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CF52" w14:textId="77777777" w:rsidR="00F26E05" w:rsidRPr="00F26E05" w:rsidRDefault="00F26E05" w:rsidP="00F26E05">
      <w:pPr>
        <w:pStyle w:val="Subtitle"/>
        <w:spacing w:after="120"/>
        <w:rPr>
          <w:rFonts w:eastAsiaTheme="majorEastAsia"/>
          <w:lang w:val="en-GB"/>
        </w:rPr>
      </w:pPr>
      <w:r w:rsidRPr="00F26E05">
        <w:rPr>
          <w:rFonts w:eastAsiaTheme="majorEastAsia"/>
          <w:lang w:val="en-GB"/>
        </w:rPr>
        <w:t>Forestry Transition Program</w:t>
      </w:r>
    </w:p>
    <w:p w14:paraId="210DC1BE" w14:textId="3F80B9F1" w:rsidR="00EB323D" w:rsidRPr="005576D8" w:rsidRDefault="00F26E05" w:rsidP="00AB6104">
      <w:pPr>
        <w:pStyle w:val="Title"/>
        <w:spacing w:after="240"/>
        <w:rPr>
          <w:rFonts w:cs="Times New Roman (Headings CS)"/>
          <w:bCs/>
          <w:spacing w:val="4"/>
          <w:lang w:val="en-GB"/>
        </w:rPr>
      </w:pPr>
      <w:r w:rsidRPr="00F26E05">
        <w:rPr>
          <w:rFonts w:cs="Times New Roman (Headings CS)"/>
          <w:bCs/>
          <w:spacing w:val="4"/>
          <w:lang w:val="en-GB"/>
        </w:rPr>
        <w:t>Community Forestry Support Package</w:t>
      </w:r>
    </w:p>
    <w:p w14:paraId="4B071807" w14:textId="0DC9D153" w:rsidR="00661920" w:rsidRDefault="00F26E05" w:rsidP="00C3751A">
      <w:pPr>
        <w:pStyle w:val="Subtitle"/>
        <w:spacing w:after="360"/>
        <w:rPr>
          <w:rFonts w:cs="Times New Roman (Body CS)"/>
          <w:spacing w:val="4"/>
          <w:lang w:val="en-GB"/>
        </w:rPr>
      </w:pPr>
      <w:r w:rsidRPr="00F26E05">
        <w:rPr>
          <w:rFonts w:cs="Times New Roman (Body CS)"/>
          <w:spacing w:val="4"/>
          <w:lang w:val="en-GB"/>
        </w:rPr>
        <w:t>Application Guidelines</w:t>
      </w:r>
      <w:r w:rsidRPr="00F26E05">
        <w:rPr>
          <w:rFonts w:cs="Times New Roman (Body CS)"/>
          <w:spacing w:val="4"/>
          <w:lang w:val="en-GB"/>
        </w:rPr>
        <w:br/>
      </w:r>
      <w:r w:rsidR="00D9381C">
        <w:rPr>
          <w:rFonts w:cs="Times New Roman (Body CS)"/>
          <w:spacing w:val="4"/>
          <w:lang w:val="en-GB"/>
        </w:rPr>
        <w:t>December</w:t>
      </w:r>
      <w:r w:rsidRPr="00F26E05">
        <w:rPr>
          <w:rFonts w:cs="Times New Roman (Body CS)"/>
          <w:spacing w:val="4"/>
          <w:lang w:val="en-GB"/>
        </w:rPr>
        <w:t xml:space="preserve"> 2023</w:t>
      </w:r>
    </w:p>
    <w:p w14:paraId="6039658D" w14:textId="4DB74088" w:rsidR="001500AB" w:rsidRPr="001500AB" w:rsidRDefault="001500AB" w:rsidP="001500AB">
      <w:pPr>
        <w:pStyle w:val="TOCHeading"/>
        <w:spacing w:after="120"/>
      </w:pPr>
      <w:r w:rsidRPr="001500AB">
        <w:t>Table of Contents</w:t>
      </w:r>
    </w:p>
    <w:p w14:paraId="2ADC9C66" w14:textId="3182F482" w:rsidR="00241796" w:rsidRDefault="001500AB">
      <w:pPr>
        <w:pStyle w:val="TOC1"/>
        <w:tabs>
          <w:tab w:val="right" w:leader="dot" w:pos="9628"/>
        </w:tabs>
        <w:rPr>
          <w:rFonts w:cstheme="minorBidi"/>
          <w:bCs w:val="0"/>
          <w:noProof/>
          <w:kern w:val="2"/>
          <w:szCs w:val="24"/>
          <w:lang w:eastAsia="en-GB"/>
          <w14:ligatures w14:val="standardContextual"/>
        </w:rPr>
      </w:pPr>
      <w:r>
        <w:fldChar w:fldCharType="begin"/>
      </w:r>
      <w:r>
        <w:instrText xml:space="preserve"> TOC \o "1-1" \h \z \u </w:instrText>
      </w:r>
      <w:r>
        <w:fldChar w:fldCharType="separate"/>
      </w:r>
      <w:hyperlink w:anchor="_Toc150956032" w:history="1">
        <w:r w:rsidR="00241796" w:rsidRPr="008F1F72">
          <w:rPr>
            <w:rStyle w:val="Hyperlink"/>
            <w:noProof/>
            <w:lang w:val="en-GB"/>
          </w:rPr>
          <w:t>1. Background</w:t>
        </w:r>
        <w:r w:rsidR="00241796">
          <w:rPr>
            <w:noProof/>
            <w:webHidden/>
          </w:rPr>
          <w:tab/>
        </w:r>
        <w:r w:rsidR="00241796">
          <w:rPr>
            <w:noProof/>
            <w:webHidden/>
          </w:rPr>
          <w:fldChar w:fldCharType="begin"/>
        </w:r>
        <w:r w:rsidR="00241796">
          <w:rPr>
            <w:noProof/>
            <w:webHidden/>
          </w:rPr>
          <w:instrText xml:space="preserve"> PAGEREF _Toc150956032 \h </w:instrText>
        </w:r>
        <w:r w:rsidR="00241796">
          <w:rPr>
            <w:noProof/>
            <w:webHidden/>
          </w:rPr>
        </w:r>
        <w:r w:rsidR="00241796">
          <w:rPr>
            <w:noProof/>
            <w:webHidden/>
          </w:rPr>
          <w:fldChar w:fldCharType="separate"/>
        </w:r>
        <w:r w:rsidR="001B02D0">
          <w:rPr>
            <w:noProof/>
            <w:webHidden/>
          </w:rPr>
          <w:t>2</w:t>
        </w:r>
        <w:r w:rsidR="00241796">
          <w:rPr>
            <w:noProof/>
            <w:webHidden/>
          </w:rPr>
          <w:fldChar w:fldCharType="end"/>
        </w:r>
      </w:hyperlink>
    </w:p>
    <w:p w14:paraId="6C68AD8C" w14:textId="5AAA06A2" w:rsidR="00241796" w:rsidRDefault="00000000">
      <w:pPr>
        <w:pStyle w:val="TOC1"/>
        <w:tabs>
          <w:tab w:val="right" w:leader="dot" w:pos="9628"/>
        </w:tabs>
        <w:rPr>
          <w:rFonts w:cstheme="minorBidi"/>
          <w:bCs w:val="0"/>
          <w:noProof/>
          <w:kern w:val="2"/>
          <w:szCs w:val="24"/>
          <w:lang w:eastAsia="en-GB"/>
          <w14:ligatures w14:val="standardContextual"/>
        </w:rPr>
      </w:pPr>
      <w:hyperlink w:anchor="_Toc150956033" w:history="1">
        <w:r w:rsidR="00241796" w:rsidRPr="008F1F72">
          <w:rPr>
            <w:rStyle w:val="Hyperlink"/>
            <w:noProof/>
            <w:lang w:val="en-GB"/>
          </w:rPr>
          <w:t>2. Overview of the Community Forestry Support Package</w:t>
        </w:r>
        <w:r w:rsidR="00241796">
          <w:rPr>
            <w:noProof/>
            <w:webHidden/>
          </w:rPr>
          <w:tab/>
        </w:r>
        <w:r w:rsidR="00241796">
          <w:rPr>
            <w:noProof/>
            <w:webHidden/>
          </w:rPr>
          <w:fldChar w:fldCharType="begin"/>
        </w:r>
        <w:r w:rsidR="00241796">
          <w:rPr>
            <w:noProof/>
            <w:webHidden/>
          </w:rPr>
          <w:instrText xml:space="preserve"> PAGEREF _Toc150956033 \h </w:instrText>
        </w:r>
        <w:r w:rsidR="00241796">
          <w:rPr>
            <w:noProof/>
            <w:webHidden/>
          </w:rPr>
        </w:r>
        <w:r w:rsidR="00241796">
          <w:rPr>
            <w:noProof/>
            <w:webHidden/>
          </w:rPr>
          <w:fldChar w:fldCharType="separate"/>
        </w:r>
        <w:r w:rsidR="001B02D0">
          <w:rPr>
            <w:noProof/>
            <w:webHidden/>
          </w:rPr>
          <w:t>2</w:t>
        </w:r>
        <w:r w:rsidR="00241796">
          <w:rPr>
            <w:noProof/>
            <w:webHidden/>
          </w:rPr>
          <w:fldChar w:fldCharType="end"/>
        </w:r>
      </w:hyperlink>
    </w:p>
    <w:p w14:paraId="06D6D26B" w14:textId="2CC071E9" w:rsidR="00241796" w:rsidRDefault="00000000">
      <w:pPr>
        <w:pStyle w:val="TOC1"/>
        <w:tabs>
          <w:tab w:val="right" w:leader="dot" w:pos="9628"/>
        </w:tabs>
        <w:rPr>
          <w:rFonts w:cstheme="minorBidi"/>
          <w:bCs w:val="0"/>
          <w:noProof/>
          <w:kern w:val="2"/>
          <w:szCs w:val="24"/>
          <w:lang w:eastAsia="en-GB"/>
          <w14:ligatures w14:val="standardContextual"/>
        </w:rPr>
      </w:pPr>
      <w:hyperlink w:anchor="_Toc150956034" w:history="1">
        <w:r w:rsidR="00241796" w:rsidRPr="008F1F72">
          <w:rPr>
            <w:rStyle w:val="Hyperlink"/>
            <w:noProof/>
            <w:lang w:val="en-GB"/>
          </w:rPr>
          <w:t>3. Eligible businesses</w:t>
        </w:r>
        <w:r w:rsidR="00241796">
          <w:rPr>
            <w:noProof/>
            <w:webHidden/>
          </w:rPr>
          <w:tab/>
        </w:r>
        <w:r w:rsidR="00241796">
          <w:rPr>
            <w:noProof/>
            <w:webHidden/>
          </w:rPr>
          <w:fldChar w:fldCharType="begin"/>
        </w:r>
        <w:r w:rsidR="00241796">
          <w:rPr>
            <w:noProof/>
            <w:webHidden/>
          </w:rPr>
          <w:instrText xml:space="preserve"> PAGEREF _Toc150956034 \h </w:instrText>
        </w:r>
        <w:r w:rsidR="00241796">
          <w:rPr>
            <w:noProof/>
            <w:webHidden/>
          </w:rPr>
        </w:r>
        <w:r w:rsidR="00241796">
          <w:rPr>
            <w:noProof/>
            <w:webHidden/>
          </w:rPr>
          <w:fldChar w:fldCharType="separate"/>
        </w:r>
        <w:r w:rsidR="001B02D0">
          <w:rPr>
            <w:noProof/>
            <w:webHidden/>
          </w:rPr>
          <w:t>3</w:t>
        </w:r>
        <w:r w:rsidR="00241796">
          <w:rPr>
            <w:noProof/>
            <w:webHidden/>
          </w:rPr>
          <w:fldChar w:fldCharType="end"/>
        </w:r>
      </w:hyperlink>
    </w:p>
    <w:p w14:paraId="7A52FE67" w14:textId="163D090F" w:rsidR="00241796" w:rsidRDefault="00000000">
      <w:pPr>
        <w:pStyle w:val="TOC1"/>
        <w:tabs>
          <w:tab w:val="right" w:leader="dot" w:pos="9628"/>
        </w:tabs>
        <w:rPr>
          <w:rFonts w:cstheme="minorBidi"/>
          <w:bCs w:val="0"/>
          <w:noProof/>
          <w:kern w:val="2"/>
          <w:szCs w:val="24"/>
          <w:lang w:eastAsia="en-GB"/>
          <w14:ligatures w14:val="standardContextual"/>
        </w:rPr>
      </w:pPr>
      <w:hyperlink w:anchor="_Toc150956035" w:history="1">
        <w:r w:rsidR="00241796" w:rsidRPr="008F1F72">
          <w:rPr>
            <w:rStyle w:val="Hyperlink"/>
            <w:noProof/>
            <w:lang w:val="en-GB"/>
          </w:rPr>
          <w:t>4. Availabl</w:t>
        </w:r>
        <w:r w:rsidR="00241796" w:rsidRPr="008F1F72">
          <w:rPr>
            <w:rStyle w:val="Hyperlink"/>
            <w:noProof/>
            <w:lang w:val="en-GB"/>
          </w:rPr>
          <w:t>e</w:t>
        </w:r>
        <w:r w:rsidR="00241796" w:rsidRPr="008F1F72">
          <w:rPr>
            <w:rStyle w:val="Hyperlink"/>
            <w:noProof/>
            <w:lang w:val="en-GB"/>
          </w:rPr>
          <w:t xml:space="preserve"> pathways</w:t>
        </w:r>
        <w:r w:rsidR="00241796">
          <w:rPr>
            <w:noProof/>
            <w:webHidden/>
          </w:rPr>
          <w:tab/>
        </w:r>
        <w:r w:rsidR="00241796">
          <w:rPr>
            <w:noProof/>
            <w:webHidden/>
          </w:rPr>
          <w:fldChar w:fldCharType="begin"/>
        </w:r>
        <w:r w:rsidR="00241796">
          <w:rPr>
            <w:noProof/>
            <w:webHidden/>
          </w:rPr>
          <w:instrText xml:space="preserve"> PAGEREF _Toc150956035 \h </w:instrText>
        </w:r>
        <w:r w:rsidR="00241796">
          <w:rPr>
            <w:noProof/>
            <w:webHidden/>
          </w:rPr>
        </w:r>
        <w:r w:rsidR="00241796">
          <w:rPr>
            <w:noProof/>
            <w:webHidden/>
          </w:rPr>
          <w:fldChar w:fldCharType="separate"/>
        </w:r>
        <w:r w:rsidR="001B02D0">
          <w:rPr>
            <w:noProof/>
            <w:webHidden/>
          </w:rPr>
          <w:t>3</w:t>
        </w:r>
        <w:r w:rsidR="00241796">
          <w:rPr>
            <w:noProof/>
            <w:webHidden/>
          </w:rPr>
          <w:fldChar w:fldCharType="end"/>
        </w:r>
      </w:hyperlink>
    </w:p>
    <w:p w14:paraId="5CF6A3B6" w14:textId="6837616F" w:rsidR="00241796" w:rsidRDefault="00000000">
      <w:pPr>
        <w:pStyle w:val="TOC1"/>
        <w:tabs>
          <w:tab w:val="right" w:leader="dot" w:pos="9628"/>
        </w:tabs>
        <w:rPr>
          <w:rFonts w:cstheme="minorBidi"/>
          <w:bCs w:val="0"/>
          <w:noProof/>
          <w:kern w:val="2"/>
          <w:szCs w:val="24"/>
          <w:lang w:eastAsia="en-GB"/>
          <w14:ligatures w14:val="standardContextual"/>
        </w:rPr>
      </w:pPr>
      <w:hyperlink w:anchor="_Toc150956036" w:history="1">
        <w:r w:rsidR="00241796" w:rsidRPr="008F1F72">
          <w:rPr>
            <w:rStyle w:val="Hyperlink"/>
            <w:noProof/>
            <w:lang w:val="en-GB"/>
          </w:rPr>
          <w:t>5. What will the Department pay?</w:t>
        </w:r>
        <w:r w:rsidR="00241796">
          <w:rPr>
            <w:noProof/>
            <w:webHidden/>
          </w:rPr>
          <w:tab/>
        </w:r>
        <w:r w:rsidR="00241796">
          <w:rPr>
            <w:noProof/>
            <w:webHidden/>
          </w:rPr>
          <w:fldChar w:fldCharType="begin"/>
        </w:r>
        <w:r w:rsidR="00241796">
          <w:rPr>
            <w:noProof/>
            <w:webHidden/>
          </w:rPr>
          <w:instrText xml:space="preserve"> PAGEREF _Toc150956036 \h </w:instrText>
        </w:r>
        <w:r w:rsidR="00241796">
          <w:rPr>
            <w:noProof/>
            <w:webHidden/>
          </w:rPr>
        </w:r>
        <w:r w:rsidR="00241796">
          <w:rPr>
            <w:noProof/>
            <w:webHidden/>
          </w:rPr>
          <w:fldChar w:fldCharType="separate"/>
        </w:r>
        <w:r w:rsidR="001B02D0">
          <w:rPr>
            <w:noProof/>
            <w:webHidden/>
          </w:rPr>
          <w:t>4</w:t>
        </w:r>
        <w:r w:rsidR="00241796">
          <w:rPr>
            <w:noProof/>
            <w:webHidden/>
          </w:rPr>
          <w:fldChar w:fldCharType="end"/>
        </w:r>
      </w:hyperlink>
    </w:p>
    <w:p w14:paraId="7CF36557" w14:textId="6E262570" w:rsidR="00241796" w:rsidRDefault="00000000">
      <w:pPr>
        <w:pStyle w:val="TOC1"/>
        <w:tabs>
          <w:tab w:val="right" w:leader="dot" w:pos="9628"/>
        </w:tabs>
        <w:rPr>
          <w:rFonts w:cstheme="minorBidi"/>
          <w:bCs w:val="0"/>
          <w:noProof/>
          <w:kern w:val="2"/>
          <w:szCs w:val="24"/>
          <w:lang w:eastAsia="en-GB"/>
          <w14:ligatures w14:val="standardContextual"/>
        </w:rPr>
      </w:pPr>
      <w:hyperlink w:anchor="_Toc150956037" w:history="1">
        <w:r w:rsidR="00241796" w:rsidRPr="008F1F72">
          <w:rPr>
            <w:rStyle w:val="Hyperlink"/>
            <w:noProof/>
            <w:lang w:val="en-GB"/>
          </w:rPr>
          <w:t>6. Assessment</w:t>
        </w:r>
        <w:r w:rsidR="00241796">
          <w:rPr>
            <w:noProof/>
            <w:webHidden/>
          </w:rPr>
          <w:tab/>
        </w:r>
        <w:r w:rsidR="00241796">
          <w:rPr>
            <w:noProof/>
            <w:webHidden/>
          </w:rPr>
          <w:fldChar w:fldCharType="begin"/>
        </w:r>
        <w:r w:rsidR="00241796">
          <w:rPr>
            <w:noProof/>
            <w:webHidden/>
          </w:rPr>
          <w:instrText xml:space="preserve"> PAGEREF _Toc150956037 \h </w:instrText>
        </w:r>
        <w:r w:rsidR="00241796">
          <w:rPr>
            <w:noProof/>
            <w:webHidden/>
          </w:rPr>
        </w:r>
        <w:r w:rsidR="00241796">
          <w:rPr>
            <w:noProof/>
            <w:webHidden/>
          </w:rPr>
          <w:fldChar w:fldCharType="separate"/>
        </w:r>
        <w:r w:rsidR="001B02D0">
          <w:rPr>
            <w:noProof/>
            <w:webHidden/>
          </w:rPr>
          <w:t>9</w:t>
        </w:r>
        <w:r w:rsidR="00241796">
          <w:rPr>
            <w:noProof/>
            <w:webHidden/>
          </w:rPr>
          <w:fldChar w:fldCharType="end"/>
        </w:r>
      </w:hyperlink>
    </w:p>
    <w:p w14:paraId="2083ADD9" w14:textId="21286F40" w:rsidR="00241796" w:rsidRDefault="00000000">
      <w:pPr>
        <w:pStyle w:val="TOC1"/>
        <w:tabs>
          <w:tab w:val="right" w:leader="dot" w:pos="9628"/>
        </w:tabs>
        <w:rPr>
          <w:rFonts w:cstheme="minorBidi"/>
          <w:bCs w:val="0"/>
          <w:noProof/>
          <w:kern w:val="2"/>
          <w:szCs w:val="24"/>
          <w:lang w:eastAsia="en-GB"/>
          <w14:ligatures w14:val="standardContextual"/>
        </w:rPr>
      </w:pPr>
      <w:hyperlink w:anchor="_Toc150956038" w:history="1">
        <w:r w:rsidR="00241796" w:rsidRPr="008F1F72">
          <w:rPr>
            <w:rStyle w:val="Hyperlink"/>
            <w:noProof/>
            <w:lang w:val="en-GB"/>
          </w:rPr>
          <w:t>7. Key dates</w:t>
        </w:r>
        <w:r w:rsidR="00241796">
          <w:rPr>
            <w:noProof/>
            <w:webHidden/>
          </w:rPr>
          <w:tab/>
        </w:r>
        <w:r w:rsidR="00241796">
          <w:rPr>
            <w:noProof/>
            <w:webHidden/>
          </w:rPr>
          <w:fldChar w:fldCharType="begin"/>
        </w:r>
        <w:r w:rsidR="00241796">
          <w:rPr>
            <w:noProof/>
            <w:webHidden/>
          </w:rPr>
          <w:instrText xml:space="preserve"> PAGEREF _Toc150956038 \h </w:instrText>
        </w:r>
        <w:r w:rsidR="00241796">
          <w:rPr>
            <w:noProof/>
            <w:webHidden/>
          </w:rPr>
        </w:r>
        <w:r w:rsidR="00241796">
          <w:rPr>
            <w:noProof/>
            <w:webHidden/>
          </w:rPr>
          <w:fldChar w:fldCharType="separate"/>
        </w:r>
        <w:r w:rsidR="001B02D0">
          <w:rPr>
            <w:noProof/>
            <w:webHidden/>
          </w:rPr>
          <w:t>10</w:t>
        </w:r>
        <w:r w:rsidR="00241796">
          <w:rPr>
            <w:noProof/>
            <w:webHidden/>
          </w:rPr>
          <w:fldChar w:fldCharType="end"/>
        </w:r>
      </w:hyperlink>
    </w:p>
    <w:p w14:paraId="76B11F3E" w14:textId="764B8A97" w:rsidR="00241796" w:rsidRDefault="00000000">
      <w:pPr>
        <w:pStyle w:val="TOC1"/>
        <w:tabs>
          <w:tab w:val="right" w:leader="dot" w:pos="9628"/>
        </w:tabs>
        <w:rPr>
          <w:rFonts w:cstheme="minorBidi"/>
          <w:bCs w:val="0"/>
          <w:noProof/>
          <w:kern w:val="2"/>
          <w:szCs w:val="24"/>
          <w:lang w:eastAsia="en-GB"/>
          <w14:ligatures w14:val="standardContextual"/>
        </w:rPr>
      </w:pPr>
      <w:hyperlink w:anchor="_Toc150956039" w:history="1">
        <w:r w:rsidR="00241796" w:rsidRPr="008F1F72">
          <w:rPr>
            <w:rStyle w:val="Hyperlink"/>
            <w:noProof/>
            <w:lang w:val="en-GB"/>
          </w:rPr>
          <w:t>8. Application process</w:t>
        </w:r>
        <w:r w:rsidR="00241796">
          <w:rPr>
            <w:noProof/>
            <w:webHidden/>
          </w:rPr>
          <w:tab/>
        </w:r>
        <w:r w:rsidR="00241796">
          <w:rPr>
            <w:noProof/>
            <w:webHidden/>
          </w:rPr>
          <w:fldChar w:fldCharType="begin"/>
        </w:r>
        <w:r w:rsidR="00241796">
          <w:rPr>
            <w:noProof/>
            <w:webHidden/>
          </w:rPr>
          <w:instrText xml:space="preserve"> PAGEREF _Toc150956039 \h </w:instrText>
        </w:r>
        <w:r w:rsidR="00241796">
          <w:rPr>
            <w:noProof/>
            <w:webHidden/>
          </w:rPr>
        </w:r>
        <w:r w:rsidR="00241796">
          <w:rPr>
            <w:noProof/>
            <w:webHidden/>
          </w:rPr>
          <w:fldChar w:fldCharType="separate"/>
        </w:r>
        <w:r w:rsidR="001B02D0">
          <w:rPr>
            <w:noProof/>
            <w:webHidden/>
          </w:rPr>
          <w:t>10</w:t>
        </w:r>
        <w:r w:rsidR="00241796">
          <w:rPr>
            <w:noProof/>
            <w:webHidden/>
          </w:rPr>
          <w:fldChar w:fldCharType="end"/>
        </w:r>
      </w:hyperlink>
    </w:p>
    <w:p w14:paraId="04087D52" w14:textId="5D0988C4" w:rsidR="00241796" w:rsidRDefault="00000000">
      <w:pPr>
        <w:pStyle w:val="TOC1"/>
        <w:tabs>
          <w:tab w:val="right" w:leader="dot" w:pos="9628"/>
        </w:tabs>
        <w:rPr>
          <w:rFonts w:cstheme="minorBidi"/>
          <w:bCs w:val="0"/>
          <w:noProof/>
          <w:kern w:val="2"/>
          <w:szCs w:val="24"/>
          <w:lang w:eastAsia="en-GB"/>
          <w14:ligatures w14:val="standardContextual"/>
        </w:rPr>
      </w:pPr>
      <w:hyperlink w:anchor="_Toc150956040" w:history="1">
        <w:r w:rsidR="00241796" w:rsidRPr="008F1F72">
          <w:rPr>
            <w:rStyle w:val="Hyperlink"/>
            <w:noProof/>
            <w:lang w:val="en-GB"/>
          </w:rPr>
          <w:t>9. Offer and grant agreement</w:t>
        </w:r>
        <w:r w:rsidR="00241796">
          <w:rPr>
            <w:noProof/>
            <w:webHidden/>
          </w:rPr>
          <w:tab/>
        </w:r>
        <w:r w:rsidR="00241796">
          <w:rPr>
            <w:noProof/>
            <w:webHidden/>
          </w:rPr>
          <w:fldChar w:fldCharType="begin"/>
        </w:r>
        <w:r w:rsidR="00241796">
          <w:rPr>
            <w:noProof/>
            <w:webHidden/>
          </w:rPr>
          <w:instrText xml:space="preserve"> PAGEREF _Toc150956040 \h </w:instrText>
        </w:r>
        <w:r w:rsidR="00241796">
          <w:rPr>
            <w:noProof/>
            <w:webHidden/>
          </w:rPr>
        </w:r>
        <w:r w:rsidR="00241796">
          <w:rPr>
            <w:noProof/>
            <w:webHidden/>
          </w:rPr>
          <w:fldChar w:fldCharType="separate"/>
        </w:r>
        <w:r w:rsidR="001B02D0">
          <w:rPr>
            <w:noProof/>
            <w:webHidden/>
          </w:rPr>
          <w:t>14</w:t>
        </w:r>
        <w:r w:rsidR="00241796">
          <w:rPr>
            <w:noProof/>
            <w:webHidden/>
          </w:rPr>
          <w:fldChar w:fldCharType="end"/>
        </w:r>
      </w:hyperlink>
    </w:p>
    <w:p w14:paraId="54BC6690" w14:textId="4EC431E1" w:rsidR="00241796" w:rsidRDefault="00000000">
      <w:pPr>
        <w:pStyle w:val="TOC1"/>
        <w:tabs>
          <w:tab w:val="right" w:leader="dot" w:pos="9628"/>
        </w:tabs>
        <w:rPr>
          <w:rFonts w:cstheme="minorBidi"/>
          <w:bCs w:val="0"/>
          <w:noProof/>
          <w:kern w:val="2"/>
          <w:szCs w:val="24"/>
          <w:lang w:eastAsia="en-GB"/>
          <w14:ligatures w14:val="standardContextual"/>
        </w:rPr>
      </w:pPr>
      <w:hyperlink w:anchor="_Toc150956041" w:history="1">
        <w:r w:rsidR="00241796" w:rsidRPr="008F1F72">
          <w:rPr>
            <w:rStyle w:val="Hyperlink"/>
            <w:noProof/>
            <w:lang w:val="en-GB"/>
          </w:rPr>
          <w:t>10. GST and other taxes</w:t>
        </w:r>
        <w:r w:rsidR="00241796">
          <w:rPr>
            <w:noProof/>
            <w:webHidden/>
          </w:rPr>
          <w:tab/>
        </w:r>
        <w:r w:rsidR="00241796">
          <w:rPr>
            <w:noProof/>
            <w:webHidden/>
          </w:rPr>
          <w:fldChar w:fldCharType="begin"/>
        </w:r>
        <w:r w:rsidR="00241796">
          <w:rPr>
            <w:noProof/>
            <w:webHidden/>
          </w:rPr>
          <w:instrText xml:space="preserve"> PAGEREF _Toc150956041 \h </w:instrText>
        </w:r>
        <w:r w:rsidR="00241796">
          <w:rPr>
            <w:noProof/>
            <w:webHidden/>
          </w:rPr>
        </w:r>
        <w:r w:rsidR="00241796">
          <w:rPr>
            <w:noProof/>
            <w:webHidden/>
          </w:rPr>
          <w:fldChar w:fldCharType="separate"/>
        </w:r>
        <w:r w:rsidR="001B02D0">
          <w:rPr>
            <w:noProof/>
            <w:webHidden/>
          </w:rPr>
          <w:t>15</w:t>
        </w:r>
        <w:r w:rsidR="00241796">
          <w:rPr>
            <w:noProof/>
            <w:webHidden/>
          </w:rPr>
          <w:fldChar w:fldCharType="end"/>
        </w:r>
      </w:hyperlink>
    </w:p>
    <w:p w14:paraId="5AB78FDB" w14:textId="24523F5C" w:rsidR="00241796" w:rsidRDefault="00000000">
      <w:pPr>
        <w:pStyle w:val="TOC1"/>
        <w:tabs>
          <w:tab w:val="right" w:leader="dot" w:pos="9628"/>
        </w:tabs>
        <w:rPr>
          <w:rFonts w:cstheme="minorBidi"/>
          <w:bCs w:val="0"/>
          <w:noProof/>
          <w:kern w:val="2"/>
          <w:szCs w:val="24"/>
          <w:lang w:eastAsia="en-GB"/>
          <w14:ligatures w14:val="standardContextual"/>
        </w:rPr>
      </w:pPr>
      <w:hyperlink w:anchor="_Toc150956042" w:history="1">
        <w:r w:rsidR="00241796" w:rsidRPr="008F1F72">
          <w:rPr>
            <w:rStyle w:val="Hyperlink"/>
            <w:noProof/>
            <w:lang w:val="en-GB"/>
          </w:rPr>
          <w:t>11. Absolute discretion</w:t>
        </w:r>
        <w:r w:rsidR="00241796">
          <w:rPr>
            <w:noProof/>
            <w:webHidden/>
          </w:rPr>
          <w:tab/>
        </w:r>
        <w:r w:rsidR="00241796">
          <w:rPr>
            <w:noProof/>
            <w:webHidden/>
          </w:rPr>
          <w:fldChar w:fldCharType="begin"/>
        </w:r>
        <w:r w:rsidR="00241796">
          <w:rPr>
            <w:noProof/>
            <w:webHidden/>
          </w:rPr>
          <w:instrText xml:space="preserve"> PAGEREF _Toc150956042 \h </w:instrText>
        </w:r>
        <w:r w:rsidR="00241796">
          <w:rPr>
            <w:noProof/>
            <w:webHidden/>
          </w:rPr>
        </w:r>
        <w:r w:rsidR="00241796">
          <w:rPr>
            <w:noProof/>
            <w:webHidden/>
          </w:rPr>
          <w:fldChar w:fldCharType="separate"/>
        </w:r>
        <w:r w:rsidR="001B02D0">
          <w:rPr>
            <w:noProof/>
            <w:webHidden/>
          </w:rPr>
          <w:t>16</w:t>
        </w:r>
        <w:r w:rsidR="00241796">
          <w:rPr>
            <w:noProof/>
            <w:webHidden/>
          </w:rPr>
          <w:fldChar w:fldCharType="end"/>
        </w:r>
      </w:hyperlink>
    </w:p>
    <w:p w14:paraId="4F16B3D4" w14:textId="25B36E06" w:rsidR="00241796" w:rsidRDefault="00000000">
      <w:pPr>
        <w:pStyle w:val="TOC1"/>
        <w:tabs>
          <w:tab w:val="right" w:leader="dot" w:pos="9628"/>
        </w:tabs>
        <w:rPr>
          <w:rFonts w:cstheme="minorBidi"/>
          <w:bCs w:val="0"/>
          <w:noProof/>
          <w:kern w:val="2"/>
          <w:szCs w:val="24"/>
          <w:lang w:eastAsia="en-GB"/>
          <w14:ligatures w14:val="standardContextual"/>
        </w:rPr>
      </w:pPr>
      <w:hyperlink w:anchor="_Toc150956043" w:history="1">
        <w:r w:rsidR="00241796" w:rsidRPr="008F1F72">
          <w:rPr>
            <w:rStyle w:val="Hyperlink"/>
            <w:noProof/>
            <w:lang w:val="en-GB"/>
          </w:rPr>
          <w:t>12. Payments</w:t>
        </w:r>
        <w:r w:rsidR="00241796">
          <w:rPr>
            <w:noProof/>
            <w:webHidden/>
          </w:rPr>
          <w:tab/>
        </w:r>
        <w:r w:rsidR="00241796">
          <w:rPr>
            <w:noProof/>
            <w:webHidden/>
          </w:rPr>
          <w:fldChar w:fldCharType="begin"/>
        </w:r>
        <w:r w:rsidR="00241796">
          <w:rPr>
            <w:noProof/>
            <w:webHidden/>
          </w:rPr>
          <w:instrText xml:space="preserve"> PAGEREF _Toc150956043 \h </w:instrText>
        </w:r>
        <w:r w:rsidR="00241796">
          <w:rPr>
            <w:noProof/>
            <w:webHidden/>
          </w:rPr>
        </w:r>
        <w:r w:rsidR="00241796">
          <w:rPr>
            <w:noProof/>
            <w:webHidden/>
          </w:rPr>
          <w:fldChar w:fldCharType="separate"/>
        </w:r>
        <w:r w:rsidR="001B02D0">
          <w:rPr>
            <w:noProof/>
            <w:webHidden/>
          </w:rPr>
          <w:t>16</w:t>
        </w:r>
        <w:r w:rsidR="00241796">
          <w:rPr>
            <w:noProof/>
            <w:webHidden/>
          </w:rPr>
          <w:fldChar w:fldCharType="end"/>
        </w:r>
      </w:hyperlink>
    </w:p>
    <w:p w14:paraId="34FD9BBE" w14:textId="19B893A1" w:rsidR="00241796" w:rsidRDefault="00000000">
      <w:pPr>
        <w:pStyle w:val="TOC1"/>
        <w:tabs>
          <w:tab w:val="right" w:leader="dot" w:pos="9628"/>
        </w:tabs>
        <w:rPr>
          <w:rFonts w:cstheme="minorBidi"/>
          <w:bCs w:val="0"/>
          <w:noProof/>
          <w:kern w:val="2"/>
          <w:szCs w:val="24"/>
          <w:lang w:eastAsia="en-GB"/>
          <w14:ligatures w14:val="standardContextual"/>
        </w:rPr>
      </w:pPr>
      <w:hyperlink w:anchor="_Toc150956044" w:history="1">
        <w:r w:rsidR="00241796" w:rsidRPr="008F1F72">
          <w:rPr>
            <w:rStyle w:val="Hyperlink"/>
            <w:noProof/>
            <w:lang w:val="en-GB"/>
          </w:rPr>
          <w:t>13. Privacy</w:t>
        </w:r>
        <w:r w:rsidR="00241796">
          <w:rPr>
            <w:noProof/>
            <w:webHidden/>
          </w:rPr>
          <w:tab/>
        </w:r>
        <w:r w:rsidR="00241796">
          <w:rPr>
            <w:noProof/>
            <w:webHidden/>
          </w:rPr>
          <w:fldChar w:fldCharType="begin"/>
        </w:r>
        <w:r w:rsidR="00241796">
          <w:rPr>
            <w:noProof/>
            <w:webHidden/>
          </w:rPr>
          <w:instrText xml:space="preserve"> PAGEREF _Toc150956044 \h </w:instrText>
        </w:r>
        <w:r w:rsidR="00241796">
          <w:rPr>
            <w:noProof/>
            <w:webHidden/>
          </w:rPr>
        </w:r>
        <w:r w:rsidR="00241796">
          <w:rPr>
            <w:noProof/>
            <w:webHidden/>
          </w:rPr>
          <w:fldChar w:fldCharType="separate"/>
        </w:r>
        <w:r w:rsidR="001B02D0">
          <w:rPr>
            <w:noProof/>
            <w:webHidden/>
          </w:rPr>
          <w:t>16</w:t>
        </w:r>
        <w:r w:rsidR="00241796">
          <w:rPr>
            <w:noProof/>
            <w:webHidden/>
          </w:rPr>
          <w:fldChar w:fldCharType="end"/>
        </w:r>
      </w:hyperlink>
    </w:p>
    <w:p w14:paraId="004C85B2" w14:textId="13BB575E" w:rsidR="00241796" w:rsidRDefault="00000000">
      <w:pPr>
        <w:pStyle w:val="TOC1"/>
        <w:tabs>
          <w:tab w:val="right" w:leader="dot" w:pos="9628"/>
        </w:tabs>
        <w:rPr>
          <w:rFonts w:cstheme="minorBidi"/>
          <w:bCs w:val="0"/>
          <w:noProof/>
          <w:kern w:val="2"/>
          <w:szCs w:val="24"/>
          <w:lang w:eastAsia="en-GB"/>
          <w14:ligatures w14:val="standardContextual"/>
        </w:rPr>
      </w:pPr>
      <w:hyperlink w:anchor="_Toc150956045" w:history="1">
        <w:r w:rsidR="00241796" w:rsidRPr="008F1F72">
          <w:rPr>
            <w:rStyle w:val="Hyperlink"/>
            <w:noProof/>
            <w:lang w:val="en-GB"/>
          </w:rPr>
          <w:t>14. Other Forestry Transition assistance available</w:t>
        </w:r>
        <w:r w:rsidR="00241796">
          <w:rPr>
            <w:noProof/>
            <w:webHidden/>
          </w:rPr>
          <w:tab/>
        </w:r>
        <w:r w:rsidR="00241796">
          <w:rPr>
            <w:noProof/>
            <w:webHidden/>
          </w:rPr>
          <w:fldChar w:fldCharType="begin"/>
        </w:r>
        <w:r w:rsidR="00241796">
          <w:rPr>
            <w:noProof/>
            <w:webHidden/>
          </w:rPr>
          <w:instrText xml:space="preserve"> PAGEREF _Toc150956045 \h </w:instrText>
        </w:r>
        <w:r w:rsidR="00241796">
          <w:rPr>
            <w:noProof/>
            <w:webHidden/>
          </w:rPr>
        </w:r>
        <w:r w:rsidR="00241796">
          <w:rPr>
            <w:noProof/>
            <w:webHidden/>
          </w:rPr>
          <w:fldChar w:fldCharType="separate"/>
        </w:r>
        <w:r w:rsidR="001B02D0">
          <w:rPr>
            <w:noProof/>
            <w:webHidden/>
          </w:rPr>
          <w:t>17</w:t>
        </w:r>
        <w:r w:rsidR="00241796">
          <w:rPr>
            <w:noProof/>
            <w:webHidden/>
          </w:rPr>
          <w:fldChar w:fldCharType="end"/>
        </w:r>
      </w:hyperlink>
    </w:p>
    <w:p w14:paraId="12B19D96" w14:textId="27DF3392" w:rsidR="00241796" w:rsidRDefault="00000000">
      <w:pPr>
        <w:pStyle w:val="TOC1"/>
        <w:tabs>
          <w:tab w:val="right" w:leader="dot" w:pos="9628"/>
        </w:tabs>
        <w:rPr>
          <w:rFonts w:cstheme="minorBidi"/>
          <w:bCs w:val="0"/>
          <w:noProof/>
          <w:kern w:val="2"/>
          <w:szCs w:val="24"/>
          <w:lang w:eastAsia="en-GB"/>
          <w14:ligatures w14:val="standardContextual"/>
        </w:rPr>
      </w:pPr>
      <w:hyperlink w:anchor="_Toc150956046" w:history="1">
        <w:r w:rsidR="00241796" w:rsidRPr="008F1F72">
          <w:rPr>
            <w:rStyle w:val="Hyperlink"/>
            <w:noProof/>
            <w:lang w:val="en-GB"/>
          </w:rPr>
          <w:t>15. Privacy</w:t>
        </w:r>
        <w:r w:rsidR="00241796">
          <w:rPr>
            <w:noProof/>
            <w:webHidden/>
          </w:rPr>
          <w:tab/>
        </w:r>
        <w:r w:rsidR="00241796">
          <w:rPr>
            <w:noProof/>
            <w:webHidden/>
          </w:rPr>
          <w:fldChar w:fldCharType="begin"/>
        </w:r>
        <w:r w:rsidR="00241796">
          <w:rPr>
            <w:noProof/>
            <w:webHidden/>
          </w:rPr>
          <w:instrText xml:space="preserve"> PAGEREF _Toc150956046 \h </w:instrText>
        </w:r>
        <w:r w:rsidR="00241796">
          <w:rPr>
            <w:noProof/>
            <w:webHidden/>
          </w:rPr>
        </w:r>
        <w:r w:rsidR="00241796">
          <w:rPr>
            <w:noProof/>
            <w:webHidden/>
          </w:rPr>
          <w:fldChar w:fldCharType="separate"/>
        </w:r>
        <w:r w:rsidR="001B02D0">
          <w:rPr>
            <w:noProof/>
            <w:webHidden/>
          </w:rPr>
          <w:t>18</w:t>
        </w:r>
        <w:r w:rsidR="00241796">
          <w:rPr>
            <w:noProof/>
            <w:webHidden/>
          </w:rPr>
          <w:fldChar w:fldCharType="end"/>
        </w:r>
      </w:hyperlink>
    </w:p>
    <w:p w14:paraId="42F74581" w14:textId="3DFE5812" w:rsidR="00241796" w:rsidRDefault="00000000">
      <w:pPr>
        <w:pStyle w:val="TOC1"/>
        <w:tabs>
          <w:tab w:val="right" w:leader="dot" w:pos="9628"/>
        </w:tabs>
        <w:rPr>
          <w:rFonts w:cstheme="minorBidi"/>
          <w:bCs w:val="0"/>
          <w:noProof/>
          <w:kern w:val="2"/>
          <w:szCs w:val="24"/>
          <w:lang w:eastAsia="en-GB"/>
          <w14:ligatures w14:val="standardContextual"/>
        </w:rPr>
      </w:pPr>
      <w:hyperlink w:anchor="_Toc150956047" w:history="1">
        <w:r w:rsidR="00241796" w:rsidRPr="008F1F72">
          <w:rPr>
            <w:rStyle w:val="Hyperlink"/>
            <w:noProof/>
            <w:lang w:val="en-GB"/>
          </w:rPr>
          <w:t>16. No representation</w:t>
        </w:r>
        <w:r w:rsidR="00241796">
          <w:rPr>
            <w:noProof/>
            <w:webHidden/>
          </w:rPr>
          <w:tab/>
        </w:r>
        <w:r w:rsidR="00241796">
          <w:rPr>
            <w:noProof/>
            <w:webHidden/>
          </w:rPr>
          <w:fldChar w:fldCharType="begin"/>
        </w:r>
        <w:r w:rsidR="00241796">
          <w:rPr>
            <w:noProof/>
            <w:webHidden/>
          </w:rPr>
          <w:instrText xml:space="preserve"> PAGEREF _Toc150956047 \h </w:instrText>
        </w:r>
        <w:r w:rsidR="00241796">
          <w:rPr>
            <w:noProof/>
            <w:webHidden/>
          </w:rPr>
        </w:r>
        <w:r w:rsidR="00241796">
          <w:rPr>
            <w:noProof/>
            <w:webHidden/>
          </w:rPr>
          <w:fldChar w:fldCharType="separate"/>
        </w:r>
        <w:r w:rsidR="001B02D0">
          <w:rPr>
            <w:noProof/>
            <w:webHidden/>
          </w:rPr>
          <w:t>19</w:t>
        </w:r>
        <w:r w:rsidR="00241796">
          <w:rPr>
            <w:noProof/>
            <w:webHidden/>
          </w:rPr>
          <w:fldChar w:fldCharType="end"/>
        </w:r>
      </w:hyperlink>
    </w:p>
    <w:p w14:paraId="23324F0C" w14:textId="5B92FF22" w:rsidR="00241796" w:rsidRDefault="00000000">
      <w:pPr>
        <w:pStyle w:val="TOC1"/>
        <w:tabs>
          <w:tab w:val="right" w:leader="dot" w:pos="9628"/>
        </w:tabs>
        <w:rPr>
          <w:rFonts w:cstheme="minorBidi"/>
          <w:bCs w:val="0"/>
          <w:noProof/>
          <w:kern w:val="2"/>
          <w:szCs w:val="24"/>
          <w:lang w:eastAsia="en-GB"/>
          <w14:ligatures w14:val="standardContextual"/>
        </w:rPr>
      </w:pPr>
      <w:hyperlink w:anchor="_Toc150956048" w:history="1">
        <w:r w:rsidR="00241796" w:rsidRPr="008F1F72">
          <w:rPr>
            <w:rStyle w:val="Hyperlink"/>
            <w:noProof/>
            <w:lang w:val="en-GB"/>
          </w:rPr>
          <w:t>17. Further support</w:t>
        </w:r>
        <w:r w:rsidR="00241796">
          <w:rPr>
            <w:noProof/>
            <w:webHidden/>
          </w:rPr>
          <w:tab/>
        </w:r>
        <w:r w:rsidR="00241796">
          <w:rPr>
            <w:noProof/>
            <w:webHidden/>
          </w:rPr>
          <w:fldChar w:fldCharType="begin"/>
        </w:r>
        <w:r w:rsidR="00241796">
          <w:rPr>
            <w:noProof/>
            <w:webHidden/>
          </w:rPr>
          <w:instrText xml:space="preserve"> PAGEREF _Toc150956048 \h </w:instrText>
        </w:r>
        <w:r w:rsidR="00241796">
          <w:rPr>
            <w:noProof/>
            <w:webHidden/>
          </w:rPr>
        </w:r>
        <w:r w:rsidR="00241796">
          <w:rPr>
            <w:noProof/>
            <w:webHidden/>
          </w:rPr>
          <w:fldChar w:fldCharType="separate"/>
        </w:r>
        <w:r w:rsidR="001B02D0">
          <w:rPr>
            <w:noProof/>
            <w:webHidden/>
          </w:rPr>
          <w:t>19</w:t>
        </w:r>
        <w:r w:rsidR="00241796">
          <w:rPr>
            <w:noProof/>
            <w:webHidden/>
          </w:rPr>
          <w:fldChar w:fldCharType="end"/>
        </w:r>
      </w:hyperlink>
    </w:p>
    <w:p w14:paraId="0E0D79BD" w14:textId="5C0F3B9A" w:rsidR="00D44761" w:rsidRPr="001500AB" w:rsidRDefault="001500AB" w:rsidP="001500AB">
      <w:r>
        <w:fldChar w:fldCharType="end"/>
      </w:r>
      <w:r w:rsidR="00D44761">
        <w:rPr>
          <w:lang w:val="en-GB"/>
        </w:rPr>
        <w:br w:type="page"/>
      </w:r>
    </w:p>
    <w:p w14:paraId="4C09F58E" w14:textId="058302C2" w:rsidR="00F26E05" w:rsidRPr="00F26E05" w:rsidRDefault="00F26E05" w:rsidP="00F26E05">
      <w:pPr>
        <w:pStyle w:val="Heading1"/>
        <w:rPr>
          <w:lang w:val="en-GB"/>
        </w:rPr>
      </w:pPr>
      <w:bookmarkStart w:id="0" w:name="_Toc150953819"/>
      <w:bookmarkStart w:id="1" w:name="_Toc150956032"/>
      <w:r w:rsidRPr="00F26E05">
        <w:rPr>
          <w:lang w:val="en-GB"/>
        </w:rPr>
        <w:lastRenderedPageBreak/>
        <w:t>1.</w:t>
      </w:r>
      <w:r>
        <w:rPr>
          <w:lang w:val="en-GB"/>
        </w:rPr>
        <w:t xml:space="preserve"> </w:t>
      </w:r>
      <w:r w:rsidRPr="00F26E05">
        <w:rPr>
          <w:lang w:val="en-GB"/>
        </w:rPr>
        <w:t>Background</w:t>
      </w:r>
      <w:bookmarkEnd w:id="0"/>
      <w:bookmarkEnd w:id="1"/>
    </w:p>
    <w:p w14:paraId="351E28B8" w14:textId="77777777" w:rsidR="00F26E05" w:rsidRPr="00F26E05" w:rsidRDefault="00F26E05" w:rsidP="00F26E05">
      <w:pPr>
        <w:pStyle w:val="BodyText"/>
        <w:rPr>
          <w:lang w:val="en-GB"/>
        </w:rPr>
      </w:pPr>
      <w:r w:rsidRPr="00F26E05">
        <w:rPr>
          <w:lang w:val="en-GB"/>
        </w:rPr>
        <w:t>In May 2023 the Victorian Government announced the cessation of commercial native timber harvesting in State forests by 1 January 2024.</w:t>
      </w:r>
    </w:p>
    <w:p w14:paraId="610CF668" w14:textId="77777777" w:rsidR="00F26E05" w:rsidRPr="00F26E05" w:rsidRDefault="00F26E05" w:rsidP="00F26E05">
      <w:pPr>
        <w:pStyle w:val="BodyText"/>
        <w:rPr>
          <w:lang w:val="en-GB"/>
        </w:rPr>
      </w:pPr>
      <w:r w:rsidRPr="00F26E05">
        <w:rPr>
          <w:lang w:val="en-GB"/>
        </w:rPr>
        <w:t>The Victorian Government’s Forestry Transition program aims to maintain as many regional jobs as possible as the timber industry transitions away from native timber harvesting.</w:t>
      </w:r>
    </w:p>
    <w:p w14:paraId="4955CC45" w14:textId="77777777" w:rsidR="00F26E05" w:rsidRPr="00F26E05" w:rsidRDefault="00F26E05" w:rsidP="00F26E05">
      <w:pPr>
        <w:pStyle w:val="BodyText"/>
        <w:rPr>
          <w:lang w:val="en-GB"/>
        </w:rPr>
      </w:pPr>
      <w:r w:rsidRPr="00F26E05">
        <w:rPr>
          <w:lang w:val="en-GB"/>
        </w:rPr>
        <w:t>The Community Forestry Support Package is part of a suite of programs on offer by the Victorian Government to support community forestry operators and non-contractor firewood customers who are significantly impacted by the native timber industry transition.</w:t>
      </w:r>
    </w:p>
    <w:p w14:paraId="7B8A60C2" w14:textId="59256ED9" w:rsidR="00F26E05" w:rsidRPr="00F26E05" w:rsidRDefault="00F26E05" w:rsidP="00F26E05">
      <w:pPr>
        <w:pStyle w:val="Heading1"/>
        <w:rPr>
          <w:lang w:val="en-GB"/>
        </w:rPr>
      </w:pPr>
      <w:bookmarkStart w:id="2" w:name="_Toc150953820"/>
      <w:bookmarkStart w:id="3" w:name="_Toc150956033"/>
      <w:r>
        <w:rPr>
          <w:lang w:val="en-GB"/>
        </w:rPr>
        <w:t xml:space="preserve">2. </w:t>
      </w:r>
      <w:r w:rsidRPr="00F26E05">
        <w:rPr>
          <w:lang w:val="en-GB"/>
        </w:rPr>
        <w:t>Overview of the Community Forestry Support Package</w:t>
      </w:r>
      <w:bookmarkEnd w:id="2"/>
      <w:bookmarkEnd w:id="3"/>
    </w:p>
    <w:p w14:paraId="06AEEFB0" w14:textId="5DC8D688" w:rsidR="00F26E05" w:rsidRPr="00F26E05" w:rsidRDefault="00F26E05" w:rsidP="00F26E05">
      <w:pPr>
        <w:pStyle w:val="BodyText"/>
        <w:rPr>
          <w:lang w:val="en-GB"/>
        </w:rPr>
      </w:pPr>
      <w:r w:rsidRPr="00F26E05">
        <w:rPr>
          <w:lang w:val="en-GB"/>
        </w:rPr>
        <w:t>The Community Forestry Support Package (the Package) is a payment the Victorian Government will make compensating for timber undersupply between 1 November 2022 and 30 June 2024 to:</w:t>
      </w:r>
    </w:p>
    <w:p w14:paraId="002DD423" w14:textId="77777777" w:rsidR="00F26E05" w:rsidRPr="00F26E05" w:rsidRDefault="00F26E05" w:rsidP="00F26E05">
      <w:pPr>
        <w:pStyle w:val="ListBullet"/>
        <w:rPr>
          <w:lang w:val="en-GB"/>
        </w:rPr>
      </w:pPr>
      <w:r w:rsidRPr="00F26E05">
        <w:rPr>
          <w:lang w:val="en-GB"/>
        </w:rPr>
        <w:t>community forestry operators who hold a Forest Produce Licence (FPL) or a Forest Produce Agreement (FPA)</w:t>
      </w:r>
    </w:p>
    <w:p w14:paraId="792FE1BB" w14:textId="7CDB0B13" w:rsidR="00F26E05" w:rsidRPr="00F26E05" w:rsidRDefault="00F26E05" w:rsidP="00F26E05">
      <w:pPr>
        <w:pStyle w:val="ListBullet"/>
        <w:spacing w:after="240"/>
        <w:rPr>
          <w:lang w:val="en-GB"/>
        </w:rPr>
      </w:pPr>
      <w:r w:rsidRPr="00F26E05">
        <w:rPr>
          <w:lang w:val="en-GB"/>
        </w:rPr>
        <w:t>non-contractor firewood customers who hold a Timber Sale Agreement (TSA).</w:t>
      </w:r>
    </w:p>
    <w:p w14:paraId="3CF3CAC8" w14:textId="77777777" w:rsidR="00F26E05" w:rsidRPr="00F26E05" w:rsidRDefault="00F26E05" w:rsidP="00F26E05">
      <w:pPr>
        <w:pStyle w:val="BodyText"/>
        <w:rPr>
          <w:lang w:val="en-GB"/>
        </w:rPr>
      </w:pPr>
      <w:r w:rsidRPr="00F26E05">
        <w:rPr>
          <w:lang w:val="en-GB"/>
        </w:rPr>
        <w:t>The Package is voluntary for all eligible applicants.</w:t>
      </w:r>
    </w:p>
    <w:p w14:paraId="6FB72881" w14:textId="77777777" w:rsidR="00F26E05" w:rsidRPr="00F26E05" w:rsidRDefault="00F26E05" w:rsidP="00F26E05">
      <w:pPr>
        <w:pStyle w:val="BodyText"/>
        <w:rPr>
          <w:lang w:val="en-GB"/>
        </w:rPr>
      </w:pPr>
      <w:r w:rsidRPr="00F26E05">
        <w:rPr>
          <w:lang w:val="en-GB"/>
        </w:rPr>
        <w:t>When applying for a Package, businesses will be able to nominate a date for when they will stop taking timber from State Forests and from which date the Package payment will be calculated.</w:t>
      </w:r>
    </w:p>
    <w:p w14:paraId="6099D280" w14:textId="77777777" w:rsidR="00F26E05" w:rsidRPr="00F26E05" w:rsidRDefault="00F26E05" w:rsidP="00F26E05">
      <w:pPr>
        <w:pStyle w:val="BodyText"/>
        <w:rPr>
          <w:lang w:val="en-GB"/>
        </w:rPr>
      </w:pPr>
      <w:r w:rsidRPr="00F26E05">
        <w:rPr>
          <w:lang w:val="en-GB"/>
        </w:rPr>
        <w:t>Assistance is available to businesses to complete an application to the support package, via a Forestry Transition team member. Businesses are also encouraged to seek independent advice as required.</w:t>
      </w:r>
    </w:p>
    <w:p w14:paraId="082D5916" w14:textId="77777777" w:rsidR="00F26E05" w:rsidRPr="00F26E05" w:rsidRDefault="00F26E05" w:rsidP="00F26E05">
      <w:pPr>
        <w:pStyle w:val="BodyText"/>
        <w:rPr>
          <w:lang w:val="en-GB"/>
        </w:rPr>
      </w:pPr>
      <w:r w:rsidRPr="00F26E05">
        <w:rPr>
          <w:lang w:val="en-GB"/>
        </w:rPr>
        <w:t>The Package is administered by the Department of Energy, Environment and Climate Action (the Department).</w:t>
      </w:r>
    </w:p>
    <w:p w14:paraId="4EBF59A3" w14:textId="77777777" w:rsidR="00F26E05" w:rsidRPr="00F26E05" w:rsidRDefault="00F26E05" w:rsidP="00F26E05">
      <w:pPr>
        <w:pStyle w:val="BodyText"/>
        <w:rPr>
          <w:lang w:val="en-GB"/>
        </w:rPr>
      </w:pPr>
      <w:r w:rsidRPr="00F26E05">
        <w:rPr>
          <w:lang w:val="en-GB"/>
        </w:rPr>
        <w:t>The Department will assess each application and recommend a funding decision.</w:t>
      </w:r>
    </w:p>
    <w:p w14:paraId="1DDEA858" w14:textId="7A44D8C7" w:rsidR="00F26E05" w:rsidRPr="00F26E05" w:rsidRDefault="00F26E05" w:rsidP="00F26E05">
      <w:pPr>
        <w:pStyle w:val="BodyText"/>
        <w:rPr>
          <w:lang w:val="en-GB"/>
        </w:rPr>
      </w:pPr>
      <w:r w:rsidRPr="00F26E05">
        <w:rPr>
          <w:lang w:val="en-GB"/>
        </w:rPr>
        <w:t>The decision on funding support will be made by the Minister for Agriculture in their absolute discretion.</w:t>
      </w:r>
    </w:p>
    <w:p w14:paraId="01ED018D" w14:textId="77777777" w:rsidR="00F26E05" w:rsidRPr="00F26E05" w:rsidRDefault="00F26E05" w:rsidP="00F26E05">
      <w:pPr>
        <w:pStyle w:val="BodyText"/>
        <w:rPr>
          <w:lang w:val="en-GB"/>
        </w:rPr>
      </w:pPr>
      <w:r w:rsidRPr="00F26E05">
        <w:rPr>
          <w:lang w:val="en-GB"/>
        </w:rPr>
        <w:t>Community forestry operators and non-contractor firewood customers and their employees are also eligible to register for the Victorian Forestry Worker Support Program, worker support payments, and for a one-off hardship payment.</w:t>
      </w:r>
    </w:p>
    <w:p w14:paraId="7C613FEE" w14:textId="26A404A4" w:rsidR="00F26E05" w:rsidRPr="00F26E05" w:rsidRDefault="00F26E05" w:rsidP="00F26E05">
      <w:pPr>
        <w:pStyle w:val="Heading1"/>
        <w:rPr>
          <w:lang w:val="en-GB"/>
        </w:rPr>
      </w:pPr>
      <w:bookmarkStart w:id="4" w:name="_Toc150953821"/>
      <w:bookmarkStart w:id="5" w:name="_Toc150956034"/>
      <w:r>
        <w:rPr>
          <w:lang w:val="en-GB"/>
        </w:rPr>
        <w:lastRenderedPageBreak/>
        <w:t xml:space="preserve">3. </w:t>
      </w:r>
      <w:r w:rsidRPr="00F26E05">
        <w:rPr>
          <w:lang w:val="en-GB"/>
        </w:rPr>
        <w:t>Eligible businesses</w:t>
      </w:r>
      <w:bookmarkEnd w:id="4"/>
      <w:bookmarkEnd w:id="5"/>
    </w:p>
    <w:p w14:paraId="5705CB0E" w14:textId="77777777" w:rsidR="00F26E05" w:rsidRDefault="00F26E05" w:rsidP="00F26E05">
      <w:pPr>
        <w:pStyle w:val="BodyText"/>
        <w:rPr>
          <w:lang w:val="en-GB"/>
        </w:rPr>
      </w:pPr>
      <w:r w:rsidRPr="00F26E05">
        <w:rPr>
          <w:lang w:val="en-GB"/>
        </w:rPr>
        <w:t>To be eligible to apply for one or more component/s within the Package, applicant businesses must:</w:t>
      </w:r>
    </w:p>
    <w:p w14:paraId="50E21E23" w14:textId="77777777" w:rsidR="00F26E05" w:rsidRDefault="00F26E05" w:rsidP="00F26E05">
      <w:pPr>
        <w:pStyle w:val="Listparagrapha"/>
      </w:pPr>
      <w:r w:rsidRPr="00F26E05">
        <w:t xml:space="preserve">be a community forestry operator that holds a Forest Produce Licence or Forest Produce Agreement issued or administered by VicForests for timber supply in 2022-23 and/or 2023-24, that is not for the sole purpose of storm or bushfire salvage operations, as a one-off FPL or FPA for a defined </w:t>
      </w:r>
      <w:proofErr w:type="gramStart"/>
      <w:r w:rsidRPr="00F26E05">
        <w:t>period of time</w:t>
      </w:r>
      <w:proofErr w:type="gramEnd"/>
      <w:r w:rsidRPr="00F26E05">
        <w:t xml:space="preserve"> for a specific location; or</w:t>
      </w:r>
    </w:p>
    <w:p w14:paraId="0CDD0D2E" w14:textId="77777777" w:rsidR="00F26E05" w:rsidRDefault="00F26E05" w:rsidP="00F26E05">
      <w:pPr>
        <w:pStyle w:val="Listparagrapha"/>
      </w:pPr>
      <w:r w:rsidRPr="00F26E05">
        <w:t>be a non-contractor firewood customer that is party to a Timber Sale Agreement with VicForests for timber supply in 2023-24; and</w:t>
      </w:r>
    </w:p>
    <w:p w14:paraId="26D0D07A" w14:textId="77777777" w:rsidR="00F26E05" w:rsidRDefault="00F26E05" w:rsidP="00F26E05">
      <w:pPr>
        <w:pStyle w:val="Listparagrapha"/>
      </w:pPr>
      <w:r w:rsidRPr="00F26E05">
        <w:t>hold a current registered Australian Business Number (ABN), and</w:t>
      </w:r>
    </w:p>
    <w:p w14:paraId="4B9DF1FD" w14:textId="5A771E43" w:rsidR="00F26E05" w:rsidRPr="00F26E05" w:rsidRDefault="00F26E05" w:rsidP="00F26E05">
      <w:pPr>
        <w:pStyle w:val="Listparagrapha"/>
      </w:pPr>
      <w:r w:rsidRPr="00F26E05">
        <w:t>declare that they meet all industrial relations obligations as an employer in accordance with the National Employment Standards under the Fair Work Act 2009 (</w:t>
      </w:r>
      <w:proofErr w:type="spellStart"/>
      <w:r w:rsidRPr="00F26E05">
        <w:t>Cth</w:t>
      </w:r>
      <w:proofErr w:type="spellEnd"/>
      <w:r w:rsidRPr="00F26E05">
        <w:t>) if they are an employing business.</w:t>
      </w:r>
    </w:p>
    <w:p w14:paraId="05595EFD" w14:textId="45057AF4" w:rsidR="00F26E05" w:rsidRPr="00F26E05" w:rsidRDefault="00F26E05" w:rsidP="00F26E05">
      <w:pPr>
        <w:pStyle w:val="Heading1"/>
        <w:rPr>
          <w:lang w:val="en-GB"/>
        </w:rPr>
      </w:pPr>
      <w:bookmarkStart w:id="6" w:name="_Toc150953822"/>
      <w:bookmarkStart w:id="7" w:name="_Toc150956035"/>
      <w:r w:rsidRPr="00F26E05">
        <w:rPr>
          <w:lang w:val="en-GB"/>
        </w:rPr>
        <w:t>4.</w:t>
      </w:r>
      <w:r>
        <w:rPr>
          <w:lang w:val="en-GB"/>
        </w:rPr>
        <w:t xml:space="preserve"> </w:t>
      </w:r>
      <w:r w:rsidRPr="00F26E05">
        <w:rPr>
          <w:lang w:val="en-GB"/>
        </w:rPr>
        <w:t>Available pathways</w:t>
      </w:r>
      <w:bookmarkEnd w:id="6"/>
      <w:bookmarkEnd w:id="7"/>
    </w:p>
    <w:p w14:paraId="509DCED9" w14:textId="77777777" w:rsidR="00F26E05" w:rsidRPr="00F26E05" w:rsidRDefault="00F26E05" w:rsidP="00F26E05">
      <w:pPr>
        <w:pStyle w:val="BodyText"/>
        <w:rPr>
          <w:lang w:val="en-GB"/>
        </w:rPr>
      </w:pPr>
      <w:r w:rsidRPr="00F26E05">
        <w:rPr>
          <w:lang w:val="en-GB"/>
        </w:rPr>
        <w:t>Under this Package, applicants can elect to take one of the following pathways available to them:</w:t>
      </w:r>
    </w:p>
    <w:p w14:paraId="51154AD9" w14:textId="3E3D3451" w:rsidR="00F26E05" w:rsidRPr="00F26E05" w:rsidRDefault="00F26E05" w:rsidP="00F26E05">
      <w:pPr>
        <w:pStyle w:val="Heading2"/>
      </w:pPr>
      <w:bookmarkStart w:id="8" w:name="_Toc150953823"/>
      <w:r w:rsidRPr="00F26E05">
        <w:t>1. Apply for the package and exit.</w:t>
      </w:r>
      <w:bookmarkEnd w:id="8"/>
    </w:p>
    <w:p w14:paraId="5DF0F0CF" w14:textId="77777777" w:rsidR="00F26E05" w:rsidRDefault="00F26E05" w:rsidP="00F26E05">
      <w:pPr>
        <w:pStyle w:val="BodyText"/>
        <w:rPr>
          <w:lang w:val="en-GB"/>
        </w:rPr>
      </w:pPr>
      <w:r w:rsidRPr="00F26E05">
        <w:rPr>
          <w:lang w:val="en-GB"/>
        </w:rPr>
        <w:t xml:space="preserve">Businesses can apply for the Package and if accepted, surrender the remaining allocation on their Forest Produce Licence(s), Forest Produce Agreement(s), or Timber Sale Agreement(s). </w:t>
      </w:r>
      <w:r w:rsidRPr="00F26E05">
        <w:rPr>
          <w:b/>
          <w:bCs/>
          <w:lang w:val="en-GB"/>
        </w:rPr>
        <w:t>The Package payment will be calculated at an agreed date</w:t>
      </w:r>
      <w:r w:rsidRPr="00F26E05">
        <w:rPr>
          <w:lang w:val="en-GB"/>
        </w:rPr>
        <w:t>.</w:t>
      </w:r>
    </w:p>
    <w:p w14:paraId="345D174D" w14:textId="21253BF6" w:rsidR="00F26E05" w:rsidRPr="00B868B3" w:rsidRDefault="00F26E05" w:rsidP="00F26E05">
      <w:pPr>
        <w:pStyle w:val="BodyText"/>
      </w:pPr>
      <w:r w:rsidRPr="00B868B3">
        <w:rPr>
          <w:b/>
          <w:bCs/>
          <w:lang w:val="en-GB"/>
        </w:rPr>
        <w:t>Step 1:</w:t>
      </w:r>
      <w:r>
        <w:rPr>
          <w:lang w:val="en-GB"/>
        </w:rPr>
        <w:t xml:space="preserve"> </w:t>
      </w:r>
      <w:r w:rsidR="00B868B3" w:rsidRPr="00B868B3">
        <w:t>Discuss application with Department</w:t>
      </w:r>
    </w:p>
    <w:p w14:paraId="469D2D53" w14:textId="528753C2" w:rsidR="00F26E05" w:rsidRPr="00B868B3" w:rsidRDefault="00F26E05" w:rsidP="00F26E05">
      <w:pPr>
        <w:pStyle w:val="BodyText"/>
      </w:pPr>
      <w:r w:rsidRPr="00B868B3">
        <w:rPr>
          <w:b/>
          <w:bCs/>
          <w:lang w:val="en-GB"/>
        </w:rPr>
        <w:t>Step 2:</w:t>
      </w:r>
      <w:r>
        <w:rPr>
          <w:lang w:val="en-GB"/>
        </w:rPr>
        <w:t xml:space="preserve"> </w:t>
      </w:r>
      <w:r w:rsidR="00B868B3" w:rsidRPr="00B868B3">
        <w:t>Prepare and submit application</w:t>
      </w:r>
    </w:p>
    <w:p w14:paraId="16E0AA56" w14:textId="356511C7" w:rsidR="00F26E05" w:rsidRPr="00B868B3" w:rsidRDefault="00F26E05" w:rsidP="00F26E05">
      <w:pPr>
        <w:pStyle w:val="BodyText"/>
      </w:pPr>
      <w:r w:rsidRPr="00B868B3">
        <w:rPr>
          <w:b/>
          <w:bCs/>
          <w:lang w:val="en-GB"/>
        </w:rPr>
        <w:t>Step 3:</w:t>
      </w:r>
      <w:r>
        <w:rPr>
          <w:lang w:val="en-GB"/>
        </w:rPr>
        <w:t xml:space="preserve"> </w:t>
      </w:r>
      <w:r w:rsidR="00B868B3" w:rsidRPr="00B868B3">
        <w:t>Eligibility Check</w:t>
      </w:r>
    </w:p>
    <w:p w14:paraId="43F36F45" w14:textId="0BCF487B" w:rsidR="00F26E05" w:rsidRPr="00B868B3" w:rsidRDefault="00F26E05" w:rsidP="00F26E05">
      <w:pPr>
        <w:pStyle w:val="BodyText"/>
      </w:pPr>
      <w:r w:rsidRPr="00B868B3">
        <w:rPr>
          <w:b/>
          <w:bCs/>
          <w:lang w:val="en-GB"/>
        </w:rPr>
        <w:t>Step 4:</w:t>
      </w:r>
      <w:r>
        <w:rPr>
          <w:lang w:val="en-GB"/>
        </w:rPr>
        <w:t xml:space="preserve"> </w:t>
      </w:r>
      <w:r w:rsidR="00B868B3" w:rsidRPr="00B868B3">
        <w:t>Application Assessment</w:t>
      </w:r>
      <w:r w:rsidR="00B868B3">
        <w:t xml:space="preserve"> </w:t>
      </w:r>
      <w:r w:rsidR="00B868B3" w:rsidRPr="00B868B3">
        <w:t>and Valuation</w:t>
      </w:r>
    </w:p>
    <w:p w14:paraId="6D009596" w14:textId="3B018B0A" w:rsidR="00F26E05" w:rsidRPr="00B868B3" w:rsidRDefault="00F26E05" w:rsidP="00F26E05">
      <w:pPr>
        <w:pStyle w:val="BodyText"/>
      </w:pPr>
      <w:r w:rsidRPr="00B868B3">
        <w:rPr>
          <w:b/>
          <w:bCs/>
          <w:lang w:val="en-GB"/>
        </w:rPr>
        <w:t>Step 5:</w:t>
      </w:r>
      <w:r>
        <w:rPr>
          <w:lang w:val="en-GB"/>
        </w:rPr>
        <w:t xml:space="preserve"> </w:t>
      </w:r>
      <w:r w:rsidR="00B868B3" w:rsidRPr="00B868B3">
        <w:t>Approval</w:t>
      </w:r>
    </w:p>
    <w:p w14:paraId="4C17C2E8" w14:textId="2EDE7E18" w:rsidR="00F26E05" w:rsidRDefault="00F26E05" w:rsidP="00F26E05">
      <w:pPr>
        <w:pStyle w:val="BodyText"/>
      </w:pPr>
      <w:r w:rsidRPr="00B868B3">
        <w:rPr>
          <w:b/>
          <w:bCs/>
          <w:lang w:val="en-GB"/>
        </w:rPr>
        <w:t>Step 6:</w:t>
      </w:r>
      <w:r w:rsidR="00B868B3">
        <w:rPr>
          <w:lang w:val="en-GB"/>
        </w:rPr>
        <w:t xml:space="preserve"> </w:t>
      </w:r>
      <w:r w:rsidR="00B868B3" w:rsidRPr="00B868B3">
        <w:t>Notification of Outcome</w:t>
      </w:r>
    </w:p>
    <w:p w14:paraId="7E329044" w14:textId="1A5E57DD" w:rsidR="00D9381C" w:rsidRPr="00B868B3" w:rsidRDefault="00D9381C" w:rsidP="00D9381C">
      <w:pPr>
        <w:pStyle w:val="BodyText"/>
      </w:pPr>
      <w:r w:rsidRPr="00B868B3">
        <w:rPr>
          <w:b/>
          <w:bCs/>
          <w:lang w:val="en-GB"/>
        </w:rPr>
        <w:t xml:space="preserve">Step </w:t>
      </w:r>
      <w:r>
        <w:rPr>
          <w:b/>
          <w:bCs/>
          <w:lang w:val="en-GB"/>
        </w:rPr>
        <w:t>7</w:t>
      </w:r>
      <w:r w:rsidRPr="00B868B3">
        <w:rPr>
          <w:b/>
          <w:bCs/>
          <w:lang w:val="en-GB"/>
        </w:rPr>
        <w:t>:</w:t>
      </w:r>
      <w:r>
        <w:rPr>
          <w:lang w:val="en-GB"/>
        </w:rPr>
        <w:t xml:space="preserve"> </w:t>
      </w:r>
      <w:r w:rsidRPr="00D9381C">
        <w:t xml:space="preserve">Receive </w:t>
      </w:r>
      <w:proofErr w:type="gramStart"/>
      <w:r w:rsidRPr="00D9381C">
        <w:t>payment</w:t>
      </w:r>
      <w:proofErr w:type="gramEnd"/>
    </w:p>
    <w:p w14:paraId="38E555E0" w14:textId="4D0CE22A" w:rsidR="00F26E05" w:rsidRPr="00F26E05" w:rsidRDefault="00F26E05" w:rsidP="00F26E05">
      <w:pPr>
        <w:pStyle w:val="Heading2"/>
      </w:pPr>
      <w:bookmarkStart w:id="9" w:name="_Toc150953824"/>
      <w:r w:rsidRPr="00F26E05">
        <w:t>2. Apply for the package, continue operating and then exit.</w:t>
      </w:r>
      <w:bookmarkEnd w:id="9"/>
    </w:p>
    <w:p w14:paraId="42D39B33" w14:textId="77777777" w:rsidR="00F26E05" w:rsidRDefault="00F26E05" w:rsidP="00F26E05">
      <w:pPr>
        <w:pStyle w:val="BodyText"/>
        <w:rPr>
          <w:lang w:val="en-GB"/>
        </w:rPr>
      </w:pPr>
      <w:r w:rsidRPr="00F26E05">
        <w:rPr>
          <w:lang w:val="en-GB"/>
        </w:rPr>
        <w:t xml:space="preserve">Businesses can apply for the package and continue operating until a nominated date on or before 30 June 2024. As at the nominated date, these businesses will be eligible to receive payments that apply to them under the Package. </w:t>
      </w:r>
      <w:r w:rsidRPr="00F26E05">
        <w:rPr>
          <w:b/>
          <w:bCs/>
          <w:lang w:val="en-GB"/>
        </w:rPr>
        <w:t>The Package payments will be calculated on the nominated date</w:t>
      </w:r>
      <w:r w:rsidRPr="00F26E05">
        <w:rPr>
          <w:lang w:val="en-GB"/>
        </w:rPr>
        <w:t>.</w:t>
      </w:r>
    </w:p>
    <w:p w14:paraId="511C538E" w14:textId="270696CA" w:rsidR="00F26E05" w:rsidRDefault="00F26E05" w:rsidP="00F26E05">
      <w:pPr>
        <w:pStyle w:val="BodyText"/>
        <w:rPr>
          <w:lang w:val="en-GB"/>
        </w:rPr>
      </w:pPr>
      <w:r w:rsidRPr="00F26E05">
        <w:rPr>
          <w:lang w:val="en-GB"/>
        </w:rPr>
        <w:lastRenderedPageBreak/>
        <w:t>If a business chooses to continue to operate until 30 June 2024, or their nominated date, they are expected to work on any coupes offered to them by VicForests until 7 days before their nominated date, otherwise the volume of timber offered on the respective coupe may be deducted from the volume to be compensated.</w:t>
      </w:r>
    </w:p>
    <w:p w14:paraId="2EFED845" w14:textId="77777777" w:rsidR="00E00C8A" w:rsidRPr="00B868B3" w:rsidRDefault="00E00C8A" w:rsidP="00E00C8A">
      <w:pPr>
        <w:pStyle w:val="BodyText"/>
      </w:pPr>
      <w:r w:rsidRPr="00B868B3">
        <w:rPr>
          <w:b/>
          <w:bCs/>
          <w:lang w:val="en-GB"/>
        </w:rPr>
        <w:t>Step 1:</w:t>
      </w:r>
      <w:r>
        <w:rPr>
          <w:lang w:val="en-GB"/>
        </w:rPr>
        <w:t xml:space="preserve"> </w:t>
      </w:r>
      <w:r w:rsidRPr="00B868B3">
        <w:t>Discuss application with Department</w:t>
      </w:r>
    </w:p>
    <w:p w14:paraId="01BB8E29" w14:textId="77777777" w:rsidR="00E00C8A" w:rsidRPr="00B868B3" w:rsidRDefault="00E00C8A" w:rsidP="00E00C8A">
      <w:pPr>
        <w:pStyle w:val="BodyText"/>
      </w:pPr>
      <w:r w:rsidRPr="00B868B3">
        <w:rPr>
          <w:b/>
          <w:bCs/>
          <w:lang w:val="en-GB"/>
        </w:rPr>
        <w:t>Step 2:</w:t>
      </w:r>
      <w:r>
        <w:rPr>
          <w:lang w:val="en-GB"/>
        </w:rPr>
        <w:t xml:space="preserve"> </w:t>
      </w:r>
      <w:r w:rsidRPr="00B868B3">
        <w:t>Prepare and submit application</w:t>
      </w:r>
    </w:p>
    <w:p w14:paraId="13496C20" w14:textId="77777777" w:rsidR="00E00C8A" w:rsidRPr="00B868B3" w:rsidRDefault="00E00C8A" w:rsidP="00E00C8A">
      <w:pPr>
        <w:pStyle w:val="BodyText"/>
      </w:pPr>
      <w:r w:rsidRPr="00B868B3">
        <w:rPr>
          <w:b/>
          <w:bCs/>
          <w:lang w:val="en-GB"/>
        </w:rPr>
        <w:t>Step 3:</w:t>
      </w:r>
      <w:r>
        <w:rPr>
          <w:lang w:val="en-GB"/>
        </w:rPr>
        <w:t xml:space="preserve"> </w:t>
      </w:r>
      <w:r w:rsidRPr="00B868B3">
        <w:t>Eligibility Check</w:t>
      </w:r>
    </w:p>
    <w:p w14:paraId="46CF6BE0" w14:textId="41762F8E" w:rsidR="00B868B3" w:rsidRPr="00E00C8A" w:rsidRDefault="00B868B3" w:rsidP="00B868B3">
      <w:pPr>
        <w:pStyle w:val="BodyText"/>
      </w:pPr>
      <w:r w:rsidRPr="00E00C8A">
        <w:rPr>
          <w:b/>
          <w:bCs/>
          <w:lang w:val="en-GB"/>
        </w:rPr>
        <w:t>Step 4:</w:t>
      </w:r>
      <w:r>
        <w:rPr>
          <w:lang w:val="en-GB"/>
        </w:rPr>
        <w:t xml:space="preserve"> </w:t>
      </w:r>
      <w:r w:rsidR="003917D2" w:rsidRPr="003917D2">
        <w:t>Application Assessment and Valuation</w:t>
      </w:r>
    </w:p>
    <w:p w14:paraId="1E6A4DE3" w14:textId="0B701A49" w:rsidR="00B868B3" w:rsidRPr="00E00C8A" w:rsidRDefault="00B868B3" w:rsidP="00B868B3">
      <w:pPr>
        <w:pStyle w:val="BodyText"/>
      </w:pPr>
      <w:r w:rsidRPr="00E00C8A">
        <w:rPr>
          <w:b/>
          <w:bCs/>
          <w:lang w:val="en-GB"/>
        </w:rPr>
        <w:t>Step 5:</w:t>
      </w:r>
      <w:r>
        <w:rPr>
          <w:lang w:val="en-GB"/>
        </w:rPr>
        <w:t xml:space="preserve"> </w:t>
      </w:r>
      <w:r w:rsidR="003917D2" w:rsidRPr="003917D2">
        <w:t>Approval</w:t>
      </w:r>
    </w:p>
    <w:p w14:paraId="65ADD989" w14:textId="6BCDADBF" w:rsidR="00B868B3" w:rsidRDefault="00B868B3" w:rsidP="00B868B3">
      <w:pPr>
        <w:pStyle w:val="BodyText"/>
        <w:rPr>
          <w:lang w:val="en-GB"/>
        </w:rPr>
      </w:pPr>
      <w:r w:rsidRPr="00E00C8A">
        <w:rPr>
          <w:b/>
          <w:bCs/>
          <w:lang w:val="en-GB"/>
        </w:rPr>
        <w:t>Step 6:</w:t>
      </w:r>
      <w:r w:rsidR="00E00C8A">
        <w:rPr>
          <w:lang w:val="en-GB"/>
        </w:rPr>
        <w:t xml:space="preserve"> </w:t>
      </w:r>
      <w:r w:rsidR="003917D2" w:rsidRPr="003917D2">
        <w:t>Notification of Outcome</w:t>
      </w:r>
    </w:p>
    <w:p w14:paraId="5837DC56" w14:textId="079B367F" w:rsidR="00B868B3" w:rsidRDefault="00B868B3" w:rsidP="00B868B3">
      <w:pPr>
        <w:pStyle w:val="BodyText"/>
      </w:pPr>
      <w:r w:rsidRPr="00E00C8A">
        <w:rPr>
          <w:b/>
          <w:bCs/>
          <w:lang w:val="en-GB"/>
        </w:rPr>
        <w:t>Step 7:</w:t>
      </w:r>
      <w:r w:rsidR="00E00C8A">
        <w:rPr>
          <w:lang w:val="en-GB"/>
        </w:rPr>
        <w:t xml:space="preserve"> </w:t>
      </w:r>
      <w:r w:rsidR="003917D2" w:rsidRPr="003917D2">
        <w:t xml:space="preserve">Continue operating until nominated </w:t>
      </w:r>
      <w:proofErr w:type="gramStart"/>
      <w:r w:rsidR="003917D2" w:rsidRPr="003917D2">
        <w:t>date</w:t>
      </w:r>
      <w:proofErr w:type="gramEnd"/>
    </w:p>
    <w:p w14:paraId="48B39F98" w14:textId="44C8C800" w:rsidR="003917D2" w:rsidRPr="00F26E05" w:rsidRDefault="003917D2" w:rsidP="00B868B3">
      <w:pPr>
        <w:pStyle w:val="BodyText"/>
        <w:rPr>
          <w:lang w:val="en-GB"/>
        </w:rPr>
      </w:pPr>
      <w:r w:rsidRPr="00E00C8A">
        <w:rPr>
          <w:b/>
          <w:bCs/>
          <w:lang w:val="en-GB"/>
        </w:rPr>
        <w:t>Step 7:</w:t>
      </w:r>
      <w:r>
        <w:rPr>
          <w:lang w:val="en-GB"/>
        </w:rPr>
        <w:t xml:space="preserve"> </w:t>
      </w:r>
      <w:r w:rsidRPr="003917D2">
        <w:t xml:space="preserve">Receive final </w:t>
      </w:r>
      <w:proofErr w:type="gramStart"/>
      <w:r w:rsidRPr="003917D2">
        <w:t>payment</w:t>
      </w:r>
      <w:proofErr w:type="gramEnd"/>
    </w:p>
    <w:p w14:paraId="46BE5EFA" w14:textId="1693A132" w:rsidR="00F26E05" w:rsidRPr="00F26E05" w:rsidRDefault="005E3F95" w:rsidP="00F26E05">
      <w:pPr>
        <w:pStyle w:val="Heading1"/>
        <w:rPr>
          <w:lang w:val="en-GB"/>
        </w:rPr>
      </w:pPr>
      <w:bookmarkStart w:id="10" w:name="_Toc150953825"/>
      <w:bookmarkStart w:id="11" w:name="_Toc150956036"/>
      <w:r>
        <w:rPr>
          <w:lang w:val="en-GB"/>
        </w:rPr>
        <w:t xml:space="preserve">5. </w:t>
      </w:r>
      <w:r w:rsidR="00F26E05" w:rsidRPr="00F26E05">
        <w:rPr>
          <w:lang w:val="en-GB"/>
        </w:rPr>
        <w:t>What will the Department pay?</w:t>
      </w:r>
      <w:bookmarkEnd w:id="10"/>
      <w:bookmarkEnd w:id="11"/>
    </w:p>
    <w:p w14:paraId="104E8858" w14:textId="77777777" w:rsidR="00F26E05" w:rsidRPr="00F26E05" w:rsidRDefault="00F26E05" w:rsidP="00F26E05">
      <w:pPr>
        <w:pStyle w:val="BodyText"/>
        <w:rPr>
          <w:lang w:val="en-GB"/>
        </w:rPr>
      </w:pPr>
      <w:r w:rsidRPr="00F26E05">
        <w:rPr>
          <w:lang w:val="en-GB"/>
        </w:rPr>
        <w:t>The amount the Department will pay through a Package will be made up of:</w:t>
      </w:r>
    </w:p>
    <w:p w14:paraId="2FD1648C" w14:textId="77777777" w:rsidR="00F26E05" w:rsidRPr="00F26E05" w:rsidRDefault="00F26E05" w:rsidP="00F26E05">
      <w:pPr>
        <w:pStyle w:val="BodyText"/>
        <w:rPr>
          <w:lang w:val="en-GB"/>
        </w:rPr>
      </w:pPr>
      <w:r w:rsidRPr="00F26E05">
        <w:rPr>
          <w:lang w:val="en-GB"/>
        </w:rPr>
        <w:t>a volume compensation payment in line with the pathway chosen by the applicant (see Available Pathways)</w:t>
      </w:r>
    </w:p>
    <w:p w14:paraId="0F0B1AC4" w14:textId="77777777" w:rsidR="00F26E05" w:rsidRPr="00F26E05" w:rsidRDefault="00F26E05" w:rsidP="00E00C8A">
      <w:pPr>
        <w:pStyle w:val="ListBullet"/>
        <w:rPr>
          <w:lang w:val="en-GB"/>
        </w:rPr>
      </w:pPr>
      <w:r w:rsidRPr="00F26E05">
        <w:rPr>
          <w:lang w:val="en-GB"/>
        </w:rPr>
        <w:t>a payment of up to $1,000,000 for non-fully depreciated plant and equipment used for native timber harvesting or processing operations</w:t>
      </w:r>
    </w:p>
    <w:p w14:paraId="380E84C1" w14:textId="77777777" w:rsidR="00F26E05" w:rsidRPr="00F26E05" w:rsidRDefault="00F26E05" w:rsidP="00E00C8A">
      <w:pPr>
        <w:pStyle w:val="Bullet1last"/>
      </w:pPr>
      <w:r w:rsidRPr="00F26E05">
        <w:t>a reimbursement payment for any employee statutory redundancy costs made by the business.</w:t>
      </w:r>
    </w:p>
    <w:p w14:paraId="63479961" w14:textId="60FE7410" w:rsidR="00F26E05" w:rsidRPr="00F26E05" w:rsidRDefault="00F26E05" w:rsidP="00F26E05">
      <w:pPr>
        <w:pStyle w:val="BodyText"/>
        <w:rPr>
          <w:lang w:val="en-GB"/>
        </w:rPr>
      </w:pPr>
      <w:r w:rsidRPr="00F26E05">
        <w:rPr>
          <w:lang w:val="en-GB"/>
        </w:rPr>
        <w:t>Note: Not all applicants may be eligible to apply for all components.</w:t>
      </w:r>
    </w:p>
    <w:p w14:paraId="4CD41333" w14:textId="77777777" w:rsidR="00F26E05" w:rsidRPr="00F26E05" w:rsidRDefault="00F26E05" w:rsidP="00E00C8A">
      <w:pPr>
        <w:pStyle w:val="Heading2"/>
      </w:pPr>
      <w:bookmarkStart w:id="12" w:name="_Toc150953826"/>
      <w:r w:rsidRPr="00F26E05">
        <w:t>Component 1: Volume Compensation</w:t>
      </w:r>
      <w:bookmarkEnd w:id="12"/>
    </w:p>
    <w:p w14:paraId="7EF17A1E" w14:textId="77777777" w:rsidR="00F26E05" w:rsidRPr="00F26E05" w:rsidRDefault="00F26E05" w:rsidP="00F26E05">
      <w:pPr>
        <w:pStyle w:val="BodyText"/>
        <w:rPr>
          <w:lang w:val="en-GB"/>
        </w:rPr>
      </w:pPr>
      <w:r w:rsidRPr="00F26E05">
        <w:rPr>
          <w:lang w:val="en-GB"/>
        </w:rPr>
        <w:t xml:space="preserve">The Department will pay eligible </w:t>
      </w:r>
      <w:r w:rsidRPr="00F26E05">
        <w:rPr>
          <w:b/>
          <w:bCs/>
          <w:lang w:val="en-GB"/>
        </w:rPr>
        <w:t>Forest Produce Licence holders</w:t>
      </w:r>
      <w:r w:rsidRPr="00F26E05">
        <w:rPr>
          <w:lang w:val="en-GB"/>
        </w:rPr>
        <w:t xml:space="preserve"> (including those who hold a Forest Produce Agreement) at the rates given in Table 1 for:</w:t>
      </w:r>
    </w:p>
    <w:p w14:paraId="10E6D500" w14:textId="024D3DD4" w:rsidR="00F26E05" w:rsidRPr="00F26E05" w:rsidRDefault="00F26E05" w:rsidP="00E00C8A">
      <w:pPr>
        <w:pStyle w:val="ListBullet"/>
        <w:rPr>
          <w:lang w:val="en-GB"/>
        </w:rPr>
      </w:pPr>
      <w:r w:rsidRPr="00F26E05">
        <w:rPr>
          <w:lang w:val="en-GB"/>
        </w:rPr>
        <w:t>up to 66.7% (approx. 8 months) of their Annual Supply Level volume from 1 November 2022 to 30 June 2023, plus</w:t>
      </w:r>
    </w:p>
    <w:p w14:paraId="02861D79" w14:textId="77777777" w:rsidR="00F26E05" w:rsidRPr="00F26E05" w:rsidRDefault="00F26E05" w:rsidP="00E00C8A">
      <w:pPr>
        <w:pStyle w:val="Bullet1last"/>
        <w:rPr>
          <w:lang w:val="en-GB"/>
        </w:rPr>
      </w:pPr>
      <w:r w:rsidRPr="00F26E05">
        <w:rPr>
          <w:lang w:val="en-GB"/>
        </w:rPr>
        <w:t>the Annual Supply Level volume for 2023-24 as per the relevant FPL</w:t>
      </w:r>
    </w:p>
    <w:p w14:paraId="6E254E78" w14:textId="77777777" w:rsidR="00F26E05" w:rsidRPr="00F26E05" w:rsidRDefault="00F26E05" w:rsidP="00F26E05">
      <w:pPr>
        <w:pStyle w:val="BodyText"/>
        <w:rPr>
          <w:lang w:val="en-GB"/>
        </w:rPr>
      </w:pPr>
      <w:r w:rsidRPr="00F26E05">
        <w:rPr>
          <w:lang w:val="en-GB"/>
        </w:rPr>
        <w:t>minus</w:t>
      </w:r>
    </w:p>
    <w:p w14:paraId="2840558C" w14:textId="77777777" w:rsidR="00F26E05" w:rsidRPr="00F26E05" w:rsidRDefault="00F26E05" w:rsidP="00E00C8A">
      <w:pPr>
        <w:pStyle w:val="ListBullet"/>
        <w:rPr>
          <w:lang w:val="en-GB"/>
        </w:rPr>
      </w:pPr>
      <w:r w:rsidRPr="00F26E05">
        <w:rPr>
          <w:lang w:val="en-GB"/>
        </w:rPr>
        <w:t>any volume taken that is more than 33.3% (approx. 4 months) of the Annual Supply Level volume during 2022-23, and minus</w:t>
      </w:r>
    </w:p>
    <w:p w14:paraId="7D1F88DF" w14:textId="48C53BD6" w:rsidR="00F26E05" w:rsidRPr="00E00C8A" w:rsidRDefault="00F26E05" w:rsidP="00F26E05">
      <w:pPr>
        <w:pStyle w:val="Bullet1last"/>
        <w:rPr>
          <w:lang w:val="en-GB"/>
        </w:rPr>
      </w:pPr>
      <w:r w:rsidRPr="00F26E05">
        <w:rPr>
          <w:lang w:val="en-GB"/>
        </w:rPr>
        <w:t>any volume taken during 2023-24.</w:t>
      </w:r>
    </w:p>
    <w:p w14:paraId="3DD2DB28" w14:textId="77777777" w:rsidR="00F26E05" w:rsidRPr="00F26E05" w:rsidRDefault="00F26E05" w:rsidP="00F26E05">
      <w:pPr>
        <w:pStyle w:val="BodyText"/>
        <w:rPr>
          <w:lang w:val="en-GB"/>
        </w:rPr>
      </w:pPr>
      <w:r w:rsidRPr="00F26E05">
        <w:rPr>
          <w:lang w:val="en-GB"/>
        </w:rPr>
        <w:lastRenderedPageBreak/>
        <w:t xml:space="preserve">The Department will pay eligible non-contractor </w:t>
      </w:r>
      <w:r w:rsidRPr="00F26E05">
        <w:rPr>
          <w:b/>
          <w:bCs/>
          <w:lang w:val="en-GB"/>
        </w:rPr>
        <w:t>Timber Sale Agreement holders</w:t>
      </w:r>
      <w:r w:rsidRPr="00F26E05">
        <w:rPr>
          <w:lang w:val="en-GB"/>
        </w:rPr>
        <w:t xml:space="preserve"> at the rates given in Table 1 for:</w:t>
      </w:r>
    </w:p>
    <w:p w14:paraId="5D2E6904" w14:textId="684995F3" w:rsidR="00F26E05" w:rsidRPr="00F26E05" w:rsidRDefault="00F26E05" w:rsidP="00E00C8A">
      <w:pPr>
        <w:pStyle w:val="ListBullet"/>
        <w:rPr>
          <w:lang w:val="en-GB"/>
        </w:rPr>
      </w:pPr>
      <w:r w:rsidRPr="00F26E05">
        <w:rPr>
          <w:lang w:val="en-GB"/>
        </w:rPr>
        <w:t>up to 66.7% (approx. 8 months) of their Annual Supply Level volume from 1 November 2022 to 30 June 2023, plus</w:t>
      </w:r>
    </w:p>
    <w:p w14:paraId="587FB656" w14:textId="3F8C65DF" w:rsidR="00F26E05" w:rsidRPr="003616B0" w:rsidRDefault="00F26E05" w:rsidP="003616B0">
      <w:pPr>
        <w:pStyle w:val="Bullet1last"/>
        <w:rPr>
          <w:lang w:val="en-GB"/>
        </w:rPr>
      </w:pPr>
      <w:r w:rsidRPr="00F26E05">
        <w:rPr>
          <w:lang w:val="en-GB"/>
        </w:rPr>
        <w:t>the minimum Annual Supply Level volume for 2023-24 as per the relevant TSA</w:t>
      </w:r>
      <w:r w:rsidR="003616B0">
        <w:rPr>
          <w:lang w:val="en-GB"/>
        </w:rPr>
        <w:t xml:space="preserve"> (Note: </w:t>
      </w:r>
      <w:r w:rsidR="003616B0" w:rsidRPr="003616B0">
        <w:rPr>
          <w:lang w:val="en-GB"/>
        </w:rPr>
        <w:t>For Timber Sale Agreements with an ‘up to’ volume amount, the minimum volume will be used for the calculation.</w:t>
      </w:r>
      <w:r w:rsidR="003616B0">
        <w:rPr>
          <w:lang w:val="en-GB"/>
        </w:rPr>
        <w:t xml:space="preserve">), </w:t>
      </w:r>
      <w:r w:rsidRPr="003616B0">
        <w:rPr>
          <w:lang w:val="en-GB"/>
        </w:rPr>
        <w:t>and</w:t>
      </w:r>
    </w:p>
    <w:p w14:paraId="3682F30F" w14:textId="77777777" w:rsidR="00F26E05" w:rsidRPr="00F26E05" w:rsidRDefault="00F26E05" w:rsidP="00F26E05">
      <w:pPr>
        <w:pStyle w:val="BodyText"/>
        <w:rPr>
          <w:lang w:val="en-GB"/>
        </w:rPr>
      </w:pPr>
      <w:r w:rsidRPr="00F26E05">
        <w:rPr>
          <w:lang w:val="en-GB"/>
        </w:rPr>
        <w:t>minus</w:t>
      </w:r>
    </w:p>
    <w:p w14:paraId="58B35CEA" w14:textId="77777777" w:rsidR="00F26E05" w:rsidRPr="00F26E05" w:rsidRDefault="00F26E05" w:rsidP="00E00C8A">
      <w:pPr>
        <w:pStyle w:val="ListBullet"/>
        <w:rPr>
          <w:lang w:val="en-GB"/>
        </w:rPr>
      </w:pPr>
      <w:r w:rsidRPr="00F26E05">
        <w:rPr>
          <w:lang w:val="en-GB"/>
        </w:rPr>
        <w:t>any volume taken that is more than 33.3% (approx. 4 months) of the Annual Supply Level volume during 2022-23, and minus</w:t>
      </w:r>
    </w:p>
    <w:p w14:paraId="74006E5F" w14:textId="77777777" w:rsidR="00F26E05" w:rsidRPr="00F26E05" w:rsidRDefault="00F26E05" w:rsidP="00E00C8A">
      <w:pPr>
        <w:pStyle w:val="ListBullet"/>
        <w:rPr>
          <w:lang w:val="en-GB"/>
        </w:rPr>
      </w:pPr>
      <w:r w:rsidRPr="00F26E05">
        <w:rPr>
          <w:lang w:val="en-GB"/>
        </w:rPr>
        <w:t>any volume taken during 2023-24, and minus</w:t>
      </w:r>
    </w:p>
    <w:p w14:paraId="4F972BE5" w14:textId="77777777" w:rsidR="00F26E05" w:rsidRPr="00F26E05" w:rsidRDefault="00F26E05" w:rsidP="00E00C8A">
      <w:pPr>
        <w:pStyle w:val="Bullet1last"/>
        <w:rPr>
          <w:lang w:val="en-GB"/>
        </w:rPr>
      </w:pPr>
      <w:r w:rsidRPr="00F26E05">
        <w:rPr>
          <w:lang w:val="en-GB"/>
        </w:rPr>
        <w:t>any compensation payments received from VicForests in 2022-23 and 2023-24 for the relevant Timber Sale Agreements.</w:t>
      </w:r>
    </w:p>
    <w:p w14:paraId="757BD3EB" w14:textId="77777777" w:rsidR="00F26E05" w:rsidRPr="00F26E05" w:rsidRDefault="00F26E05" w:rsidP="001500AB">
      <w:pPr>
        <w:pStyle w:val="BodyText"/>
        <w:spacing w:after="0"/>
        <w:rPr>
          <w:lang w:val="en-GB"/>
        </w:rPr>
      </w:pPr>
      <w:r w:rsidRPr="00F26E05">
        <w:rPr>
          <w:lang w:val="en-GB"/>
        </w:rPr>
        <w:t>For example:</w:t>
      </w:r>
    </w:p>
    <w:p w14:paraId="2A7DD582" w14:textId="77777777" w:rsidR="00F26E05" w:rsidRPr="00F26E05" w:rsidRDefault="00F26E05" w:rsidP="00E00C8A">
      <w:pPr>
        <w:pStyle w:val="Heading3"/>
      </w:pPr>
      <w:bookmarkStart w:id="13" w:name="_Toc150953827"/>
      <w:r w:rsidRPr="00F26E05">
        <w:t>Business 1</w:t>
      </w:r>
      <w:bookmarkEnd w:id="13"/>
    </w:p>
    <w:p w14:paraId="3874AEB9" w14:textId="6A0A845D" w:rsidR="00F26E05" w:rsidRPr="00F26E05" w:rsidRDefault="00F26E05" w:rsidP="00F26E05">
      <w:pPr>
        <w:pStyle w:val="BodyText"/>
        <w:rPr>
          <w:lang w:val="en-GB"/>
        </w:rPr>
      </w:pPr>
      <w:r w:rsidRPr="00F26E05">
        <w:rPr>
          <w:lang w:val="en-GB"/>
        </w:rPr>
        <w:t xml:space="preserve">Paul’s Firewood has an Annual Supply Level volume of 100 </w:t>
      </w:r>
      <w:r w:rsidR="00564079" w:rsidRPr="00F26E05">
        <w:rPr>
          <w:lang w:val="en-GB"/>
        </w:rPr>
        <w:t>m</w:t>
      </w:r>
      <w:r w:rsidR="00564079" w:rsidRPr="00F26E05">
        <w:rPr>
          <w:vertAlign w:val="superscript"/>
          <w:lang w:val="en-GB"/>
        </w:rPr>
        <w:t>3</w:t>
      </w:r>
      <w:r w:rsidRPr="00F26E05">
        <w:rPr>
          <w:lang w:val="en-GB"/>
        </w:rPr>
        <w:t xml:space="preserve">. Under this Package, Paul can receive compensation for up to 66.7 </w:t>
      </w:r>
      <w:r w:rsidR="00564079" w:rsidRPr="00F26E05">
        <w:rPr>
          <w:lang w:val="en-GB"/>
        </w:rPr>
        <w:t>m</w:t>
      </w:r>
      <w:r w:rsidR="00564079" w:rsidRPr="00F26E05">
        <w:rPr>
          <w:vertAlign w:val="superscript"/>
          <w:lang w:val="en-GB"/>
        </w:rPr>
        <w:t>3</w:t>
      </w:r>
      <w:r w:rsidRPr="00F26E05">
        <w:rPr>
          <w:lang w:val="en-GB"/>
        </w:rPr>
        <w:t xml:space="preserve"> in 2022-23 (8 months of annual volume).</w:t>
      </w:r>
    </w:p>
    <w:p w14:paraId="489C83F0" w14:textId="3084C2A5" w:rsidR="00F26E05" w:rsidRPr="00F26E05" w:rsidRDefault="00F26E05" w:rsidP="00F26E05">
      <w:pPr>
        <w:pStyle w:val="BodyText"/>
        <w:rPr>
          <w:lang w:val="en-GB"/>
        </w:rPr>
      </w:pPr>
      <w:r w:rsidRPr="00F26E05">
        <w:rPr>
          <w:lang w:val="en-GB"/>
        </w:rPr>
        <w:t xml:space="preserve">He has taken 0 </w:t>
      </w:r>
      <w:r w:rsidR="00564079" w:rsidRPr="00F26E05">
        <w:rPr>
          <w:lang w:val="en-GB"/>
        </w:rPr>
        <w:t>m</w:t>
      </w:r>
      <w:r w:rsidR="00564079" w:rsidRPr="00F26E05">
        <w:rPr>
          <w:vertAlign w:val="superscript"/>
          <w:lang w:val="en-GB"/>
        </w:rPr>
        <w:t>3</w:t>
      </w:r>
      <w:r w:rsidRPr="00F26E05">
        <w:rPr>
          <w:lang w:val="en-GB"/>
        </w:rPr>
        <w:t xml:space="preserve"> in 2022-23 so he will be compensated for the full 66.7 </w:t>
      </w:r>
      <w:r w:rsidR="00564079" w:rsidRPr="00F26E05">
        <w:rPr>
          <w:lang w:val="en-GB"/>
        </w:rPr>
        <w:t>m</w:t>
      </w:r>
      <w:r w:rsidR="00564079" w:rsidRPr="00F26E05">
        <w:rPr>
          <w:vertAlign w:val="superscript"/>
          <w:lang w:val="en-GB"/>
        </w:rPr>
        <w:t>3</w:t>
      </w:r>
      <w:r w:rsidRPr="00F26E05">
        <w:rPr>
          <w:lang w:val="en-GB"/>
        </w:rPr>
        <w:t xml:space="preserve"> in 2022-23.</w:t>
      </w:r>
    </w:p>
    <w:p w14:paraId="377E5E23" w14:textId="0F243BC1" w:rsidR="00F26E05" w:rsidRPr="00F26E05" w:rsidRDefault="00F26E05" w:rsidP="00F26E05">
      <w:pPr>
        <w:pStyle w:val="BodyText"/>
        <w:rPr>
          <w:lang w:val="en-GB"/>
        </w:rPr>
      </w:pPr>
      <w:r w:rsidRPr="00F26E05">
        <w:rPr>
          <w:lang w:val="en-GB"/>
        </w:rPr>
        <w:t xml:space="preserve">Paul will also receive compensation for up to 100 </w:t>
      </w:r>
      <w:r w:rsidR="00564079" w:rsidRPr="00F26E05">
        <w:rPr>
          <w:lang w:val="en-GB"/>
        </w:rPr>
        <w:t>m</w:t>
      </w:r>
      <w:r w:rsidR="00564079" w:rsidRPr="00F26E05">
        <w:rPr>
          <w:vertAlign w:val="superscript"/>
          <w:lang w:val="en-GB"/>
        </w:rPr>
        <w:t>3</w:t>
      </w:r>
      <w:r w:rsidRPr="00F26E05">
        <w:rPr>
          <w:lang w:val="en-GB"/>
        </w:rPr>
        <w:t xml:space="preserve"> in 2023-24, less any volume taken in 2023-24 for the final calculation.</w:t>
      </w:r>
    </w:p>
    <w:p w14:paraId="05EE374A" w14:textId="5058F775" w:rsidR="00F26E05" w:rsidRDefault="00F26E05" w:rsidP="00F26E05">
      <w:pPr>
        <w:pStyle w:val="BodyText"/>
        <w:rPr>
          <w:lang w:val="en-GB"/>
        </w:rPr>
      </w:pPr>
      <w:r w:rsidRPr="00F26E05">
        <w:rPr>
          <w:lang w:val="en-GB"/>
        </w:rPr>
        <w:t xml:space="preserve">Under this Package, Paul’s Firewood can receive a total compensation payment for up to 166.7 </w:t>
      </w:r>
      <w:r w:rsidR="00564079" w:rsidRPr="00F26E05">
        <w:rPr>
          <w:lang w:val="en-GB"/>
        </w:rPr>
        <w:t>m</w:t>
      </w:r>
      <w:r w:rsidR="00564079" w:rsidRPr="00F26E05">
        <w:rPr>
          <w:vertAlign w:val="superscript"/>
          <w:lang w:val="en-GB"/>
        </w:rPr>
        <w:t>3</w:t>
      </w:r>
      <w:r w:rsidRPr="00F26E05">
        <w:rPr>
          <w:lang w:val="en-GB"/>
        </w:rPr>
        <w:t>.</w:t>
      </w:r>
    </w:p>
    <w:p w14:paraId="15C649B6" w14:textId="517972EF" w:rsidR="00281939" w:rsidRDefault="00281939" w:rsidP="00281939">
      <w:pPr>
        <w:pStyle w:val="Caption"/>
        <w:keepNext/>
      </w:pPr>
      <w:r>
        <w:t>Compensation</w:t>
      </w:r>
      <w:r w:rsidR="003616B0">
        <w:t xml:space="preserve"> Amounts</w:t>
      </w:r>
      <w:r>
        <w:t xml:space="preserve"> for Paul's Firewood</w:t>
      </w:r>
    </w:p>
    <w:tbl>
      <w:tblPr>
        <w:tblStyle w:val="TableGrid"/>
        <w:tblW w:w="9865" w:type="dxa"/>
        <w:tblLayout w:type="fixed"/>
        <w:tblLook w:val="0020" w:firstRow="1" w:lastRow="0" w:firstColumn="0" w:lastColumn="0" w:noHBand="0" w:noVBand="0"/>
      </w:tblPr>
      <w:tblGrid>
        <w:gridCol w:w="2547"/>
        <w:gridCol w:w="2045"/>
        <w:gridCol w:w="2744"/>
        <w:gridCol w:w="2529"/>
      </w:tblGrid>
      <w:tr w:rsidR="00281939" w:rsidRPr="00281939" w14:paraId="7914D5ED" w14:textId="77777777" w:rsidTr="00281939">
        <w:trPr>
          <w:trHeight w:val="396"/>
          <w:tblHeader/>
        </w:trPr>
        <w:tc>
          <w:tcPr>
            <w:tcW w:w="2547" w:type="dxa"/>
          </w:tcPr>
          <w:p w14:paraId="3F8142DE" w14:textId="77777777" w:rsidR="00281939" w:rsidRPr="00281939" w:rsidRDefault="00281939" w:rsidP="00281939">
            <w:pPr>
              <w:pStyle w:val="Tabletext"/>
              <w:rPr>
                <w:b/>
                <w:bCs/>
              </w:rPr>
            </w:pPr>
            <w:r w:rsidRPr="00281939">
              <w:rPr>
                <w:b/>
                <w:bCs/>
              </w:rPr>
              <w:t>Paul’s Firewood</w:t>
            </w:r>
          </w:p>
        </w:tc>
        <w:tc>
          <w:tcPr>
            <w:tcW w:w="2045" w:type="dxa"/>
          </w:tcPr>
          <w:p w14:paraId="5CEF157D" w14:textId="7159FDE7" w:rsidR="00281939" w:rsidRPr="00281939" w:rsidRDefault="00281939" w:rsidP="00281939">
            <w:pPr>
              <w:pStyle w:val="Tabletext"/>
              <w:rPr>
                <w:b/>
                <w:bCs/>
              </w:rPr>
            </w:pPr>
            <w:r w:rsidRPr="00281939">
              <w:rPr>
                <w:b/>
                <w:bCs/>
              </w:rPr>
              <w:t xml:space="preserve">Annual Supply </w:t>
            </w:r>
            <w:r>
              <w:rPr>
                <w:b/>
                <w:bCs/>
              </w:rPr>
              <w:br/>
            </w:r>
            <w:r w:rsidRPr="00281939">
              <w:rPr>
                <w:b/>
                <w:bCs/>
              </w:rPr>
              <w:t>Level Volume</w:t>
            </w:r>
          </w:p>
        </w:tc>
        <w:tc>
          <w:tcPr>
            <w:tcW w:w="2744" w:type="dxa"/>
          </w:tcPr>
          <w:p w14:paraId="5B184A41" w14:textId="77777777" w:rsidR="00281939" w:rsidRPr="00281939" w:rsidRDefault="00281939" w:rsidP="00281939">
            <w:pPr>
              <w:pStyle w:val="Tabletext"/>
              <w:rPr>
                <w:b/>
                <w:bCs/>
              </w:rPr>
            </w:pPr>
            <w:r w:rsidRPr="00281939">
              <w:rPr>
                <w:b/>
                <w:bCs/>
              </w:rPr>
              <w:t>Volume Taken</w:t>
            </w:r>
          </w:p>
        </w:tc>
        <w:tc>
          <w:tcPr>
            <w:tcW w:w="2529" w:type="dxa"/>
          </w:tcPr>
          <w:p w14:paraId="4DE58464" w14:textId="77777777" w:rsidR="00281939" w:rsidRPr="00281939" w:rsidRDefault="00281939" w:rsidP="00281939">
            <w:pPr>
              <w:pStyle w:val="Tabletext"/>
              <w:rPr>
                <w:b/>
                <w:bCs/>
              </w:rPr>
            </w:pPr>
            <w:r w:rsidRPr="00281939">
              <w:rPr>
                <w:b/>
                <w:bCs/>
              </w:rPr>
              <w:t>Eligible for Compensation</w:t>
            </w:r>
          </w:p>
        </w:tc>
      </w:tr>
      <w:tr w:rsidR="00281939" w:rsidRPr="00281939" w14:paraId="78500B53" w14:textId="77777777" w:rsidTr="00281939">
        <w:trPr>
          <w:trHeight w:val="320"/>
        </w:trPr>
        <w:tc>
          <w:tcPr>
            <w:tcW w:w="2547" w:type="dxa"/>
          </w:tcPr>
          <w:p w14:paraId="2F5FF0FD" w14:textId="10AEE2EF" w:rsidR="00281939" w:rsidRPr="00281939" w:rsidRDefault="00281939" w:rsidP="00281939">
            <w:pPr>
              <w:pStyle w:val="Tabletext"/>
            </w:pPr>
            <w:r w:rsidRPr="00281939">
              <w:t>Jul</w:t>
            </w:r>
            <w:r w:rsidR="006466AF">
              <w:t>y</w:t>
            </w:r>
            <w:r w:rsidRPr="00281939">
              <w:t xml:space="preserve"> 2022 – Oct 2022</w:t>
            </w:r>
          </w:p>
        </w:tc>
        <w:tc>
          <w:tcPr>
            <w:tcW w:w="2045" w:type="dxa"/>
          </w:tcPr>
          <w:p w14:paraId="0EACF88C" w14:textId="03CAD752" w:rsidR="00281939" w:rsidRPr="00281939" w:rsidRDefault="00281939" w:rsidP="00281939">
            <w:pPr>
              <w:pStyle w:val="Tabletext"/>
            </w:pPr>
            <w:r w:rsidRPr="00281939">
              <w:t xml:space="preserve">33.3 </w:t>
            </w:r>
            <w:r w:rsidR="00564079" w:rsidRPr="00F26E05">
              <w:t>m</w:t>
            </w:r>
            <w:r w:rsidR="00564079" w:rsidRPr="00F26E05">
              <w:rPr>
                <w:vertAlign w:val="superscript"/>
              </w:rPr>
              <w:t>3</w:t>
            </w:r>
          </w:p>
        </w:tc>
        <w:tc>
          <w:tcPr>
            <w:tcW w:w="2744" w:type="dxa"/>
          </w:tcPr>
          <w:p w14:paraId="1CC7D626" w14:textId="49EDE8D2" w:rsidR="00281939" w:rsidRPr="00281939" w:rsidRDefault="00281939" w:rsidP="00281939">
            <w:pPr>
              <w:pStyle w:val="Tabletext"/>
            </w:pPr>
            <w:r w:rsidRPr="00281939">
              <w:t xml:space="preserve">0 </w:t>
            </w:r>
            <w:r w:rsidR="00564079" w:rsidRPr="00F26E05">
              <w:t>m</w:t>
            </w:r>
            <w:r w:rsidR="00564079" w:rsidRPr="00F26E05">
              <w:rPr>
                <w:vertAlign w:val="superscript"/>
              </w:rPr>
              <w:t>3</w:t>
            </w:r>
          </w:p>
        </w:tc>
        <w:tc>
          <w:tcPr>
            <w:tcW w:w="2529" w:type="dxa"/>
          </w:tcPr>
          <w:p w14:paraId="396F27A1" w14:textId="55E22BD7" w:rsidR="00281939" w:rsidRPr="00281939" w:rsidRDefault="00281939" w:rsidP="00281939">
            <w:pPr>
              <w:pStyle w:val="Tabletext"/>
            </w:pPr>
            <w:r w:rsidRPr="00281939">
              <w:t xml:space="preserve">0 </w:t>
            </w:r>
            <w:r w:rsidR="00564079" w:rsidRPr="00F26E05">
              <w:t>m</w:t>
            </w:r>
            <w:r w:rsidR="00564079" w:rsidRPr="00F26E05">
              <w:rPr>
                <w:vertAlign w:val="superscript"/>
              </w:rPr>
              <w:t>3</w:t>
            </w:r>
          </w:p>
        </w:tc>
      </w:tr>
      <w:tr w:rsidR="00281939" w:rsidRPr="00281939" w14:paraId="2EBFD371" w14:textId="77777777" w:rsidTr="00281939">
        <w:trPr>
          <w:trHeight w:val="320"/>
        </w:trPr>
        <w:tc>
          <w:tcPr>
            <w:tcW w:w="2547" w:type="dxa"/>
          </w:tcPr>
          <w:p w14:paraId="31CF6611" w14:textId="77777777" w:rsidR="00281939" w:rsidRPr="00281939" w:rsidRDefault="00281939" w:rsidP="00281939">
            <w:pPr>
              <w:pStyle w:val="Tabletext"/>
            </w:pPr>
            <w:r w:rsidRPr="00281939">
              <w:t>Nov 2022 – Jun 2023</w:t>
            </w:r>
          </w:p>
        </w:tc>
        <w:tc>
          <w:tcPr>
            <w:tcW w:w="2045" w:type="dxa"/>
          </w:tcPr>
          <w:p w14:paraId="7C8B57D7" w14:textId="2974598F" w:rsidR="00281939" w:rsidRPr="00281939" w:rsidRDefault="00281939" w:rsidP="00281939">
            <w:pPr>
              <w:pStyle w:val="Tabletext"/>
            </w:pPr>
            <w:r w:rsidRPr="00281939">
              <w:t xml:space="preserve">66.7 </w:t>
            </w:r>
            <w:r w:rsidR="00564079" w:rsidRPr="00F26E05">
              <w:t>m</w:t>
            </w:r>
            <w:r w:rsidR="00564079" w:rsidRPr="00F26E05">
              <w:rPr>
                <w:vertAlign w:val="superscript"/>
              </w:rPr>
              <w:t>3</w:t>
            </w:r>
          </w:p>
        </w:tc>
        <w:tc>
          <w:tcPr>
            <w:tcW w:w="2744" w:type="dxa"/>
          </w:tcPr>
          <w:p w14:paraId="08B5BFC1" w14:textId="6634E32F" w:rsidR="00281939" w:rsidRPr="00281939" w:rsidRDefault="00281939" w:rsidP="00281939">
            <w:pPr>
              <w:pStyle w:val="Tabletext"/>
            </w:pPr>
            <w:r w:rsidRPr="00281939">
              <w:t xml:space="preserve">0 </w:t>
            </w:r>
            <w:r w:rsidR="00564079" w:rsidRPr="00F26E05">
              <w:t>m</w:t>
            </w:r>
            <w:r w:rsidR="00564079" w:rsidRPr="00F26E05">
              <w:rPr>
                <w:vertAlign w:val="superscript"/>
              </w:rPr>
              <w:t>3</w:t>
            </w:r>
          </w:p>
        </w:tc>
        <w:tc>
          <w:tcPr>
            <w:tcW w:w="2529" w:type="dxa"/>
          </w:tcPr>
          <w:p w14:paraId="3F8A1120" w14:textId="0DEEAB37" w:rsidR="00281939" w:rsidRPr="00281939" w:rsidRDefault="00281939" w:rsidP="00281939">
            <w:pPr>
              <w:pStyle w:val="Tabletext"/>
            </w:pPr>
            <w:r w:rsidRPr="00281939">
              <w:t xml:space="preserve">66.7 </w:t>
            </w:r>
            <w:r w:rsidR="00564079" w:rsidRPr="00F26E05">
              <w:t>m</w:t>
            </w:r>
            <w:r w:rsidR="00564079" w:rsidRPr="00F26E05">
              <w:rPr>
                <w:vertAlign w:val="superscript"/>
              </w:rPr>
              <w:t>3</w:t>
            </w:r>
          </w:p>
        </w:tc>
      </w:tr>
      <w:tr w:rsidR="00281939" w:rsidRPr="00281939" w14:paraId="749496F4" w14:textId="77777777" w:rsidTr="00281939">
        <w:trPr>
          <w:trHeight w:val="234"/>
        </w:trPr>
        <w:tc>
          <w:tcPr>
            <w:tcW w:w="2547" w:type="dxa"/>
          </w:tcPr>
          <w:p w14:paraId="101F4F39" w14:textId="77777777" w:rsidR="00281939" w:rsidRPr="00281939" w:rsidRDefault="00281939" w:rsidP="00281939">
            <w:pPr>
              <w:pStyle w:val="Tabletext"/>
            </w:pPr>
            <w:r w:rsidRPr="00281939">
              <w:t>Total 2022-23</w:t>
            </w:r>
          </w:p>
        </w:tc>
        <w:tc>
          <w:tcPr>
            <w:tcW w:w="2045" w:type="dxa"/>
          </w:tcPr>
          <w:p w14:paraId="1C2F07E3" w14:textId="4AAF814F" w:rsidR="00281939" w:rsidRPr="00281939" w:rsidRDefault="00281939" w:rsidP="00281939">
            <w:pPr>
              <w:pStyle w:val="Tabletext"/>
            </w:pPr>
            <w:r w:rsidRPr="00281939">
              <w:t xml:space="preserve">100 </w:t>
            </w:r>
            <w:r w:rsidR="00564079" w:rsidRPr="00F26E05">
              <w:t>m</w:t>
            </w:r>
            <w:r w:rsidR="00564079" w:rsidRPr="00F26E05">
              <w:rPr>
                <w:vertAlign w:val="superscript"/>
              </w:rPr>
              <w:t>3</w:t>
            </w:r>
          </w:p>
        </w:tc>
        <w:tc>
          <w:tcPr>
            <w:tcW w:w="2744" w:type="dxa"/>
          </w:tcPr>
          <w:p w14:paraId="534E628F" w14:textId="1281F5F6" w:rsidR="00281939" w:rsidRPr="00281939" w:rsidRDefault="00281939" w:rsidP="00281939">
            <w:pPr>
              <w:pStyle w:val="Tabletext"/>
            </w:pPr>
            <w:r w:rsidRPr="00281939">
              <w:t xml:space="preserve">0 </w:t>
            </w:r>
            <w:r w:rsidR="00564079" w:rsidRPr="00F26E05">
              <w:t>m</w:t>
            </w:r>
            <w:r w:rsidR="00564079" w:rsidRPr="00F26E05">
              <w:rPr>
                <w:vertAlign w:val="superscript"/>
              </w:rPr>
              <w:t>3</w:t>
            </w:r>
          </w:p>
        </w:tc>
        <w:tc>
          <w:tcPr>
            <w:tcW w:w="2529" w:type="dxa"/>
          </w:tcPr>
          <w:p w14:paraId="0127F2A7" w14:textId="2010B3C2" w:rsidR="00281939" w:rsidRPr="00281939" w:rsidRDefault="00281939" w:rsidP="00281939">
            <w:pPr>
              <w:pStyle w:val="Tabletext"/>
            </w:pPr>
            <w:r w:rsidRPr="00281939">
              <w:t xml:space="preserve">66.7 </w:t>
            </w:r>
            <w:r w:rsidR="00564079" w:rsidRPr="00F26E05">
              <w:t>m</w:t>
            </w:r>
            <w:r w:rsidR="00564079" w:rsidRPr="00F26E05">
              <w:rPr>
                <w:vertAlign w:val="superscript"/>
              </w:rPr>
              <w:t>3</w:t>
            </w:r>
          </w:p>
        </w:tc>
      </w:tr>
      <w:tr w:rsidR="00281939" w:rsidRPr="00281939" w14:paraId="1F4356F4" w14:textId="77777777" w:rsidTr="00281939">
        <w:trPr>
          <w:trHeight w:val="170"/>
        </w:trPr>
        <w:tc>
          <w:tcPr>
            <w:tcW w:w="2547" w:type="dxa"/>
          </w:tcPr>
          <w:p w14:paraId="037007E1" w14:textId="77777777" w:rsidR="00281939" w:rsidRPr="00281939" w:rsidRDefault="00281939" w:rsidP="00281939">
            <w:pPr>
              <w:pStyle w:val="Tabletext"/>
            </w:pPr>
            <w:r w:rsidRPr="00281939">
              <w:t>2023-24</w:t>
            </w:r>
          </w:p>
        </w:tc>
        <w:tc>
          <w:tcPr>
            <w:tcW w:w="2045" w:type="dxa"/>
          </w:tcPr>
          <w:p w14:paraId="7BEAFDB4" w14:textId="3E6615B4" w:rsidR="00281939" w:rsidRPr="00281939" w:rsidRDefault="00281939" w:rsidP="00281939">
            <w:pPr>
              <w:pStyle w:val="Tabletext"/>
            </w:pPr>
            <w:r w:rsidRPr="00281939">
              <w:t xml:space="preserve">100 </w:t>
            </w:r>
            <w:r w:rsidR="00564079" w:rsidRPr="00F26E05">
              <w:t>m</w:t>
            </w:r>
            <w:r w:rsidR="00564079" w:rsidRPr="00F26E05">
              <w:rPr>
                <w:vertAlign w:val="superscript"/>
              </w:rPr>
              <w:t>3</w:t>
            </w:r>
          </w:p>
        </w:tc>
        <w:tc>
          <w:tcPr>
            <w:tcW w:w="2744" w:type="dxa"/>
          </w:tcPr>
          <w:p w14:paraId="0113E0B9" w14:textId="77777777" w:rsidR="00281939" w:rsidRPr="00281939" w:rsidRDefault="00281939" w:rsidP="00281939">
            <w:pPr>
              <w:pStyle w:val="Tabletext"/>
            </w:pPr>
            <w:r w:rsidRPr="00281939">
              <w:t>Less volume taken</w:t>
            </w:r>
          </w:p>
        </w:tc>
        <w:tc>
          <w:tcPr>
            <w:tcW w:w="2529" w:type="dxa"/>
          </w:tcPr>
          <w:p w14:paraId="72A0D61F" w14:textId="6A023C08" w:rsidR="00281939" w:rsidRPr="00281939" w:rsidRDefault="00281939" w:rsidP="00281939">
            <w:pPr>
              <w:pStyle w:val="Tabletext"/>
            </w:pPr>
            <w:r w:rsidRPr="00281939">
              <w:t xml:space="preserve">Up to 100 </w:t>
            </w:r>
            <w:r w:rsidR="00564079" w:rsidRPr="00F26E05">
              <w:t>m</w:t>
            </w:r>
            <w:r w:rsidR="00564079" w:rsidRPr="00F26E05">
              <w:rPr>
                <w:vertAlign w:val="superscript"/>
              </w:rPr>
              <w:t>3</w:t>
            </w:r>
          </w:p>
        </w:tc>
      </w:tr>
      <w:tr w:rsidR="00281939" w:rsidRPr="00281939" w14:paraId="5FB8579F" w14:textId="77777777" w:rsidTr="00281939">
        <w:trPr>
          <w:trHeight w:val="170"/>
        </w:trPr>
        <w:tc>
          <w:tcPr>
            <w:tcW w:w="2547" w:type="dxa"/>
          </w:tcPr>
          <w:p w14:paraId="756B9F09" w14:textId="77777777" w:rsidR="00281939" w:rsidRPr="00281939" w:rsidRDefault="00281939" w:rsidP="00281939">
            <w:pPr>
              <w:pStyle w:val="Tabletext"/>
            </w:pPr>
          </w:p>
        </w:tc>
        <w:tc>
          <w:tcPr>
            <w:tcW w:w="2045" w:type="dxa"/>
          </w:tcPr>
          <w:p w14:paraId="3CC118A7" w14:textId="77777777" w:rsidR="00281939" w:rsidRPr="00281939" w:rsidRDefault="00281939" w:rsidP="00281939">
            <w:pPr>
              <w:pStyle w:val="Tabletext"/>
            </w:pPr>
          </w:p>
        </w:tc>
        <w:tc>
          <w:tcPr>
            <w:tcW w:w="2744" w:type="dxa"/>
          </w:tcPr>
          <w:p w14:paraId="56DB8639" w14:textId="77777777" w:rsidR="00281939" w:rsidRPr="00281939" w:rsidRDefault="00281939" w:rsidP="00281939">
            <w:pPr>
              <w:pStyle w:val="Tabletext"/>
              <w:rPr>
                <w:b/>
                <w:bCs/>
              </w:rPr>
            </w:pPr>
            <w:r w:rsidRPr="00281939">
              <w:rPr>
                <w:b/>
                <w:bCs/>
              </w:rPr>
              <w:t>Potential Total Compensation</w:t>
            </w:r>
          </w:p>
        </w:tc>
        <w:tc>
          <w:tcPr>
            <w:tcW w:w="2529" w:type="dxa"/>
          </w:tcPr>
          <w:p w14:paraId="3EB92474" w14:textId="2FBEF385" w:rsidR="00281939" w:rsidRPr="00281939" w:rsidRDefault="00281939" w:rsidP="00281939">
            <w:pPr>
              <w:pStyle w:val="Tabletext"/>
              <w:rPr>
                <w:b/>
                <w:bCs/>
              </w:rPr>
            </w:pPr>
            <w:r w:rsidRPr="00281939">
              <w:rPr>
                <w:b/>
                <w:bCs/>
              </w:rPr>
              <w:t xml:space="preserve">Up to 166.7 </w:t>
            </w:r>
            <w:r w:rsidR="00564079" w:rsidRPr="00F26E05">
              <w:t>m</w:t>
            </w:r>
            <w:r w:rsidR="00564079" w:rsidRPr="00F26E05">
              <w:rPr>
                <w:vertAlign w:val="superscript"/>
              </w:rPr>
              <w:t>3</w:t>
            </w:r>
          </w:p>
        </w:tc>
      </w:tr>
    </w:tbl>
    <w:p w14:paraId="1ECBCBCE" w14:textId="77777777" w:rsidR="00F26E05" w:rsidRPr="00F26E05" w:rsidRDefault="00F26E05" w:rsidP="003616B0">
      <w:pPr>
        <w:pStyle w:val="Heading3"/>
      </w:pPr>
      <w:bookmarkStart w:id="14" w:name="_Toc150953828"/>
      <w:r w:rsidRPr="00F26E05">
        <w:t>Business 2</w:t>
      </w:r>
      <w:bookmarkEnd w:id="14"/>
    </w:p>
    <w:p w14:paraId="0B5660FA" w14:textId="702C0C21" w:rsidR="00F26E05" w:rsidRPr="00F26E05" w:rsidRDefault="00F26E05" w:rsidP="00F26E05">
      <w:pPr>
        <w:pStyle w:val="BodyText"/>
        <w:rPr>
          <w:lang w:val="en-GB"/>
        </w:rPr>
      </w:pPr>
      <w:r w:rsidRPr="00F26E05">
        <w:rPr>
          <w:lang w:val="en-GB"/>
        </w:rPr>
        <w:t xml:space="preserve">Andrew’s Logging has an Annual Supply Level volume of 500 </w:t>
      </w:r>
      <w:r w:rsidR="00564079" w:rsidRPr="00F26E05">
        <w:rPr>
          <w:lang w:val="en-GB"/>
        </w:rPr>
        <w:t>m</w:t>
      </w:r>
      <w:r w:rsidR="00564079" w:rsidRPr="00F26E05">
        <w:rPr>
          <w:vertAlign w:val="superscript"/>
          <w:lang w:val="en-GB"/>
        </w:rPr>
        <w:t>3</w:t>
      </w:r>
      <w:r w:rsidRPr="00F26E05">
        <w:rPr>
          <w:lang w:val="en-GB"/>
        </w:rPr>
        <w:t xml:space="preserve">. Under this Package, Andrew can receive compensation for up to 333.5 </w:t>
      </w:r>
      <w:r w:rsidR="00564079" w:rsidRPr="00F26E05">
        <w:rPr>
          <w:lang w:val="en-GB"/>
        </w:rPr>
        <w:t>m</w:t>
      </w:r>
      <w:r w:rsidR="00564079" w:rsidRPr="00F26E05">
        <w:rPr>
          <w:vertAlign w:val="superscript"/>
          <w:lang w:val="en-GB"/>
        </w:rPr>
        <w:t>3</w:t>
      </w:r>
      <w:r w:rsidRPr="00F26E05">
        <w:rPr>
          <w:lang w:val="en-GB"/>
        </w:rPr>
        <w:t xml:space="preserve"> in 2022-23 (8 months of annual volume).</w:t>
      </w:r>
    </w:p>
    <w:p w14:paraId="38CEE7D6" w14:textId="24C2ED50" w:rsidR="00F26E05" w:rsidRPr="00F26E05" w:rsidRDefault="00F26E05" w:rsidP="00F26E05">
      <w:pPr>
        <w:pStyle w:val="BodyText"/>
        <w:rPr>
          <w:lang w:val="en-GB"/>
        </w:rPr>
      </w:pPr>
      <w:r w:rsidRPr="00F26E05">
        <w:rPr>
          <w:lang w:val="en-GB"/>
        </w:rPr>
        <w:lastRenderedPageBreak/>
        <w:t xml:space="preserve">He has taken 410 </w:t>
      </w:r>
      <w:r w:rsidR="00564079" w:rsidRPr="00F26E05">
        <w:rPr>
          <w:lang w:val="en-GB"/>
        </w:rPr>
        <w:t>m</w:t>
      </w:r>
      <w:r w:rsidR="00564079" w:rsidRPr="00F26E05">
        <w:rPr>
          <w:vertAlign w:val="superscript"/>
          <w:lang w:val="en-GB"/>
        </w:rPr>
        <w:t>3</w:t>
      </w:r>
      <w:r w:rsidRPr="00F26E05">
        <w:rPr>
          <w:lang w:val="en-GB"/>
        </w:rPr>
        <w:t xml:space="preserve"> in 2022-23 which is more than 4 months of the annual volume (166.5 </w:t>
      </w:r>
      <w:r w:rsidR="00564079" w:rsidRPr="00F26E05">
        <w:rPr>
          <w:lang w:val="en-GB"/>
        </w:rPr>
        <w:t>m</w:t>
      </w:r>
      <w:r w:rsidR="00564079" w:rsidRPr="00F26E05">
        <w:rPr>
          <w:vertAlign w:val="superscript"/>
          <w:lang w:val="en-GB"/>
        </w:rPr>
        <w:t>3</w:t>
      </w:r>
      <w:r w:rsidRPr="00F26E05">
        <w:rPr>
          <w:lang w:val="en-GB"/>
        </w:rPr>
        <w:t xml:space="preserve">), therefore, the difference of 243.5 </w:t>
      </w:r>
      <w:r w:rsidR="00564079" w:rsidRPr="00F26E05">
        <w:rPr>
          <w:lang w:val="en-GB"/>
        </w:rPr>
        <w:t>m</w:t>
      </w:r>
      <w:r w:rsidR="00564079" w:rsidRPr="00F26E05">
        <w:rPr>
          <w:vertAlign w:val="superscript"/>
          <w:lang w:val="en-GB"/>
        </w:rPr>
        <w:t>3</w:t>
      </w:r>
      <w:r w:rsidRPr="00F26E05">
        <w:rPr>
          <w:lang w:val="en-GB"/>
        </w:rPr>
        <w:t xml:space="preserve"> will be deducted from 333.5 </w:t>
      </w:r>
      <w:r w:rsidR="00564079" w:rsidRPr="00F26E05">
        <w:rPr>
          <w:lang w:val="en-GB"/>
        </w:rPr>
        <w:t>m</w:t>
      </w:r>
      <w:r w:rsidR="00564079" w:rsidRPr="00F26E05">
        <w:rPr>
          <w:vertAlign w:val="superscript"/>
          <w:lang w:val="en-GB"/>
        </w:rPr>
        <w:t>3</w:t>
      </w:r>
      <w:r w:rsidRPr="00F26E05">
        <w:rPr>
          <w:lang w:val="en-GB"/>
        </w:rPr>
        <w:t xml:space="preserve"> so Andrew will be compensated for 90 </w:t>
      </w:r>
      <w:r w:rsidR="00564079" w:rsidRPr="00F26E05">
        <w:rPr>
          <w:lang w:val="en-GB"/>
        </w:rPr>
        <w:t>m</w:t>
      </w:r>
      <w:r w:rsidR="00564079" w:rsidRPr="00F26E05">
        <w:rPr>
          <w:vertAlign w:val="superscript"/>
          <w:lang w:val="en-GB"/>
        </w:rPr>
        <w:t>3</w:t>
      </w:r>
      <w:r w:rsidRPr="00F26E05">
        <w:rPr>
          <w:lang w:val="en-GB"/>
        </w:rPr>
        <w:t xml:space="preserve"> for 2022-23.</w:t>
      </w:r>
    </w:p>
    <w:p w14:paraId="74A0CC8A" w14:textId="6516DC0B" w:rsidR="00F26E05" w:rsidRPr="00F26E05" w:rsidRDefault="00F26E05" w:rsidP="00F26E05">
      <w:pPr>
        <w:pStyle w:val="BodyText"/>
        <w:rPr>
          <w:lang w:val="en-GB"/>
        </w:rPr>
      </w:pPr>
      <w:r w:rsidRPr="00F26E05">
        <w:rPr>
          <w:lang w:val="en-GB"/>
        </w:rPr>
        <w:t xml:space="preserve">Andrew will also receive compensation for up to 500 </w:t>
      </w:r>
      <w:r w:rsidR="00564079" w:rsidRPr="00F26E05">
        <w:rPr>
          <w:lang w:val="en-GB"/>
        </w:rPr>
        <w:t>m</w:t>
      </w:r>
      <w:r w:rsidR="00564079" w:rsidRPr="00F26E05">
        <w:rPr>
          <w:vertAlign w:val="superscript"/>
          <w:lang w:val="en-GB"/>
        </w:rPr>
        <w:t>3</w:t>
      </w:r>
      <w:r w:rsidRPr="00F26E05">
        <w:rPr>
          <w:lang w:val="en-GB"/>
        </w:rPr>
        <w:t xml:space="preserve"> in 2023-24, less any volume taken in 2023-24 for the final calculation.</w:t>
      </w:r>
    </w:p>
    <w:p w14:paraId="57D3B521" w14:textId="1052E769" w:rsidR="00F26E05" w:rsidRDefault="00F26E05" w:rsidP="00F26E05">
      <w:pPr>
        <w:pStyle w:val="BodyText"/>
        <w:rPr>
          <w:lang w:val="en-GB"/>
        </w:rPr>
      </w:pPr>
      <w:r w:rsidRPr="00F26E05">
        <w:rPr>
          <w:lang w:val="en-GB"/>
        </w:rPr>
        <w:t xml:space="preserve">Under this Package, Andrew’s Logging can receive a total compensation payment for up to 590 </w:t>
      </w:r>
      <w:r w:rsidR="00564079" w:rsidRPr="00F26E05">
        <w:rPr>
          <w:lang w:val="en-GB"/>
        </w:rPr>
        <w:t>m</w:t>
      </w:r>
      <w:r w:rsidR="00564079" w:rsidRPr="00F26E05">
        <w:rPr>
          <w:vertAlign w:val="superscript"/>
          <w:lang w:val="en-GB"/>
        </w:rPr>
        <w:t>3</w:t>
      </w:r>
      <w:r w:rsidRPr="00F26E05">
        <w:rPr>
          <w:lang w:val="en-GB"/>
        </w:rPr>
        <w:t>.</w:t>
      </w:r>
    </w:p>
    <w:p w14:paraId="4A4E45B2" w14:textId="606873EB" w:rsidR="003616B0" w:rsidRDefault="003616B0" w:rsidP="003616B0">
      <w:pPr>
        <w:pStyle w:val="Caption"/>
        <w:keepNext/>
      </w:pPr>
      <w:r w:rsidRPr="004A2F35">
        <w:t xml:space="preserve">Compensation Amounts for </w:t>
      </w:r>
      <w:r>
        <w:t>Andrew's Logging</w:t>
      </w:r>
    </w:p>
    <w:tbl>
      <w:tblPr>
        <w:tblStyle w:val="TableGrid"/>
        <w:tblW w:w="9865" w:type="dxa"/>
        <w:tblLayout w:type="fixed"/>
        <w:tblLook w:val="0020" w:firstRow="1" w:lastRow="0" w:firstColumn="0" w:lastColumn="0" w:noHBand="0" w:noVBand="0"/>
      </w:tblPr>
      <w:tblGrid>
        <w:gridCol w:w="2830"/>
        <w:gridCol w:w="2410"/>
        <w:gridCol w:w="2410"/>
        <w:gridCol w:w="2215"/>
      </w:tblGrid>
      <w:tr w:rsidR="003616B0" w:rsidRPr="003616B0" w14:paraId="1C8A334A" w14:textId="77777777" w:rsidTr="003616B0">
        <w:trPr>
          <w:trHeight w:val="396"/>
        </w:trPr>
        <w:tc>
          <w:tcPr>
            <w:tcW w:w="2830" w:type="dxa"/>
          </w:tcPr>
          <w:p w14:paraId="62768F67" w14:textId="77777777" w:rsidR="003616B0" w:rsidRPr="003616B0" w:rsidRDefault="003616B0" w:rsidP="003616B0">
            <w:pPr>
              <w:pStyle w:val="Tabletext"/>
              <w:rPr>
                <w:b/>
                <w:bCs/>
              </w:rPr>
            </w:pPr>
            <w:r w:rsidRPr="003616B0">
              <w:rPr>
                <w:b/>
                <w:bCs/>
              </w:rPr>
              <w:t>Andrew’s Logging</w:t>
            </w:r>
          </w:p>
        </w:tc>
        <w:tc>
          <w:tcPr>
            <w:tcW w:w="2410" w:type="dxa"/>
          </w:tcPr>
          <w:p w14:paraId="796851D5" w14:textId="2233ED7E" w:rsidR="003616B0" w:rsidRPr="003616B0" w:rsidRDefault="003616B0" w:rsidP="003616B0">
            <w:pPr>
              <w:pStyle w:val="Tabletext"/>
              <w:rPr>
                <w:b/>
                <w:bCs/>
              </w:rPr>
            </w:pPr>
            <w:r w:rsidRPr="003616B0">
              <w:rPr>
                <w:b/>
                <w:bCs/>
              </w:rPr>
              <w:t xml:space="preserve">Annual Supply </w:t>
            </w:r>
            <w:r w:rsidRPr="003616B0">
              <w:rPr>
                <w:b/>
                <w:bCs/>
              </w:rPr>
              <w:br/>
              <w:t>Level Volume</w:t>
            </w:r>
          </w:p>
        </w:tc>
        <w:tc>
          <w:tcPr>
            <w:tcW w:w="2410" w:type="dxa"/>
          </w:tcPr>
          <w:p w14:paraId="32185C67" w14:textId="77777777" w:rsidR="003616B0" w:rsidRPr="003616B0" w:rsidRDefault="003616B0" w:rsidP="003616B0">
            <w:pPr>
              <w:pStyle w:val="Tabletext"/>
              <w:rPr>
                <w:b/>
                <w:bCs/>
              </w:rPr>
            </w:pPr>
            <w:r w:rsidRPr="003616B0">
              <w:rPr>
                <w:b/>
                <w:bCs/>
              </w:rPr>
              <w:t>Volume Taken</w:t>
            </w:r>
          </w:p>
        </w:tc>
        <w:tc>
          <w:tcPr>
            <w:tcW w:w="2215" w:type="dxa"/>
          </w:tcPr>
          <w:p w14:paraId="6B9DB734" w14:textId="77777777" w:rsidR="003616B0" w:rsidRPr="003616B0" w:rsidRDefault="003616B0" w:rsidP="003616B0">
            <w:pPr>
              <w:pStyle w:val="Tabletext"/>
              <w:rPr>
                <w:b/>
                <w:bCs/>
              </w:rPr>
            </w:pPr>
            <w:r w:rsidRPr="003616B0">
              <w:rPr>
                <w:b/>
                <w:bCs/>
              </w:rPr>
              <w:t>Eligible for Compensation</w:t>
            </w:r>
          </w:p>
        </w:tc>
      </w:tr>
      <w:tr w:rsidR="003616B0" w:rsidRPr="003616B0" w14:paraId="14E7BF95" w14:textId="77777777" w:rsidTr="003616B0">
        <w:trPr>
          <w:trHeight w:val="320"/>
        </w:trPr>
        <w:tc>
          <w:tcPr>
            <w:tcW w:w="2830" w:type="dxa"/>
          </w:tcPr>
          <w:p w14:paraId="7CDE58D9" w14:textId="77777777" w:rsidR="003616B0" w:rsidRPr="003616B0" w:rsidRDefault="003616B0" w:rsidP="003616B0">
            <w:pPr>
              <w:pStyle w:val="Tabletext"/>
            </w:pPr>
            <w:r w:rsidRPr="003616B0">
              <w:t>Jul 2022 – Oct 2022</w:t>
            </w:r>
          </w:p>
        </w:tc>
        <w:tc>
          <w:tcPr>
            <w:tcW w:w="2410" w:type="dxa"/>
          </w:tcPr>
          <w:p w14:paraId="79037B28" w14:textId="0C810CD5" w:rsidR="003616B0" w:rsidRPr="003616B0" w:rsidRDefault="003616B0" w:rsidP="003616B0">
            <w:pPr>
              <w:pStyle w:val="Tabletext"/>
            </w:pPr>
            <w:r w:rsidRPr="003616B0">
              <w:t xml:space="preserve">166.5 </w:t>
            </w:r>
            <w:r w:rsidR="00564079" w:rsidRPr="00F26E05">
              <w:t>m</w:t>
            </w:r>
            <w:r w:rsidR="00564079" w:rsidRPr="00F26E05">
              <w:rPr>
                <w:vertAlign w:val="superscript"/>
              </w:rPr>
              <w:t>3</w:t>
            </w:r>
          </w:p>
        </w:tc>
        <w:tc>
          <w:tcPr>
            <w:tcW w:w="2410" w:type="dxa"/>
          </w:tcPr>
          <w:p w14:paraId="1598B72D" w14:textId="260DE956" w:rsidR="003616B0" w:rsidRPr="003616B0" w:rsidRDefault="003616B0" w:rsidP="003616B0">
            <w:pPr>
              <w:pStyle w:val="Tabletext"/>
            </w:pPr>
            <w:r w:rsidRPr="003616B0">
              <w:t xml:space="preserve">410 </w:t>
            </w:r>
            <w:r w:rsidR="00564079" w:rsidRPr="00F26E05">
              <w:t>m</w:t>
            </w:r>
            <w:r w:rsidR="00564079" w:rsidRPr="00F26E05">
              <w:rPr>
                <w:vertAlign w:val="superscript"/>
              </w:rPr>
              <w:t>3</w:t>
            </w:r>
          </w:p>
        </w:tc>
        <w:tc>
          <w:tcPr>
            <w:tcW w:w="2215" w:type="dxa"/>
          </w:tcPr>
          <w:p w14:paraId="1EB806C0" w14:textId="3D440C88" w:rsidR="003616B0" w:rsidRPr="003616B0" w:rsidRDefault="003616B0" w:rsidP="003616B0">
            <w:pPr>
              <w:pStyle w:val="Tabletext"/>
            </w:pPr>
            <w:r w:rsidRPr="003616B0">
              <w:t xml:space="preserve">-243.5 </w:t>
            </w:r>
            <w:r w:rsidR="00564079" w:rsidRPr="00F26E05">
              <w:t>m</w:t>
            </w:r>
            <w:r w:rsidR="00564079" w:rsidRPr="00F26E05">
              <w:rPr>
                <w:vertAlign w:val="superscript"/>
              </w:rPr>
              <w:t>3</w:t>
            </w:r>
          </w:p>
        </w:tc>
      </w:tr>
      <w:tr w:rsidR="003616B0" w:rsidRPr="003616B0" w14:paraId="23DF4E4C" w14:textId="77777777" w:rsidTr="003616B0">
        <w:trPr>
          <w:trHeight w:val="320"/>
        </w:trPr>
        <w:tc>
          <w:tcPr>
            <w:tcW w:w="2830" w:type="dxa"/>
          </w:tcPr>
          <w:p w14:paraId="19AD63B7" w14:textId="77777777" w:rsidR="003616B0" w:rsidRPr="003616B0" w:rsidRDefault="003616B0" w:rsidP="003616B0">
            <w:pPr>
              <w:pStyle w:val="Tabletext"/>
            </w:pPr>
            <w:r w:rsidRPr="003616B0">
              <w:t>Nov 2022 – Jun 2023</w:t>
            </w:r>
          </w:p>
        </w:tc>
        <w:tc>
          <w:tcPr>
            <w:tcW w:w="2410" w:type="dxa"/>
          </w:tcPr>
          <w:p w14:paraId="2BD719E1" w14:textId="31481125" w:rsidR="003616B0" w:rsidRPr="003616B0" w:rsidRDefault="003616B0" w:rsidP="003616B0">
            <w:pPr>
              <w:pStyle w:val="Tabletext"/>
            </w:pPr>
            <w:r w:rsidRPr="003616B0">
              <w:t xml:space="preserve">333.5 </w:t>
            </w:r>
            <w:r w:rsidR="00564079" w:rsidRPr="00F26E05">
              <w:t>m</w:t>
            </w:r>
            <w:r w:rsidR="00564079" w:rsidRPr="00F26E05">
              <w:rPr>
                <w:vertAlign w:val="superscript"/>
              </w:rPr>
              <w:t>3</w:t>
            </w:r>
          </w:p>
        </w:tc>
        <w:tc>
          <w:tcPr>
            <w:tcW w:w="2410" w:type="dxa"/>
          </w:tcPr>
          <w:p w14:paraId="7608A1A1" w14:textId="3F097B4C" w:rsidR="003616B0" w:rsidRPr="003616B0" w:rsidRDefault="003616B0" w:rsidP="003616B0">
            <w:pPr>
              <w:pStyle w:val="Tabletext"/>
            </w:pPr>
            <w:r w:rsidRPr="003616B0">
              <w:t xml:space="preserve">0 </w:t>
            </w:r>
            <w:r w:rsidR="00564079" w:rsidRPr="00F26E05">
              <w:t>m</w:t>
            </w:r>
            <w:r w:rsidR="00564079" w:rsidRPr="00F26E05">
              <w:rPr>
                <w:vertAlign w:val="superscript"/>
              </w:rPr>
              <w:t>3</w:t>
            </w:r>
          </w:p>
        </w:tc>
        <w:tc>
          <w:tcPr>
            <w:tcW w:w="2215" w:type="dxa"/>
          </w:tcPr>
          <w:p w14:paraId="442D95F9" w14:textId="4E325559" w:rsidR="003616B0" w:rsidRPr="003616B0" w:rsidRDefault="003616B0" w:rsidP="003616B0">
            <w:pPr>
              <w:pStyle w:val="Tabletext"/>
            </w:pPr>
            <w:r w:rsidRPr="003616B0">
              <w:t xml:space="preserve">333.5 </w:t>
            </w:r>
            <w:r w:rsidR="00564079" w:rsidRPr="00F26E05">
              <w:t>m</w:t>
            </w:r>
            <w:r w:rsidR="00564079" w:rsidRPr="00F26E05">
              <w:rPr>
                <w:vertAlign w:val="superscript"/>
              </w:rPr>
              <w:t>3</w:t>
            </w:r>
          </w:p>
        </w:tc>
      </w:tr>
      <w:tr w:rsidR="003616B0" w:rsidRPr="003616B0" w14:paraId="5802EE9F" w14:textId="77777777" w:rsidTr="003616B0">
        <w:trPr>
          <w:trHeight w:val="234"/>
        </w:trPr>
        <w:tc>
          <w:tcPr>
            <w:tcW w:w="2830" w:type="dxa"/>
          </w:tcPr>
          <w:p w14:paraId="48CB6F1C" w14:textId="77777777" w:rsidR="003616B0" w:rsidRPr="003616B0" w:rsidRDefault="003616B0" w:rsidP="003616B0">
            <w:pPr>
              <w:pStyle w:val="Tabletext"/>
            </w:pPr>
            <w:r w:rsidRPr="003616B0">
              <w:t>Total 2022-23</w:t>
            </w:r>
          </w:p>
        </w:tc>
        <w:tc>
          <w:tcPr>
            <w:tcW w:w="2410" w:type="dxa"/>
          </w:tcPr>
          <w:p w14:paraId="3F72532C" w14:textId="4F3EDF31" w:rsidR="003616B0" w:rsidRPr="003616B0" w:rsidRDefault="003616B0" w:rsidP="003616B0">
            <w:pPr>
              <w:pStyle w:val="Tabletext"/>
            </w:pPr>
            <w:r w:rsidRPr="003616B0">
              <w:t xml:space="preserve">500 </w:t>
            </w:r>
            <w:r w:rsidR="00564079" w:rsidRPr="00F26E05">
              <w:t>m</w:t>
            </w:r>
            <w:r w:rsidR="00564079" w:rsidRPr="00F26E05">
              <w:rPr>
                <w:vertAlign w:val="superscript"/>
              </w:rPr>
              <w:t>3</w:t>
            </w:r>
          </w:p>
        </w:tc>
        <w:tc>
          <w:tcPr>
            <w:tcW w:w="2410" w:type="dxa"/>
          </w:tcPr>
          <w:p w14:paraId="1FED9C33" w14:textId="75344413" w:rsidR="003616B0" w:rsidRPr="003616B0" w:rsidRDefault="003616B0" w:rsidP="003616B0">
            <w:pPr>
              <w:pStyle w:val="Tabletext"/>
            </w:pPr>
            <w:r w:rsidRPr="003616B0">
              <w:t xml:space="preserve">410 </w:t>
            </w:r>
            <w:r w:rsidR="00564079" w:rsidRPr="00F26E05">
              <w:t>m</w:t>
            </w:r>
            <w:r w:rsidR="00564079" w:rsidRPr="00F26E05">
              <w:rPr>
                <w:vertAlign w:val="superscript"/>
              </w:rPr>
              <w:t>3</w:t>
            </w:r>
          </w:p>
        </w:tc>
        <w:tc>
          <w:tcPr>
            <w:tcW w:w="2215" w:type="dxa"/>
          </w:tcPr>
          <w:p w14:paraId="798E0280" w14:textId="207FEAFE" w:rsidR="003616B0" w:rsidRPr="003616B0" w:rsidRDefault="003616B0" w:rsidP="003616B0">
            <w:pPr>
              <w:pStyle w:val="Tabletext"/>
            </w:pPr>
            <w:r w:rsidRPr="003616B0">
              <w:t xml:space="preserve">90 </w:t>
            </w:r>
            <w:r w:rsidR="00564079" w:rsidRPr="00F26E05">
              <w:t>m</w:t>
            </w:r>
            <w:r w:rsidR="00564079" w:rsidRPr="00F26E05">
              <w:rPr>
                <w:vertAlign w:val="superscript"/>
              </w:rPr>
              <w:t>3</w:t>
            </w:r>
          </w:p>
        </w:tc>
      </w:tr>
      <w:tr w:rsidR="003616B0" w:rsidRPr="003616B0" w14:paraId="30D83941" w14:textId="77777777" w:rsidTr="003616B0">
        <w:trPr>
          <w:trHeight w:val="170"/>
        </w:trPr>
        <w:tc>
          <w:tcPr>
            <w:tcW w:w="2830" w:type="dxa"/>
          </w:tcPr>
          <w:p w14:paraId="038928DA" w14:textId="77777777" w:rsidR="003616B0" w:rsidRPr="003616B0" w:rsidRDefault="003616B0" w:rsidP="003616B0">
            <w:pPr>
              <w:pStyle w:val="Tabletext"/>
            </w:pPr>
            <w:r w:rsidRPr="003616B0">
              <w:t>2023-24</w:t>
            </w:r>
          </w:p>
        </w:tc>
        <w:tc>
          <w:tcPr>
            <w:tcW w:w="2410" w:type="dxa"/>
          </w:tcPr>
          <w:p w14:paraId="3FF0D391" w14:textId="1091DEDB" w:rsidR="003616B0" w:rsidRPr="003616B0" w:rsidRDefault="003616B0" w:rsidP="003616B0">
            <w:pPr>
              <w:pStyle w:val="Tabletext"/>
            </w:pPr>
            <w:r w:rsidRPr="003616B0">
              <w:t xml:space="preserve">500 </w:t>
            </w:r>
            <w:r w:rsidR="00564079" w:rsidRPr="00F26E05">
              <w:t>m</w:t>
            </w:r>
            <w:r w:rsidR="00564079" w:rsidRPr="00F26E05">
              <w:rPr>
                <w:vertAlign w:val="superscript"/>
              </w:rPr>
              <w:t>3</w:t>
            </w:r>
          </w:p>
        </w:tc>
        <w:tc>
          <w:tcPr>
            <w:tcW w:w="2410" w:type="dxa"/>
          </w:tcPr>
          <w:p w14:paraId="14F12723" w14:textId="77777777" w:rsidR="003616B0" w:rsidRPr="003616B0" w:rsidRDefault="003616B0" w:rsidP="003616B0">
            <w:pPr>
              <w:pStyle w:val="Tabletext"/>
            </w:pPr>
            <w:r w:rsidRPr="003616B0">
              <w:t>Less volume taken</w:t>
            </w:r>
          </w:p>
        </w:tc>
        <w:tc>
          <w:tcPr>
            <w:tcW w:w="2215" w:type="dxa"/>
          </w:tcPr>
          <w:p w14:paraId="02772BCE" w14:textId="11FC475C" w:rsidR="003616B0" w:rsidRPr="003616B0" w:rsidRDefault="003616B0" w:rsidP="003616B0">
            <w:pPr>
              <w:pStyle w:val="Tabletext"/>
            </w:pPr>
            <w:r w:rsidRPr="003616B0">
              <w:t xml:space="preserve">Up to 500 </w:t>
            </w:r>
            <w:r w:rsidR="00564079" w:rsidRPr="00F26E05">
              <w:t>m</w:t>
            </w:r>
            <w:r w:rsidR="00564079" w:rsidRPr="00F26E05">
              <w:rPr>
                <w:vertAlign w:val="superscript"/>
              </w:rPr>
              <w:t>3</w:t>
            </w:r>
          </w:p>
        </w:tc>
      </w:tr>
      <w:tr w:rsidR="003616B0" w:rsidRPr="003616B0" w14:paraId="1CF43E67" w14:textId="77777777" w:rsidTr="003616B0">
        <w:trPr>
          <w:trHeight w:val="170"/>
        </w:trPr>
        <w:tc>
          <w:tcPr>
            <w:tcW w:w="2830" w:type="dxa"/>
          </w:tcPr>
          <w:p w14:paraId="72194E07" w14:textId="77777777" w:rsidR="003616B0" w:rsidRPr="003616B0" w:rsidRDefault="003616B0" w:rsidP="003616B0">
            <w:pPr>
              <w:pStyle w:val="Tabletext"/>
            </w:pPr>
          </w:p>
        </w:tc>
        <w:tc>
          <w:tcPr>
            <w:tcW w:w="2410" w:type="dxa"/>
          </w:tcPr>
          <w:p w14:paraId="4FD34419" w14:textId="77777777" w:rsidR="003616B0" w:rsidRPr="003616B0" w:rsidRDefault="003616B0" w:rsidP="003616B0">
            <w:pPr>
              <w:pStyle w:val="Tabletext"/>
            </w:pPr>
          </w:p>
        </w:tc>
        <w:tc>
          <w:tcPr>
            <w:tcW w:w="2410" w:type="dxa"/>
          </w:tcPr>
          <w:p w14:paraId="76E85FF3" w14:textId="77777777" w:rsidR="003616B0" w:rsidRPr="003616B0" w:rsidRDefault="003616B0" w:rsidP="003616B0">
            <w:pPr>
              <w:pStyle w:val="Tabletext"/>
              <w:rPr>
                <w:b/>
                <w:bCs/>
              </w:rPr>
            </w:pPr>
            <w:r w:rsidRPr="003616B0">
              <w:rPr>
                <w:b/>
                <w:bCs/>
              </w:rPr>
              <w:t>Potential Total Compensation</w:t>
            </w:r>
          </w:p>
        </w:tc>
        <w:tc>
          <w:tcPr>
            <w:tcW w:w="2215" w:type="dxa"/>
          </w:tcPr>
          <w:p w14:paraId="4BB5EA8F" w14:textId="39C95ED5" w:rsidR="003616B0" w:rsidRPr="003616B0" w:rsidRDefault="003616B0" w:rsidP="003616B0">
            <w:pPr>
              <w:pStyle w:val="Tabletext"/>
              <w:rPr>
                <w:b/>
                <w:bCs/>
              </w:rPr>
            </w:pPr>
            <w:r w:rsidRPr="003616B0">
              <w:rPr>
                <w:b/>
                <w:bCs/>
              </w:rPr>
              <w:t xml:space="preserve">Up to 590 </w:t>
            </w:r>
            <w:r w:rsidR="00564079" w:rsidRPr="00F26E05">
              <w:t>m</w:t>
            </w:r>
            <w:r w:rsidR="00564079" w:rsidRPr="00F26E05">
              <w:rPr>
                <w:vertAlign w:val="superscript"/>
              </w:rPr>
              <w:t>3</w:t>
            </w:r>
          </w:p>
        </w:tc>
      </w:tr>
    </w:tbl>
    <w:p w14:paraId="63D2D956" w14:textId="77777777" w:rsidR="00F26E05" w:rsidRPr="00F26E05" w:rsidRDefault="00F26E05" w:rsidP="003616B0">
      <w:pPr>
        <w:pStyle w:val="Heading3"/>
      </w:pPr>
      <w:bookmarkStart w:id="15" w:name="_Toc150953829"/>
      <w:r w:rsidRPr="00F26E05">
        <w:t>Business 3</w:t>
      </w:r>
      <w:bookmarkEnd w:id="15"/>
    </w:p>
    <w:p w14:paraId="2AE8B5E6" w14:textId="390484DD" w:rsidR="00F26E05" w:rsidRPr="00F26E05" w:rsidRDefault="00F26E05" w:rsidP="00F26E05">
      <w:pPr>
        <w:pStyle w:val="BodyText"/>
        <w:rPr>
          <w:lang w:val="en-GB"/>
        </w:rPr>
      </w:pPr>
      <w:r w:rsidRPr="00F26E05">
        <w:rPr>
          <w:lang w:val="en-GB"/>
        </w:rPr>
        <w:t xml:space="preserve">Jane’s Timber has an Annual Supply Level volume of 300 </w:t>
      </w:r>
      <w:r w:rsidR="00564079" w:rsidRPr="00F26E05">
        <w:rPr>
          <w:lang w:val="en-GB"/>
        </w:rPr>
        <w:t>m</w:t>
      </w:r>
      <w:r w:rsidR="00564079" w:rsidRPr="00F26E05">
        <w:rPr>
          <w:vertAlign w:val="superscript"/>
          <w:lang w:val="en-GB"/>
        </w:rPr>
        <w:t>3</w:t>
      </w:r>
      <w:r w:rsidRPr="00F26E05">
        <w:rPr>
          <w:lang w:val="en-GB"/>
        </w:rPr>
        <w:t xml:space="preserve">. Under this Package, Jane can receive compensation for up to 200.1 </w:t>
      </w:r>
      <w:r w:rsidR="00564079" w:rsidRPr="00F26E05">
        <w:rPr>
          <w:lang w:val="en-GB"/>
        </w:rPr>
        <w:t>m</w:t>
      </w:r>
      <w:r w:rsidR="00564079" w:rsidRPr="00F26E05">
        <w:rPr>
          <w:vertAlign w:val="superscript"/>
          <w:lang w:val="en-GB"/>
        </w:rPr>
        <w:t>3</w:t>
      </w:r>
      <w:r w:rsidRPr="00F26E05">
        <w:rPr>
          <w:lang w:val="en-GB"/>
        </w:rPr>
        <w:t xml:space="preserve"> in 2022-23 (8 months of annual volume).</w:t>
      </w:r>
    </w:p>
    <w:p w14:paraId="086D781A" w14:textId="7D69D737" w:rsidR="00F26E05" w:rsidRPr="00F26E05" w:rsidRDefault="00F26E05" w:rsidP="00F26E05">
      <w:pPr>
        <w:pStyle w:val="BodyText"/>
        <w:rPr>
          <w:lang w:val="en-GB"/>
        </w:rPr>
      </w:pPr>
      <w:r w:rsidRPr="00F26E05">
        <w:rPr>
          <w:lang w:val="en-GB"/>
        </w:rPr>
        <w:t xml:space="preserve">She has taken 92 </w:t>
      </w:r>
      <w:r w:rsidR="00564079" w:rsidRPr="00F26E05">
        <w:rPr>
          <w:lang w:val="en-GB"/>
        </w:rPr>
        <w:t>m</w:t>
      </w:r>
      <w:r w:rsidR="00564079" w:rsidRPr="00F26E05">
        <w:rPr>
          <w:vertAlign w:val="superscript"/>
          <w:lang w:val="en-GB"/>
        </w:rPr>
        <w:t>3</w:t>
      </w:r>
      <w:r w:rsidRPr="00F26E05">
        <w:rPr>
          <w:lang w:val="en-GB"/>
        </w:rPr>
        <w:t xml:space="preserve"> in 2022-23 which is less than 4 months of the annual volume (99.9 </w:t>
      </w:r>
      <w:r w:rsidR="00564079" w:rsidRPr="00F26E05">
        <w:rPr>
          <w:lang w:val="en-GB"/>
        </w:rPr>
        <w:t>m</w:t>
      </w:r>
      <w:r w:rsidR="00564079" w:rsidRPr="00F26E05">
        <w:rPr>
          <w:vertAlign w:val="superscript"/>
          <w:lang w:val="en-GB"/>
        </w:rPr>
        <w:t>3</w:t>
      </w:r>
      <w:r w:rsidRPr="00F26E05">
        <w:rPr>
          <w:lang w:val="en-GB"/>
        </w:rPr>
        <w:t xml:space="preserve">), so Jane will be compensated for the full 200.1 </w:t>
      </w:r>
      <w:r w:rsidR="00564079" w:rsidRPr="00F26E05">
        <w:rPr>
          <w:lang w:val="en-GB"/>
        </w:rPr>
        <w:t>m</w:t>
      </w:r>
      <w:r w:rsidR="00564079" w:rsidRPr="00F26E05">
        <w:rPr>
          <w:vertAlign w:val="superscript"/>
          <w:lang w:val="en-GB"/>
        </w:rPr>
        <w:t>3</w:t>
      </w:r>
      <w:r w:rsidRPr="00F26E05">
        <w:rPr>
          <w:lang w:val="en-GB"/>
        </w:rPr>
        <w:t xml:space="preserve"> for 2022-23.</w:t>
      </w:r>
    </w:p>
    <w:p w14:paraId="6AA53EEE" w14:textId="158E7187" w:rsidR="00F26E05" w:rsidRPr="00F26E05" w:rsidRDefault="00F26E05" w:rsidP="00F26E05">
      <w:pPr>
        <w:pStyle w:val="BodyText"/>
        <w:rPr>
          <w:lang w:val="en-GB"/>
        </w:rPr>
      </w:pPr>
      <w:r w:rsidRPr="00F26E05">
        <w:rPr>
          <w:lang w:val="en-GB"/>
        </w:rPr>
        <w:t xml:space="preserve">Jane will also receive compensation for up to 300 </w:t>
      </w:r>
      <w:r w:rsidR="00564079" w:rsidRPr="00F26E05">
        <w:rPr>
          <w:lang w:val="en-GB"/>
        </w:rPr>
        <w:t>m</w:t>
      </w:r>
      <w:r w:rsidR="00564079" w:rsidRPr="00F26E05">
        <w:rPr>
          <w:vertAlign w:val="superscript"/>
          <w:lang w:val="en-GB"/>
        </w:rPr>
        <w:t>3</w:t>
      </w:r>
      <w:r w:rsidRPr="00F26E05">
        <w:rPr>
          <w:lang w:val="en-GB"/>
        </w:rPr>
        <w:t xml:space="preserve"> in 2023-24, less any volume taken in 2023-24 for the final calculation.</w:t>
      </w:r>
    </w:p>
    <w:p w14:paraId="606C2738" w14:textId="3EB1CEDC" w:rsidR="00F26E05" w:rsidRPr="00F26E05" w:rsidRDefault="00F26E05" w:rsidP="00F26E05">
      <w:pPr>
        <w:pStyle w:val="BodyText"/>
        <w:rPr>
          <w:lang w:val="en-GB"/>
        </w:rPr>
      </w:pPr>
      <w:r w:rsidRPr="00F26E05">
        <w:rPr>
          <w:lang w:val="en-GB"/>
        </w:rPr>
        <w:t xml:space="preserve">Under this Package, Jane’s Timber can receive a total compensation payment for up to 500.1 </w:t>
      </w:r>
      <w:r w:rsidR="00564079" w:rsidRPr="00F26E05">
        <w:rPr>
          <w:lang w:val="en-GB"/>
        </w:rPr>
        <w:t>m</w:t>
      </w:r>
      <w:r w:rsidR="00564079" w:rsidRPr="00F26E05">
        <w:rPr>
          <w:vertAlign w:val="superscript"/>
          <w:lang w:val="en-GB"/>
        </w:rPr>
        <w:t>3</w:t>
      </w:r>
      <w:r w:rsidRPr="00F26E05">
        <w:rPr>
          <w:lang w:val="en-GB"/>
        </w:rPr>
        <w:t>.</w:t>
      </w:r>
    </w:p>
    <w:p w14:paraId="3574E6A6" w14:textId="7DA62605" w:rsidR="006466AF" w:rsidRDefault="006466AF" w:rsidP="006466AF">
      <w:pPr>
        <w:pStyle w:val="Caption"/>
        <w:keepNext/>
      </w:pPr>
      <w:r w:rsidRPr="00A77434">
        <w:t xml:space="preserve">Compensation Amounts for </w:t>
      </w:r>
      <w:r>
        <w:t>Jane's Timber</w:t>
      </w:r>
    </w:p>
    <w:tbl>
      <w:tblPr>
        <w:tblStyle w:val="TableGrid"/>
        <w:tblW w:w="9865" w:type="dxa"/>
        <w:tblLayout w:type="fixed"/>
        <w:tblLook w:val="0020" w:firstRow="1" w:lastRow="0" w:firstColumn="0" w:lastColumn="0" w:noHBand="0" w:noVBand="0"/>
      </w:tblPr>
      <w:tblGrid>
        <w:gridCol w:w="2689"/>
        <w:gridCol w:w="2392"/>
        <w:gridCol w:w="2392"/>
        <w:gridCol w:w="2392"/>
      </w:tblGrid>
      <w:tr w:rsidR="006466AF" w:rsidRPr="006466AF" w14:paraId="6AF70CF9" w14:textId="77777777" w:rsidTr="006466AF">
        <w:trPr>
          <w:trHeight w:val="396"/>
          <w:tblHeader/>
        </w:trPr>
        <w:tc>
          <w:tcPr>
            <w:tcW w:w="2689" w:type="dxa"/>
          </w:tcPr>
          <w:p w14:paraId="5CE2E67C" w14:textId="77777777" w:rsidR="006466AF" w:rsidRPr="006466AF" w:rsidRDefault="006466AF" w:rsidP="006466AF">
            <w:pPr>
              <w:pStyle w:val="Tabletext"/>
              <w:rPr>
                <w:b/>
                <w:bCs/>
              </w:rPr>
            </w:pPr>
            <w:r w:rsidRPr="006466AF">
              <w:rPr>
                <w:b/>
                <w:bCs/>
              </w:rPr>
              <w:t>Jane’s Timber</w:t>
            </w:r>
          </w:p>
        </w:tc>
        <w:tc>
          <w:tcPr>
            <w:tcW w:w="2392" w:type="dxa"/>
          </w:tcPr>
          <w:p w14:paraId="07B1061B" w14:textId="115F88E5" w:rsidR="006466AF" w:rsidRPr="006466AF" w:rsidRDefault="006466AF" w:rsidP="006466AF">
            <w:pPr>
              <w:pStyle w:val="Tabletext"/>
              <w:rPr>
                <w:b/>
                <w:bCs/>
              </w:rPr>
            </w:pPr>
            <w:r w:rsidRPr="006466AF">
              <w:rPr>
                <w:b/>
                <w:bCs/>
              </w:rPr>
              <w:t xml:space="preserve">Annual Supply </w:t>
            </w:r>
            <w:r w:rsidRPr="006466AF">
              <w:rPr>
                <w:b/>
                <w:bCs/>
              </w:rPr>
              <w:br/>
              <w:t>Level Volume</w:t>
            </w:r>
          </w:p>
        </w:tc>
        <w:tc>
          <w:tcPr>
            <w:tcW w:w="2392" w:type="dxa"/>
          </w:tcPr>
          <w:p w14:paraId="2D43F23B" w14:textId="77777777" w:rsidR="006466AF" w:rsidRPr="006466AF" w:rsidRDefault="006466AF" w:rsidP="006466AF">
            <w:pPr>
              <w:pStyle w:val="Tabletext"/>
              <w:rPr>
                <w:b/>
                <w:bCs/>
              </w:rPr>
            </w:pPr>
            <w:r w:rsidRPr="006466AF">
              <w:rPr>
                <w:b/>
                <w:bCs/>
              </w:rPr>
              <w:t>Volume Taken</w:t>
            </w:r>
          </w:p>
        </w:tc>
        <w:tc>
          <w:tcPr>
            <w:tcW w:w="2392" w:type="dxa"/>
          </w:tcPr>
          <w:p w14:paraId="22B092A8" w14:textId="77777777" w:rsidR="006466AF" w:rsidRPr="006466AF" w:rsidRDefault="006466AF" w:rsidP="006466AF">
            <w:pPr>
              <w:pStyle w:val="Tabletext"/>
              <w:rPr>
                <w:b/>
                <w:bCs/>
              </w:rPr>
            </w:pPr>
            <w:r w:rsidRPr="006466AF">
              <w:rPr>
                <w:b/>
                <w:bCs/>
              </w:rPr>
              <w:t>Eligible for Compensation</w:t>
            </w:r>
          </w:p>
        </w:tc>
      </w:tr>
      <w:tr w:rsidR="006466AF" w:rsidRPr="006466AF" w14:paraId="3646C052" w14:textId="77777777" w:rsidTr="006466AF">
        <w:trPr>
          <w:trHeight w:val="320"/>
          <w:tblHeader/>
        </w:trPr>
        <w:tc>
          <w:tcPr>
            <w:tcW w:w="2689" w:type="dxa"/>
          </w:tcPr>
          <w:p w14:paraId="22B99369" w14:textId="77777777" w:rsidR="006466AF" w:rsidRPr="006466AF" w:rsidRDefault="006466AF" w:rsidP="006466AF">
            <w:pPr>
              <w:pStyle w:val="Tabletext"/>
            </w:pPr>
            <w:r w:rsidRPr="006466AF">
              <w:t>Jul 2022 – Oct 2022</w:t>
            </w:r>
          </w:p>
        </w:tc>
        <w:tc>
          <w:tcPr>
            <w:tcW w:w="2392" w:type="dxa"/>
          </w:tcPr>
          <w:p w14:paraId="4458ECA6" w14:textId="77D65D66" w:rsidR="006466AF" w:rsidRPr="006466AF" w:rsidRDefault="006466AF" w:rsidP="006466AF">
            <w:pPr>
              <w:pStyle w:val="Tabletext"/>
            </w:pPr>
            <w:r w:rsidRPr="006466AF">
              <w:t xml:space="preserve">99.9 </w:t>
            </w:r>
            <w:r w:rsidR="00564079" w:rsidRPr="00F26E05">
              <w:t>m</w:t>
            </w:r>
            <w:r w:rsidR="00564079" w:rsidRPr="00F26E05">
              <w:rPr>
                <w:vertAlign w:val="superscript"/>
              </w:rPr>
              <w:t>3</w:t>
            </w:r>
          </w:p>
        </w:tc>
        <w:tc>
          <w:tcPr>
            <w:tcW w:w="2392" w:type="dxa"/>
          </w:tcPr>
          <w:p w14:paraId="227B7D6A" w14:textId="6187BE0A" w:rsidR="006466AF" w:rsidRPr="006466AF" w:rsidRDefault="006466AF" w:rsidP="006466AF">
            <w:pPr>
              <w:pStyle w:val="Tabletext"/>
            </w:pPr>
            <w:r w:rsidRPr="006466AF">
              <w:t xml:space="preserve">92 </w:t>
            </w:r>
            <w:r w:rsidR="00564079" w:rsidRPr="00F26E05">
              <w:t>m</w:t>
            </w:r>
            <w:r w:rsidR="00564079" w:rsidRPr="00F26E05">
              <w:rPr>
                <w:vertAlign w:val="superscript"/>
              </w:rPr>
              <w:t>3</w:t>
            </w:r>
          </w:p>
        </w:tc>
        <w:tc>
          <w:tcPr>
            <w:tcW w:w="2392" w:type="dxa"/>
          </w:tcPr>
          <w:p w14:paraId="76870E91" w14:textId="1EBE671D" w:rsidR="006466AF" w:rsidRPr="006466AF" w:rsidRDefault="006466AF" w:rsidP="006466AF">
            <w:pPr>
              <w:pStyle w:val="Tabletext"/>
            </w:pPr>
            <w:r w:rsidRPr="006466AF">
              <w:t xml:space="preserve">0 </w:t>
            </w:r>
            <w:r w:rsidR="00564079" w:rsidRPr="00F26E05">
              <w:t>m</w:t>
            </w:r>
            <w:r w:rsidR="00564079" w:rsidRPr="00F26E05">
              <w:rPr>
                <w:vertAlign w:val="superscript"/>
              </w:rPr>
              <w:t>3</w:t>
            </w:r>
          </w:p>
        </w:tc>
      </w:tr>
      <w:tr w:rsidR="006466AF" w:rsidRPr="006466AF" w14:paraId="37F6CEFC" w14:textId="77777777" w:rsidTr="006466AF">
        <w:trPr>
          <w:trHeight w:val="320"/>
          <w:tblHeader/>
        </w:trPr>
        <w:tc>
          <w:tcPr>
            <w:tcW w:w="2689" w:type="dxa"/>
          </w:tcPr>
          <w:p w14:paraId="534CD5FE" w14:textId="77777777" w:rsidR="006466AF" w:rsidRPr="006466AF" w:rsidRDefault="006466AF" w:rsidP="006466AF">
            <w:pPr>
              <w:pStyle w:val="Tabletext"/>
            </w:pPr>
            <w:r w:rsidRPr="006466AF">
              <w:t>Nov 2022 – Jun 2023</w:t>
            </w:r>
          </w:p>
        </w:tc>
        <w:tc>
          <w:tcPr>
            <w:tcW w:w="2392" w:type="dxa"/>
          </w:tcPr>
          <w:p w14:paraId="45BA40B3" w14:textId="0720394D" w:rsidR="006466AF" w:rsidRPr="006466AF" w:rsidRDefault="006466AF" w:rsidP="006466AF">
            <w:pPr>
              <w:pStyle w:val="Tabletext"/>
            </w:pPr>
            <w:r w:rsidRPr="006466AF">
              <w:t xml:space="preserve">200.1 </w:t>
            </w:r>
            <w:r w:rsidR="00564079" w:rsidRPr="00F26E05">
              <w:t>m</w:t>
            </w:r>
            <w:r w:rsidR="00564079" w:rsidRPr="00F26E05">
              <w:rPr>
                <w:vertAlign w:val="superscript"/>
              </w:rPr>
              <w:t>3</w:t>
            </w:r>
          </w:p>
        </w:tc>
        <w:tc>
          <w:tcPr>
            <w:tcW w:w="2392" w:type="dxa"/>
          </w:tcPr>
          <w:p w14:paraId="1550DB30" w14:textId="732890CB" w:rsidR="006466AF" w:rsidRPr="006466AF" w:rsidRDefault="006466AF" w:rsidP="006466AF">
            <w:pPr>
              <w:pStyle w:val="Tabletext"/>
            </w:pPr>
            <w:r w:rsidRPr="006466AF">
              <w:t xml:space="preserve">0 </w:t>
            </w:r>
            <w:r w:rsidR="00564079" w:rsidRPr="00F26E05">
              <w:t>m</w:t>
            </w:r>
            <w:r w:rsidR="00564079" w:rsidRPr="00F26E05">
              <w:rPr>
                <w:vertAlign w:val="superscript"/>
              </w:rPr>
              <w:t>3</w:t>
            </w:r>
          </w:p>
        </w:tc>
        <w:tc>
          <w:tcPr>
            <w:tcW w:w="2392" w:type="dxa"/>
          </w:tcPr>
          <w:p w14:paraId="59F570D7" w14:textId="3941682E" w:rsidR="006466AF" w:rsidRPr="006466AF" w:rsidRDefault="006466AF" w:rsidP="006466AF">
            <w:pPr>
              <w:pStyle w:val="Tabletext"/>
            </w:pPr>
            <w:r w:rsidRPr="006466AF">
              <w:t xml:space="preserve">200.1 </w:t>
            </w:r>
            <w:r w:rsidR="00564079" w:rsidRPr="00F26E05">
              <w:t>m</w:t>
            </w:r>
            <w:r w:rsidR="00564079" w:rsidRPr="00F26E05">
              <w:rPr>
                <w:vertAlign w:val="superscript"/>
              </w:rPr>
              <w:t>3</w:t>
            </w:r>
          </w:p>
        </w:tc>
      </w:tr>
      <w:tr w:rsidR="006466AF" w:rsidRPr="006466AF" w14:paraId="5D38B3C3" w14:textId="77777777" w:rsidTr="006466AF">
        <w:trPr>
          <w:trHeight w:val="234"/>
          <w:tblHeader/>
        </w:trPr>
        <w:tc>
          <w:tcPr>
            <w:tcW w:w="2689" w:type="dxa"/>
          </w:tcPr>
          <w:p w14:paraId="126F5C16" w14:textId="77777777" w:rsidR="006466AF" w:rsidRPr="006466AF" w:rsidRDefault="006466AF" w:rsidP="006466AF">
            <w:pPr>
              <w:pStyle w:val="Tabletext"/>
            </w:pPr>
            <w:r w:rsidRPr="006466AF">
              <w:t>Total 2022-23</w:t>
            </w:r>
          </w:p>
        </w:tc>
        <w:tc>
          <w:tcPr>
            <w:tcW w:w="2392" w:type="dxa"/>
          </w:tcPr>
          <w:p w14:paraId="552C76DB" w14:textId="348AED92" w:rsidR="006466AF" w:rsidRPr="006466AF" w:rsidRDefault="006466AF" w:rsidP="006466AF">
            <w:pPr>
              <w:pStyle w:val="Tabletext"/>
            </w:pPr>
            <w:r w:rsidRPr="006466AF">
              <w:t xml:space="preserve">300 </w:t>
            </w:r>
            <w:r w:rsidR="00564079" w:rsidRPr="00F26E05">
              <w:t>m</w:t>
            </w:r>
            <w:r w:rsidR="00564079" w:rsidRPr="00F26E05">
              <w:rPr>
                <w:vertAlign w:val="superscript"/>
              </w:rPr>
              <w:t>3</w:t>
            </w:r>
          </w:p>
        </w:tc>
        <w:tc>
          <w:tcPr>
            <w:tcW w:w="2392" w:type="dxa"/>
          </w:tcPr>
          <w:p w14:paraId="25D8989C" w14:textId="40AC507C" w:rsidR="006466AF" w:rsidRPr="006466AF" w:rsidRDefault="006466AF" w:rsidP="006466AF">
            <w:pPr>
              <w:pStyle w:val="Tabletext"/>
            </w:pPr>
            <w:r w:rsidRPr="006466AF">
              <w:t xml:space="preserve">92 </w:t>
            </w:r>
            <w:r w:rsidR="00564079" w:rsidRPr="00F26E05">
              <w:t>m</w:t>
            </w:r>
            <w:r w:rsidR="00564079" w:rsidRPr="00F26E05">
              <w:rPr>
                <w:vertAlign w:val="superscript"/>
              </w:rPr>
              <w:t>3</w:t>
            </w:r>
          </w:p>
        </w:tc>
        <w:tc>
          <w:tcPr>
            <w:tcW w:w="2392" w:type="dxa"/>
          </w:tcPr>
          <w:p w14:paraId="0163657A" w14:textId="4C2674B5" w:rsidR="006466AF" w:rsidRPr="006466AF" w:rsidRDefault="006466AF" w:rsidP="006466AF">
            <w:pPr>
              <w:pStyle w:val="Tabletext"/>
            </w:pPr>
            <w:r w:rsidRPr="006466AF">
              <w:t xml:space="preserve">200.1 </w:t>
            </w:r>
            <w:r w:rsidR="00564079" w:rsidRPr="00F26E05">
              <w:t>m</w:t>
            </w:r>
            <w:r w:rsidR="00564079" w:rsidRPr="00F26E05">
              <w:rPr>
                <w:vertAlign w:val="superscript"/>
              </w:rPr>
              <w:t>3</w:t>
            </w:r>
          </w:p>
        </w:tc>
      </w:tr>
      <w:tr w:rsidR="006466AF" w:rsidRPr="006466AF" w14:paraId="4E23FB30" w14:textId="77777777" w:rsidTr="006466AF">
        <w:trPr>
          <w:trHeight w:val="170"/>
          <w:tblHeader/>
        </w:trPr>
        <w:tc>
          <w:tcPr>
            <w:tcW w:w="2689" w:type="dxa"/>
          </w:tcPr>
          <w:p w14:paraId="635533C1" w14:textId="77777777" w:rsidR="006466AF" w:rsidRPr="006466AF" w:rsidRDefault="006466AF" w:rsidP="006466AF">
            <w:pPr>
              <w:pStyle w:val="Tabletext"/>
            </w:pPr>
            <w:r w:rsidRPr="006466AF">
              <w:t>2023-24</w:t>
            </w:r>
          </w:p>
        </w:tc>
        <w:tc>
          <w:tcPr>
            <w:tcW w:w="2392" w:type="dxa"/>
          </w:tcPr>
          <w:p w14:paraId="56AF5857" w14:textId="23BE8783" w:rsidR="006466AF" w:rsidRPr="006466AF" w:rsidRDefault="006466AF" w:rsidP="006466AF">
            <w:pPr>
              <w:pStyle w:val="Tabletext"/>
            </w:pPr>
            <w:r w:rsidRPr="006466AF">
              <w:t xml:space="preserve">300 </w:t>
            </w:r>
            <w:r w:rsidR="00564079" w:rsidRPr="00F26E05">
              <w:t>m</w:t>
            </w:r>
            <w:r w:rsidR="00564079" w:rsidRPr="00F26E05">
              <w:rPr>
                <w:vertAlign w:val="superscript"/>
              </w:rPr>
              <w:t>3</w:t>
            </w:r>
          </w:p>
        </w:tc>
        <w:tc>
          <w:tcPr>
            <w:tcW w:w="2392" w:type="dxa"/>
          </w:tcPr>
          <w:p w14:paraId="1FDCEAA8" w14:textId="77777777" w:rsidR="006466AF" w:rsidRPr="006466AF" w:rsidRDefault="006466AF" w:rsidP="006466AF">
            <w:pPr>
              <w:pStyle w:val="Tabletext"/>
            </w:pPr>
            <w:r w:rsidRPr="006466AF">
              <w:t>Less volume taken</w:t>
            </w:r>
          </w:p>
        </w:tc>
        <w:tc>
          <w:tcPr>
            <w:tcW w:w="2392" w:type="dxa"/>
          </w:tcPr>
          <w:p w14:paraId="7922FBD4" w14:textId="361C78EF" w:rsidR="006466AF" w:rsidRPr="006466AF" w:rsidRDefault="006466AF" w:rsidP="006466AF">
            <w:pPr>
              <w:pStyle w:val="Tabletext"/>
            </w:pPr>
            <w:r w:rsidRPr="006466AF">
              <w:t xml:space="preserve">Up to 300 </w:t>
            </w:r>
            <w:r w:rsidR="00564079" w:rsidRPr="00F26E05">
              <w:t>m</w:t>
            </w:r>
            <w:r w:rsidR="00564079" w:rsidRPr="00F26E05">
              <w:rPr>
                <w:vertAlign w:val="superscript"/>
              </w:rPr>
              <w:t>3</w:t>
            </w:r>
          </w:p>
        </w:tc>
      </w:tr>
      <w:tr w:rsidR="006466AF" w:rsidRPr="006466AF" w14:paraId="1F347B26" w14:textId="77777777" w:rsidTr="006466AF">
        <w:trPr>
          <w:trHeight w:val="170"/>
          <w:tblHeader/>
        </w:trPr>
        <w:tc>
          <w:tcPr>
            <w:tcW w:w="2689" w:type="dxa"/>
          </w:tcPr>
          <w:p w14:paraId="55682DFD" w14:textId="77777777" w:rsidR="006466AF" w:rsidRPr="006466AF" w:rsidRDefault="006466AF" w:rsidP="006466AF">
            <w:pPr>
              <w:pStyle w:val="Tabletext"/>
            </w:pPr>
          </w:p>
        </w:tc>
        <w:tc>
          <w:tcPr>
            <w:tcW w:w="2392" w:type="dxa"/>
          </w:tcPr>
          <w:p w14:paraId="18B91CAD" w14:textId="77777777" w:rsidR="006466AF" w:rsidRPr="006466AF" w:rsidRDefault="006466AF" w:rsidP="006466AF">
            <w:pPr>
              <w:pStyle w:val="Tabletext"/>
            </w:pPr>
          </w:p>
        </w:tc>
        <w:tc>
          <w:tcPr>
            <w:tcW w:w="2392" w:type="dxa"/>
          </w:tcPr>
          <w:p w14:paraId="108DE38E" w14:textId="77777777" w:rsidR="006466AF" w:rsidRPr="006466AF" w:rsidRDefault="006466AF" w:rsidP="006466AF">
            <w:pPr>
              <w:pStyle w:val="Tabletext"/>
              <w:rPr>
                <w:b/>
                <w:bCs/>
              </w:rPr>
            </w:pPr>
            <w:r w:rsidRPr="006466AF">
              <w:rPr>
                <w:b/>
                <w:bCs/>
              </w:rPr>
              <w:t>Potential Total Compensation</w:t>
            </w:r>
          </w:p>
        </w:tc>
        <w:tc>
          <w:tcPr>
            <w:tcW w:w="2392" w:type="dxa"/>
          </w:tcPr>
          <w:p w14:paraId="2E5F75BC" w14:textId="3D784BA3" w:rsidR="006466AF" w:rsidRPr="006466AF" w:rsidRDefault="006466AF" w:rsidP="006466AF">
            <w:pPr>
              <w:pStyle w:val="Tabletext"/>
              <w:rPr>
                <w:b/>
                <w:bCs/>
              </w:rPr>
            </w:pPr>
            <w:r w:rsidRPr="006466AF">
              <w:rPr>
                <w:b/>
                <w:bCs/>
              </w:rPr>
              <w:t xml:space="preserve">Up to 500.1 </w:t>
            </w:r>
            <w:r w:rsidR="00564079" w:rsidRPr="00F26E05">
              <w:t>m</w:t>
            </w:r>
            <w:r w:rsidR="00564079" w:rsidRPr="00F26E05">
              <w:rPr>
                <w:vertAlign w:val="superscript"/>
              </w:rPr>
              <w:t>3</w:t>
            </w:r>
          </w:p>
        </w:tc>
      </w:tr>
    </w:tbl>
    <w:p w14:paraId="32DD855F" w14:textId="60725D61" w:rsidR="00F26E05" w:rsidRPr="00F26E05" w:rsidRDefault="00F26E05" w:rsidP="006466AF">
      <w:pPr>
        <w:pStyle w:val="BodyText"/>
        <w:spacing w:before="360"/>
        <w:rPr>
          <w:lang w:val="en-GB"/>
        </w:rPr>
      </w:pPr>
      <w:r w:rsidRPr="00F26E05">
        <w:rPr>
          <w:lang w:val="en-GB"/>
        </w:rPr>
        <w:t xml:space="preserve">Community forestry operators who have applied for compensation for 2023-24 licensed or contracted sawlog volume through the Sawmill Voluntary Transition Package (SVTP) will </w:t>
      </w:r>
      <w:r w:rsidRPr="00F26E05">
        <w:rPr>
          <w:lang w:val="en-GB"/>
        </w:rPr>
        <w:lastRenderedPageBreak/>
        <w:t>apply for that volume through that program. Any sawlog volume compensated through the SVTP will not be compensated through this Package.</w:t>
      </w:r>
    </w:p>
    <w:p w14:paraId="77526EFE" w14:textId="77777777" w:rsidR="00F26E05" w:rsidRPr="00F26E05" w:rsidRDefault="00F26E05" w:rsidP="006466AF">
      <w:pPr>
        <w:pStyle w:val="Heading3"/>
      </w:pPr>
      <w:bookmarkStart w:id="16" w:name="_Toc150953830"/>
      <w:r w:rsidRPr="00F26E05">
        <w:t>Payment rates</w:t>
      </w:r>
      <w:bookmarkEnd w:id="16"/>
    </w:p>
    <w:p w14:paraId="3078EC2D" w14:textId="77777777" w:rsidR="00F26E05" w:rsidRDefault="00F26E05" w:rsidP="00F26E05">
      <w:pPr>
        <w:pStyle w:val="BodyText"/>
        <w:rPr>
          <w:lang w:val="en-GB"/>
        </w:rPr>
      </w:pPr>
      <w:r w:rsidRPr="00F26E05">
        <w:rPr>
          <w:lang w:val="en-GB"/>
        </w:rPr>
        <w:t>The Department will use the rates per unit in the schedules below to price the surrendered volume of timber:</w:t>
      </w:r>
    </w:p>
    <w:p w14:paraId="3C8E9B15" w14:textId="03EE638A" w:rsidR="00AB025E" w:rsidRPr="00AB025E" w:rsidRDefault="00AB025E" w:rsidP="00AB025E">
      <w:pPr>
        <w:pStyle w:val="Caption"/>
        <w:keepNext/>
        <w:rPr>
          <w:bCs/>
          <w:lang w:val="en-GB"/>
        </w:rPr>
      </w:pPr>
      <w:r>
        <w:t xml:space="preserve">Table </w:t>
      </w:r>
      <w:fldSimple w:instr=" SEQ Table \* ARABIC ">
        <w:r>
          <w:rPr>
            <w:noProof/>
          </w:rPr>
          <w:t>1</w:t>
        </w:r>
      </w:fldSimple>
      <w:r>
        <w:t xml:space="preserve">: </w:t>
      </w:r>
      <w:r w:rsidRPr="00AB025E">
        <w:rPr>
          <w:bCs/>
          <w:lang w:val="en-GB"/>
        </w:rPr>
        <w:t>Schedule of rates for fencing, firewood, and wood chop logs</w:t>
      </w:r>
    </w:p>
    <w:tbl>
      <w:tblPr>
        <w:tblStyle w:val="TableGrid"/>
        <w:tblW w:w="9865" w:type="dxa"/>
        <w:tblLayout w:type="fixed"/>
        <w:tblLook w:val="0020" w:firstRow="1" w:lastRow="0" w:firstColumn="0" w:lastColumn="0" w:noHBand="0" w:noVBand="0"/>
      </w:tblPr>
      <w:tblGrid>
        <w:gridCol w:w="3256"/>
        <w:gridCol w:w="2203"/>
        <w:gridCol w:w="2203"/>
        <w:gridCol w:w="2203"/>
      </w:tblGrid>
      <w:tr w:rsidR="00AB025E" w:rsidRPr="00AB025E" w14:paraId="03844078" w14:textId="77777777" w:rsidTr="00AB025E">
        <w:trPr>
          <w:trHeight w:val="755"/>
          <w:tblHeader/>
        </w:trPr>
        <w:tc>
          <w:tcPr>
            <w:tcW w:w="3256" w:type="dxa"/>
          </w:tcPr>
          <w:p w14:paraId="36E90574" w14:textId="77777777" w:rsidR="00AB025E" w:rsidRPr="00AB025E" w:rsidRDefault="00AB025E" w:rsidP="00AB025E">
            <w:pPr>
              <w:pStyle w:val="Tabletext"/>
              <w:rPr>
                <w:b/>
                <w:bCs/>
              </w:rPr>
            </w:pPr>
            <w:r w:rsidRPr="00AB025E">
              <w:rPr>
                <w:b/>
                <w:bCs/>
              </w:rPr>
              <w:t>Product / grade</w:t>
            </w:r>
          </w:p>
        </w:tc>
        <w:tc>
          <w:tcPr>
            <w:tcW w:w="2203" w:type="dxa"/>
          </w:tcPr>
          <w:p w14:paraId="24830EC8" w14:textId="77777777" w:rsidR="00AB025E" w:rsidRPr="00AB025E" w:rsidRDefault="00AB025E" w:rsidP="00AB025E">
            <w:pPr>
              <w:pStyle w:val="Tabletext"/>
              <w:rPr>
                <w:b/>
                <w:bCs/>
              </w:rPr>
            </w:pPr>
            <w:r w:rsidRPr="00AB025E">
              <w:rPr>
                <w:b/>
                <w:bCs/>
              </w:rPr>
              <w:t>All species – all grades</w:t>
            </w:r>
          </w:p>
          <w:p w14:paraId="52DAC7C0" w14:textId="08CA4F31" w:rsidR="00AB025E" w:rsidRPr="00AB025E" w:rsidRDefault="00AB025E" w:rsidP="00AB025E">
            <w:pPr>
              <w:pStyle w:val="Tabletext"/>
              <w:rPr>
                <w:b/>
                <w:bCs/>
              </w:rPr>
            </w:pPr>
            <w:r w:rsidRPr="00AB025E">
              <w:rPr>
                <w:b/>
                <w:bCs/>
              </w:rPr>
              <w:t>$/</w:t>
            </w:r>
            <w:r w:rsidR="00564079" w:rsidRPr="00F26E05">
              <w:t>m</w:t>
            </w:r>
            <w:r w:rsidR="00564079" w:rsidRPr="00F26E05">
              <w:rPr>
                <w:vertAlign w:val="superscript"/>
              </w:rPr>
              <w:t>3</w:t>
            </w:r>
          </w:p>
        </w:tc>
        <w:tc>
          <w:tcPr>
            <w:tcW w:w="2203" w:type="dxa"/>
          </w:tcPr>
          <w:p w14:paraId="2E2DFA53" w14:textId="77777777" w:rsidR="00AB025E" w:rsidRPr="00AB025E" w:rsidRDefault="00AB025E" w:rsidP="00AB025E">
            <w:pPr>
              <w:pStyle w:val="Tabletext"/>
              <w:rPr>
                <w:b/>
                <w:bCs/>
              </w:rPr>
            </w:pPr>
            <w:r w:rsidRPr="00AB025E">
              <w:rPr>
                <w:b/>
                <w:bCs/>
              </w:rPr>
              <w:t>All species – all grades</w:t>
            </w:r>
          </w:p>
          <w:p w14:paraId="34E9195F" w14:textId="77777777" w:rsidR="00AB025E" w:rsidRPr="00AB025E" w:rsidRDefault="00AB025E" w:rsidP="00AB025E">
            <w:pPr>
              <w:pStyle w:val="Tabletext"/>
              <w:rPr>
                <w:b/>
                <w:bCs/>
              </w:rPr>
            </w:pPr>
            <w:r w:rsidRPr="00AB025E">
              <w:rPr>
                <w:b/>
                <w:bCs/>
              </w:rPr>
              <w:t>$/piece</w:t>
            </w:r>
          </w:p>
        </w:tc>
        <w:tc>
          <w:tcPr>
            <w:tcW w:w="2203" w:type="dxa"/>
          </w:tcPr>
          <w:p w14:paraId="6D7F1578" w14:textId="77777777" w:rsidR="00AB025E" w:rsidRPr="00AB025E" w:rsidRDefault="00AB025E" w:rsidP="00AB025E">
            <w:pPr>
              <w:pStyle w:val="Tabletext"/>
              <w:rPr>
                <w:b/>
                <w:bCs/>
              </w:rPr>
            </w:pPr>
            <w:r w:rsidRPr="00AB025E">
              <w:rPr>
                <w:b/>
                <w:bCs/>
              </w:rPr>
              <w:t>All species – all grades</w:t>
            </w:r>
          </w:p>
          <w:p w14:paraId="3F679321" w14:textId="77777777" w:rsidR="00AB025E" w:rsidRPr="00AB025E" w:rsidRDefault="00AB025E" w:rsidP="00AB025E">
            <w:pPr>
              <w:pStyle w:val="Tabletext"/>
              <w:rPr>
                <w:b/>
                <w:bCs/>
              </w:rPr>
            </w:pPr>
            <w:r w:rsidRPr="00AB025E">
              <w:rPr>
                <w:b/>
                <w:bCs/>
              </w:rPr>
              <w:t>$/tonne</w:t>
            </w:r>
          </w:p>
        </w:tc>
      </w:tr>
      <w:tr w:rsidR="00AB025E" w:rsidRPr="00AB025E" w14:paraId="0CDE443F" w14:textId="77777777" w:rsidTr="007F748D">
        <w:trPr>
          <w:trHeight w:val="567"/>
        </w:trPr>
        <w:tc>
          <w:tcPr>
            <w:tcW w:w="3256" w:type="dxa"/>
            <w:vAlign w:val="center"/>
          </w:tcPr>
          <w:p w14:paraId="03A9E927" w14:textId="77777777" w:rsidR="00AB025E" w:rsidRPr="00AB025E" w:rsidRDefault="00AB025E" w:rsidP="00564079">
            <w:pPr>
              <w:pStyle w:val="Tabletext"/>
            </w:pPr>
            <w:r w:rsidRPr="00AB025E">
              <w:t>Fencing</w:t>
            </w:r>
          </w:p>
        </w:tc>
        <w:tc>
          <w:tcPr>
            <w:tcW w:w="2203" w:type="dxa"/>
            <w:vAlign w:val="center"/>
          </w:tcPr>
          <w:p w14:paraId="2862416E" w14:textId="77777777" w:rsidR="00AB025E" w:rsidRPr="00AB025E" w:rsidRDefault="00AB025E" w:rsidP="00564079">
            <w:pPr>
              <w:pStyle w:val="Tabletext"/>
            </w:pPr>
            <w:r w:rsidRPr="00AB025E">
              <w:t>120</w:t>
            </w:r>
          </w:p>
        </w:tc>
        <w:tc>
          <w:tcPr>
            <w:tcW w:w="2203" w:type="dxa"/>
            <w:vAlign w:val="center"/>
          </w:tcPr>
          <w:p w14:paraId="5C74DEA5" w14:textId="77777777" w:rsidR="00AB025E" w:rsidRPr="00AB025E" w:rsidRDefault="00AB025E" w:rsidP="00564079">
            <w:pPr>
              <w:pStyle w:val="Tabletext"/>
            </w:pPr>
            <w:r w:rsidRPr="00AB025E">
              <w:t>20</w:t>
            </w:r>
          </w:p>
        </w:tc>
        <w:tc>
          <w:tcPr>
            <w:tcW w:w="2203" w:type="dxa"/>
            <w:vAlign w:val="center"/>
          </w:tcPr>
          <w:p w14:paraId="0A8E36F0" w14:textId="47C7387A" w:rsidR="00AB025E" w:rsidRPr="00AB025E" w:rsidRDefault="00241796" w:rsidP="00564079">
            <w:pPr>
              <w:pStyle w:val="Tabletext"/>
            </w:pPr>
            <w:r>
              <w:t>n/a</w:t>
            </w:r>
          </w:p>
        </w:tc>
      </w:tr>
      <w:tr w:rsidR="00564079" w:rsidRPr="00AB025E" w14:paraId="627CA6E8" w14:textId="77777777" w:rsidTr="007F748D">
        <w:trPr>
          <w:trHeight w:val="567"/>
        </w:trPr>
        <w:tc>
          <w:tcPr>
            <w:tcW w:w="3256" w:type="dxa"/>
            <w:vAlign w:val="center"/>
          </w:tcPr>
          <w:p w14:paraId="45ECDB0F" w14:textId="77777777" w:rsidR="00564079" w:rsidRPr="00AB025E" w:rsidRDefault="00564079" w:rsidP="00564079">
            <w:pPr>
              <w:pStyle w:val="Tabletext"/>
            </w:pPr>
            <w:r w:rsidRPr="00AB025E">
              <w:t>Firewood</w:t>
            </w:r>
          </w:p>
        </w:tc>
        <w:tc>
          <w:tcPr>
            <w:tcW w:w="2203" w:type="dxa"/>
            <w:vAlign w:val="center"/>
          </w:tcPr>
          <w:p w14:paraId="2A9CB4CE" w14:textId="77777777" w:rsidR="00564079" w:rsidRPr="00AB025E" w:rsidRDefault="00564079" w:rsidP="00564079">
            <w:pPr>
              <w:pStyle w:val="Tabletext"/>
            </w:pPr>
            <w:r w:rsidRPr="00AB025E">
              <w:t>80</w:t>
            </w:r>
          </w:p>
        </w:tc>
        <w:tc>
          <w:tcPr>
            <w:tcW w:w="2203" w:type="dxa"/>
            <w:vAlign w:val="center"/>
          </w:tcPr>
          <w:p w14:paraId="58D0FAF5" w14:textId="6F4F5A6D" w:rsidR="00564079" w:rsidRPr="00AB025E" w:rsidRDefault="00241796" w:rsidP="00564079">
            <w:pPr>
              <w:pStyle w:val="Tabletext"/>
            </w:pPr>
            <w:r>
              <w:t>n/a</w:t>
            </w:r>
          </w:p>
        </w:tc>
        <w:tc>
          <w:tcPr>
            <w:tcW w:w="2203" w:type="dxa"/>
            <w:vAlign w:val="center"/>
          </w:tcPr>
          <w:p w14:paraId="643864B7" w14:textId="77777777" w:rsidR="00564079" w:rsidRPr="00AB025E" w:rsidRDefault="00564079" w:rsidP="00564079">
            <w:pPr>
              <w:pStyle w:val="Tabletext"/>
            </w:pPr>
            <w:r w:rsidRPr="00AB025E">
              <w:t>100</w:t>
            </w:r>
          </w:p>
        </w:tc>
      </w:tr>
      <w:tr w:rsidR="00564079" w:rsidRPr="00AB025E" w14:paraId="44E2F333" w14:textId="77777777" w:rsidTr="007F748D">
        <w:trPr>
          <w:trHeight w:val="567"/>
        </w:trPr>
        <w:tc>
          <w:tcPr>
            <w:tcW w:w="3256" w:type="dxa"/>
            <w:vAlign w:val="center"/>
          </w:tcPr>
          <w:p w14:paraId="631BF7BB" w14:textId="77777777" w:rsidR="00564079" w:rsidRPr="00AB025E" w:rsidRDefault="00564079" w:rsidP="00564079">
            <w:pPr>
              <w:pStyle w:val="Tabletext"/>
            </w:pPr>
            <w:r w:rsidRPr="00AB025E">
              <w:t>Wood chop logs</w:t>
            </w:r>
          </w:p>
        </w:tc>
        <w:tc>
          <w:tcPr>
            <w:tcW w:w="2203" w:type="dxa"/>
            <w:vAlign w:val="center"/>
          </w:tcPr>
          <w:p w14:paraId="42FBBEE3" w14:textId="77777777" w:rsidR="00564079" w:rsidRPr="00AB025E" w:rsidRDefault="00564079" w:rsidP="00564079">
            <w:pPr>
              <w:pStyle w:val="Tabletext"/>
            </w:pPr>
            <w:r w:rsidRPr="00AB025E">
              <w:t>150</w:t>
            </w:r>
          </w:p>
        </w:tc>
        <w:tc>
          <w:tcPr>
            <w:tcW w:w="2203" w:type="dxa"/>
            <w:vAlign w:val="center"/>
          </w:tcPr>
          <w:p w14:paraId="4ED6F144" w14:textId="4B2034DA" w:rsidR="00564079" w:rsidRPr="00AB025E" w:rsidRDefault="00241796" w:rsidP="00564079">
            <w:pPr>
              <w:pStyle w:val="Tabletext"/>
            </w:pPr>
            <w:r>
              <w:t>n/a</w:t>
            </w:r>
          </w:p>
        </w:tc>
        <w:tc>
          <w:tcPr>
            <w:tcW w:w="2203" w:type="dxa"/>
            <w:vAlign w:val="center"/>
          </w:tcPr>
          <w:p w14:paraId="26F29FA3" w14:textId="4C1EE323" w:rsidR="00564079" w:rsidRPr="00AB025E" w:rsidRDefault="00241796" w:rsidP="00564079">
            <w:pPr>
              <w:pStyle w:val="Tabletext"/>
            </w:pPr>
            <w:r>
              <w:t>n/a</w:t>
            </w:r>
          </w:p>
        </w:tc>
      </w:tr>
    </w:tbl>
    <w:p w14:paraId="6840F029" w14:textId="0513ABF6" w:rsidR="00AB025E" w:rsidRPr="00AB025E" w:rsidRDefault="00AB025E" w:rsidP="00AB025E">
      <w:pPr>
        <w:pStyle w:val="Caption"/>
        <w:keepNext/>
        <w:spacing w:before="360"/>
        <w:rPr>
          <w:bCs/>
          <w:lang w:val="en-GB"/>
        </w:rPr>
      </w:pPr>
      <w:r>
        <w:t xml:space="preserve">Table </w:t>
      </w:r>
      <w:fldSimple w:instr=" SEQ Table \* ARABIC ">
        <w:r>
          <w:rPr>
            <w:noProof/>
          </w:rPr>
          <w:t>2</w:t>
        </w:r>
      </w:fldSimple>
      <w:r>
        <w:t xml:space="preserve">: </w:t>
      </w:r>
      <w:r w:rsidRPr="00AB025E">
        <w:rPr>
          <w:bCs/>
          <w:lang w:val="en-GB"/>
        </w:rPr>
        <w:t>Schedule of rates for Box Ironbark, Red Gum and durable species and Common and Mixed species sawlog</w:t>
      </w:r>
    </w:p>
    <w:tbl>
      <w:tblPr>
        <w:tblStyle w:val="TableGrid"/>
        <w:tblW w:w="9865" w:type="dxa"/>
        <w:tblLayout w:type="fixed"/>
        <w:tblLook w:val="0020" w:firstRow="1" w:lastRow="0" w:firstColumn="0" w:lastColumn="0" w:noHBand="0" w:noVBand="0"/>
      </w:tblPr>
      <w:tblGrid>
        <w:gridCol w:w="3256"/>
        <w:gridCol w:w="2203"/>
        <w:gridCol w:w="2203"/>
        <w:gridCol w:w="2203"/>
      </w:tblGrid>
      <w:tr w:rsidR="00AB025E" w:rsidRPr="00AB025E" w14:paraId="21484166" w14:textId="77777777" w:rsidTr="00AB025E">
        <w:trPr>
          <w:trHeight w:val="755"/>
          <w:tblHeader/>
        </w:trPr>
        <w:tc>
          <w:tcPr>
            <w:tcW w:w="3256" w:type="dxa"/>
          </w:tcPr>
          <w:p w14:paraId="2FCB7DE7" w14:textId="77777777" w:rsidR="00AB025E" w:rsidRPr="00AB025E" w:rsidRDefault="00AB025E" w:rsidP="00AB025E">
            <w:pPr>
              <w:pStyle w:val="Tabletext"/>
              <w:rPr>
                <w:b/>
                <w:bCs/>
              </w:rPr>
            </w:pPr>
            <w:r w:rsidRPr="00AB025E">
              <w:rPr>
                <w:b/>
                <w:bCs/>
              </w:rPr>
              <w:t>Product / grade</w:t>
            </w:r>
          </w:p>
        </w:tc>
        <w:tc>
          <w:tcPr>
            <w:tcW w:w="2203" w:type="dxa"/>
          </w:tcPr>
          <w:p w14:paraId="2CA9D43F" w14:textId="77777777" w:rsidR="00AB025E" w:rsidRPr="00AB025E" w:rsidRDefault="00AB025E" w:rsidP="00AB025E">
            <w:pPr>
              <w:pStyle w:val="Tabletext"/>
              <w:rPr>
                <w:b/>
                <w:bCs/>
              </w:rPr>
            </w:pPr>
            <w:r w:rsidRPr="00AB025E">
              <w:rPr>
                <w:b/>
                <w:bCs/>
              </w:rPr>
              <w:t>Class/grade 1</w:t>
            </w:r>
          </w:p>
          <w:p w14:paraId="0A4039C0" w14:textId="1F65F8E1" w:rsidR="00AB025E" w:rsidRPr="00AB025E" w:rsidRDefault="00AB025E" w:rsidP="00AB025E">
            <w:pPr>
              <w:pStyle w:val="Tabletext"/>
              <w:rPr>
                <w:b/>
                <w:bCs/>
              </w:rPr>
            </w:pPr>
            <w:r w:rsidRPr="00AB025E">
              <w:rPr>
                <w:b/>
                <w:bCs/>
              </w:rPr>
              <w:t>$/</w:t>
            </w:r>
            <w:r w:rsidR="00564079" w:rsidRPr="00F26E05">
              <w:t>m</w:t>
            </w:r>
            <w:r w:rsidR="00564079" w:rsidRPr="00F26E05">
              <w:rPr>
                <w:vertAlign w:val="superscript"/>
              </w:rPr>
              <w:t>3</w:t>
            </w:r>
          </w:p>
        </w:tc>
        <w:tc>
          <w:tcPr>
            <w:tcW w:w="2203" w:type="dxa"/>
          </w:tcPr>
          <w:p w14:paraId="5CF42B74" w14:textId="77777777" w:rsidR="00AB025E" w:rsidRPr="00AB025E" w:rsidRDefault="00AB025E" w:rsidP="00AB025E">
            <w:pPr>
              <w:pStyle w:val="Tabletext"/>
              <w:rPr>
                <w:b/>
                <w:bCs/>
              </w:rPr>
            </w:pPr>
            <w:r w:rsidRPr="00AB025E">
              <w:rPr>
                <w:b/>
                <w:bCs/>
              </w:rPr>
              <w:t>Class/grade 2</w:t>
            </w:r>
          </w:p>
          <w:p w14:paraId="1E33DD88" w14:textId="5ACFAF0A" w:rsidR="00AB025E" w:rsidRPr="00AB025E" w:rsidRDefault="00AB025E" w:rsidP="00AB025E">
            <w:pPr>
              <w:pStyle w:val="Tabletext"/>
              <w:rPr>
                <w:b/>
                <w:bCs/>
              </w:rPr>
            </w:pPr>
            <w:r w:rsidRPr="00AB025E">
              <w:rPr>
                <w:b/>
                <w:bCs/>
              </w:rPr>
              <w:t>$/</w:t>
            </w:r>
            <w:r w:rsidR="00564079" w:rsidRPr="00F26E05">
              <w:t>m</w:t>
            </w:r>
            <w:r w:rsidR="00564079" w:rsidRPr="00F26E05">
              <w:rPr>
                <w:vertAlign w:val="superscript"/>
              </w:rPr>
              <w:t>3</w:t>
            </w:r>
          </w:p>
        </w:tc>
        <w:tc>
          <w:tcPr>
            <w:tcW w:w="2203" w:type="dxa"/>
          </w:tcPr>
          <w:p w14:paraId="46C65C75" w14:textId="77777777" w:rsidR="00AB025E" w:rsidRPr="00AB025E" w:rsidRDefault="00AB025E" w:rsidP="00AB025E">
            <w:pPr>
              <w:pStyle w:val="Tabletext"/>
              <w:rPr>
                <w:b/>
                <w:bCs/>
              </w:rPr>
            </w:pPr>
            <w:r w:rsidRPr="00AB025E">
              <w:rPr>
                <w:b/>
                <w:bCs/>
              </w:rPr>
              <w:t>Class/grade 3</w:t>
            </w:r>
          </w:p>
          <w:p w14:paraId="42D5DB3B" w14:textId="47637ADD" w:rsidR="00AB025E" w:rsidRPr="00AB025E" w:rsidRDefault="00AB025E" w:rsidP="00AB025E">
            <w:pPr>
              <w:pStyle w:val="Tabletext"/>
              <w:rPr>
                <w:b/>
                <w:bCs/>
              </w:rPr>
            </w:pPr>
            <w:r w:rsidRPr="00AB025E">
              <w:rPr>
                <w:b/>
                <w:bCs/>
              </w:rPr>
              <w:t>$/</w:t>
            </w:r>
            <w:r w:rsidR="00564079" w:rsidRPr="00F26E05">
              <w:t>m</w:t>
            </w:r>
            <w:r w:rsidR="00564079" w:rsidRPr="00F26E05">
              <w:rPr>
                <w:vertAlign w:val="superscript"/>
              </w:rPr>
              <w:t>3</w:t>
            </w:r>
          </w:p>
        </w:tc>
      </w:tr>
      <w:tr w:rsidR="00AB025E" w:rsidRPr="00AB025E" w14:paraId="7004C967" w14:textId="77777777" w:rsidTr="007F748D">
        <w:trPr>
          <w:trHeight w:val="567"/>
        </w:trPr>
        <w:tc>
          <w:tcPr>
            <w:tcW w:w="3256" w:type="dxa"/>
            <w:vAlign w:val="center"/>
          </w:tcPr>
          <w:p w14:paraId="6C01AD29" w14:textId="77777777" w:rsidR="00AB025E" w:rsidRPr="00AB025E" w:rsidRDefault="00AB025E" w:rsidP="00564079">
            <w:pPr>
              <w:pStyle w:val="Tabletext"/>
            </w:pPr>
            <w:r w:rsidRPr="00AB025E">
              <w:t>Box - Ironbark</w:t>
            </w:r>
          </w:p>
        </w:tc>
        <w:tc>
          <w:tcPr>
            <w:tcW w:w="2203" w:type="dxa"/>
            <w:vAlign w:val="center"/>
          </w:tcPr>
          <w:p w14:paraId="175CE633" w14:textId="77777777" w:rsidR="00AB025E" w:rsidRPr="00AB025E" w:rsidRDefault="00AB025E" w:rsidP="00564079">
            <w:pPr>
              <w:pStyle w:val="Tabletext"/>
            </w:pPr>
            <w:r w:rsidRPr="00AB025E">
              <w:t>350</w:t>
            </w:r>
          </w:p>
        </w:tc>
        <w:tc>
          <w:tcPr>
            <w:tcW w:w="2203" w:type="dxa"/>
            <w:vAlign w:val="center"/>
          </w:tcPr>
          <w:p w14:paraId="61F7E002" w14:textId="77777777" w:rsidR="00AB025E" w:rsidRPr="00AB025E" w:rsidRDefault="00AB025E" w:rsidP="00564079">
            <w:pPr>
              <w:pStyle w:val="Tabletext"/>
            </w:pPr>
            <w:r w:rsidRPr="00AB025E">
              <w:t>225</w:t>
            </w:r>
          </w:p>
        </w:tc>
        <w:tc>
          <w:tcPr>
            <w:tcW w:w="2203" w:type="dxa"/>
            <w:vAlign w:val="center"/>
          </w:tcPr>
          <w:p w14:paraId="7D599061" w14:textId="77777777" w:rsidR="00AB025E" w:rsidRPr="00AB025E" w:rsidRDefault="00AB025E" w:rsidP="00564079">
            <w:pPr>
              <w:pStyle w:val="Tabletext"/>
            </w:pPr>
            <w:proofErr w:type="spellStart"/>
            <w:r w:rsidRPr="00AB025E">
              <w:t>n.a</w:t>
            </w:r>
            <w:proofErr w:type="spellEnd"/>
          </w:p>
        </w:tc>
      </w:tr>
      <w:tr w:rsidR="00AB025E" w:rsidRPr="00AB025E" w14:paraId="2539F083" w14:textId="77777777" w:rsidTr="007F748D">
        <w:trPr>
          <w:trHeight w:val="567"/>
        </w:trPr>
        <w:tc>
          <w:tcPr>
            <w:tcW w:w="3256" w:type="dxa"/>
            <w:vAlign w:val="center"/>
          </w:tcPr>
          <w:p w14:paraId="02AF717A" w14:textId="77777777" w:rsidR="00AB025E" w:rsidRPr="00AB025E" w:rsidRDefault="00AB025E" w:rsidP="00564079">
            <w:pPr>
              <w:pStyle w:val="Tabletext"/>
            </w:pPr>
            <w:r w:rsidRPr="00AB025E">
              <w:t>Red Gum, speciality, and</w:t>
            </w:r>
            <w:r w:rsidRPr="00AB025E">
              <w:br/>
              <w:t>durable species</w:t>
            </w:r>
          </w:p>
        </w:tc>
        <w:tc>
          <w:tcPr>
            <w:tcW w:w="2203" w:type="dxa"/>
            <w:vAlign w:val="center"/>
          </w:tcPr>
          <w:p w14:paraId="1FA10EF1" w14:textId="77777777" w:rsidR="00AB025E" w:rsidRPr="00AB025E" w:rsidRDefault="00AB025E" w:rsidP="00564079">
            <w:pPr>
              <w:pStyle w:val="Tabletext"/>
            </w:pPr>
            <w:r w:rsidRPr="00AB025E">
              <w:t>350</w:t>
            </w:r>
          </w:p>
        </w:tc>
        <w:tc>
          <w:tcPr>
            <w:tcW w:w="2203" w:type="dxa"/>
            <w:vAlign w:val="center"/>
          </w:tcPr>
          <w:p w14:paraId="00C7012F" w14:textId="77777777" w:rsidR="00AB025E" w:rsidRPr="00AB025E" w:rsidRDefault="00AB025E" w:rsidP="00564079">
            <w:pPr>
              <w:pStyle w:val="Tabletext"/>
            </w:pPr>
            <w:r w:rsidRPr="00AB025E">
              <w:t>300</w:t>
            </w:r>
          </w:p>
        </w:tc>
        <w:tc>
          <w:tcPr>
            <w:tcW w:w="2203" w:type="dxa"/>
            <w:vAlign w:val="center"/>
          </w:tcPr>
          <w:p w14:paraId="6D851315" w14:textId="77777777" w:rsidR="00AB025E" w:rsidRPr="00AB025E" w:rsidRDefault="00AB025E" w:rsidP="00564079">
            <w:pPr>
              <w:pStyle w:val="Tabletext"/>
            </w:pPr>
            <w:r w:rsidRPr="00AB025E">
              <w:t>140</w:t>
            </w:r>
          </w:p>
        </w:tc>
      </w:tr>
      <w:tr w:rsidR="00AB025E" w:rsidRPr="00AB025E" w14:paraId="526E2F05" w14:textId="77777777" w:rsidTr="007F748D">
        <w:trPr>
          <w:trHeight w:val="567"/>
        </w:trPr>
        <w:tc>
          <w:tcPr>
            <w:tcW w:w="3256" w:type="dxa"/>
            <w:vAlign w:val="center"/>
          </w:tcPr>
          <w:p w14:paraId="3ACC9567" w14:textId="77777777" w:rsidR="00AB025E" w:rsidRPr="00AB025E" w:rsidRDefault="00AB025E" w:rsidP="00564079">
            <w:pPr>
              <w:pStyle w:val="Tabletext"/>
            </w:pPr>
            <w:r w:rsidRPr="00AB025E">
              <w:t>Common and mixed species</w:t>
            </w:r>
          </w:p>
        </w:tc>
        <w:tc>
          <w:tcPr>
            <w:tcW w:w="2203" w:type="dxa"/>
            <w:vAlign w:val="center"/>
          </w:tcPr>
          <w:p w14:paraId="558C52A7" w14:textId="77777777" w:rsidR="00AB025E" w:rsidRPr="00AB025E" w:rsidRDefault="00AB025E" w:rsidP="00564079">
            <w:pPr>
              <w:pStyle w:val="Tabletext"/>
            </w:pPr>
            <w:r w:rsidRPr="00AB025E">
              <w:t>300</w:t>
            </w:r>
          </w:p>
        </w:tc>
        <w:tc>
          <w:tcPr>
            <w:tcW w:w="2203" w:type="dxa"/>
            <w:vAlign w:val="center"/>
          </w:tcPr>
          <w:p w14:paraId="034BC064" w14:textId="77777777" w:rsidR="00AB025E" w:rsidRPr="00AB025E" w:rsidRDefault="00AB025E" w:rsidP="00564079">
            <w:pPr>
              <w:pStyle w:val="Tabletext"/>
            </w:pPr>
            <w:r w:rsidRPr="00AB025E">
              <w:t>140</w:t>
            </w:r>
          </w:p>
        </w:tc>
        <w:tc>
          <w:tcPr>
            <w:tcW w:w="2203" w:type="dxa"/>
            <w:vAlign w:val="center"/>
          </w:tcPr>
          <w:p w14:paraId="0C206924" w14:textId="77777777" w:rsidR="00AB025E" w:rsidRPr="00AB025E" w:rsidRDefault="00AB025E" w:rsidP="00564079">
            <w:pPr>
              <w:pStyle w:val="Tabletext"/>
            </w:pPr>
            <w:r w:rsidRPr="00AB025E">
              <w:t>125</w:t>
            </w:r>
          </w:p>
        </w:tc>
      </w:tr>
    </w:tbl>
    <w:p w14:paraId="2A095563" w14:textId="77777777" w:rsidR="00F26E05" w:rsidRPr="00F26E05" w:rsidRDefault="00F26E05" w:rsidP="00AB025E">
      <w:pPr>
        <w:pStyle w:val="BodyText"/>
        <w:spacing w:before="360"/>
      </w:pPr>
      <w:r w:rsidRPr="00F26E05">
        <w:t>Note: If a Forest Produce Licensee engages a harvest and haulage contractor to harvest and deliver the timber, payment of the harvest and haul component of the timber price will be based on the evidence of that amount being made to the relevant harvest and haulage contractor.</w:t>
      </w:r>
    </w:p>
    <w:p w14:paraId="431D850A" w14:textId="77777777" w:rsidR="00F26E05" w:rsidRDefault="00F26E05" w:rsidP="006466AF">
      <w:pPr>
        <w:pStyle w:val="BodyText"/>
      </w:pPr>
      <w:r w:rsidRPr="00F26E05">
        <w:t>The conversion rates in Table 3 have been used to determine the schedule of rates in Table 1.</w:t>
      </w:r>
    </w:p>
    <w:p w14:paraId="0163289C" w14:textId="62BD1E55" w:rsidR="00AB025E" w:rsidRPr="00AB025E" w:rsidRDefault="00AB025E" w:rsidP="00AB025E">
      <w:pPr>
        <w:pStyle w:val="Caption"/>
        <w:keepNext/>
        <w:rPr>
          <w:bCs/>
          <w:lang w:val="en-GB"/>
        </w:rPr>
      </w:pPr>
      <w:r>
        <w:t xml:space="preserve">Table </w:t>
      </w:r>
      <w:fldSimple w:instr=" SEQ Table \* ARABIC ">
        <w:r>
          <w:rPr>
            <w:noProof/>
          </w:rPr>
          <w:t>3</w:t>
        </w:r>
      </w:fldSimple>
      <w:r>
        <w:t xml:space="preserve">: </w:t>
      </w:r>
      <w:r w:rsidRPr="00AB025E">
        <w:rPr>
          <w:bCs/>
          <w:lang w:val="en-GB"/>
        </w:rPr>
        <w:t>Conversion rates</w:t>
      </w:r>
    </w:p>
    <w:tbl>
      <w:tblPr>
        <w:tblStyle w:val="TableGrid"/>
        <w:tblW w:w="9918" w:type="dxa"/>
        <w:tblLayout w:type="fixed"/>
        <w:tblLook w:val="0020" w:firstRow="1" w:lastRow="0" w:firstColumn="0" w:lastColumn="0" w:noHBand="0" w:noVBand="0"/>
      </w:tblPr>
      <w:tblGrid>
        <w:gridCol w:w="3256"/>
        <w:gridCol w:w="3331"/>
        <w:gridCol w:w="3331"/>
      </w:tblGrid>
      <w:tr w:rsidR="00AB025E" w:rsidRPr="00AB025E" w14:paraId="10A5A8B4" w14:textId="77777777" w:rsidTr="00904039">
        <w:trPr>
          <w:trHeight w:val="567"/>
          <w:tblHeader/>
        </w:trPr>
        <w:tc>
          <w:tcPr>
            <w:tcW w:w="3256" w:type="dxa"/>
            <w:vAlign w:val="center"/>
          </w:tcPr>
          <w:p w14:paraId="4C2DBF65" w14:textId="77777777" w:rsidR="00AB025E" w:rsidRPr="00AB025E" w:rsidRDefault="00AB025E" w:rsidP="00904039">
            <w:pPr>
              <w:pStyle w:val="Tabletext"/>
              <w:rPr>
                <w:b/>
                <w:bCs/>
              </w:rPr>
            </w:pPr>
            <w:r w:rsidRPr="00AB025E">
              <w:rPr>
                <w:b/>
                <w:bCs/>
              </w:rPr>
              <w:t>Original Unit</w:t>
            </w:r>
          </w:p>
        </w:tc>
        <w:tc>
          <w:tcPr>
            <w:tcW w:w="3331" w:type="dxa"/>
            <w:vAlign w:val="center"/>
          </w:tcPr>
          <w:p w14:paraId="12145CC3" w14:textId="77777777" w:rsidR="00AB025E" w:rsidRPr="00AB025E" w:rsidRDefault="00AB025E" w:rsidP="00904039">
            <w:pPr>
              <w:pStyle w:val="Tabletext"/>
              <w:rPr>
                <w:b/>
                <w:bCs/>
              </w:rPr>
            </w:pPr>
            <w:r w:rsidRPr="00AB025E">
              <w:rPr>
                <w:b/>
                <w:bCs/>
              </w:rPr>
              <w:t>Conversion Rate</w:t>
            </w:r>
          </w:p>
        </w:tc>
        <w:tc>
          <w:tcPr>
            <w:tcW w:w="3331" w:type="dxa"/>
            <w:vAlign w:val="center"/>
          </w:tcPr>
          <w:p w14:paraId="32375ADD" w14:textId="77777777" w:rsidR="00AB025E" w:rsidRPr="00AB025E" w:rsidRDefault="00AB025E" w:rsidP="00904039">
            <w:pPr>
              <w:pStyle w:val="Tabletext"/>
              <w:rPr>
                <w:b/>
                <w:bCs/>
              </w:rPr>
            </w:pPr>
            <w:r w:rsidRPr="00AB025E">
              <w:rPr>
                <w:b/>
                <w:bCs/>
              </w:rPr>
              <w:t>Converted Unit</w:t>
            </w:r>
          </w:p>
        </w:tc>
      </w:tr>
      <w:tr w:rsidR="00AB025E" w:rsidRPr="00AB025E" w14:paraId="351716D0" w14:textId="77777777" w:rsidTr="00904039">
        <w:trPr>
          <w:trHeight w:val="567"/>
        </w:trPr>
        <w:tc>
          <w:tcPr>
            <w:tcW w:w="3256" w:type="dxa"/>
            <w:vAlign w:val="center"/>
          </w:tcPr>
          <w:p w14:paraId="3E45C1C1" w14:textId="52AD34B1" w:rsidR="00AB025E" w:rsidRPr="00AB025E" w:rsidRDefault="00AB025E" w:rsidP="00904039">
            <w:pPr>
              <w:pStyle w:val="Tabletext"/>
            </w:pPr>
            <w:r w:rsidRPr="00AB025E">
              <w:t>Stacked cubic metre (s</w:t>
            </w:r>
            <w:r w:rsidR="00564079" w:rsidRPr="00F26E05">
              <w:t>m</w:t>
            </w:r>
            <w:r w:rsidR="00564079" w:rsidRPr="00F26E05">
              <w:rPr>
                <w:vertAlign w:val="superscript"/>
              </w:rPr>
              <w:t>3</w:t>
            </w:r>
            <w:r w:rsidRPr="00AB025E">
              <w:t>)</w:t>
            </w:r>
          </w:p>
        </w:tc>
        <w:tc>
          <w:tcPr>
            <w:tcW w:w="3331" w:type="dxa"/>
            <w:vAlign w:val="center"/>
          </w:tcPr>
          <w:p w14:paraId="1526E414" w14:textId="77777777" w:rsidR="00AB025E" w:rsidRPr="00AB025E" w:rsidRDefault="00AB025E" w:rsidP="00904039">
            <w:pPr>
              <w:pStyle w:val="Tabletext"/>
            </w:pPr>
            <w:r w:rsidRPr="00AB025E">
              <w:t>0.6</w:t>
            </w:r>
          </w:p>
        </w:tc>
        <w:tc>
          <w:tcPr>
            <w:tcW w:w="3331" w:type="dxa"/>
            <w:vAlign w:val="center"/>
          </w:tcPr>
          <w:p w14:paraId="10089A60" w14:textId="670A5EDA" w:rsidR="00AB025E" w:rsidRPr="00AB025E" w:rsidRDefault="00564079" w:rsidP="00904039">
            <w:pPr>
              <w:pStyle w:val="Tabletext"/>
            </w:pPr>
            <w:r w:rsidRPr="00F26E05">
              <w:t>m</w:t>
            </w:r>
            <w:r w:rsidRPr="00F26E05">
              <w:rPr>
                <w:vertAlign w:val="superscript"/>
              </w:rPr>
              <w:t>3</w:t>
            </w:r>
          </w:p>
        </w:tc>
      </w:tr>
      <w:tr w:rsidR="00AB025E" w:rsidRPr="00AB025E" w14:paraId="6400B463" w14:textId="77777777" w:rsidTr="00904039">
        <w:trPr>
          <w:trHeight w:val="567"/>
        </w:trPr>
        <w:tc>
          <w:tcPr>
            <w:tcW w:w="3256" w:type="dxa"/>
            <w:vAlign w:val="center"/>
          </w:tcPr>
          <w:p w14:paraId="51D2FD68" w14:textId="77777777" w:rsidR="00AB025E" w:rsidRPr="00AB025E" w:rsidRDefault="00AB025E" w:rsidP="00904039">
            <w:pPr>
              <w:pStyle w:val="Tabletext"/>
            </w:pPr>
            <w:r w:rsidRPr="00AB025E">
              <w:t>Linear metre</w:t>
            </w:r>
          </w:p>
        </w:tc>
        <w:tc>
          <w:tcPr>
            <w:tcW w:w="3331" w:type="dxa"/>
            <w:vAlign w:val="center"/>
          </w:tcPr>
          <w:p w14:paraId="26506270" w14:textId="77777777" w:rsidR="00AB025E" w:rsidRPr="00AB025E" w:rsidRDefault="00AB025E" w:rsidP="00904039">
            <w:pPr>
              <w:pStyle w:val="Tabletext"/>
            </w:pPr>
            <w:r w:rsidRPr="00AB025E">
              <w:t>0.3</w:t>
            </w:r>
          </w:p>
        </w:tc>
        <w:tc>
          <w:tcPr>
            <w:tcW w:w="3331" w:type="dxa"/>
            <w:vAlign w:val="center"/>
          </w:tcPr>
          <w:p w14:paraId="74DD2C7D" w14:textId="6D7A82F5" w:rsidR="00AB025E" w:rsidRPr="00AB025E" w:rsidRDefault="00564079" w:rsidP="00904039">
            <w:pPr>
              <w:pStyle w:val="Tabletext"/>
            </w:pPr>
            <w:r w:rsidRPr="00F26E05">
              <w:t>m</w:t>
            </w:r>
            <w:r w:rsidRPr="00F26E05">
              <w:rPr>
                <w:vertAlign w:val="superscript"/>
              </w:rPr>
              <w:t>3</w:t>
            </w:r>
          </w:p>
        </w:tc>
      </w:tr>
    </w:tbl>
    <w:p w14:paraId="5E85B4CF" w14:textId="77777777" w:rsidR="00F26E05" w:rsidRPr="00F26E05" w:rsidRDefault="00F26E05" w:rsidP="00AB025E">
      <w:pPr>
        <w:pStyle w:val="Heading2"/>
        <w:spacing w:before="600"/>
      </w:pPr>
      <w:bookmarkStart w:id="17" w:name="_Toc150953831"/>
      <w:r w:rsidRPr="00F26E05">
        <w:lastRenderedPageBreak/>
        <w:t>Component 2: Non-fully depreciated plant and equipment</w:t>
      </w:r>
      <w:bookmarkEnd w:id="17"/>
    </w:p>
    <w:p w14:paraId="4A7663C8" w14:textId="77777777" w:rsidR="00F26E05" w:rsidRPr="00F26E05" w:rsidRDefault="00F26E05" w:rsidP="00F26E05">
      <w:pPr>
        <w:pStyle w:val="BodyText"/>
        <w:rPr>
          <w:lang w:val="en-GB"/>
        </w:rPr>
      </w:pPr>
      <w:r w:rsidRPr="00F26E05">
        <w:rPr>
          <w:lang w:val="en-GB"/>
        </w:rPr>
        <w:t>The Department will pay the difference between the non-fully depreciated value of the eligible plant and equipment and the auction realisable value based on a valuation undertaken by the Valuer-General Victoria, as detailed in Section 8.</w:t>
      </w:r>
    </w:p>
    <w:p w14:paraId="3ADECFCA" w14:textId="77777777" w:rsidR="00F26E05" w:rsidRPr="00F26E05" w:rsidRDefault="00F26E05" w:rsidP="00F26E05">
      <w:pPr>
        <w:pStyle w:val="BodyText"/>
        <w:rPr>
          <w:lang w:val="en-GB"/>
        </w:rPr>
      </w:pPr>
      <w:r w:rsidRPr="00F26E05">
        <w:rPr>
          <w:lang w:val="en-GB"/>
        </w:rPr>
        <w:t>To be eligible for the payment, plant and equipment must:</w:t>
      </w:r>
    </w:p>
    <w:p w14:paraId="10D653F3" w14:textId="77777777" w:rsidR="00F26E05" w:rsidRPr="00F26E05" w:rsidRDefault="00F26E05" w:rsidP="007B211D">
      <w:pPr>
        <w:pStyle w:val="ListBullet"/>
        <w:rPr>
          <w:lang w:val="en-GB"/>
        </w:rPr>
      </w:pPr>
      <w:r w:rsidRPr="00F26E05">
        <w:rPr>
          <w:lang w:val="en-GB"/>
        </w:rPr>
        <w:t>be listed on the business’s ATO-compliant 2021-22 or 2022-23 depreciation schedule with a closing value of greater than $0.00</w:t>
      </w:r>
    </w:p>
    <w:p w14:paraId="095F4368" w14:textId="77777777" w:rsidR="00F26E05" w:rsidRPr="00F26E05" w:rsidRDefault="00F26E05" w:rsidP="007B211D">
      <w:pPr>
        <w:pStyle w:val="ListBullet"/>
        <w:rPr>
          <w:lang w:val="en-GB"/>
        </w:rPr>
      </w:pPr>
      <w:r w:rsidRPr="00F26E05">
        <w:rPr>
          <w:lang w:val="en-GB"/>
        </w:rPr>
        <w:t>be used primarily for the harvesting, hauling, or processing of timber</w:t>
      </w:r>
    </w:p>
    <w:p w14:paraId="26A9B41D" w14:textId="77777777" w:rsidR="00F26E05" w:rsidRPr="00F26E05" w:rsidRDefault="00F26E05" w:rsidP="007B211D">
      <w:pPr>
        <w:pStyle w:val="Bullet1last"/>
        <w:rPr>
          <w:lang w:val="en-GB"/>
        </w:rPr>
      </w:pPr>
      <w:r w:rsidRPr="00F26E05">
        <w:rPr>
          <w:lang w:val="en-GB"/>
        </w:rPr>
        <w:t>not be a motor vehicle, IT and office equipment, or infrastructure. These will be considered as separate asset classes from the plant and equipment used for the processing of native forest timber and will not be included in the valuation.</w:t>
      </w:r>
    </w:p>
    <w:p w14:paraId="576F9360" w14:textId="77777777" w:rsidR="00F26E05" w:rsidRPr="00F26E05" w:rsidRDefault="00F26E05" w:rsidP="00F26E05">
      <w:pPr>
        <w:pStyle w:val="BodyText"/>
        <w:rPr>
          <w:lang w:val="en-GB"/>
        </w:rPr>
      </w:pPr>
      <w:r w:rsidRPr="00F26E05">
        <w:rPr>
          <w:lang w:val="en-GB"/>
        </w:rPr>
        <w:t>The business may sell or donate the plant and equipment after a payment has been made.</w:t>
      </w:r>
    </w:p>
    <w:p w14:paraId="6E75B7B8" w14:textId="77777777" w:rsidR="00F26E05" w:rsidRPr="00F26E05" w:rsidRDefault="00F26E05" w:rsidP="00F26E05">
      <w:pPr>
        <w:pStyle w:val="BodyText"/>
        <w:rPr>
          <w:lang w:val="en-GB"/>
        </w:rPr>
      </w:pPr>
      <w:r w:rsidRPr="00F26E05">
        <w:rPr>
          <w:lang w:val="en-GB"/>
        </w:rPr>
        <w:t>If the valuation amount is less than the written down value for a piece of plant or equipment, the Department will pay the difference, up to $1.0 million in total per eligible business.</w:t>
      </w:r>
    </w:p>
    <w:p w14:paraId="3515F2A0" w14:textId="77777777" w:rsidR="00F26E05" w:rsidRPr="00F26E05" w:rsidRDefault="00F26E05" w:rsidP="00F26E05">
      <w:pPr>
        <w:pStyle w:val="BodyText"/>
        <w:rPr>
          <w:lang w:val="en-GB"/>
        </w:rPr>
      </w:pPr>
      <w:r w:rsidRPr="00F26E05">
        <w:rPr>
          <w:lang w:val="en-GB"/>
        </w:rPr>
        <w:t>If the valuation amount is greater than the written down value for a piece of plant or equipment, the Department will not make a payment.</w:t>
      </w:r>
    </w:p>
    <w:p w14:paraId="2609A371" w14:textId="77777777" w:rsidR="00F26E05" w:rsidRDefault="00F26E05" w:rsidP="00F26E05">
      <w:pPr>
        <w:pStyle w:val="BodyText"/>
        <w:rPr>
          <w:lang w:val="en-GB"/>
        </w:rPr>
      </w:pPr>
      <w:r w:rsidRPr="00F26E05">
        <w:rPr>
          <w:lang w:val="en-GB"/>
        </w:rPr>
        <w:t>For example:</w:t>
      </w:r>
    </w:p>
    <w:tbl>
      <w:tblPr>
        <w:tblStyle w:val="TableGrid"/>
        <w:tblW w:w="0" w:type="auto"/>
        <w:tblLayout w:type="fixed"/>
        <w:tblLook w:val="0020" w:firstRow="1" w:lastRow="0" w:firstColumn="0" w:lastColumn="0" w:noHBand="0" w:noVBand="0"/>
      </w:tblPr>
      <w:tblGrid>
        <w:gridCol w:w="1814"/>
        <w:gridCol w:w="1984"/>
        <w:gridCol w:w="1999"/>
        <w:gridCol w:w="1885"/>
        <w:gridCol w:w="2183"/>
      </w:tblGrid>
      <w:tr w:rsidR="007B211D" w:rsidRPr="007B211D" w14:paraId="679A196A" w14:textId="77777777" w:rsidTr="007B211D">
        <w:trPr>
          <w:trHeight w:val="496"/>
        </w:trPr>
        <w:tc>
          <w:tcPr>
            <w:tcW w:w="1814" w:type="dxa"/>
          </w:tcPr>
          <w:p w14:paraId="18DBC4A4" w14:textId="77777777" w:rsidR="007B211D" w:rsidRPr="007B211D" w:rsidRDefault="007B211D" w:rsidP="007B211D">
            <w:pPr>
              <w:pStyle w:val="Tabletext"/>
            </w:pPr>
          </w:p>
        </w:tc>
        <w:tc>
          <w:tcPr>
            <w:tcW w:w="1984" w:type="dxa"/>
          </w:tcPr>
          <w:p w14:paraId="42138BC3" w14:textId="77777777" w:rsidR="007B211D" w:rsidRPr="007B211D" w:rsidRDefault="007B211D" w:rsidP="007B211D">
            <w:pPr>
              <w:pStyle w:val="Tabletext"/>
              <w:rPr>
                <w:b/>
                <w:bCs/>
              </w:rPr>
            </w:pPr>
            <w:r w:rsidRPr="007B211D">
              <w:rPr>
                <w:b/>
                <w:bCs/>
              </w:rPr>
              <w:t>Written down value</w:t>
            </w:r>
          </w:p>
        </w:tc>
        <w:tc>
          <w:tcPr>
            <w:tcW w:w="1999" w:type="dxa"/>
          </w:tcPr>
          <w:p w14:paraId="02E59CEC" w14:textId="77777777" w:rsidR="007B211D" w:rsidRPr="007B211D" w:rsidRDefault="007B211D" w:rsidP="007B211D">
            <w:pPr>
              <w:pStyle w:val="Tabletext"/>
              <w:rPr>
                <w:b/>
                <w:bCs/>
              </w:rPr>
            </w:pPr>
            <w:r w:rsidRPr="007B211D">
              <w:rPr>
                <w:b/>
                <w:bCs/>
              </w:rPr>
              <w:t>Current market value</w:t>
            </w:r>
          </w:p>
        </w:tc>
        <w:tc>
          <w:tcPr>
            <w:tcW w:w="1885" w:type="dxa"/>
          </w:tcPr>
          <w:p w14:paraId="3DC1BE7C" w14:textId="77777777" w:rsidR="007B211D" w:rsidRPr="007B211D" w:rsidRDefault="007B211D" w:rsidP="007B211D">
            <w:pPr>
              <w:pStyle w:val="Tabletext"/>
              <w:rPr>
                <w:b/>
                <w:bCs/>
              </w:rPr>
            </w:pPr>
            <w:r w:rsidRPr="007B211D">
              <w:rPr>
                <w:b/>
                <w:bCs/>
              </w:rPr>
              <w:t>Projected loss on sale</w:t>
            </w:r>
          </w:p>
        </w:tc>
        <w:tc>
          <w:tcPr>
            <w:tcW w:w="2183" w:type="dxa"/>
          </w:tcPr>
          <w:p w14:paraId="4CB57018" w14:textId="77777777" w:rsidR="007B211D" w:rsidRPr="007B211D" w:rsidRDefault="007B211D" w:rsidP="007B211D">
            <w:pPr>
              <w:pStyle w:val="Tabletext"/>
              <w:rPr>
                <w:b/>
                <w:bCs/>
              </w:rPr>
            </w:pPr>
            <w:r w:rsidRPr="007B211D">
              <w:rPr>
                <w:b/>
                <w:bCs/>
              </w:rPr>
              <w:t>Departmental payment</w:t>
            </w:r>
          </w:p>
        </w:tc>
      </w:tr>
      <w:tr w:rsidR="007B211D" w:rsidRPr="007B211D" w14:paraId="465C055E" w14:textId="77777777" w:rsidTr="007F748D">
        <w:trPr>
          <w:trHeight w:val="567"/>
        </w:trPr>
        <w:tc>
          <w:tcPr>
            <w:tcW w:w="1814" w:type="dxa"/>
            <w:vAlign w:val="center"/>
          </w:tcPr>
          <w:p w14:paraId="1DCDE967" w14:textId="77777777" w:rsidR="007B211D" w:rsidRPr="007B211D" w:rsidRDefault="007B211D" w:rsidP="007B211D">
            <w:pPr>
              <w:pStyle w:val="Tabletext"/>
            </w:pPr>
            <w:r w:rsidRPr="007B211D">
              <w:t>Item 1</w:t>
            </w:r>
          </w:p>
        </w:tc>
        <w:tc>
          <w:tcPr>
            <w:tcW w:w="1984" w:type="dxa"/>
            <w:vAlign w:val="center"/>
          </w:tcPr>
          <w:p w14:paraId="7F7FCB7D" w14:textId="77777777" w:rsidR="007B211D" w:rsidRPr="007B211D" w:rsidRDefault="007B211D" w:rsidP="007B211D">
            <w:pPr>
              <w:pStyle w:val="Tabletext"/>
            </w:pPr>
            <w:r w:rsidRPr="007B211D">
              <w:t>$250,000</w:t>
            </w:r>
          </w:p>
        </w:tc>
        <w:tc>
          <w:tcPr>
            <w:tcW w:w="1999" w:type="dxa"/>
            <w:vAlign w:val="center"/>
          </w:tcPr>
          <w:p w14:paraId="64AE67A7" w14:textId="77777777" w:rsidR="007B211D" w:rsidRPr="007B211D" w:rsidRDefault="007B211D" w:rsidP="007B211D">
            <w:pPr>
              <w:pStyle w:val="Tabletext"/>
            </w:pPr>
            <w:r w:rsidRPr="007B211D">
              <w:t>$20,000</w:t>
            </w:r>
          </w:p>
        </w:tc>
        <w:tc>
          <w:tcPr>
            <w:tcW w:w="1885" w:type="dxa"/>
            <w:vAlign w:val="center"/>
          </w:tcPr>
          <w:p w14:paraId="11CB6B6E" w14:textId="77777777" w:rsidR="007B211D" w:rsidRPr="007B211D" w:rsidRDefault="007B211D" w:rsidP="007B211D">
            <w:pPr>
              <w:pStyle w:val="Tabletext"/>
            </w:pPr>
            <w:r w:rsidRPr="007B211D">
              <w:t>$230,000</w:t>
            </w:r>
          </w:p>
        </w:tc>
        <w:tc>
          <w:tcPr>
            <w:tcW w:w="2183" w:type="dxa"/>
            <w:vAlign w:val="center"/>
          </w:tcPr>
          <w:p w14:paraId="43E514CE" w14:textId="77777777" w:rsidR="007B211D" w:rsidRPr="007B211D" w:rsidRDefault="007B211D" w:rsidP="007B211D">
            <w:pPr>
              <w:pStyle w:val="Tabletext"/>
            </w:pPr>
            <w:r w:rsidRPr="007B211D">
              <w:t>$230,000</w:t>
            </w:r>
          </w:p>
        </w:tc>
      </w:tr>
      <w:tr w:rsidR="007B211D" w:rsidRPr="007B211D" w14:paraId="2F6636EE" w14:textId="77777777" w:rsidTr="007F748D">
        <w:trPr>
          <w:trHeight w:val="567"/>
        </w:trPr>
        <w:tc>
          <w:tcPr>
            <w:tcW w:w="1814" w:type="dxa"/>
            <w:vAlign w:val="center"/>
          </w:tcPr>
          <w:p w14:paraId="5346BB84" w14:textId="77777777" w:rsidR="007B211D" w:rsidRPr="007B211D" w:rsidRDefault="007B211D" w:rsidP="007B211D">
            <w:pPr>
              <w:pStyle w:val="Tabletext"/>
            </w:pPr>
            <w:r w:rsidRPr="007B211D">
              <w:t>Item 2</w:t>
            </w:r>
          </w:p>
        </w:tc>
        <w:tc>
          <w:tcPr>
            <w:tcW w:w="1984" w:type="dxa"/>
            <w:vAlign w:val="center"/>
          </w:tcPr>
          <w:p w14:paraId="5B94A505" w14:textId="77777777" w:rsidR="007B211D" w:rsidRPr="007B211D" w:rsidRDefault="007B211D" w:rsidP="007B211D">
            <w:pPr>
              <w:pStyle w:val="Tabletext"/>
            </w:pPr>
            <w:r w:rsidRPr="007B211D">
              <w:t>$100,000</w:t>
            </w:r>
          </w:p>
        </w:tc>
        <w:tc>
          <w:tcPr>
            <w:tcW w:w="1999" w:type="dxa"/>
            <w:vAlign w:val="center"/>
          </w:tcPr>
          <w:p w14:paraId="708BAA7F" w14:textId="77777777" w:rsidR="007B211D" w:rsidRPr="007B211D" w:rsidRDefault="007B211D" w:rsidP="007B211D">
            <w:pPr>
              <w:pStyle w:val="Tabletext"/>
            </w:pPr>
            <w:r w:rsidRPr="007B211D">
              <w:t>$130,000</w:t>
            </w:r>
          </w:p>
        </w:tc>
        <w:tc>
          <w:tcPr>
            <w:tcW w:w="1885" w:type="dxa"/>
            <w:vAlign w:val="center"/>
          </w:tcPr>
          <w:p w14:paraId="3918C9BE" w14:textId="77777777" w:rsidR="007B211D" w:rsidRPr="007B211D" w:rsidRDefault="007B211D" w:rsidP="007B211D">
            <w:pPr>
              <w:pStyle w:val="Tabletext"/>
            </w:pPr>
            <w:r w:rsidRPr="007B211D">
              <w:t>$0</w:t>
            </w:r>
          </w:p>
        </w:tc>
        <w:tc>
          <w:tcPr>
            <w:tcW w:w="2183" w:type="dxa"/>
            <w:vAlign w:val="center"/>
          </w:tcPr>
          <w:p w14:paraId="07003E64" w14:textId="77777777" w:rsidR="007B211D" w:rsidRPr="007B211D" w:rsidRDefault="007B211D" w:rsidP="007B211D">
            <w:pPr>
              <w:pStyle w:val="Tabletext"/>
            </w:pPr>
            <w:r w:rsidRPr="007B211D">
              <w:t>$0</w:t>
            </w:r>
          </w:p>
        </w:tc>
      </w:tr>
    </w:tbl>
    <w:p w14:paraId="5ACFEC2F" w14:textId="77777777" w:rsidR="00F26E05" w:rsidRPr="00F26E05" w:rsidRDefault="00F26E05" w:rsidP="007B211D">
      <w:pPr>
        <w:pStyle w:val="BodyText"/>
        <w:spacing w:before="240"/>
        <w:rPr>
          <w:lang w:val="en-GB"/>
        </w:rPr>
      </w:pPr>
      <w:r w:rsidRPr="00F26E05">
        <w:rPr>
          <w:lang w:val="en-GB"/>
        </w:rPr>
        <w:t xml:space="preserve">If an applicant has previously </w:t>
      </w:r>
      <w:proofErr w:type="gramStart"/>
      <w:r w:rsidRPr="00F26E05">
        <w:rPr>
          <w:lang w:val="en-GB"/>
        </w:rPr>
        <w:t>submitted an application</w:t>
      </w:r>
      <w:proofErr w:type="gramEnd"/>
      <w:r w:rsidRPr="00F26E05">
        <w:rPr>
          <w:lang w:val="en-GB"/>
        </w:rPr>
        <w:t xml:space="preserve"> for the plant and equipment compensation through any other Forestry Transition program, the applicant will not be able to receive a payment through Component 2 of this Package.</w:t>
      </w:r>
    </w:p>
    <w:p w14:paraId="75A4A182" w14:textId="77777777" w:rsidR="00F26E05" w:rsidRPr="00F26E05" w:rsidRDefault="00F26E05" w:rsidP="00F26E05">
      <w:pPr>
        <w:pStyle w:val="BodyText"/>
        <w:rPr>
          <w:lang w:val="en-GB"/>
        </w:rPr>
      </w:pPr>
      <w:r w:rsidRPr="00F26E05">
        <w:rPr>
          <w:lang w:val="en-GB"/>
        </w:rPr>
        <w:t>The final sum to be included in the grant agreement is subject to this process having been completed.</w:t>
      </w:r>
    </w:p>
    <w:p w14:paraId="47D501A5" w14:textId="77777777" w:rsidR="00F26E05" w:rsidRPr="00F26E05" w:rsidRDefault="00F26E05" w:rsidP="007B211D">
      <w:pPr>
        <w:pStyle w:val="Heading2"/>
      </w:pPr>
      <w:bookmarkStart w:id="18" w:name="_Toc150953832"/>
      <w:r w:rsidRPr="00F26E05">
        <w:t>Component 3: Employee statutory redundancy costs</w:t>
      </w:r>
      <w:bookmarkEnd w:id="18"/>
    </w:p>
    <w:p w14:paraId="51ACF5BA" w14:textId="77777777" w:rsidR="00F26E05" w:rsidRPr="00F26E05" w:rsidRDefault="00F26E05" w:rsidP="00F26E05">
      <w:pPr>
        <w:pStyle w:val="BodyText"/>
        <w:rPr>
          <w:lang w:val="en-GB"/>
        </w:rPr>
      </w:pPr>
      <w:r w:rsidRPr="00F26E05">
        <w:rPr>
          <w:lang w:val="en-GB"/>
        </w:rPr>
        <w:t>The Department will reimburse the business for employee statutory redundancy payments made by the business, capped at the maximum rate specified in the applicable Award or National Employment Standards.</w:t>
      </w:r>
    </w:p>
    <w:p w14:paraId="735BB1CA" w14:textId="77777777" w:rsidR="00F26E05" w:rsidRPr="00F26E05" w:rsidRDefault="00F26E05" w:rsidP="00F26E05">
      <w:pPr>
        <w:pStyle w:val="BodyText"/>
        <w:rPr>
          <w:lang w:val="en-GB"/>
        </w:rPr>
      </w:pPr>
      <w:r w:rsidRPr="00F26E05">
        <w:rPr>
          <w:lang w:val="en-GB"/>
        </w:rPr>
        <w:t>The reimbursement amount will be based on the evidence of the redundancy payment being made to an employee. Only actual redundancy amounts will be reimbursed.</w:t>
      </w:r>
    </w:p>
    <w:p w14:paraId="1FC08EB1" w14:textId="481AA744" w:rsidR="00F26E05" w:rsidRPr="00F26E05" w:rsidRDefault="00F26E05" w:rsidP="00F26E05">
      <w:pPr>
        <w:pStyle w:val="BodyText"/>
        <w:rPr>
          <w:lang w:val="en-GB"/>
        </w:rPr>
      </w:pPr>
      <w:r w:rsidRPr="00F26E05">
        <w:rPr>
          <w:lang w:val="en-GB"/>
        </w:rPr>
        <w:t xml:space="preserve">The Department will not reimburse the payment of leave entitlements. Note that reimbursement of employee redundancy payments will be made </w:t>
      </w:r>
      <w:proofErr w:type="gramStart"/>
      <w:r w:rsidRPr="00F26E05">
        <w:rPr>
          <w:lang w:val="en-GB"/>
        </w:rPr>
        <w:t>on the basis of</w:t>
      </w:r>
      <w:proofErr w:type="gramEnd"/>
      <w:r w:rsidRPr="00F26E05">
        <w:rPr>
          <w:lang w:val="en-GB"/>
        </w:rPr>
        <w:t xml:space="preserve"> a genuine </w:t>
      </w:r>
      <w:r w:rsidRPr="00F26E05">
        <w:rPr>
          <w:lang w:val="en-GB"/>
        </w:rPr>
        <w:lastRenderedPageBreak/>
        <w:t>redundancy.</w:t>
      </w:r>
      <w:r w:rsidR="00904039">
        <w:rPr>
          <w:lang w:val="en-GB"/>
        </w:rPr>
        <w:t xml:space="preserve"> </w:t>
      </w:r>
      <w:r w:rsidRPr="00F26E05">
        <w:rPr>
          <w:lang w:val="en-GB"/>
        </w:rPr>
        <w:t xml:space="preserve">A genuine redundancy relates </w:t>
      </w:r>
      <w:proofErr w:type="gramStart"/>
      <w:r w:rsidRPr="00F26E05">
        <w:rPr>
          <w:lang w:val="en-GB"/>
        </w:rPr>
        <w:t>to:</w:t>
      </w:r>
      <w:proofErr w:type="gramEnd"/>
      <w:r w:rsidRPr="00F26E05">
        <w:rPr>
          <w:lang w:val="en-GB"/>
        </w:rPr>
        <w:t xml:space="preserve"> a worker’s position that is not required by the employer, in this case due to the consequence of the transition away from harvesting native timber from state forests</w:t>
      </w:r>
    </w:p>
    <w:p w14:paraId="392EDCF7" w14:textId="77777777" w:rsidR="00F26E05" w:rsidRPr="00F26E05" w:rsidRDefault="00F26E05" w:rsidP="00F26E05">
      <w:pPr>
        <w:pStyle w:val="BodyText"/>
        <w:rPr>
          <w:lang w:val="en-GB"/>
        </w:rPr>
      </w:pPr>
      <w:r w:rsidRPr="00F26E05">
        <w:rPr>
          <w:lang w:val="en-GB"/>
        </w:rPr>
        <w:t>The position will be superfluous to each employer’s needs and not to be occupied by anyone. Accordingly, the dismissal is because of the redundancy of the position (and not for any other reason).</w:t>
      </w:r>
    </w:p>
    <w:p w14:paraId="55DFC034" w14:textId="77777777" w:rsidR="00F26E05" w:rsidRPr="00F26E05" w:rsidRDefault="00F26E05" w:rsidP="00F26E05">
      <w:pPr>
        <w:pStyle w:val="BodyText"/>
        <w:rPr>
          <w:lang w:val="en-GB"/>
        </w:rPr>
      </w:pPr>
      <w:r w:rsidRPr="00F26E05">
        <w:rPr>
          <w:lang w:val="en-GB"/>
        </w:rPr>
        <w:t>There must be no contrived arrangement (such as promise of another job) or other circumstances which indicate the redundancy is not genuine.</w:t>
      </w:r>
    </w:p>
    <w:p w14:paraId="5FE6E62C" w14:textId="6FD71B22" w:rsidR="00F26E05" w:rsidRPr="00F26E05" w:rsidRDefault="00F26E05" w:rsidP="00F26E05">
      <w:pPr>
        <w:pStyle w:val="BodyText"/>
        <w:rPr>
          <w:lang w:val="en-GB"/>
        </w:rPr>
      </w:pPr>
      <w:r w:rsidRPr="00F26E05">
        <w:rPr>
          <w:lang w:val="en-GB"/>
        </w:rPr>
        <w:t>Some workers may be categorised as “dual capacity” employees, in that they are engaged by an employing entity, and are also a directing mind or officeholder of that entity. The department will seek to understand the nature of the termination in these circumstances to determine if there is a genuine redundancy.</w:t>
      </w:r>
    </w:p>
    <w:p w14:paraId="3819121B" w14:textId="12E66E6A" w:rsidR="00F26E05" w:rsidRPr="00F26E05" w:rsidRDefault="007B211D" w:rsidP="007B211D">
      <w:pPr>
        <w:pStyle w:val="Heading1"/>
        <w:rPr>
          <w:lang w:val="en-GB"/>
        </w:rPr>
      </w:pPr>
      <w:bookmarkStart w:id="19" w:name="_Toc150953833"/>
      <w:bookmarkStart w:id="20" w:name="_Toc150956037"/>
      <w:r>
        <w:rPr>
          <w:lang w:val="en-GB"/>
        </w:rPr>
        <w:t xml:space="preserve">6. </w:t>
      </w:r>
      <w:r w:rsidR="00F26E05" w:rsidRPr="00F26E05">
        <w:rPr>
          <w:lang w:val="en-GB"/>
        </w:rPr>
        <w:t>Assessment</w:t>
      </w:r>
      <w:bookmarkEnd w:id="19"/>
      <w:bookmarkEnd w:id="20"/>
    </w:p>
    <w:p w14:paraId="34D873C5" w14:textId="1E752A95" w:rsidR="00F26E05" w:rsidRPr="00F26E05" w:rsidRDefault="00F26E05" w:rsidP="007B211D">
      <w:pPr>
        <w:pStyle w:val="Heading2"/>
      </w:pPr>
      <w:bookmarkStart w:id="21" w:name="_Toc150953834"/>
      <w:r w:rsidRPr="00F26E05">
        <w:t>Eligibility check</w:t>
      </w:r>
      <w:bookmarkEnd w:id="21"/>
    </w:p>
    <w:p w14:paraId="6EDE1DDC" w14:textId="77777777" w:rsidR="00F26E05" w:rsidRPr="00F26E05" w:rsidRDefault="00F26E05" w:rsidP="00F26E05">
      <w:pPr>
        <w:pStyle w:val="BodyText"/>
        <w:rPr>
          <w:lang w:val="en-GB"/>
        </w:rPr>
      </w:pPr>
      <w:r w:rsidRPr="00F26E05">
        <w:rPr>
          <w:lang w:val="en-GB"/>
        </w:rPr>
        <w:t>The Department will confirm the eligibility of each applicant’s Application.</w:t>
      </w:r>
    </w:p>
    <w:p w14:paraId="5A2C8432" w14:textId="77777777" w:rsidR="00F26E05" w:rsidRPr="00F26E05" w:rsidRDefault="00F26E05" w:rsidP="00F26E05">
      <w:pPr>
        <w:pStyle w:val="BodyText"/>
        <w:rPr>
          <w:lang w:val="en-GB"/>
        </w:rPr>
      </w:pPr>
      <w:r w:rsidRPr="00F26E05">
        <w:rPr>
          <w:lang w:val="en-GB"/>
        </w:rPr>
        <w:t>An Application is ‘eligible’ if:</w:t>
      </w:r>
    </w:p>
    <w:p w14:paraId="78D854FE" w14:textId="0FEF4F87" w:rsidR="00F26E05" w:rsidRPr="00F26E05" w:rsidRDefault="00F26E05" w:rsidP="007B211D">
      <w:pPr>
        <w:pStyle w:val="ListNumber"/>
        <w:rPr>
          <w:lang w:val="en-US"/>
        </w:rPr>
      </w:pPr>
      <w:r w:rsidRPr="00F26E05">
        <w:rPr>
          <w:lang w:val="en-US"/>
        </w:rPr>
        <w:t xml:space="preserve">the eligibility criteria listed in section 3 are all </w:t>
      </w:r>
      <w:proofErr w:type="gramStart"/>
      <w:r w:rsidRPr="00F26E05">
        <w:rPr>
          <w:lang w:val="en-US"/>
        </w:rPr>
        <w:t>met;</w:t>
      </w:r>
      <w:proofErr w:type="gramEnd"/>
    </w:p>
    <w:p w14:paraId="1E418485" w14:textId="7B6C73EF" w:rsidR="00F26E05" w:rsidRPr="00F26E05" w:rsidRDefault="00F26E05" w:rsidP="007B211D">
      <w:pPr>
        <w:pStyle w:val="ListNumber"/>
        <w:rPr>
          <w:lang w:val="en-US"/>
        </w:rPr>
      </w:pPr>
      <w:r w:rsidRPr="00F26E05">
        <w:rPr>
          <w:lang w:val="en-US"/>
        </w:rPr>
        <w:t xml:space="preserve">the information and evidence provided is true and correct in every </w:t>
      </w:r>
      <w:proofErr w:type="gramStart"/>
      <w:r w:rsidRPr="00F26E05">
        <w:rPr>
          <w:lang w:val="en-US"/>
        </w:rPr>
        <w:t>particular;</w:t>
      </w:r>
      <w:proofErr w:type="gramEnd"/>
    </w:p>
    <w:p w14:paraId="5285998A" w14:textId="0D6A96A6" w:rsidR="00F26E05" w:rsidRPr="00F26E05" w:rsidRDefault="00F26E05" w:rsidP="007B211D">
      <w:pPr>
        <w:pStyle w:val="ListNumber"/>
        <w:rPr>
          <w:lang w:val="en-US"/>
        </w:rPr>
      </w:pPr>
      <w:r w:rsidRPr="00F26E05">
        <w:rPr>
          <w:lang w:val="en-US"/>
        </w:rPr>
        <w:t>the declaration required to be made when submitting the Application is made; and</w:t>
      </w:r>
    </w:p>
    <w:p w14:paraId="6A6017F3" w14:textId="6ACAA6C3" w:rsidR="00F26E05" w:rsidRPr="00F26E05" w:rsidRDefault="00F26E05" w:rsidP="007B211D">
      <w:pPr>
        <w:pStyle w:val="ListNumber"/>
        <w:rPr>
          <w:lang w:val="en-US"/>
        </w:rPr>
      </w:pPr>
      <w:r w:rsidRPr="00F26E05">
        <w:rPr>
          <w:lang w:val="en-US"/>
        </w:rPr>
        <w:t>the Application is submitted by the Application Closing Date.</w:t>
      </w:r>
    </w:p>
    <w:p w14:paraId="0383B6CC" w14:textId="0AA883A6" w:rsidR="00F26E05" w:rsidRPr="00F26E05" w:rsidRDefault="00F26E05" w:rsidP="00F26E05">
      <w:pPr>
        <w:pStyle w:val="BodyText"/>
        <w:rPr>
          <w:lang w:val="en-GB"/>
        </w:rPr>
      </w:pPr>
      <w:r w:rsidRPr="00F26E05">
        <w:rPr>
          <w:lang w:val="en-GB"/>
        </w:rPr>
        <w:t>The Department may request clarification of the information provided, ask for additional information or validate the information provided before formally determining the eligibility of the Application.</w:t>
      </w:r>
    </w:p>
    <w:p w14:paraId="6F086AB3" w14:textId="77777777" w:rsidR="00F26E05" w:rsidRPr="00F26E05" w:rsidRDefault="00F26E05" w:rsidP="00F26E05">
      <w:pPr>
        <w:pStyle w:val="BodyText"/>
        <w:rPr>
          <w:lang w:val="en-GB"/>
        </w:rPr>
      </w:pPr>
      <w:r w:rsidRPr="00F26E05">
        <w:rPr>
          <w:lang w:val="en-GB"/>
        </w:rPr>
        <w:t>The Application cannot be assessed until the information requested is provided within the timeframes specified by the Department.</w:t>
      </w:r>
    </w:p>
    <w:p w14:paraId="30F256E1" w14:textId="77777777" w:rsidR="00F26E05" w:rsidRPr="00F26E05" w:rsidRDefault="00F26E05" w:rsidP="007B211D">
      <w:pPr>
        <w:pStyle w:val="Heading2"/>
      </w:pPr>
      <w:bookmarkStart w:id="22" w:name="_Toc150953835"/>
      <w:r w:rsidRPr="00F26E05">
        <w:t>Assessment and Valuation</w:t>
      </w:r>
      <w:bookmarkEnd w:id="22"/>
    </w:p>
    <w:p w14:paraId="5BFBC755" w14:textId="77777777" w:rsidR="00F26E05" w:rsidRPr="00F26E05" w:rsidRDefault="00F26E05" w:rsidP="00F26E05">
      <w:pPr>
        <w:pStyle w:val="BodyText"/>
        <w:rPr>
          <w:lang w:val="en-GB"/>
        </w:rPr>
      </w:pPr>
      <w:r w:rsidRPr="00F26E05">
        <w:rPr>
          <w:lang w:val="en-GB"/>
        </w:rPr>
        <w:t>To assess the non-fully depreciated value of plant and equipment, the Department may request the applicant provide clarifying or further information, and access to the business site/s to inspect the property and assets of the business.</w:t>
      </w:r>
    </w:p>
    <w:p w14:paraId="651B00A9" w14:textId="77777777" w:rsidR="00F26E05" w:rsidRPr="00F26E05" w:rsidRDefault="00F26E05" w:rsidP="00F26E05">
      <w:pPr>
        <w:pStyle w:val="BodyText"/>
        <w:rPr>
          <w:lang w:val="en-GB"/>
        </w:rPr>
      </w:pPr>
      <w:r w:rsidRPr="00F26E05">
        <w:rPr>
          <w:lang w:val="en-GB"/>
        </w:rPr>
        <w:t>The Department will arrange for a valuer from the Valuer-General Victoria to visit the site, accompanied by a Departmental officer, to undertake an independent valuation of all the eligible non-fully depreciated plant and equipment that has been listed by the applicant in their Application.</w:t>
      </w:r>
    </w:p>
    <w:p w14:paraId="57F54C1A" w14:textId="77777777" w:rsidR="00F26E05" w:rsidRPr="00F26E05" w:rsidRDefault="00F26E05" w:rsidP="00F26E05">
      <w:pPr>
        <w:pStyle w:val="BodyText"/>
        <w:rPr>
          <w:lang w:val="en-GB"/>
        </w:rPr>
      </w:pPr>
      <w:r w:rsidRPr="00F26E05">
        <w:rPr>
          <w:lang w:val="en-GB"/>
        </w:rPr>
        <w:t xml:space="preserve">Subject to this valuation process, if the valuation amount is less than the written down value in the business’ asset register, then the Department will pay the difference between </w:t>
      </w:r>
      <w:r w:rsidRPr="00F26E05">
        <w:rPr>
          <w:lang w:val="en-GB"/>
        </w:rPr>
        <w:lastRenderedPageBreak/>
        <w:t>the orderly liquidation value as assessed by the valuer and the written down value. If the valuation amount is greater than the written down value for a piece of plant or equipment, the Department will not make a payment.</w:t>
      </w:r>
    </w:p>
    <w:p w14:paraId="7875732F" w14:textId="77777777" w:rsidR="00F26E05" w:rsidRPr="00F26E05" w:rsidRDefault="00F26E05" w:rsidP="00F26E05">
      <w:pPr>
        <w:pStyle w:val="BodyText"/>
        <w:rPr>
          <w:lang w:val="en-GB"/>
        </w:rPr>
      </w:pPr>
      <w:r w:rsidRPr="00F26E05">
        <w:rPr>
          <w:lang w:val="en-GB"/>
        </w:rPr>
        <w:t>The completed valuation by the Valuer-General Victoria is final and non-negotiable.</w:t>
      </w:r>
    </w:p>
    <w:p w14:paraId="4CD0C7F0" w14:textId="77777777" w:rsidR="00F26E05" w:rsidRPr="00F26E05" w:rsidRDefault="00F26E05" w:rsidP="00F26E05">
      <w:pPr>
        <w:pStyle w:val="BodyText"/>
        <w:rPr>
          <w:lang w:val="en-GB"/>
        </w:rPr>
      </w:pPr>
      <w:r w:rsidRPr="00F26E05">
        <w:rPr>
          <w:lang w:val="en-GB"/>
        </w:rPr>
        <w:t>The Department will assess all other components of the package and make a recommendation for funding to the Minister.</w:t>
      </w:r>
    </w:p>
    <w:p w14:paraId="00931164" w14:textId="7DCF3977" w:rsidR="00F26E05" w:rsidRPr="00F26E05" w:rsidRDefault="00F26E05" w:rsidP="00F26E05">
      <w:pPr>
        <w:pStyle w:val="BodyText"/>
        <w:rPr>
          <w:lang w:val="en-GB"/>
        </w:rPr>
      </w:pPr>
      <w:r w:rsidRPr="00F26E05">
        <w:rPr>
          <w:lang w:val="en-GB"/>
        </w:rPr>
        <w:t>Note: Applicants who have a nominated a date to continue operating will undergo their assessment and valuation after their nominated date.</w:t>
      </w:r>
    </w:p>
    <w:p w14:paraId="250EDC95" w14:textId="07665020" w:rsidR="00F26E05" w:rsidRPr="00F26E05" w:rsidRDefault="007B211D" w:rsidP="007B211D">
      <w:pPr>
        <w:pStyle w:val="Heading1"/>
        <w:rPr>
          <w:lang w:val="en-GB"/>
        </w:rPr>
      </w:pPr>
      <w:bookmarkStart w:id="23" w:name="_Toc150953836"/>
      <w:bookmarkStart w:id="24" w:name="_Toc150956038"/>
      <w:r>
        <w:rPr>
          <w:lang w:val="en-GB"/>
        </w:rPr>
        <w:t xml:space="preserve">7. </w:t>
      </w:r>
      <w:r w:rsidR="00F26E05" w:rsidRPr="00F26E05">
        <w:rPr>
          <w:lang w:val="en-GB"/>
        </w:rPr>
        <w:t>Key dates</w:t>
      </w:r>
      <w:bookmarkEnd w:id="23"/>
      <w:bookmarkEnd w:id="24"/>
    </w:p>
    <w:p w14:paraId="4630FCE6" w14:textId="61B28155" w:rsidR="00F26E05" w:rsidRPr="00F26E05" w:rsidRDefault="00F26E05" w:rsidP="00F26E05">
      <w:pPr>
        <w:pStyle w:val="BodyText"/>
        <w:rPr>
          <w:lang w:val="en-GB"/>
        </w:rPr>
      </w:pPr>
      <w:r w:rsidRPr="00F26E05">
        <w:rPr>
          <w:b/>
          <w:bCs/>
          <w:lang w:val="en-GB"/>
        </w:rPr>
        <w:t>Applications open:</w:t>
      </w:r>
      <w:r w:rsidRPr="00F26E05">
        <w:rPr>
          <w:lang w:val="en-GB"/>
        </w:rPr>
        <w:t xml:space="preserve"> Friday, 1 </w:t>
      </w:r>
      <w:r w:rsidR="00DC3264">
        <w:rPr>
          <w:lang w:val="en-GB"/>
        </w:rPr>
        <w:t>Dec</w:t>
      </w:r>
      <w:r w:rsidRPr="00F26E05">
        <w:rPr>
          <w:lang w:val="en-GB"/>
        </w:rPr>
        <w:t>ember 2023</w:t>
      </w:r>
    </w:p>
    <w:p w14:paraId="6062CE72" w14:textId="77777777" w:rsidR="00F26E05" w:rsidRPr="00F26E05" w:rsidRDefault="00F26E05" w:rsidP="00F26E05">
      <w:pPr>
        <w:pStyle w:val="BodyText"/>
        <w:rPr>
          <w:lang w:val="en-GB"/>
        </w:rPr>
      </w:pPr>
      <w:r w:rsidRPr="00F26E05">
        <w:rPr>
          <w:b/>
          <w:bCs/>
          <w:lang w:val="en-GB"/>
        </w:rPr>
        <w:t>Applications close:</w:t>
      </w:r>
      <w:r w:rsidRPr="00F26E05">
        <w:rPr>
          <w:lang w:val="en-GB"/>
        </w:rPr>
        <w:t xml:space="preserve"> Friday, 28 June 2024</w:t>
      </w:r>
    </w:p>
    <w:p w14:paraId="4996C733" w14:textId="41AB8170" w:rsidR="00F26E05" w:rsidRPr="00F26E05" w:rsidRDefault="007B211D" w:rsidP="007B211D">
      <w:pPr>
        <w:pStyle w:val="Heading1"/>
        <w:rPr>
          <w:lang w:val="en-GB"/>
        </w:rPr>
      </w:pPr>
      <w:bookmarkStart w:id="25" w:name="_Toc150953837"/>
      <w:bookmarkStart w:id="26" w:name="_Toc150956039"/>
      <w:r>
        <w:rPr>
          <w:lang w:val="en-GB"/>
        </w:rPr>
        <w:t xml:space="preserve">8. </w:t>
      </w:r>
      <w:r w:rsidR="00F26E05" w:rsidRPr="00F26E05">
        <w:rPr>
          <w:lang w:val="en-GB"/>
        </w:rPr>
        <w:t>Application process</w:t>
      </w:r>
      <w:bookmarkEnd w:id="25"/>
      <w:bookmarkEnd w:id="26"/>
      <w:r w:rsidR="00F26E05" w:rsidRPr="00F26E05">
        <w:rPr>
          <w:lang w:val="en-GB"/>
        </w:rPr>
        <w:t xml:space="preserve"> </w:t>
      </w:r>
    </w:p>
    <w:p w14:paraId="3864DCEC" w14:textId="77777777" w:rsidR="00F26E05" w:rsidRPr="00F26E05" w:rsidRDefault="00F26E05" w:rsidP="00F26E05">
      <w:pPr>
        <w:pStyle w:val="BodyText"/>
        <w:rPr>
          <w:lang w:val="en-GB"/>
        </w:rPr>
      </w:pPr>
      <w:r w:rsidRPr="00F26E05">
        <w:rPr>
          <w:lang w:val="en-GB"/>
        </w:rPr>
        <w:t>Applications are submitted online or by completing a hard copy form with Department assistance.</w:t>
      </w:r>
    </w:p>
    <w:p w14:paraId="107C2B12" w14:textId="11DC72FC" w:rsidR="00F26E05" w:rsidRPr="00F26E05" w:rsidRDefault="00F26E05" w:rsidP="00F26E05">
      <w:pPr>
        <w:pStyle w:val="BodyText"/>
        <w:rPr>
          <w:lang w:val="en-GB"/>
        </w:rPr>
      </w:pPr>
      <w:r w:rsidRPr="00F26E05">
        <w:rPr>
          <w:lang w:val="en-GB"/>
        </w:rPr>
        <w:t xml:space="preserve">To apply, visit </w:t>
      </w:r>
      <w:hyperlink r:id="rId8" w:history="1">
        <w:r w:rsidRPr="00F26E05">
          <w:rPr>
            <w:rStyle w:val="Hyperlink"/>
            <w:lang w:val="en-GB"/>
          </w:rPr>
          <w:t>www.deeca.vic.gov.au/forestry/grants/community-forestry-support-package</w:t>
        </w:r>
      </w:hyperlink>
      <w:r w:rsidRPr="00F26E05">
        <w:rPr>
          <w:lang w:val="en-GB"/>
        </w:rPr>
        <w:t xml:space="preserve"> and click on the ‘apply now’ button to access the application form.</w:t>
      </w:r>
    </w:p>
    <w:p w14:paraId="068D0325" w14:textId="5133DE79" w:rsidR="00F26E05" w:rsidRPr="00F26E05" w:rsidRDefault="00F26E05" w:rsidP="007B211D">
      <w:pPr>
        <w:pStyle w:val="HeadingFOUR"/>
      </w:pPr>
      <w:bookmarkStart w:id="27" w:name="_Toc150953838"/>
      <w:r w:rsidRPr="00F26E05">
        <w:t>Attaching required documents:</w:t>
      </w:r>
      <w:bookmarkEnd w:id="27"/>
    </w:p>
    <w:p w14:paraId="6ABE5F5B" w14:textId="4DEAB940" w:rsidR="00F26E05" w:rsidRPr="00F26E05" w:rsidRDefault="00F26E05" w:rsidP="00F26E05">
      <w:pPr>
        <w:pStyle w:val="BodyText"/>
        <w:rPr>
          <w:lang w:val="en-GB"/>
        </w:rPr>
      </w:pPr>
      <w:r w:rsidRPr="00F26E05">
        <w:rPr>
          <w:lang w:val="en-GB"/>
        </w:rPr>
        <w:t>When attaching documents to your application supporting documents must be in an acceptable file type, such as Word, Excel, PDF, or JPEG. The maximum file size for each file is 10MB.</w:t>
      </w:r>
    </w:p>
    <w:p w14:paraId="245D19C0" w14:textId="43CCA9D3" w:rsidR="00F26E05" w:rsidRPr="00F26E05" w:rsidRDefault="00F26E05" w:rsidP="00F26E05">
      <w:pPr>
        <w:pStyle w:val="BodyText"/>
        <w:rPr>
          <w:lang w:val="en-GB"/>
        </w:rPr>
      </w:pPr>
      <w:r w:rsidRPr="00F26E05">
        <w:rPr>
          <w:lang w:val="en-GB"/>
        </w:rPr>
        <w:t xml:space="preserve">You will receive an application number when you </w:t>
      </w:r>
      <w:proofErr w:type="gramStart"/>
      <w:r w:rsidRPr="00F26E05">
        <w:rPr>
          <w:lang w:val="en-GB"/>
        </w:rPr>
        <w:t>submit an application</w:t>
      </w:r>
      <w:proofErr w:type="gramEnd"/>
      <w:r w:rsidRPr="00F26E05">
        <w:rPr>
          <w:lang w:val="en-GB"/>
        </w:rPr>
        <w:t xml:space="preserve"> online. Please quote this number in all communications with the department relating to your application.</w:t>
      </w:r>
    </w:p>
    <w:p w14:paraId="22B19F9C" w14:textId="100A730A" w:rsidR="00F26E05" w:rsidRPr="00F26E05" w:rsidRDefault="00F26E05" w:rsidP="00F26E05">
      <w:pPr>
        <w:pStyle w:val="BodyText"/>
        <w:rPr>
          <w:lang w:val="en-GB"/>
        </w:rPr>
      </w:pPr>
      <w:r w:rsidRPr="00F26E05">
        <w:rPr>
          <w:lang w:val="en-GB"/>
        </w:rPr>
        <w:t>If you have documents to submit that cannot be attached to your online application you can email them to communityforestry@ecodev.vic.gov.au, quoting your application number. Attach all documents to one email, zipping the files if required.</w:t>
      </w:r>
    </w:p>
    <w:p w14:paraId="1344FABE" w14:textId="77777777" w:rsidR="00F26E05" w:rsidRPr="00F26E05" w:rsidRDefault="00F26E05" w:rsidP="00F26E05">
      <w:pPr>
        <w:pStyle w:val="BodyText"/>
        <w:rPr>
          <w:lang w:val="en-GB"/>
        </w:rPr>
      </w:pPr>
      <w:r w:rsidRPr="00F26E05">
        <w:rPr>
          <w:lang w:val="en-GB"/>
        </w:rPr>
        <w:t>Applications for the Package must be submitted by 5:00pm Friday, 28 June 2024 (Application Closing Date)</w:t>
      </w:r>
    </w:p>
    <w:p w14:paraId="5854010C" w14:textId="77777777" w:rsidR="00F26E05" w:rsidRPr="00F26E05" w:rsidRDefault="00F26E05" w:rsidP="007B211D">
      <w:pPr>
        <w:pStyle w:val="Heading2"/>
      </w:pPr>
      <w:bookmarkStart w:id="28" w:name="_Toc150953839"/>
      <w:r w:rsidRPr="00F26E05">
        <w:t xml:space="preserve">Step 1: Invitation to submit an </w:t>
      </w:r>
      <w:proofErr w:type="gramStart"/>
      <w:r w:rsidRPr="00F26E05">
        <w:t>Application</w:t>
      </w:r>
      <w:bookmarkEnd w:id="28"/>
      <w:proofErr w:type="gramEnd"/>
    </w:p>
    <w:p w14:paraId="29B901C7" w14:textId="77777777" w:rsidR="00F26E05" w:rsidRPr="00F26E05" w:rsidRDefault="00F26E05" w:rsidP="00F26E05">
      <w:pPr>
        <w:pStyle w:val="BodyText"/>
        <w:rPr>
          <w:lang w:val="en-GB"/>
        </w:rPr>
      </w:pPr>
      <w:r w:rsidRPr="00F26E05">
        <w:rPr>
          <w:lang w:val="en-GB"/>
        </w:rPr>
        <w:t xml:space="preserve">The Department will write to eligible community forestry operators and non-contractor firewood customers inviting them to </w:t>
      </w:r>
      <w:proofErr w:type="gramStart"/>
      <w:r w:rsidRPr="00F26E05">
        <w:rPr>
          <w:lang w:val="en-GB"/>
        </w:rPr>
        <w:t>submit an Application</w:t>
      </w:r>
      <w:proofErr w:type="gramEnd"/>
      <w:r w:rsidRPr="00F26E05">
        <w:rPr>
          <w:lang w:val="en-GB"/>
        </w:rPr>
        <w:t xml:space="preserve"> for a Package.</w:t>
      </w:r>
    </w:p>
    <w:p w14:paraId="3985EFA8" w14:textId="77777777" w:rsidR="00F26E05" w:rsidRPr="00F26E05" w:rsidRDefault="00F26E05" w:rsidP="007B211D">
      <w:pPr>
        <w:pStyle w:val="Heading2"/>
      </w:pPr>
      <w:bookmarkStart w:id="29" w:name="_Toc150953840"/>
      <w:r w:rsidRPr="00F26E05">
        <w:lastRenderedPageBreak/>
        <w:t>Step 2: Discuss the application with the Forestry Transition Business Support Team</w:t>
      </w:r>
      <w:bookmarkEnd w:id="29"/>
    </w:p>
    <w:p w14:paraId="6247DAFE" w14:textId="77777777" w:rsidR="00F26E05" w:rsidRPr="00F26E05" w:rsidRDefault="00F26E05" w:rsidP="00F26E05">
      <w:pPr>
        <w:pStyle w:val="BodyText"/>
        <w:rPr>
          <w:lang w:val="en-GB"/>
        </w:rPr>
      </w:pPr>
      <w:r w:rsidRPr="00F26E05">
        <w:rPr>
          <w:lang w:val="en-GB"/>
        </w:rPr>
        <w:t>Eligible applicants are encouraged to contact the Forestry Transition Business Support Team to discuss their individual circumstances and proposed application and potential payments:</w:t>
      </w:r>
    </w:p>
    <w:p w14:paraId="79A92FBE" w14:textId="77777777" w:rsidR="00F26E05" w:rsidRPr="00F26E05" w:rsidRDefault="00F26E05" w:rsidP="00F26E05">
      <w:pPr>
        <w:pStyle w:val="BodyText"/>
        <w:rPr>
          <w:b/>
          <w:bCs/>
          <w:lang w:val="en-GB"/>
        </w:rPr>
      </w:pPr>
      <w:r w:rsidRPr="00F26E05">
        <w:rPr>
          <w:b/>
          <w:bCs/>
          <w:lang w:val="en-GB"/>
        </w:rPr>
        <w:t xml:space="preserve">Kara </w:t>
      </w:r>
      <w:proofErr w:type="spellStart"/>
      <w:r w:rsidRPr="00F26E05">
        <w:rPr>
          <w:b/>
          <w:bCs/>
          <w:lang w:val="en-GB"/>
        </w:rPr>
        <w:t>Zdrzalka</w:t>
      </w:r>
      <w:proofErr w:type="spellEnd"/>
    </w:p>
    <w:p w14:paraId="6A997452" w14:textId="7BD6F744" w:rsidR="00F26E05" w:rsidRPr="00F26E05" w:rsidRDefault="00F26E05" w:rsidP="00F26E05">
      <w:pPr>
        <w:pStyle w:val="BodyText"/>
        <w:rPr>
          <w:b/>
          <w:bCs/>
          <w:lang w:val="en-GB"/>
        </w:rPr>
      </w:pPr>
      <w:r w:rsidRPr="00F26E05">
        <w:rPr>
          <w:lang w:val="en-GB"/>
        </w:rPr>
        <w:t xml:space="preserve">Email: </w:t>
      </w:r>
      <w:hyperlink r:id="rId9" w:history="1">
        <w:r w:rsidRPr="00F26E05">
          <w:rPr>
            <w:rStyle w:val="Hyperlink"/>
            <w:lang w:val="en-GB"/>
          </w:rPr>
          <w:t>kara.zdrzalka@rdv.vic.gov.au</w:t>
        </w:r>
      </w:hyperlink>
    </w:p>
    <w:p w14:paraId="1C106800" w14:textId="77777777" w:rsidR="00F26E05" w:rsidRPr="00F26E05" w:rsidRDefault="00F26E05" w:rsidP="00F26E05">
      <w:pPr>
        <w:pStyle w:val="BodyText"/>
        <w:rPr>
          <w:lang w:val="en-GB"/>
        </w:rPr>
      </w:pPr>
      <w:r w:rsidRPr="00F26E05">
        <w:rPr>
          <w:lang w:val="en-GB"/>
        </w:rPr>
        <w:t xml:space="preserve">Phone: </w:t>
      </w:r>
      <w:r w:rsidRPr="00F26E05">
        <w:rPr>
          <w:b/>
          <w:bCs/>
          <w:lang w:val="en-GB"/>
        </w:rPr>
        <w:t>0417 483 803</w:t>
      </w:r>
    </w:p>
    <w:p w14:paraId="3C72854B" w14:textId="77777777" w:rsidR="00F26E05" w:rsidRPr="00F26E05" w:rsidRDefault="00F26E05" w:rsidP="00F26E05">
      <w:pPr>
        <w:pStyle w:val="BodyText"/>
        <w:rPr>
          <w:lang w:val="en-GB"/>
        </w:rPr>
      </w:pPr>
      <w:r w:rsidRPr="00F26E05">
        <w:rPr>
          <w:lang w:val="en-GB"/>
        </w:rPr>
        <w:t>Applicants can also seek professional advice and support in the preparation of their application.</w:t>
      </w:r>
    </w:p>
    <w:p w14:paraId="1070580E" w14:textId="77777777" w:rsidR="00F26E05" w:rsidRPr="00F26E05" w:rsidRDefault="00F26E05" w:rsidP="007B211D">
      <w:pPr>
        <w:pStyle w:val="Heading2"/>
      </w:pPr>
      <w:bookmarkStart w:id="30" w:name="_Toc150953841"/>
      <w:r w:rsidRPr="00F26E05">
        <w:t xml:space="preserve">Step 3: Businesses prepare and submit an </w:t>
      </w:r>
      <w:proofErr w:type="gramStart"/>
      <w:r w:rsidRPr="00F26E05">
        <w:t>Application</w:t>
      </w:r>
      <w:bookmarkEnd w:id="30"/>
      <w:proofErr w:type="gramEnd"/>
    </w:p>
    <w:p w14:paraId="40EEC157" w14:textId="7BEBF349" w:rsidR="00F26E05" w:rsidRPr="00F26E05" w:rsidRDefault="00F26E05" w:rsidP="00F26E05">
      <w:pPr>
        <w:pStyle w:val="BodyText"/>
        <w:rPr>
          <w:lang w:val="en-GB"/>
        </w:rPr>
      </w:pPr>
      <w:r w:rsidRPr="00F26E05">
        <w:rPr>
          <w:lang w:val="en-GB"/>
        </w:rPr>
        <w:t>The Application is to be made through an online form or a manual form with Department assistance and requires the applicant business to provide the following information and commitments to the Department:</w:t>
      </w:r>
    </w:p>
    <w:p w14:paraId="227BFF8C" w14:textId="25E1419D" w:rsidR="00F26E05" w:rsidRPr="007B211D" w:rsidRDefault="00F26E05" w:rsidP="007B211D">
      <w:pPr>
        <w:pStyle w:val="ListNumber"/>
        <w:numPr>
          <w:ilvl w:val="0"/>
          <w:numId w:val="20"/>
        </w:numPr>
        <w:rPr>
          <w:lang w:val="en-GB"/>
        </w:rPr>
      </w:pPr>
      <w:r w:rsidRPr="007B211D">
        <w:rPr>
          <w:lang w:val="en-GB"/>
        </w:rPr>
        <w:t>A declaration that the business is eligible to participate in the Package:</w:t>
      </w:r>
    </w:p>
    <w:p w14:paraId="0A0768A4" w14:textId="0B3F8C10" w:rsidR="00F26E05" w:rsidRPr="00E11A71" w:rsidRDefault="00F26E05" w:rsidP="00E11A71">
      <w:pPr>
        <w:pStyle w:val="Listparagrapha"/>
        <w:numPr>
          <w:ilvl w:val="0"/>
          <w:numId w:val="22"/>
        </w:numPr>
        <w:ind w:left="709"/>
        <w:rPr>
          <w:lang w:val="en-GB"/>
        </w:rPr>
      </w:pPr>
      <w:r w:rsidRPr="00E11A71">
        <w:rPr>
          <w:lang w:val="en-GB"/>
        </w:rPr>
        <w:t>holds a Forest Produce Licence or Forest Produce Agreement issued or administered by VicForests that includes the supply of box ironbark, red gum, durable, speciality, common or mixed species timber for timber supply for 2022-23 and/or 2023-24 (if a community forestry operator); or</w:t>
      </w:r>
    </w:p>
    <w:p w14:paraId="594619B1" w14:textId="1FECED0C" w:rsidR="00F26E05" w:rsidRPr="00E11A71" w:rsidRDefault="00F26E05" w:rsidP="00E11A71">
      <w:pPr>
        <w:pStyle w:val="Listparagrapha"/>
        <w:numPr>
          <w:ilvl w:val="0"/>
          <w:numId w:val="22"/>
        </w:numPr>
        <w:ind w:left="709"/>
        <w:rPr>
          <w:lang w:val="en-GB"/>
        </w:rPr>
      </w:pPr>
      <w:r w:rsidRPr="00E11A71">
        <w:rPr>
          <w:lang w:val="en-GB"/>
        </w:rPr>
        <w:t>is a party to a current Timber Sale Agreement with VicForests from for timber supply for 2023-24 (if a non-contractor firewood customer); or</w:t>
      </w:r>
    </w:p>
    <w:p w14:paraId="71548B64" w14:textId="4D9EF4E2" w:rsidR="00F26E05" w:rsidRPr="00E11A71" w:rsidRDefault="00F26E05" w:rsidP="00E11A71">
      <w:pPr>
        <w:pStyle w:val="Listparagrapha"/>
        <w:ind w:left="709"/>
        <w:rPr>
          <w:lang w:val="en-GB"/>
        </w:rPr>
      </w:pPr>
      <w:r w:rsidRPr="00E11A71">
        <w:rPr>
          <w:lang w:val="en-GB"/>
        </w:rPr>
        <w:t>holds a current registered Australian Business Number (ABN); and</w:t>
      </w:r>
    </w:p>
    <w:p w14:paraId="53747157" w14:textId="69ED4600" w:rsidR="00F26E05" w:rsidRPr="00E11A71" w:rsidRDefault="00F26E05" w:rsidP="00E11A71">
      <w:pPr>
        <w:pStyle w:val="Listparagrapha"/>
        <w:spacing w:after="240"/>
        <w:ind w:left="709"/>
        <w:rPr>
          <w:lang w:val="en-GB"/>
        </w:rPr>
      </w:pPr>
      <w:r w:rsidRPr="00E11A71">
        <w:rPr>
          <w:lang w:val="en-GB"/>
        </w:rPr>
        <w:t>meets all industrial relations obligations as an employer in accordance with the National Employment Standards under the Fair Work Act 2009 (</w:t>
      </w:r>
      <w:proofErr w:type="spellStart"/>
      <w:r w:rsidRPr="00E11A71">
        <w:rPr>
          <w:lang w:val="en-GB"/>
        </w:rPr>
        <w:t>Cth</w:t>
      </w:r>
      <w:proofErr w:type="spellEnd"/>
      <w:r w:rsidRPr="00E11A71">
        <w:rPr>
          <w:lang w:val="en-GB"/>
        </w:rPr>
        <w:t>) if they are an employing business</w:t>
      </w:r>
    </w:p>
    <w:p w14:paraId="352CF3BE" w14:textId="23583F5D" w:rsidR="00F26E05" w:rsidRPr="00F26E05" w:rsidRDefault="00F26E05" w:rsidP="00E11A71">
      <w:pPr>
        <w:pStyle w:val="ListNumber"/>
        <w:spacing w:after="240"/>
        <w:rPr>
          <w:lang w:val="en-GB"/>
        </w:rPr>
      </w:pPr>
      <w:r w:rsidRPr="00F26E05">
        <w:rPr>
          <w:lang w:val="en-GB"/>
        </w:rPr>
        <w:t>A copy of the current executed and dated Timber Sale Agreement with VicForests including any relevant Deeds of Amendment and/or a copy of the current executed and dated Forest Produce Licence administered by VicForests and/or a copy of the current executed and dated Forest Produce Agreement with VicForests.</w:t>
      </w:r>
    </w:p>
    <w:p w14:paraId="188F9166" w14:textId="0B8385AA" w:rsidR="00F26E05" w:rsidRPr="00F26E05" w:rsidRDefault="00F26E05" w:rsidP="00E11A71">
      <w:pPr>
        <w:pStyle w:val="ListNumber"/>
        <w:rPr>
          <w:lang w:val="en-GB"/>
        </w:rPr>
      </w:pPr>
      <w:r w:rsidRPr="00F26E05">
        <w:rPr>
          <w:lang w:val="en-GB"/>
        </w:rPr>
        <w:t>Confirmation the business is electing to follow one of the following pathways:</w:t>
      </w:r>
    </w:p>
    <w:p w14:paraId="56C9B392" w14:textId="0CB8FE20" w:rsidR="00F26E05" w:rsidRPr="00F26E05" w:rsidRDefault="00F26E05" w:rsidP="00E11A71">
      <w:pPr>
        <w:pStyle w:val="Listparagrapha"/>
        <w:numPr>
          <w:ilvl w:val="0"/>
          <w:numId w:val="32"/>
        </w:numPr>
        <w:ind w:left="709"/>
        <w:rPr>
          <w:lang w:val="en-GB"/>
        </w:rPr>
      </w:pPr>
      <w:r w:rsidRPr="00F26E05">
        <w:rPr>
          <w:lang w:val="en-GB"/>
        </w:rPr>
        <w:t>The business is electing to immediately surrender all allocation on their licence and/or agreement. Upon receipt of the application, the Department will calculate the Package payment and make an offer to the applicant, or</w:t>
      </w:r>
    </w:p>
    <w:p w14:paraId="12FAC6C0" w14:textId="2FF9CAA6" w:rsidR="00F26E05" w:rsidRPr="00F26E05" w:rsidRDefault="00F26E05" w:rsidP="00E11A71">
      <w:pPr>
        <w:pStyle w:val="Listparagrapha"/>
        <w:numPr>
          <w:ilvl w:val="0"/>
          <w:numId w:val="32"/>
        </w:numPr>
        <w:spacing w:after="240"/>
        <w:ind w:left="709"/>
        <w:rPr>
          <w:lang w:val="en-GB"/>
        </w:rPr>
      </w:pPr>
      <w:r w:rsidRPr="00F26E05">
        <w:rPr>
          <w:lang w:val="en-GB"/>
        </w:rPr>
        <w:t>The business is electing to nominate a date from when they will cease taking timber from State forests, but no later than 30 June 2024. As at the nominated date, the Department will calculate the Package payment and make an offer to the applicant.</w:t>
      </w:r>
    </w:p>
    <w:p w14:paraId="39A77E01" w14:textId="66255B90" w:rsidR="00F26E05" w:rsidRPr="00F26E05" w:rsidRDefault="00F26E05" w:rsidP="00E11A71">
      <w:pPr>
        <w:pStyle w:val="ListNumber"/>
        <w:rPr>
          <w:lang w:val="en-GB"/>
        </w:rPr>
      </w:pPr>
      <w:r w:rsidRPr="00F26E05">
        <w:rPr>
          <w:lang w:val="en-GB"/>
        </w:rPr>
        <w:lastRenderedPageBreak/>
        <w:t>Confirmation of Community Forestry Support Package components:</w:t>
      </w:r>
    </w:p>
    <w:p w14:paraId="6999C66D" w14:textId="42369EDF" w:rsidR="00F26E05" w:rsidRPr="00F26E05" w:rsidRDefault="00F26E05" w:rsidP="00E11A71">
      <w:pPr>
        <w:pStyle w:val="Listparagrapha"/>
        <w:numPr>
          <w:ilvl w:val="0"/>
          <w:numId w:val="35"/>
        </w:numPr>
        <w:tabs>
          <w:tab w:val="num" w:pos="709"/>
        </w:tabs>
        <w:ind w:left="709"/>
        <w:rPr>
          <w:lang w:val="en-GB"/>
        </w:rPr>
      </w:pPr>
      <w:r w:rsidRPr="00F26E05">
        <w:rPr>
          <w:lang w:val="en-GB"/>
        </w:rPr>
        <w:t>Component 1 – Timber volume</w:t>
      </w:r>
    </w:p>
    <w:p w14:paraId="4B5E2A2D" w14:textId="749031AF" w:rsidR="00F26E05" w:rsidRPr="00F26E05" w:rsidRDefault="00F26E05" w:rsidP="00E11A71">
      <w:pPr>
        <w:pStyle w:val="Listparagraphi"/>
      </w:pPr>
      <w:r w:rsidRPr="00F26E05">
        <w:t xml:space="preserve">Acknowledgement of the Timber volume as outlined in the letter sent by the Department inviting an application for the Community Forestry Support Package. If the applicant considers the volume to be incorrect, they are encouraged to contact the Program Manager on </w:t>
      </w:r>
      <w:hyperlink r:id="rId10" w:history="1">
        <w:r w:rsidRPr="00E11A71">
          <w:rPr>
            <w:rStyle w:val="Hyperlink"/>
          </w:rPr>
          <w:t>communityforestry@ecodev.vic.gov.au</w:t>
        </w:r>
      </w:hyperlink>
      <w:r w:rsidRPr="00F26E05">
        <w:t>. The final package payment will be subject to the process outlined in Section 2.</w:t>
      </w:r>
    </w:p>
    <w:p w14:paraId="7684CD5F" w14:textId="447998A5" w:rsidR="00F26E05" w:rsidRPr="00F26E05" w:rsidRDefault="00F26E05" w:rsidP="00E11A71">
      <w:pPr>
        <w:pStyle w:val="Listparagrapha"/>
        <w:numPr>
          <w:ilvl w:val="0"/>
          <w:numId w:val="35"/>
        </w:numPr>
        <w:tabs>
          <w:tab w:val="num" w:pos="709"/>
        </w:tabs>
        <w:ind w:left="709"/>
        <w:rPr>
          <w:lang w:val="en-GB"/>
        </w:rPr>
      </w:pPr>
      <w:r w:rsidRPr="00F26E05">
        <w:rPr>
          <w:lang w:val="en-GB"/>
        </w:rPr>
        <w:t>Component 2 – Plant and equipment compensation</w:t>
      </w:r>
    </w:p>
    <w:p w14:paraId="5FC7AB39" w14:textId="07E1BE4C" w:rsidR="00F26E05" w:rsidRPr="00F26E05" w:rsidRDefault="00F26E05" w:rsidP="00E11A71">
      <w:pPr>
        <w:pStyle w:val="Listparagraphi"/>
        <w:numPr>
          <w:ilvl w:val="0"/>
          <w:numId w:val="40"/>
        </w:numPr>
      </w:pPr>
      <w:r w:rsidRPr="00F26E05">
        <w:t>A copy of the business’s asset depreciation schedule that is Australian Taxation Office compliant</w:t>
      </w:r>
    </w:p>
    <w:p w14:paraId="0A009156" w14:textId="7A4E209A" w:rsidR="00F26E05" w:rsidRPr="00F26E05" w:rsidRDefault="00F26E05" w:rsidP="00E11A71">
      <w:pPr>
        <w:pStyle w:val="Listparagraphi"/>
        <w:numPr>
          <w:ilvl w:val="0"/>
          <w:numId w:val="40"/>
        </w:numPr>
      </w:pPr>
      <w:r w:rsidRPr="00F26E05">
        <w:t>Identification of the plant and equipment for which compensation is requested</w:t>
      </w:r>
    </w:p>
    <w:p w14:paraId="52D44BBC" w14:textId="2245C096" w:rsidR="00F26E05" w:rsidRPr="00F26E05" w:rsidRDefault="00F26E05" w:rsidP="00E11A71">
      <w:pPr>
        <w:pStyle w:val="Listparagraphi"/>
        <w:numPr>
          <w:ilvl w:val="0"/>
          <w:numId w:val="40"/>
        </w:numPr>
      </w:pPr>
      <w:r w:rsidRPr="00F26E05">
        <w:t>Agree to the Department arranging for a valuer from the Valuer-General Victoria to visit the site, accompanied by a Departmental officer, to undertake an independent valuation of all the eligible non-fully depreciated plant and equipment for which compensation is requested.</w:t>
      </w:r>
    </w:p>
    <w:p w14:paraId="356A4DAE" w14:textId="68FA1215" w:rsidR="00F26E05" w:rsidRPr="00F26E05" w:rsidRDefault="00F26E05" w:rsidP="00904039">
      <w:pPr>
        <w:pStyle w:val="Listparagrapha"/>
        <w:numPr>
          <w:ilvl w:val="0"/>
          <w:numId w:val="50"/>
        </w:numPr>
        <w:ind w:left="993" w:hanging="567"/>
        <w:rPr>
          <w:lang w:val="en-GB"/>
        </w:rPr>
      </w:pPr>
      <w:r w:rsidRPr="00904039">
        <w:rPr>
          <w:lang w:val="en-GB"/>
        </w:rPr>
        <w:t>Component</w:t>
      </w:r>
      <w:r w:rsidRPr="00F26E05">
        <w:rPr>
          <w:lang w:val="en-GB"/>
        </w:rPr>
        <w:t xml:space="preserve"> 3 (if applicable) – Employee statutory redundancy costs</w:t>
      </w:r>
    </w:p>
    <w:p w14:paraId="4A32D2A5" w14:textId="5C94966E" w:rsidR="00F26E05" w:rsidRPr="00F26E05" w:rsidRDefault="00F26E05" w:rsidP="00124CDD">
      <w:pPr>
        <w:pStyle w:val="Listparagraphi"/>
        <w:numPr>
          <w:ilvl w:val="0"/>
          <w:numId w:val="47"/>
        </w:numPr>
      </w:pPr>
      <w:r w:rsidRPr="00F26E05">
        <w:t>A spreadsheet detailing the employee statutory redundancy payments to be made to employees who are to be made redundant:</w:t>
      </w:r>
    </w:p>
    <w:p w14:paraId="1AC7D3E4" w14:textId="4B5BDBE4" w:rsidR="00F26E05" w:rsidRPr="00F26E05" w:rsidRDefault="00F26E05" w:rsidP="007F748D">
      <w:pPr>
        <w:pStyle w:val="Listparagraphi"/>
        <w:numPr>
          <w:ilvl w:val="0"/>
          <w:numId w:val="46"/>
        </w:numPr>
        <w:spacing w:after="80"/>
      </w:pPr>
      <w:r w:rsidRPr="00F26E05">
        <w:t>Employee starting date</w:t>
      </w:r>
    </w:p>
    <w:p w14:paraId="7F18A465" w14:textId="1E0FA32E" w:rsidR="00F26E05" w:rsidRPr="00F26E05" w:rsidRDefault="00F26E05" w:rsidP="007F748D">
      <w:pPr>
        <w:pStyle w:val="Listparagraphi"/>
        <w:numPr>
          <w:ilvl w:val="0"/>
          <w:numId w:val="46"/>
        </w:numPr>
        <w:spacing w:after="80"/>
      </w:pPr>
      <w:r w:rsidRPr="00F26E05">
        <w:t>Years of service</w:t>
      </w:r>
    </w:p>
    <w:p w14:paraId="6F67BD56" w14:textId="58F3DE05" w:rsidR="00F26E05" w:rsidRPr="00F26E05" w:rsidRDefault="00F26E05" w:rsidP="007F748D">
      <w:pPr>
        <w:pStyle w:val="Listparagraphi"/>
        <w:numPr>
          <w:ilvl w:val="0"/>
          <w:numId w:val="46"/>
        </w:numPr>
        <w:spacing w:after="80"/>
      </w:pPr>
      <w:r w:rsidRPr="00F26E05">
        <w:t>Hourly rate</w:t>
      </w:r>
    </w:p>
    <w:p w14:paraId="79D775D0" w14:textId="1E995C81" w:rsidR="00F26E05" w:rsidRPr="00F26E05" w:rsidRDefault="00F26E05" w:rsidP="007F748D">
      <w:pPr>
        <w:pStyle w:val="Listparagraphi"/>
        <w:numPr>
          <w:ilvl w:val="0"/>
          <w:numId w:val="46"/>
        </w:numPr>
        <w:spacing w:after="80"/>
      </w:pPr>
      <w:r w:rsidRPr="00F26E05">
        <w:t>Award</w:t>
      </w:r>
    </w:p>
    <w:p w14:paraId="59CFAA37" w14:textId="7C7E8FE9" w:rsidR="00F26E05" w:rsidRPr="00F26E05" w:rsidRDefault="00F26E05" w:rsidP="007F748D">
      <w:pPr>
        <w:pStyle w:val="Listparagraphi"/>
        <w:numPr>
          <w:ilvl w:val="0"/>
          <w:numId w:val="46"/>
        </w:numPr>
        <w:spacing w:after="80"/>
      </w:pPr>
      <w:r w:rsidRPr="00F26E05">
        <w:t xml:space="preserve">Redundancy </w:t>
      </w:r>
      <w:proofErr w:type="gramStart"/>
      <w:r w:rsidRPr="00F26E05">
        <w:t>pay</w:t>
      </w:r>
      <w:proofErr w:type="gramEnd"/>
      <w:r w:rsidRPr="00F26E05">
        <w:t xml:space="preserve"> weeks</w:t>
      </w:r>
    </w:p>
    <w:p w14:paraId="0EC1F15A" w14:textId="14D671CF" w:rsidR="00F26E05" w:rsidRPr="00F26E05" w:rsidRDefault="00F26E05" w:rsidP="00124CDD">
      <w:pPr>
        <w:pStyle w:val="Listparagraphi"/>
        <w:numPr>
          <w:ilvl w:val="0"/>
          <w:numId w:val="46"/>
        </w:numPr>
      </w:pPr>
      <w:r w:rsidRPr="00F26E05">
        <w:t>Redundancy pay value</w:t>
      </w:r>
    </w:p>
    <w:p w14:paraId="4154B65A" w14:textId="1E63CFB0" w:rsidR="00F26E05" w:rsidRPr="00F26E05" w:rsidRDefault="00F26E05" w:rsidP="00F26E05">
      <w:pPr>
        <w:pStyle w:val="BodyText"/>
        <w:rPr>
          <w:lang w:val="en-GB"/>
        </w:rPr>
      </w:pPr>
      <w:r w:rsidRPr="00F26E05">
        <w:rPr>
          <w:lang w:val="en-GB"/>
        </w:rPr>
        <w:t>Note that the information in the spreadsheet may be de-identified and not include employee names.</w:t>
      </w:r>
    </w:p>
    <w:p w14:paraId="69E47E6C" w14:textId="762357F2" w:rsidR="00F26E05" w:rsidRPr="00F26E05" w:rsidRDefault="00F26E05" w:rsidP="00124CDD">
      <w:pPr>
        <w:pStyle w:val="ListNumber"/>
        <w:rPr>
          <w:lang w:val="en-GB"/>
        </w:rPr>
      </w:pPr>
      <w:r w:rsidRPr="00F26E05">
        <w:rPr>
          <w:lang w:val="en-GB"/>
        </w:rPr>
        <w:t>A declaration that the business:</w:t>
      </w:r>
    </w:p>
    <w:p w14:paraId="7DD2EC5E" w14:textId="44F1C3EB" w:rsidR="00F26E05" w:rsidRPr="00F26E05" w:rsidRDefault="00F26E05" w:rsidP="00241796">
      <w:pPr>
        <w:pStyle w:val="Listparagrapha"/>
        <w:numPr>
          <w:ilvl w:val="0"/>
          <w:numId w:val="65"/>
        </w:numPr>
        <w:tabs>
          <w:tab w:val="clear" w:pos="766"/>
        </w:tabs>
        <w:ind w:left="681" w:hanging="255"/>
        <w:rPr>
          <w:lang w:val="en-GB"/>
        </w:rPr>
      </w:pPr>
      <w:r w:rsidRPr="00F26E05">
        <w:rPr>
          <w:lang w:val="en-GB"/>
        </w:rPr>
        <w:t xml:space="preserve">will comply with the conditions of participation in the Package set out in these </w:t>
      </w:r>
      <w:proofErr w:type="gramStart"/>
      <w:r w:rsidRPr="00F26E05">
        <w:rPr>
          <w:lang w:val="en-GB"/>
        </w:rPr>
        <w:t>Guidelines;</w:t>
      </w:r>
      <w:proofErr w:type="gramEnd"/>
    </w:p>
    <w:p w14:paraId="1FC2CB03" w14:textId="09F5E285" w:rsidR="00F26E05" w:rsidRPr="00F26E05" w:rsidRDefault="00F26E05" w:rsidP="00241796">
      <w:pPr>
        <w:pStyle w:val="Listparagrapha"/>
        <w:numPr>
          <w:ilvl w:val="0"/>
          <w:numId w:val="65"/>
        </w:numPr>
        <w:ind w:left="709" w:hanging="255"/>
        <w:rPr>
          <w:lang w:val="en-GB"/>
        </w:rPr>
      </w:pPr>
      <w:r w:rsidRPr="00F26E05">
        <w:rPr>
          <w:lang w:val="en-GB"/>
        </w:rPr>
        <w:t xml:space="preserve">consents to the Department sharing information with Australian and State government departments and agencies and the Australian Business Register for the purpose of verifying the information provided in the </w:t>
      </w:r>
      <w:proofErr w:type="gramStart"/>
      <w:r w:rsidRPr="00F26E05">
        <w:rPr>
          <w:lang w:val="en-GB"/>
        </w:rPr>
        <w:t>Application;</w:t>
      </w:r>
      <w:proofErr w:type="gramEnd"/>
    </w:p>
    <w:p w14:paraId="0EF2E51F" w14:textId="38FFBB1E" w:rsidR="00F26E05" w:rsidRPr="00F26E05" w:rsidRDefault="00F26E05" w:rsidP="00241796">
      <w:pPr>
        <w:pStyle w:val="Listparagrapha"/>
        <w:numPr>
          <w:ilvl w:val="0"/>
          <w:numId w:val="65"/>
        </w:numPr>
        <w:ind w:left="709" w:hanging="255"/>
        <w:rPr>
          <w:lang w:val="en-GB"/>
        </w:rPr>
      </w:pPr>
      <w:r w:rsidRPr="00F26E05">
        <w:rPr>
          <w:lang w:val="en-GB"/>
        </w:rPr>
        <w:t xml:space="preserve">understands that if the business chooses to participate in the Package and intends to make some or </w:t>
      </w:r>
      <w:proofErr w:type="gramStart"/>
      <w:r w:rsidRPr="00F26E05">
        <w:rPr>
          <w:lang w:val="en-GB"/>
        </w:rPr>
        <w:t>all of</w:t>
      </w:r>
      <w:proofErr w:type="gramEnd"/>
      <w:r w:rsidRPr="00F26E05">
        <w:rPr>
          <w:lang w:val="en-GB"/>
        </w:rPr>
        <w:t xml:space="preserve"> their workforce redundant (if applicable), the business will be required to, from the date an application is submitted:</w:t>
      </w:r>
    </w:p>
    <w:p w14:paraId="174C7E20" w14:textId="45BA4D95" w:rsidR="00F26E05" w:rsidRPr="00F26E05" w:rsidRDefault="00F26E05" w:rsidP="00241796">
      <w:pPr>
        <w:pStyle w:val="Listparagraphi"/>
        <w:numPr>
          <w:ilvl w:val="0"/>
          <w:numId w:val="55"/>
        </w:numPr>
        <w:ind w:hanging="255"/>
      </w:pPr>
      <w:r w:rsidRPr="00F26E05">
        <w:t xml:space="preserve">provide employees with the opportunity to participate in an agreed program of pre-redundancy training, including onsite skills audit and/or verification and other </w:t>
      </w:r>
      <w:r w:rsidRPr="00F26E05">
        <w:lastRenderedPageBreak/>
        <w:t>Forestry Transition Worker Support Program activities, with the cost of any leave to be at no cost to the employee or the State; and</w:t>
      </w:r>
    </w:p>
    <w:p w14:paraId="6C8F5D60" w14:textId="173F253F" w:rsidR="00F26E05" w:rsidRPr="00F26E05" w:rsidRDefault="00F26E05" w:rsidP="00241796">
      <w:pPr>
        <w:pStyle w:val="Listparagraphi"/>
        <w:numPr>
          <w:ilvl w:val="0"/>
          <w:numId w:val="47"/>
        </w:numPr>
        <w:ind w:hanging="255"/>
        <w:rPr>
          <w:rFonts w:cs="Times New Roman (Body CS)"/>
          <w:kern w:val="24"/>
        </w:rPr>
      </w:pPr>
      <w:r w:rsidRPr="00F26E05">
        <w:t xml:space="preserve">provide access for the Department’s worker support program staff to engage with employees regarding the Forestry Transition Worker Support Program, with the access to employees to be provided at no cost to the Department or </w:t>
      </w:r>
      <w:proofErr w:type="gramStart"/>
      <w:r w:rsidRPr="00F26E05">
        <w:t>employees;</w:t>
      </w:r>
      <w:proofErr w:type="gramEnd"/>
    </w:p>
    <w:p w14:paraId="52FE1E37" w14:textId="2C0D72ED" w:rsidR="00F26E05" w:rsidRPr="00F26E05" w:rsidRDefault="00F26E05" w:rsidP="00241796">
      <w:pPr>
        <w:pStyle w:val="Listparagrapha"/>
        <w:numPr>
          <w:ilvl w:val="0"/>
          <w:numId w:val="65"/>
        </w:numPr>
        <w:ind w:left="709"/>
        <w:rPr>
          <w:lang w:val="en-GB"/>
        </w:rPr>
      </w:pPr>
      <w:r w:rsidRPr="00F26E05">
        <w:rPr>
          <w:lang w:val="en-GB"/>
        </w:rPr>
        <w:t>understands that if the business is successful in the Package, the business will be required to:</w:t>
      </w:r>
    </w:p>
    <w:p w14:paraId="79DA04DC" w14:textId="6C84ACBD" w:rsidR="00F26E05" w:rsidRPr="00F26E05" w:rsidRDefault="00F26E05" w:rsidP="00215E01">
      <w:pPr>
        <w:pStyle w:val="Listparagraphi"/>
        <w:numPr>
          <w:ilvl w:val="0"/>
          <w:numId w:val="58"/>
        </w:numPr>
        <w:tabs>
          <w:tab w:val="clear" w:pos="1049"/>
        </w:tabs>
        <w:ind w:left="1134" w:hanging="425"/>
      </w:pPr>
      <w:r w:rsidRPr="00F26E05">
        <w:t>enter into a grant agreement with the Department for the payment</w:t>
      </w:r>
    </w:p>
    <w:p w14:paraId="3BF966CE" w14:textId="5BF4F303" w:rsidR="00F26E05" w:rsidRPr="00F26E05" w:rsidRDefault="00F26E05" w:rsidP="00215E01">
      <w:pPr>
        <w:pStyle w:val="Listparagraphi"/>
        <w:numPr>
          <w:ilvl w:val="0"/>
          <w:numId w:val="55"/>
        </w:numPr>
        <w:tabs>
          <w:tab w:val="clear" w:pos="1049"/>
        </w:tabs>
        <w:ind w:left="1134" w:hanging="425"/>
      </w:pPr>
      <w:r w:rsidRPr="00F26E05">
        <w:t>agree to the termination of the Timber Sale Agreement that they hold with VicForests on or before 29 March 2024 (applicable to non-contractor firewood customers holding a Timber Sale Agreement)</w:t>
      </w:r>
    </w:p>
    <w:p w14:paraId="69E9C27A" w14:textId="5F1BA409" w:rsidR="00F26E05" w:rsidRPr="00F26E05" w:rsidRDefault="00F26E05" w:rsidP="00215E01">
      <w:pPr>
        <w:pStyle w:val="Listparagraphi"/>
        <w:numPr>
          <w:ilvl w:val="0"/>
          <w:numId w:val="55"/>
        </w:numPr>
        <w:tabs>
          <w:tab w:val="clear" w:pos="1049"/>
        </w:tabs>
        <w:ind w:left="1134" w:hanging="425"/>
      </w:pPr>
      <w:r w:rsidRPr="00F26E05">
        <w:t>meet all employee statutory entitlements of employees associated with redundancy due to this Package (applicable to an employing business)</w:t>
      </w:r>
    </w:p>
    <w:p w14:paraId="47D6B3C3" w14:textId="4270E754" w:rsidR="00F26E05" w:rsidRPr="00F26E05" w:rsidRDefault="00F26E05" w:rsidP="00215E01">
      <w:pPr>
        <w:pStyle w:val="Listparagraphi"/>
        <w:numPr>
          <w:ilvl w:val="0"/>
          <w:numId w:val="55"/>
        </w:numPr>
        <w:tabs>
          <w:tab w:val="clear" w:pos="1049"/>
        </w:tabs>
        <w:ind w:left="1134" w:hanging="425"/>
      </w:pPr>
      <w:proofErr w:type="gramStart"/>
      <w:r w:rsidRPr="00F26E05">
        <w:t>enter into</w:t>
      </w:r>
      <w:proofErr w:type="gramEnd"/>
      <w:r w:rsidRPr="00F26E05">
        <w:t xml:space="preserve"> an irrevocable Deed of Termination and Release with VicForests for all Timber Sale Agreements or Forest Produce Agreements held with VicForests (applicable to Timber Sale Agreement holders and Forest Produce Agreement holders)</w:t>
      </w:r>
    </w:p>
    <w:p w14:paraId="12BB19D5" w14:textId="0067573D" w:rsidR="00F26E05" w:rsidRPr="00F26E05" w:rsidRDefault="00F26E05" w:rsidP="00215E01">
      <w:pPr>
        <w:pStyle w:val="Listparagraphi"/>
        <w:numPr>
          <w:ilvl w:val="0"/>
          <w:numId w:val="55"/>
        </w:numPr>
        <w:tabs>
          <w:tab w:val="clear" w:pos="1049"/>
        </w:tabs>
        <w:ind w:left="1134" w:hanging="425"/>
      </w:pPr>
      <w:r w:rsidRPr="00F26E05">
        <w:t>send correspondence to VicForests and sign a statutory declaration confirming they are surrendering their remaining allocation and relinquishing their Forest Produce Licence, and agree to not producing or processing under a Forest Produce Licence that they hold with VicForests after an agreement for a Community Forestry Support Package is reached with the Department, in accordance with the final pathway selected and agreed to with the Department</w:t>
      </w:r>
    </w:p>
    <w:p w14:paraId="2EDAB9A0" w14:textId="178A6AD9" w:rsidR="00F26E05" w:rsidRPr="00F26E05" w:rsidRDefault="00F26E05" w:rsidP="00215E01">
      <w:pPr>
        <w:pStyle w:val="Listparagraphi"/>
        <w:numPr>
          <w:ilvl w:val="0"/>
          <w:numId w:val="55"/>
        </w:numPr>
        <w:tabs>
          <w:tab w:val="clear" w:pos="1049"/>
        </w:tabs>
        <w:ind w:left="1134" w:hanging="425"/>
      </w:pPr>
      <w:r w:rsidRPr="00F26E05">
        <w:t>identify how contractors will be paid the harvest and haulage component of the timber price in cases where there has been long-standing use of contractors for the harvest and delivery of timber for a sawmill purchasing timber through a Forest Produce Licence (if applicable)</w:t>
      </w:r>
    </w:p>
    <w:p w14:paraId="18100046" w14:textId="3431B657" w:rsidR="00F26E05" w:rsidRPr="00F26E05" w:rsidRDefault="00F26E05" w:rsidP="00215E01">
      <w:pPr>
        <w:pStyle w:val="Listparagraphi"/>
        <w:numPr>
          <w:ilvl w:val="0"/>
          <w:numId w:val="55"/>
        </w:numPr>
        <w:tabs>
          <w:tab w:val="clear" w:pos="1049"/>
        </w:tabs>
        <w:ind w:left="1134" w:hanging="425"/>
      </w:pPr>
      <w:r w:rsidRPr="00F26E05">
        <w:t>consent to VicForests sharing the applicant’s Timber Sale Agreement or Forest Produce Licence, and details of the volumes taken, with the Department</w:t>
      </w:r>
    </w:p>
    <w:p w14:paraId="38E74C68" w14:textId="722CEF97" w:rsidR="00F26E05" w:rsidRPr="00F26E05" w:rsidRDefault="00F26E05" w:rsidP="00215E01">
      <w:pPr>
        <w:pStyle w:val="Listparagraphi"/>
        <w:numPr>
          <w:ilvl w:val="0"/>
          <w:numId w:val="55"/>
        </w:numPr>
        <w:tabs>
          <w:tab w:val="clear" w:pos="1049"/>
        </w:tabs>
        <w:ind w:left="1134" w:hanging="425"/>
      </w:pPr>
      <w:r w:rsidRPr="00F26E05">
        <w:t>enable worker support payment redundancy top-ups to be calculated by the Worker Support Service by ensuring that full payroll and employment information is provided in writing for workers that are made redundant (this includes all information relating to start date; years of service with the business; annual salary and rates of pay; relevant Award; statutory redundancy payments made or to be made by the business to the worker; unused annual leave and statutory entitlements paid) (if applicable)</w:t>
      </w:r>
    </w:p>
    <w:p w14:paraId="1C6AF67E" w14:textId="40F06AEB" w:rsidR="00F26E05" w:rsidRPr="00F26E05" w:rsidRDefault="00F26E05" w:rsidP="00215E01">
      <w:pPr>
        <w:pStyle w:val="Listparagraphi"/>
        <w:numPr>
          <w:ilvl w:val="0"/>
          <w:numId w:val="55"/>
        </w:numPr>
        <w:tabs>
          <w:tab w:val="clear" w:pos="1049"/>
        </w:tabs>
        <w:ind w:left="1134" w:hanging="425"/>
      </w:pPr>
      <w:r w:rsidRPr="00F26E05">
        <w:t>meet all obligations relating to major workplace change in accordance with the relevant award or Enterprise Bargaining Agreement.</w:t>
      </w:r>
    </w:p>
    <w:p w14:paraId="4E7F08E7" w14:textId="348DF783" w:rsidR="00F26E05" w:rsidRPr="00F26E05" w:rsidRDefault="005E3F95" w:rsidP="00124CDD">
      <w:pPr>
        <w:pStyle w:val="Heading1"/>
        <w:rPr>
          <w:lang w:val="en-GB"/>
        </w:rPr>
      </w:pPr>
      <w:bookmarkStart w:id="31" w:name="_Toc150953842"/>
      <w:bookmarkStart w:id="32" w:name="_Toc150956040"/>
      <w:r>
        <w:rPr>
          <w:lang w:val="en-GB"/>
        </w:rPr>
        <w:lastRenderedPageBreak/>
        <w:t xml:space="preserve">9. </w:t>
      </w:r>
      <w:r w:rsidR="00F26E05" w:rsidRPr="00F26E05">
        <w:rPr>
          <w:lang w:val="en-GB"/>
        </w:rPr>
        <w:t>Offer and grant agreement</w:t>
      </w:r>
      <w:bookmarkEnd w:id="31"/>
      <w:bookmarkEnd w:id="32"/>
    </w:p>
    <w:p w14:paraId="7A856A8B" w14:textId="77777777" w:rsidR="00F26E05" w:rsidRPr="00F26E05" w:rsidRDefault="00F26E05" w:rsidP="00124CDD">
      <w:pPr>
        <w:pStyle w:val="Heading2"/>
      </w:pPr>
      <w:bookmarkStart w:id="33" w:name="_Toc150953843"/>
      <w:r w:rsidRPr="00F26E05">
        <w:t>Step 6: Offer of a Package</w:t>
      </w:r>
      <w:bookmarkEnd w:id="33"/>
    </w:p>
    <w:p w14:paraId="6B555486" w14:textId="71FF1296" w:rsidR="00F26E05" w:rsidRPr="00F26E05" w:rsidRDefault="00F26E05" w:rsidP="00F26E05">
      <w:pPr>
        <w:pStyle w:val="BodyText"/>
        <w:rPr>
          <w:lang w:val="en-GB"/>
        </w:rPr>
      </w:pPr>
      <w:r w:rsidRPr="00F26E05">
        <w:rPr>
          <w:lang w:val="en-GB"/>
        </w:rPr>
        <w:t xml:space="preserve">The Minister for Agriculture will consider the recommendations made by the Department when deliberating on final approval for a Package for a successful </w:t>
      </w:r>
      <w:r w:rsidR="007F748D" w:rsidRPr="00F26E05">
        <w:rPr>
          <w:lang w:val="en-GB"/>
        </w:rPr>
        <w:t>applicant and</w:t>
      </w:r>
      <w:r w:rsidRPr="00F26E05">
        <w:rPr>
          <w:lang w:val="en-GB"/>
        </w:rPr>
        <w:t xml:space="preserve"> write to successful applicants with an offer to enter into a grant agreement with the Department.</w:t>
      </w:r>
    </w:p>
    <w:p w14:paraId="43988673" w14:textId="77777777" w:rsidR="00F26E05" w:rsidRPr="00F26E05" w:rsidRDefault="00F26E05" w:rsidP="00F26E05">
      <w:pPr>
        <w:pStyle w:val="BodyText"/>
        <w:rPr>
          <w:lang w:val="en-GB"/>
        </w:rPr>
      </w:pPr>
      <w:r w:rsidRPr="00F26E05">
        <w:rPr>
          <w:lang w:val="en-GB"/>
        </w:rPr>
        <w:t>The successful applicant must respond to the Letter of Offer indicating they have accepted it.</w:t>
      </w:r>
    </w:p>
    <w:p w14:paraId="4D6AC7A9" w14:textId="77777777" w:rsidR="00F26E05" w:rsidRPr="00F26E05" w:rsidRDefault="00F26E05" w:rsidP="00F26E05">
      <w:pPr>
        <w:pStyle w:val="BodyText"/>
        <w:rPr>
          <w:lang w:val="en-GB"/>
        </w:rPr>
      </w:pPr>
      <w:r w:rsidRPr="00F26E05">
        <w:rPr>
          <w:lang w:val="en-GB"/>
        </w:rPr>
        <w:t>The letter of offer is a non-binding agreement and will lapse after 15 business days from the date of the letter unless varied by agreement with the Department.</w:t>
      </w:r>
    </w:p>
    <w:p w14:paraId="147A8F17" w14:textId="77777777" w:rsidR="00F26E05" w:rsidRPr="00F26E05" w:rsidRDefault="00F26E05" w:rsidP="00124CDD">
      <w:pPr>
        <w:pStyle w:val="Heading2"/>
      </w:pPr>
      <w:bookmarkStart w:id="34" w:name="_Toc150953844"/>
      <w:r w:rsidRPr="00F26E05">
        <w:t>Step 7: Grant agreement</w:t>
      </w:r>
      <w:bookmarkEnd w:id="34"/>
    </w:p>
    <w:p w14:paraId="3CD02006" w14:textId="10A212EA" w:rsidR="00F26E05" w:rsidRPr="00F26E05" w:rsidRDefault="00F26E05" w:rsidP="00F26E05">
      <w:pPr>
        <w:pStyle w:val="BodyText"/>
        <w:rPr>
          <w:lang w:val="en-GB"/>
        </w:rPr>
      </w:pPr>
      <w:r w:rsidRPr="00F26E05">
        <w:rPr>
          <w:lang w:val="en-GB"/>
        </w:rPr>
        <w:t>Successful applicants must enter into a funding agreement with Department of Energy, Environment and Climate Action (DEECA).</w:t>
      </w:r>
    </w:p>
    <w:p w14:paraId="176968A3" w14:textId="34BC5E85" w:rsidR="00F26E05" w:rsidRPr="00F26E05" w:rsidRDefault="00F26E05" w:rsidP="00124CDD">
      <w:pPr>
        <w:pStyle w:val="Heading3"/>
      </w:pPr>
      <w:bookmarkStart w:id="35" w:name="_Toc150953845"/>
      <w:r w:rsidRPr="00F26E05">
        <w:t>Legislative and regulatory requirements</w:t>
      </w:r>
      <w:bookmarkEnd w:id="35"/>
    </w:p>
    <w:p w14:paraId="41E0029E" w14:textId="3982E10B" w:rsidR="00F26E05" w:rsidRPr="00F26E05" w:rsidRDefault="00F26E05" w:rsidP="00F26E05">
      <w:pPr>
        <w:pStyle w:val="BodyText"/>
        <w:rPr>
          <w:lang w:val="en-GB"/>
        </w:rPr>
      </w:pPr>
      <w:r w:rsidRPr="00F26E05">
        <w:rPr>
          <w:lang w:val="en-GB"/>
        </w:rPr>
        <w:t>In delivering the activity grant recipients are required to comply with all relevant Commonwealth and state/territory legislations and regulations, including but not limited to:</w:t>
      </w:r>
    </w:p>
    <w:p w14:paraId="49D1333A" w14:textId="3D2AAF6A" w:rsidR="00F26E05" w:rsidRPr="00124CDD" w:rsidRDefault="00F26E05" w:rsidP="00124CDD">
      <w:pPr>
        <w:pStyle w:val="ListBullet"/>
        <w:rPr>
          <w:i/>
          <w:iCs/>
          <w:lang w:val="en-GB"/>
        </w:rPr>
      </w:pPr>
      <w:r w:rsidRPr="00124CDD">
        <w:rPr>
          <w:i/>
          <w:iCs/>
          <w:lang w:val="en-GB"/>
        </w:rPr>
        <w:t>The Privacy Act 1988 (Commonwealth)</w:t>
      </w:r>
    </w:p>
    <w:p w14:paraId="79A70B03" w14:textId="29984EE6" w:rsidR="00F26E05" w:rsidRPr="00124CDD" w:rsidRDefault="00F26E05" w:rsidP="00124CDD">
      <w:pPr>
        <w:pStyle w:val="ListBullet"/>
        <w:rPr>
          <w:i/>
          <w:iCs/>
          <w:lang w:val="en-GB"/>
        </w:rPr>
      </w:pPr>
      <w:r w:rsidRPr="00124CDD">
        <w:rPr>
          <w:i/>
          <w:iCs/>
          <w:lang w:val="en-GB"/>
        </w:rPr>
        <w:t>The Freedom of Information Act 1982 (Vic)</w:t>
      </w:r>
    </w:p>
    <w:p w14:paraId="185E7538" w14:textId="22B56F20" w:rsidR="00F26E05" w:rsidRPr="00124CDD" w:rsidRDefault="00F26E05" w:rsidP="00124CDD">
      <w:pPr>
        <w:pStyle w:val="Bullet1last"/>
        <w:rPr>
          <w:i/>
          <w:iCs/>
          <w:lang w:val="en-GB"/>
        </w:rPr>
      </w:pPr>
      <w:r w:rsidRPr="00124CDD">
        <w:rPr>
          <w:i/>
          <w:iCs/>
          <w:lang w:val="en-GB"/>
        </w:rPr>
        <w:t>Occupational Health and Safety Act 2004</w:t>
      </w:r>
    </w:p>
    <w:p w14:paraId="7AC393DF" w14:textId="77777777" w:rsidR="00F26E05" w:rsidRPr="00F26E05" w:rsidRDefault="00F26E05" w:rsidP="00F26E05">
      <w:pPr>
        <w:pStyle w:val="BodyText"/>
        <w:rPr>
          <w:lang w:val="en-GB"/>
        </w:rPr>
      </w:pPr>
      <w:r w:rsidRPr="00F26E05">
        <w:rPr>
          <w:lang w:val="en-GB"/>
        </w:rPr>
        <w:t>The grant agreement is a legally enforceable document that clearly set out the obligations of both parties. The grant agreement aims to protect the Victorian Government’s interests and to ensure the efficient and effective use of public money.</w:t>
      </w:r>
    </w:p>
    <w:p w14:paraId="3C0CCA7F" w14:textId="77777777" w:rsidR="00F26E05" w:rsidRPr="00F26E05" w:rsidRDefault="00F26E05" w:rsidP="00F26E05">
      <w:pPr>
        <w:pStyle w:val="BodyText"/>
        <w:rPr>
          <w:lang w:val="en-GB"/>
        </w:rPr>
      </w:pPr>
      <w:r w:rsidRPr="00F26E05">
        <w:rPr>
          <w:lang w:val="en-GB"/>
        </w:rPr>
        <w:t>The grant agreement will detail all funding obligations and conditions, including without limitation the following key terms:</w:t>
      </w:r>
    </w:p>
    <w:p w14:paraId="51C146F9" w14:textId="0F356B7D" w:rsidR="00F26E05" w:rsidRPr="00215E01" w:rsidRDefault="00F26E05" w:rsidP="00215E01">
      <w:pPr>
        <w:pStyle w:val="ListNumber"/>
        <w:numPr>
          <w:ilvl w:val="0"/>
          <w:numId w:val="59"/>
        </w:numPr>
      </w:pPr>
      <w:r w:rsidRPr="00215E01">
        <w:t xml:space="preserve">Holders of a Forest Produce Licence, Forest Produce Agreement or Timber Sale Agreement will be required to indemnify and release the State and its agencies and their officers and agents from and against </w:t>
      </w:r>
      <w:proofErr w:type="gramStart"/>
      <w:r w:rsidRPr="00215E01">
        <w:t>any and all</w:t>
      </w:r>
      <w:proofErr w:type="gramEnd"/>
      <w:r w:rsidRPr="00215E01">
        <w:t xml:space="preserve"> current and any and all future claims, actions, proceedings, demands, costs and expenses in connection with the Package.</w:t>
      </w:r>
    </w:p>
    <w:p w14:paraId="7ECC9A51" w14:textId="0F6958FB" w:rsidR="00F26E05" w:rsidRPr="00215E01" w:rsidRDefault="00F26E05" w:rsidP="00215E01">
      <w:pPr>
        <w:pStyle w:val="ListNumber"/>
      </w:pPr>
      <w:r w:rsidRPr="00215E01">
        <w:t>All monies due and payable to VicForests but remaining unpaid must be paid prior to the Package payment being paid.</w:t>
      </w:r>
    </w:p>
    <w:p w14:paraId="0A4909CB" w14:textId="2BB3AEDF" w:rsidR="00F26E05" w:rsidRPr="00215E01" w:rsidRDefault="00F26E05" w:rsidP="00215E01">
      <w:pPr>
        <w:pStyle w:val="ListNumber"/>
        <w:rPr>
          <w:lang w:val="en-GB"/>
        </w:rPr>
      </w:pPr>
      <w:r w:rsidRPr="00215E01">
        <w:t>Where the successful applicant has been the recipient of financial assistance or a grant from the State for which an agreement has been entered into, any obligations of the business to the State arising out of the take-up of a Package payment will require settlement in accordance with the Department’s directions.</w:t>
      </w:r>
      <w:r w:rsidR="00215E01">
        <w:t xml:space="preserve"> (</w:t>
      </w:r>
      <w:r w:rsidR="00215E01" w:rsidRPr="00215E01">
        <w:rPr>
          <w:lang w:val="en-GB"/>
        </w:rPr>
        <w:t xml:space="preserve">For example, a sawmill </w:t>
      </w:r>
      <w:r w:rsidR="00215E01" w:rsidRPr="00215E01">
        <w:rPr>
          <w:lang w:val="en-GB"/>
        </w:rPr>
        <w:lastRenderedPageBreak/>
        <w:t>might be the recipient of a Victorian Timber Innovation Grant and the take-up of a Package Payment may impact on the achievement of a grant milestone.</w:t>
      </w:r>
      <w:r w:rsidR="00215E01">
        <w:rPr>
          <w:lang w:val="en-GB"/>
        </w:rPr>
        <w:t>)</w:t>
      </w:r>
    </w:p>
    <w:p w14:paraId="2F0967AB" w14:textId="7A1582EB" w:rsidR="00F26E05" w:rsidRPr="00215E01" w:rsidRDefault="00F26E05" w:rsidP="00215E01">
      <w:pPr>
        <w:pStyle w:val="ListNumber"/>
      </w:pPr>
      <w:r w:rsidRPr="00215E01">
        <w:t xml:space="preserve">The applicant must settle liability in connection with the surrender of the Timber Sale Agreement, Forest Produce Agreement and </w:t>
      </w:r>
      <w:proofErr w:type="gramStart"/>
      <w:r w:rsidRPr="00215E01">
        <w:t>enter into</w:t>
      </w:r>
      <w:proofErr w:type="gramEnd"/>
      <w:r w:rsidRPr="00215E01">
        <w:t xml:space="preserve"> a Deed of Termination and Release with VicForests (on such terms as required by VicForests).</w:t>
      </w:r>
    </w:p>
    <w:p w14:paraId="16DAEA6F" w14:textId="264C770C" w:rsidR="00F26E05" w:rsidRPr="00215E01" w:rsidRDefault="00F26E05" w:rsidP="00215E01">
      <w:pPr>
        <w:pStyle w:val="ListNumber"/>
      </w:pPr>
      <w:r w:rsidRPr="00215E01">
        <w:t>No part of the Package payment will be made under the grant agreement to Forest Produce Agreement or Timber Sale Agreement holders until VicForests’ Deed of Termination and Release has been executed by VicForests and the applicant.</w:t>
      </w:r>
    </w:p>
    <w:p w14:paraId="67605999" w14:textId="5E7FBCA2" w:rsidR="00F26E05" w:rsidRPr="00215E01" w:rsidRDefault="00F26E05" w:rsidP="00215E01">
      <w:pPr>
        <w:pStyle w:val="ListNumber"/>
      </w:pPr>
      <w:r w:rsidRPr="00215E01">
        <w:t>No part of the Package payment will be made under the grant agreement to Forest Produce Licensees until VicForests have received and confirmed the surrender of the Licence.</w:t>
      </w:r>
    </w:p>
    <w:p w14:paraId="765A220A" w14:textId="6574724F" w:rsidR="00F26E05" w:rsidRPr="00215E01" w:rsidRDefault="00F26E05" w:rsidP="00215E01">
      <w:pPr>
        <w:pStyle w:val="ListNumber"/>
      </w:pPr>
      <w:r w:rsidRPr="00215E01">
        <w:t xml:space="preserve">The full amount of a Package payment will only be made after evidence has been provided that any required statutory entitlements for employees have been met, unless special circumstances can be </w:t>
      </w:r>
      <w:proofErr w:type="gramStart"/>
      <w:r w:rsidRPr="00215E01">
        <w:t>demonstrated</w:t>
      </w:r>
      <w:proofErr w:type="gramEnd"/>
      <w:r w:rsidRPr="00215E01">
        <w:t xml:space="preserve"> and arrangements settled with the Department in advance.</w:t>
      </w:r>
    </w:p>
    <w:p w14:paraId="7AD8C334" w14:textId="3F522A46" w:rsidR="00F26E05" w:rsidRPr="00215E01" w:rsidRDefault="00F26E05" w:rsidP="00215E01">
      <w:pPr>
        <w:pStyle w:val="ListNumber"/>
      </w:pPr>
      <w:r w:rsidRPr="00215E01">
        <w:t>The applicant agrees to provide reasonable access for the Department-funded Forestry Transition’s worker support program staff to engage with employees regarding the worker support program, with the cost of providing access to employees to be at no cost to the Department or employees.</w:t>
      </w:r>
    </w:p>
    <w:p w14:paraId="68C59F8B" w14:textId="4E2C96A5" w:rsidR="00F26E05" w:rsidRPr="00215E01" w:rsidRDefault="00F26E05" w:rsidP="00215E01">
      <w:pPr>
        <w:pStyle w:val="ListNumber"/>
      </w:pPr>
      <w:r w:rsidRPr="00215E01">
        <w:t>The Package payment will be paid in one or more instalments after 1 July 2023 as determined by the Department in consultation with the successful applicant.</w:t>
      </w:r>
    </w:p>
    <w:p w14:paraId="008688DE" w14:textId="2574D925" w:rsidR="00F26E05" w:rsidRPr="00F26E05" w:rsidRDefault="00F26E05" w:rsidP="00F26E05">
      <w:pPr>
        <w:pStyle w:val="BodyText"/>
        <w:rPr>
          <w:lang w:val="en-GB"/>
        </w:rPr>
      </w:pPr>
      <w:r w:rsidRPr="00F26E05">
        <w:rPr>
          <w:lang w:val="en-GB"/>
        </w:rPr>
        <w:t>Successful applicants must agree and sign the grant agreement within 15 business days from the date the Department provides them with the grant agreement, otherwise the offer will lapse.</w:t>
      </w:r>
    </w:p>
    <w:p w14:paraId="443D594E" w14:textId="77777777" w:rsidR="00F26E05" w:rsidRPr="00F26E05" w:rsidRDefault="00F26E05" w:rsidP="00F26E05">
      <w:pPr>
        <w:pStyle w:val="BodyText"/>
        <w:rPr>
          <w:lang w:val="en-GB"/>
        </w:rPr>
      </w:pPr>
      <w:r w:rsidRPr="00F26E05">
        <w:rPr>
          <w:lang w:val="en-GB"/>
        </w:rPr>
        <w:t>The Department in its discretion may consider an extension.</w:t>
      </w:r>
    </w:p>
    <w:p w14:paraId="0097E912" w14:textId="77777777" w:rsidR="00F26E05" w:rsidRPr="00F26E05" w:rsidRDefault="00F26E05" w:rsidP="00F26E05">
      <w:pPr>
        <w:pStyle w:val="BodyText"/>
        <w:rPr>
          <w:lang w:val="en-GB"/>
        </w:rPr>
      </w:pPr>
      <w:r w:rsidRPr="00F26E05">
        <w:rPr>
          <w:lang w:val="en-GB"/>
        </w:rPr>
        <w:t>The offer from the Minister for Agriculture is to be kept confidential by the applicant and its officer, employees, agents and related entities, subject to the confidentiality obligations in these Guidelines, unless the Department releases the business names of the successful applicants publicly.</w:t>
      </w:r>
    </w:p>
    <w:p w14:paraId="5ED50D69" w14:textId="23B601DD" w:rsidR="00F26E05" w:rsidRPr="00F26E05" w:rsidRDefault="00215E01" w:rsidP="00215E01">
      <w:pPr>
        <w:pStyle w:val="Heading1"/>
        <w:rPr>
          <w:lang w:val="en-GB"/>
        </w:rPr>
      </w:pPr>
      <w:bookmarkStart w:id="36" w:name="_Toc150953846"/>
      <w:bookmarkStart w:id="37" w:name="_Toc150956041"/>
      <w:r>
        <w:rPr>
          <w:lang w:val="en-GB"/>
        </w:rPr>
        <w:t xml:space="preserve">10. </w:t>
      </w:r>
      <w:r w:rsidR="00F26E05" w:rsidRPr="00F26E05">
        <w:rPr>
          <w:lang w:val="en-GB"/>
        </w:rPr>
        <w:t>GST and other taxes</w:t>
      </w:r>
      <w:bookmarkEnd w:id="36"/>
      <w:bookmarkEnd w:id="37"/>
    </w:p>
    <w:p w14:paraId="2E7065FD" w14:textId="77777777" w:rsidR="00F26E05" w:rsidRPr="00F26E05" w:rsidRDefault="00F26E05" w:rsidP="00F26E05">
      <w:pPr>
        <w:pStyle w:val="BodyText"/>
        <w:rPr>
          <w:lang w:val="en-GB"/>
        </w:rPr>
      </w:pPr>
      <w:r w:rsidRPr="00F26E05">
        <w:rPr>
          <w:lang w:val="en-GB"/>
        </w:rPr>
        <w:t>Applicants should note that all costs and calculations included in the Application must be exclusive of GST.</w:t>
      </w:r>
    </w:p>
    <w:p w14:paraId="29056EFB" w14:textId="77777777" w:rsidR="00F26E05" w:rsidRPr="00F26E05" w:rsidRDefault="00F26E05" w:rsidP="00F26E05">
      <w:pPr>
        <w:pStyle w:val="BodyText"/>
        <w:rPr>
          <w:lang w:val="en-GB"/>
        </w:rPr>
      </w:pPr>
      <w:r w:rsidRPr="00F26E05">
        <w:rPr>
          <w:lang w:val="en-GB"/>
        </w:rPr>
        <w:t xml:space="preserve">Applicants will be required to determine the tax implications of any payment under the Package from their own taxation advisors and at their own risk. Tax liabilities (if any) payable or paid </w:t>
      </w:r>
      <w:proofErr w:type="gramStart"/>
      <w:r w:rsidRPr="00F26E05">
        <w:rPr>
          <w:lang w:val="en-GB"/>
        </w:rPr>
        <w:t>as a consequence of</w:t>
      </w:r>
      <w:proofErr w:type="gramEnd"/>
      <w:r w:rsidRPr="00F26E05">
        <w:rPr>
          <w:lang w:val="en-GB"/>
        </w:rPr>
        <w:t xml:space="preserve"> the Package is entirely the responsibility of the applicant and will not be reimbursed.</w:t>
      </w:r>
    </w:p>
    <w:p w14:paraId="507F6561" w14:textId="0EBB34F7" w:rsidR="00F26E05" w:rsidRPr="00F26E05" w:rsidRDefault="00F26E05" w:rsidP="00F26E05">
      <w:pPr>
        <w:pStyle w:val="BodyText"/>
        <w:rPr>
          <w:lang w:val="en-GB"/>
        </w:rPr>
      </w:pPr>
      <w:r w:rsidRPr="00F26E05">
        <w:rPr>
          <w:lang w:val="en-GB"/>
        </w:rPr>
        <w:lastRenderedPageBreak/>
        <w:t>If a successful applicant is registered for GST, a GST payment will be added to any payments made under the Package.</w:t>
      </w:r>
    </w:p>
    <w:p w14:paraId="42611E0B" w14:textId="3EEB9703" w:rsidR="00F26E05" w:rsidRPr="00F26E05" w:rsidRDefault="00F26E05" w:rsidP="00F26E05">
      <w:pPr>
        <w:pStyle w:val="BodyText"/>
        <w:rPr>
          <w:lang w:val="en-GB"/>
        </w:rPr>
      </w:pPr>
      <w:r w:rsidRPr="00F26E05">
        <w:rPr>
          <w:lang w:val="en-GB"/>
        </w:rPr>
        <w:t>Successful applicants without an ABN will need to provide a completed Australian Taxation Office form ‘Statement by a Supplier” so that no withholding tax is required from the grant payment.</w:t>
      </w:r>
    </w:p>
    <w:p w14:paraId="22CA63BD" w14:textId="1A7DA825" w:rsidR="00F26E05" w:rsidRPr="00F26E05" w:rsidRDefault="00215E01" w:rsidP="00215E01">
      <w:pPr>
        <w:pStyle w:val="Heading1"/>
        <w:rPr>
          <w:lang w:val="en-GB"/>
        </w:rPr>
      </w:pPr>
      <w:bookmarkStart w:id="38" w:name="_Toc150953847"/>
      <w:bookmarkStart w:id="39" w:name="_Toc150956042"/>
      <w:r>
        <w:rPr>
          <w:lang w:val="en-GB"/>
        </w:rPr>
        <w:t xml:space="preserve">11. </w:t>
      </w:r>
      <w:r w:rsidR="00F26E05" w:rsidRPr="00F26E05">
        <w:rPr>
          <w:lang w:val="en-GB"/>
        </w:rPr>
        <w:t>Absolute discretion</w:t>
      </w:r>
      <w:bookmarkEnd w:id="38"/>
      <w:bookmarkEnd w:id="39"/>
    </w:p>
    <w:p w14:paraId="49611809" w14:textId="6F0D192A" w:rsidR="00F26E05" w:rsidRPr="00F26E05" w:rsidRDefault="00F26E05" w:rsidP="00F26E05">
      <w:pPr>
        <w:pStyle w:val="BodyText"/>
        <w:rPr>
          <w:lang w:val="en-GB"/>
        </w:rPr>
      </w:pPr>
      <w:r w:rsidRPr="00F26E05">
        <w:rPr>
          <w:lang w:val="en-GB"/>
        </w:rPr>
        <w:t>The Department reserves the right to request the applicant to provide further information should it be deemed necessary.</w:t>
      </w:r>
    </w:p>
    <w:p w14:paraId="2CE3EAF6" w14:textId="648B609C" w:rsidR="00F26E05" w:rsidRPr="00F26E05" w:rsidRDefault="00F26E05" w:rsidP="00F26E05">
      <w:pPr>
        <w:pStyle w:val="BodyText"/>
        <w:rPr>
          <w:lang w:val="en-GB"/>
        </w:rPr>
      </w:pPr>
      <w:r w:rsidRPr="00F26E05">
        <w:rPr>
          <w:lang w:val="en-GB"/>
        </w:rPr>
        <w:t>The Department reserves the right to amend these Guidelines and the application terms at any time as it deems appropriate.</w:t>
      </w:r>
    </w:p>
    <w:p w14:paraId="3EB9A31A" w14:textId="77777777" w:rsidR="00F26E05" w:rsidRPr="00F26E05" w:rsidRDefault="00F26E05" w:rsidP="00F26E05">
      <w:pPr>
        <w:pStyle w:val="BodyText"/>
        <w:rPr>
          <w:lang w:val="en-GB"/>
        </w:rPr>
      </w:pPr>
      <w:r w:rsidRPr="00F26E05">
        <w:rPr>
          <w:lang w:val="en-GB"/>
        </w:rPr>
        <w:t>Any changes to the Guidelines will not affect the eligibility of the applicants and Applications made prior to the date of publication of any update.</w:t>
      </w:r>
    </w:p>
    <w:p w14:paraId="72B2FE13" w14:textId="5206205B" w:rsidR="00F26E05" w:rsidRPr="00F26E05" w:rsidRDefault="00F26E05" w:rsidP="00F26E05">
      <w:pPr>
        <w:pStyle w:val="BodyText"/>
        <w:rPr>
          <w:lang w:val="en-GB"/>
        </w:rPr>
      </w:pPr>
      <w:r w:rsidRPr="00F26E05">
        <w:rPr>
          <w:lang w:val="en-GB"/>
        </w:rPr>
        <w:t>The State makes no representation that a grant of funds will be made to any applicant and reserves the right to make no funds available under the Package.</w:t>
      </w:r>
    </w:p>
    <w:p w14:paraId="57CA12BE" w14:textId="50141B2C" w:rsidR="00F26E05" w:rsidRPr="00F26E05" w:rsidRDefault="00215E01" w:rsidP="00215E01">
      <w:pPr>
        <w:pStyle w:val="Heading1"/>
        <w:rPr>
          <w:lang w:val="en-GB"/>
        </w:rPr>
      </w:pPr>
      <w:bookmarkStart w:id="40" w:name="_Toc150953848"/>
      <w:bookmarkStart w:id="41" w:name="_Toc150956043"/>
      <w:r>
        <w:rPr>
          <w:lang w:val="en-GB"/>
        </w:rPr>
        <w:t xml:space="preserve">12. </w:t>
      </w:r>
      <w:r w:rsidR="00F26E05" w:rsidRPr="00F26E05">
        <w:rPr>
          <w:lang w:val="en-GB"/>
        </w:rPr>
        <w:t>Payments</w:t>
      </w:r>
      <w:bookmarkEnd w:id="40"/>
      <w:bookmarkEnd w:id="41"/>
    </w:p>
    <w:p w14:paraId="7E3DD5D1" w14:textId="2E635834" w:rsidR="00F26E05" w:rsidRPr="00F26E05" w:rsidRDefault="00F26E05" w:rsidP="00F26E05">
      <w:pPr>
        <w:pStyle w:val="BodyText"/>
        <w:rPr>
          <w:lang w:val="en-GB"/>
        </w:rPr>
      </w:pPr>
      <w:r w:rsidRPr="00F26E05">
        <w:rPr>
          <w:lang w:val="en-GB"/>
        </w:rPr>
        <w:t>Payments will be made as long as:</w:t>
      </w:r>
    </w:p>
    <w:p w14:paraId="2540A81E" w14:textId="343B87FA" w:rsidR="00F26E05" w:rsidRPr="00F26E05" w:rsidRDefault="00F26E05" w:rsidP="00215E01">
      <w:pPr>
        <w:pStyle w:val="ListBullet"/>
        <w:rPr>
          <w:lang w:val="en-GB"/>
        </w:rPr>
      </w:pPr>
      <w:r w:rsidRPr="00F26E05">
        <w:rPr>
          <w:lang w:val="en-GB"/>
        </w:rPr>
        <w:t xml:space="preserve">the funding agreement has been signed by both </w:t>
      </w:r>
      <w:proofErr w:type="gramStart"/>
      <w:r w:rsidRPr="00F26E05">
        <w:rPr>
          <w:lang w:val="en-GB"/>
        </w:rPr>
        <w:t>parties;</w:t>
      </w:r>
      <w:proofErr w:type="gramEnd"/>
    </w:p>
    <w:p w14:paraId="3C7E3DAC" w14:textId="6ADC476D" w:rsidR="00F26E05" w:rsidRPr="00F26E05" w:rsidRDefault="00F26E05" w:rsidP="00215E01">
      <w:pPr>
        <w:pStyle w:val="Bullet1last"/>
        <w:rPr>
          <w:lang w:val="en-GB"/>
        </w:rPr>
      </w:pPr>
      <w:r w:rsidRPr="00F26E05">
        <w:rPr>
          <w:lang w:val="en-GB"/>
        </w:rPr>
        <w:t>other terms and conditions of funding continue to be met.</w:t>
      </w:r>
    </w:p>
    <w:p w14:paraId="5210C0DB" w14:textId="1FAD16FD" w:rsidR="00F26E05" w:rsidRPr="00F26E05" w:rsidRDefault="00215E01" w:rsidP="00215E01">
      <w:pPr>
        <w:pStyle w:val="Heading1"/>
        <w:rPr>
          <w:lang w:val="en-GB"/>
        </w:rPr>
      </w:pPr>
      <w:bookmarkStart w:id="42" w:name="_Toc150953849"/>
      <w:bookmarkStart w:id="43" w:name="_Toc150956044"/>
      <w:r>
        <w:rPr>
          <w:lang w:val="en-GB"/>
        </w:rPr>
        <w:t xml:space="preserve">13. </w:t>
      </w:r>
      <w:r w:rsidR="00F26E05" w:rsidRPr="00F26E05">
        <w:rPr>
          <w:lang w:val="en-GB"/>
        </w:rPr>
        <w:t>Privacy</w:t>
      </w:r>
      <w:bookmarkEnd w:id="42"/>
      <w:bookmarkEnd w:id="43"/>
    </w:p>
    <w:p w14:paraId="67C37570" w14:textId="11E57728" w:rsidR="00F26E05" w:rsidRPr="00F26E05" w:rsidRDefault="00F26E05" w:rsidP="00F26E05">
      <w:pPr>
        <w:pStyle w:val="BodyText"/>
        <w:rPr>
          <w:lang w:val="en-GB"/>
        </w:rPr>
      </w:pPr>
      <w:r w:rsidRPr="00F26E05">
        <w:rPr>
          <w:lang w:val="en-GB"/>
        </w:rPr>
        <w:t>Any personal information about you or a third party in your application will be collected by the department for the purposes of administering your grant application and informing Members of Parliament of successful applications. Personal information may also be disclosed to external experts, such as members of assessment panels, or other Government Departments for assessment, reporting, advice, comment or for discussions regarding alternative or collaborative grant funding opportunities. If you intend to include personal information about third parties in your application, please ensure that they are aware of the contents of this privacy statement.</w:t>
      </w:r>
    </w:p>
    <w:p w14:paraId="507D2865" w14:textId="20BBA20C" w:rsidR="00F26E05" w:rsidRPr="00F26E05" w:rsidRDefault="00F26E05" w:rsidP="00F26E05">
      <w:pPr>
        <w:pStyle w:val="BodyText"/>
        <w:rPr>
          <w:lang w:val="en-GB"/>
        </w:rPr>
      </w:pPr>
      <w:r w:rsidRPr="00F26E05">
        <w:rPr>
          <w:lang w:val="en-GB"/>
        </w:rPr>
        <w:t>Any personal information about you or a third party in your correspondence will be collected, held, managed, used, disclosed or transferred in accordance with the provisions of the Privacy and Data Protection Act 2014 and other applicable laws.</w:t>
      </w:r>
    </w:p>
    <w:p w14:paraId="6C839B4E" w14:textId="33D1841F" w:rsidR="00F26E05" w:rsidRPr="00F26E05" w:rsidRDefault="00F26E05" w:rsidP="00F26E05">
      <w:pPr>
        <w:pStyle w:val="BodyText"/>
        <w:rPr>
          <w:lang w:val="en-GB"/>
        </w:rPr>
      </w:pPr>
      <w:r w:rsidRPr="00F26E05">
        <w:rPr>
          <w:lang w:val="en-GB"/>
        </w:rPr>
        <w:t xml:space="preserve">DEECA is committed to protecting the privacy of personal information. You can find the DEECA Privacy Policy online at </w:t>
      </w:r>
      <w:hyperlink r:id="rId11" w:history="1">
        <w:r w:rsidRPr="00F26E05">
          <w:rPr>
            <w:rStyle w:val="Hyperlink"/>
            <w:lang w:val="en-GB"/>
          </w:rPr>
          <w:t>www.delwp.vic.gov.au/privacy</w:t>
        </w:r>
      </w:hyperlink>
      <w:r w:rsidRPr="00F26E05">
        <w:rPr>
          <w:lang w:val="en-GB"/>
        </w:rPr>
        <w:t xml:space="preserve">. </w:t>
      </w:r>
    </w:p>
    <w:p w14:paraId="0FE9FFC4" w14:textId="77777777" w:rsidR="00F26E05" w:rsidRPr="00F26E05" w:rsidRDefault="00F26E05" w:rsidP="00F26E05">
      <w:pPr>
        <w:pStyle w:val="BodyText"/>
        <w:rPr>
          <w:lang w:val="en-GB"/>
        </w:rPr>
      </w:pPr>
      <w:r w:rsidRPr="00F26E05">
        <w:rPr>
          <w:lang w:val="en-GB"/>
        </w:rPr>
        <w:lastRenderedPageBreak/>
        <w:t>Enquiries about access to information about you held by the Department should be directed to:</w:t>
      </w:r>
    </w:p>
    <w:p w14:paraId="3B004FE6" w14:textId="7ABE91F2" w:rsidR="00F26E05" w:rsidRPr="00F26E05" w:rsidRDefault="00F26E05" w:rsidP="00F26E05">
      <w:pPr>
        <w:pStyle w:val="BodyText"/>
        <w:rPr>
          <w:lang w:val="en-GB"/>
        </w:rPr>
      </w:pPr>
      <w:r w:rsidRPr="00F26E05">
        <w:rPr>
          <w:lang w:val="en-GB"/>
        </w:rPr>
        <w:t>Freedom of Information Manager and Privacy Officer</w:t>
      </w:r>
      <w:r w:rsidR="007F748D">
        <w:rPr>
          <w:lang w:val="en-GB"/>
        </w:rPr>
        <w:br/>
      </w:r>
      <w:r w:rsidRPr="00F26E05">
        <w:rPr>
          <w:lang w:val="en-GB"/>
        </w:rPr>
        <w:t>Department of Energy, Environment and Climate Action</w:t>
      </w:r>
    </w:p>
    <w:p w14:paraId="1605F9E8" w14:textId="77777777" w:rsidR="00F26E05" w:rsidRPr="00F26E05" w:rsidRDefault="00F26E05" w:rsidP="00F26E05">
      <w:pPr>
        <w:pStyle w:val="BodyText"/>
        <w:rPr>
          <w:lang w:val="en-GB"/>
        </w:rPr>
      </w:pPr>
      <w:r w:rsidRPr="00F26E05">
        <w:rPr>
          <w:lang w:val="en-GB"/>
        </w:rPr>
        <w:t>PO Box 500</w:t>
      </w:r>
      <w:r w:rsidRPr="00F26E05">
        <w:rPr>
          <w:lang w:val="en-GB"/>
        </w:rPr>
        <w:br/>
        <w:t>EAST MELBOURNE VIC 8002</w:t>
      </w:r>
    </w:p>
    <w:p w14:paraId="7E50FA77" w14:textId="1B57D98B" w:rsidR="00F26E05" w:rsidRPr="00F26E05" w:rsidRDefault="00F26E05" w:rsidP="00F26E05">
      <w:pPr>
        <w:pStyle w:val="BodyText"/>
        <w:rPr>
          <w:lang w:val="en-GB"/>
        </w:rPr>
      </w:pPr>
      <w:r w:rsidRPr="00F26E05">
        <w:rPr>
          <w:lang w:val="en-GB"/>
        </w:rPr>
        <w:t>Email:</w:t>
      </w:r>
      <w:r w:rsidRPr="00F26E05">
        <w:rPr>
          <w:b/>
          <w:bCs/>
          <w:lang w:val="en-GB"/>
        </w:rPr>
        <w:t xml:space="preserve"> </w:t>
      </w:r>
      <w:hyperlink r:id="rId12" w:history="1">
        <w:r w:rsidRPr="00F26E05">
          <w:rPr>
            <w:rStyle w:val="Hyperlink"/>
            <w:lang w:val="en-GB"/>
          </w:rPr>
          <w:t>foi.unit@delwp.vic.gov.au</w:t>
        </w:r>
      </w:hyperlink>
      <w:r w:rsidRPr="00F26E05">
        <w:rPr>
          <w:b/>
          <w:bCs/>
          <w:lang w:val="en-GB"/>
        </w:rPr>
        <w:t xml:space="preserve"> </w:t>
      </w:r>
    </w:p>
    <w:p w14:paraId="03A5A87C" w14:textId="087D9220" w:rsidR="00F26E05" w:rsidRPr="00F26E05" w:rsidRDefault="00215E01" w:rsidP="00215E01">
      <w:pPr>
        <w:pStyle w:val="Heading1"/>
        <w:rPr>
          <w:lang w:val="en-GB"/>
        </w:rPr>
      </w:pPr>
      <w:bookmarkStart w:id="44" w:name="_Toc150953850"/>
      <w:bookmarkStart w:id="45" w:name="_Toc150956045"/>
      <w:r>
        <w:rPr>
          <w:lang w:val="en-GB"/>
        </w:rPr>
        <w:t xml:space="preserve">14. </w:t>
      </w:r>
      <w:r w:rsidR="00F26E05" w:rsidRPr="00F26E05">
        <w:rPr>
          <w:lang w:val="en-GB"/>
        </w:rPr>
        <w:t>Other Forestry Transition assistance available</w:t>
      </w:r>
      <w:bookmarkEnd w:id="44"/>
      <w:bookmarkEnd w:id="45"/>
    </w:p>
    <w:p w14:paraId="053D5D44" w14:textId="77777777" w:rsidR="00F26E05" w:rsidRPr="00F26E05" w:rsidRDefault="00F26E05" w:rsidP="00215E01">
      <w:pPr>
        <w:pStyle w:val="Heading3"/>
      </w:pPr>
      <w:bookmarkStart w:id="46" w:name="_Toc150953851"/>
      <w:r w:rsidRPr="00F26E05">
        <w:t>Worker support</w:t>
      </w:r>
      <w:bookmarkEnd w:id="46"/>
    </w:p>
    <w:p w14:paraId="1E2FA05E" w14:textId="77777777" w:rsidR="00F26E05" w:rsidRPr="00F26E05" w:rsidRDefault="00F26E05" w:rsidP="00F26E05">
      <w:pPr>
        <w:pStyle w:val="BodyText"/>
        <w:rPr>
          <w:lang w:val="en-GB"/>
        </w:rPr>
      </w:pPr>
      <w:r w:rsidRPr="00F26E05">
        <w:rPr>
          <w:lang w:val="en-GB"/>
        </w:rPr>
        <w:t xml:space="preserve">Community Forestry Operators, non-contractor firewood customers, and their workers are also eligible to register for the Victorian Forestry Worker Support Program, delivered by </w:t>
      </w:r>
      <w:proofErr w:type="spellStart"/>
      <w:r w:rsidRPr="00F26E05">
        <w:rPr>
          <w:lang w:val="en-GB"/>
        </w:rPr>
        <w:t>ForestWorks</w:t>
      </w:r>
      <w:proofErr w:type="spellEnd"/>
      <w:r w:rsidRPr="00F26E05">
        <w:rPr>
          <w:lang w:val="en-GB"/>
        </w:rPr>
        <w:t xml:space="preserve">. </w:t>
      </w:r>
    </w:p>
    <w:p w14:paraId="24280580" w14:textId="77777777" w:rsidR="00F26E05" w:rsidRPr="00F26E05" w:rsidRDefault="00F26E05" w:rsidP="00215E01">
      <w:pPr>
        <w:pStyle w:val="Heading3"/>
      </w:pPr>
      <w:bookmarkStart w:id="47" w:name="_Toc150953852"/>
      <w:r w:rsidRPr="00F26E05">
        <w:t>The Victorian Forestry Worker Support Program offers:</w:t>
      </w:r>
      <w:bookmarkEnd w:id="47"/>
    </w:p>
    <w:p w14:paraId="2E67C0B0" w14:textId="77777777" w:rsidR="00F26E05" w:rsidRPr="00F26E05" w:rsidRDefault="00F26E05" w:rsidP="00215E01">
      <w:pPr>
        <w:pStyle w:val="ListBullet"/>
        <w:rPr>
          <w:lang w:val="en-GB"/>
        </w:rPr>
      </w:pPr>
      <w:r w:rsidRPr="00F26E05">
        <w:rPr>
          <w:lang w:val="en-GB"/>
        </w:rPr>
        <w:t xml:space="preserve">support </w:t>
      </w:r>
      <w:proofErr w:type="gramStart"/>
      <w:r w:rsidRPr="00F26E05">
        <w:rPr>
          <w:lang w:val="en-GB"/>
        </w:rPr>
        <w:t>payments;</w:t>
      </w:r>
      <w:proofErr w:type="gramEnd"/>
    </w:p>
    <w:p w14:paraId="5D57FAD3" w14:textId="77777777" w:rsidR="00F26E05" w:rsidRPr="00F26E05" w:rsidRDefault="00F26E05" w:rsidP="00215E01">
      <w:pPr>
        <w:pStyle w:val="ListBullet2"/>
        <w:rPr>
          <w:lang w:val="en-GB"/>
        </w:rPr>
      </w:pPr>
      <w:r w:rsidRPr="00F26E05">
        <w:rPr>
          <w:lang w:val="en-GB"/>
        </w:rPr>
        <w:t>redundancy top-up</w:t>
      </w:r>
    </w:p>
    <w:p w14:paraId="133E5728" w14:textId="77777777" w:rsidR="00F26E05" w:rsidRPr="00F26E05" w:rsidRDefault="00F26E05" w:rsidP="00215E01">
      <w:pPr>
        <w:pStyle w:val="ListBullet2"/>
        <w:rPr>
          <w:lang w:val="en-GB"/>
        </w:rPr>
      </w:pPr>
      <w:r w:rsidRPr="00F26E05">
        <w:rPr>
          <w:lang w:val="en-GB"/>
        </w:rPr>
        <w:t>relocation payment</w:t>
      </w:r>
    </w:p>
    <w:p w14:paraId="59A25F97" w14:textId="77777777" w:rsidR="00F26E05" w:rsidRPr="00F26E05" w:rsidRDefault="00F26E05" w:rsidP="00215E01">
      <w:pPr>
        <w:pStyle w:val="ListBullet2"/>
        <w:rPr>
          <w:lang w:val="en-GB"/>
        </w:rPr>
      </w:pPr>
      <w:r w:rsidRPr="00F26E05">
        <w:rPr>
          <w:lang w:val="en-GB"/>
        </w:rPr>
        <w:t xml:space="preserve">over 45 </w:t>
      </w:r>
      <w:proofErr w:type="gramStart"/>
      <w:r w:rsidRPr="00F26E05">
        <w:rPr>
          <w:lang w:val="en-GB"/>
        </w:rPr>
        <w:t>payment</w:t>
      </w:r>
      <w:proofErr w:type="gramEnd"/>
    </w:p>
    <w:p w14:paraId="4539F753" w14:textId="77777777" w:rsidR="00F26E05" w:rsidRPr="00F26E05" w:rsidRDefault="00F26E05" w:rsidP="00215E01">
      <w:pPr>
        <w:pStyle w:val="ListBullet2"/>
        <w:rPr>
          <w:lang w:val="en-GB"/>
        </w:rPr>
      </w:pPr>
      <w:r w:rsidRPr="00F26E05">
        <w:rPr>
          <w:lang w:val="en-GB"/>
        </w:rPr>
        <w:t>hardship payment</w:t>
      </w:r>
    </w:p>
    <w:p w14:paraId="5BD21254" w14:textId="77777777" w:rsidR="00F26E05" w:rsidRPr="00F26E05" w:rsidRDefault="00F26E05" w:rsidP="00215E01">
      <w:pPr>
        <w:pStyle w:val="ListBullet"/>
        <w:rPr>
          <w:lang w:val="en-GB"/>
        </w:rPr>
      </w:pPr>
      <w:r w:rsidRPr="00F26E05">
        <w:rPr>
          <w:lang w:val="en-GB"/>
        </w:rPr>
        <w:t>employment support</w:t>
      </w:r>
    </w:p>
    <w:p w14:paraId="2515FEED" w14:textId="77777777" w:rsidR="00F26E05" w:rsidRPr="00F26E05" w:rsidRDefault="00F26E05" w:rsidP="00215E01">
      <w:pPr>
        <w:pStyle w:val="ListBullet"/>
        <w:rPr>
          <w:lang w:val="en-GB"/>
        </w:rPr>
      </w:pPr>
      <w:r w:rsidRPr="00F26E05">
        <w:rPr>
          <w:lang w:val="en-GB"/>
        </w:rPr>
        <w:t>training service</w:t>
      </w:r>
    </w:p>
    <w:p w14:paraId="57E19ED7" w14:textId="77777777" w:rsidR="00F26E05" w:rsidRPr="00F26E05" w:rsidRDefault="00F26E05" w:rsidP="00215E01">
      <w:pPr>
        <w:pStyle w:val="Bullet1last"/>
        <w:rPr>
          <w:lang w:val="en-GB"/>
        </w:rPr>
      </w:pPr>
      <w:r w:rsidRPr="00F26E05">
        <w:rPr>
          <w:lang w:val="en-GB"/>
        </w:rPr>
        <w:t>health and wellbeing support.</w:t>
      </w:r>
    </w:p>
    <w:p w14:paraId="059788A8" w14:textId="77777777" w:rsidR="00F26E05" w:rsidRPr="00F26E05" w:rsidRDefault="00F26E05" w:rsidP="00215E01">
      <w:pPr>
        <w:pStyle w:val="Heading3"/>
      </w:pPr>
      <w:bookmarkStart w:id="48" w:name="_Toc150953853"/>
      <w:r w:rsidRPr="00F26E05">
        <w:t>How to access the Victorian Forestry Worker Support Program</w:t>
      </w:r>
      <w:bookmarkEnd w:id="48"/>
    </w:p>
    <w:p w14:paraId="216253C0" w14:textId="087F4F53" w:rsidR="00F26E05" w:rsidRPr="00F26E05" w:rsidRDefault="00F26E05" w:rsidP="00F26E05">
      <w:pPr>
        <w:pStyle w:val="BodyText"/>
        <w:rPr>
          <w:lang w:val="en-GB"/>
        </w:rPr>
      </w:pPr>
      <w:r w:rsidRPr="00F26E05">
        <w:rPr>
          <w:lang w:val="en-GB"/>
        </w:rPr>
        <w:t xml:space="preserve">To register for the Victorian Forestry Worker Support Program, please visit </w:t>
      </w:r>
      <w:hyperlink r:id="rId13" w:history="1">
        <w:r w:rsidRPr="00F26E05">
          <w:rPr>
            <w:rStyle w:val="Hyperlink"/>
            <w:lang w:val="en-GB"/>
          </w:rPr>
          <w:t>https://forestworks.com.au/victorian-forestry-worker-support-program/</w:t>
        </w:r>
      </w:hyperlink>
      <w:r w:rsidRPr="00F26E05">
        <w:rPr>
          <w:lang w:val="en-GB"/>
        </w:rPr>
        <w:t xml:space="preserve"> or call 1800 177 001 for more information.</w:t>
      </w:r>
    </w:p>
    <w:p w14:paraId="5433A180" w14:textId="77777777" w:rsidR="00F26E05" w:rsidRPr="00F26E05" w:rsidRDefault="00F26E05" w:rsidP="00215E01">
      <w:pPr>
        <w:pStyle w:val="Heading3"/>
      </w:pPr>
      <w:bookmarkStart w:id="49" w:name="_Toc150953854"/>
      <w:r w:rsidRPr="00F26E05">
        <w:t>Business and industry support</w:t>
      </w:r>
      <w:bookmarkEnd w:id="49"/>
    </w:p>
    <w:p w14:paraId="5BC7808B" w14:textId="77777777" w:rsidR="00F26E05" w:rsidRPr="00F26E05" w:rsidRDefault="00F26E05" w:rsidP="00F26E05">
      <w:pPr>
        <w:pStyle w:val="BodyText"/>
        <w:rPr>
          <w:lang w:val="en-GB"/>
        </w:rPr>
      </w:pPr>
      <w:r w:rsidRPr="00F26E05">
        <w:rPr>
          <w:lang w:val="en-GB"/>
        </w:rPr>
        <w:t>The Forestry Transition includes assistance for affected timber businesses and communities. Successful applicants under the Package remain eligible for other Forestry Transition support packages when and if released, subject to meeting the specific requirements.</w:t>
      </w:r>
    </w:p>
    <w:p w14:paraId="0F9B348F" w14:textId="73C622E2" w:rsidR="00F26E05" w:rsidRPr="00F26E05" w:rsidRDefault="00F26E05" w:rsidP="00F26E05">
      <w:pPr>
        <w:pStyle w:val="BodyText"/>
        <w:rPr>
          <w:lang w:val="en-GB"/>
        </w:rPr>
      </w:pPr>
      <w:r w:rsidRPr="00F26E05">
        <w:rPr>
          <w:lang w:val="en-GB"/>
        </w:rPr>
        <w:t>Forestry Transition support for business and industry includes</w:t>
      </w:r>
      <w:r w:rsidR="001073C1">
        <w:rPr>
          <w:lang w:val="en-GB"/>
        </w:rPr>
        <w:t>:</w:t>
      </w:r>
    </w:p>
    <w:p w14:paraId="503C002E" w14:textId="77777777" w:rsidR="00F26E05" w:rsidRPr="00F26E05" w:rsidRDefault="00F26E05" w:rsidP="001073C1">
      <w:pPr>
        <w:pStyle w:val="ListBullet"/>
        <w:rPr>
          <w:lang w:val="en-GB"/>
        </w:rPr>
      </w:pPr>
      <w:r w:rsidRPr="00F26E05">
        <w:rPr>
          <w:lang w:val="en-GB"/>
        </w:rPr>
        <w:lastRenderedPageBreak/>
        <w:t>Victorian Timber Innovation Grants – this program supports businesses to transition from native timber and explore, investigate and implement business transition opportunities.</w:t>
      </w:r>
    </w:p>
    <w:p w14:paraId="28DFC153" w14:textId="77777777" w:rsidR="00F26E05" w:rsidRPr="00F26E05" w:rsidRDefault="00F26E05" w:rsidP="001073C1">
      <w:pPr>
        <w:pStyle w:val="Bullet1last"/>
        <w:rPr>
          <w:lang w:val="en-GB"/>
        </w:rPr>
      </w:pPr>
      <w:r w:rsidRPr="00F26E05">
        <w:rPr>
          <w:lang w:val="en-GB"/>
        </w:rPr>
        <w:t>Transition Fund – this fund will support businesses to maintain or create jobs in communities affected by the forestry transition.</w:t>
      </w:r>
    </w:p>
    <w:p w14:paraId="2B08541C" w14:textId="6B1C18E9" w:rsidR="00F26E05" w:rsidRPr="00F26E05" w:rsidRDefault="00F26E05" w:rsidP="00F26E05">
      <w:pPr>
        <w:pStyle w:val="BodyText"/>
        <w:rPr>
          <w:lang w:val="en-GB"/>
        </w:rPr>
      </w:pPr>
      <w:r w:rsidRPr="00F26E05">
        <w:rPr>
          <w:lang w:val="en-GB"/>
        </w:rPr>
        <w:t xml:space="preserve">Details of these programs can be found at </w:t>
      </w:r>
      <w:hyperlink r:id="rId14" w:history="1">
        <w:r w:rsidRPr="00F26E05">
          <w:rPr>
            <w:rStyle w:val="Hyperlink"/>
            <w:lang w:val="en-GB"/>
          </w:rPr>
          <w:t>deeca.vic.gov.au/forestry/forestry-transition-program</w:t>
        </w:r>
      </w:hyperlink>
      <w:r w:rsidRPr="00F26E05">
        <w:rPr>
          <w:lang w:val="en-GB"/>
        </w:rPr>
        <w:t xml:space="preserve"> or by phoning</w:t>
      </w:r>
      <w:r w:rsidRPr="00F26E05">
        <w:rPr>
          <w:b/>
          <w:bCs/>
          <w:lang w:val="en-GB"/>
        </w:rPr>
        <w:t xml:space="preserve"> 1800 318 812</w:t>
      </w:r>
      <w:r w:rsidRPr="00F26E05">
        <w:rPr>
          <w:lang w:val="en-GB"/>
        </w:rPr>
        <w:t>.</w:t>
      </w:r>
    </w:p>
    <w:p w14:paraId="798F9088" w14:textId="79E02E6F" w:rsidR="00F26E05" w:rsidRPr="00F26E05" w:rsidRDefault="00215E01" w:rsidP="00215E01">
      <w:pPr>
        <w:pStyle w:val="Heading1"/>
        <w:rPr>
          <w:lang w:val="en-GB"/>
        </w:rPr>
      </w:pPr>
      <w:bookmarkStart w:id="50" w:name="_Toc150953855"/>
      <w:bookmarkStart w:id="51" w:name="_Toc150956046"/>
      <w:r>
        <w:rPr>
          <w:lang w:val="en-GB"/>
        </w:rPr>
        <w:t xml:space="preserve">15. </w:t>
      </w:r>
      <w:r w:rsidR="00F26E05" w:rsidRPr="00F26E05">
        <w:rPr>
          <w:lang w:val="en-GB"/>
        </w:rPr>
        <w:t>Privacy</w:t>
      </w:r>
      <w:bookmarkEnd w:id="50"/>
      <w:bookmarkEnd w:id="51"/>
    </w:p>
    <w:p w14:paraId="13A8B3DC" w14:textId="77777777" w:rsidR="00F26E05" w:rsidRPr="00F26E05" w:rsidRDefault="00F26E05" w:rsidP="00F26E05">
      <w:pPr>
        <w:pStyle w:val="BodyText"/>
        <w:rPr>
          <w:lang w:val="en-GB"/>
        </w:rPr>
      </w:pPr>
      <w:r w:rsidRPr="00F26E05">
        <w:rPr>
          <w:lang w:val="en-GB"/>
        </w:rPr>
        <w:t>The Department of Energy, Environment and Climate Action (DEECA) is committed to protecting personal information provided by you in accordance with the principles of the Victorian privacy laws.</w:t>
      </w:r>
    </w:p>
    <w:p w14:paraId="4A08BB8A" w14:textId="77777777" w:rsidR="00F26E05" w:rsidRPr="00F26E05" w:rsidRDefault="00F26E05" w:rsidP="00F26E05">
      <w:pPr>
        <w:pStyle w:val="BodyText"/>
        <w:rPr>
          <w:lang w:val="en-GB"/>
        </w:rPr>
      </w:pPr>
      <w:r w:rsidRPr="00F26E05">
        <w:rPr>
          <w:lang w:val="en-GB"/>
        </w:rPr>
        <w:t>Any personal information about the applicant or a third party in the Application will be collected by the Department for the purpose of grant administration.</w:t>
      </w:r>
    </w:p>
    <w:p w14:paraId="4C0F74F3" w14:textId="77777777" w:rsidR="00F26E05" w:rsidRPr="00F26E05" w:rsidRDefault="00F26E05" w:rsidP="00F26E05">
      <w:pPr>
        <w:pStyle w:val="BodyText"/>
        <w:rPr>
          <w:lang w:val="en-GB"/>
        </w:rPr>
      </w:pPr>
      <w:r w:rsidRPr="00F26E05">
        <w:rPr>
          <w:lang w:val="en-GB"/>
        </w:rPr>
        <w:t>If personal information about third parties is included in the application, the applicant must ensure that those third parties are aware of the contents of this privacy statement and the contents of the Department of Energy, Environment and Climate Action Privacy Policy available from the Privacy Officer (details below).</w:t>
      </w:r>
    </w:p>
    <w:p w14:paraId="080663A0" w14:textId="77777777" w:rsidR="00F26E05" w:rsidRPr="00F26E05" w:rsidRDefault="00F26E05" w:rsidP="00F26E05">
      <w:pPr>
        <w:pStyle w:val="BodyText"/>
        <w:rPr>
          <w:lang w:val="en-GB"/>
        </w:rPr>
      </w:pPr>
      <w:r w:rsidRPr="00F26E05">
        <w:rPr>
          <w:lang w:val="en-GB"/>
        </w:rPr>
        <w:t>Any personal information about the applicant or a third party in correspondence will be collected, held, managed, used, disclosed or transferred in accordance with the provisions of the Privacy and Data Protection Act 2014 (Vic), Health Records Act 2001 (Vic) and other applicable laws.</w:t>
      </w:r>
    </w:p>
    <w:p w14:paraId="7828A054" w14:textId="77777777" w:rsidR="00F26E05" w:rsidRPr="00F26E05" w:rsidRDefault="00F26E05" w:rsidP="00F26E05">
      <w:pPr>
        <w:pStyle w:val="BodyText"/>
        <w:rPr>
          <w:lang w:val="en-GB"/>
        </w:rPr>
      </w:pPr>
      <w:proofErr w:type="gramStart"/>
      <w:r w:rsidRPr="00F26E05">
        <w:rPr>
          <w:lang w:val="en-GB"/>
        </w:rPr>
        <w:t>In order to</w:t>
      </w:r>
      <w:proofErr w:type="gramEnd"/>
      <w:r w:rsidRPr="00F26E05">
        <w:rPr>
          <w:lang w:val="en-GB"/>
        </w:rPr>
        <w:t xml:space="preserve"> seek documents held by the Department you may submit an FOI request under the Freedom of Information Act 1982 to the FOI Manager, Department of Energy, Environment and Climate Action.</w:t>
      </w:r>
    </w:p>
    <w:p w14:paraId="499BA0FD" w14:textId="77777777" w:rsidR="00F26E05" w:rsidRPr="00F26E05" w:rsidRDefault="00F26E05" w:rsidP="00F26E05">
      <w:pPr>
        <w:pStyle w:val="BodyText"/>
        <w:rPr>
          <w:lang w:val="en-GB"/>
        </w:rPr>
      </w:pPr>
      <w:r w:rsidRPr="00F26E05">
        <w:rPr>
          <w:lang w:val="en-GB"/>
        </w:rPr>
        <w:t>The Department is committed to protecting the privacy of personal information. The Department’s privacy policy is available from:</w:t>
      </w:r>
    </w:p>
    <w:p w14:paraId="727BE818" w14:textId="77777777" w:rsidR="00F26E05" w:rsidRPr="00F26E05" w:rsidRDefault="00F26E05" w:rsidP="00F26E05">
      <w:pPr>
        <w:pStyle w:val="BodyText"/>
        <w:rPr>
          <w:lang w:val="en-GB"/>
        </w:rPr>
      </w:pPr>
      <w:r w:rsidRPr="00F26E05">
        <w:rPr>
          <w:lang w:val="en-GB"/>
        </w:rPr>
        <w:t>Enquiries about access to information about you held by the Department should be directed to:</w:t>
      </w:r>
    </w:p>
    <w:p w14:paraId="58731C48" w14:textId="09D053B0" w:rsidR="00F26E05" w:rsidRPr="00F26E05" w:rsidRDefault="00F26E05" w:rsidP="00F26E05">
      <w:pPr>
        <w:pStyle w:val="BodyText"/>
        <w:rPr>
          <w:b/>
          <w:bCs/>
          <w:lang w:val="en-GB"/>
        </w:rPr>
      </w:pPr>
      <w:r w:rsidRPr="00F26E05">
        <w:rPr>
          <w:b/>
          <w:bCs/>
          <w:lang w:val="en-GB"/>
        </w:rPr>
        <w:t>Freedom of Information Manager and Privacy Officer</w:t>
      </w:r>
      <w:r w:rsidR="007F748D">
        <w:rPr>
          <w:b/>
          <w:bCs/>
          <w:lang w:val="en-GB"/>
        </w:rPr>
        <w:br/>
      </w:r>
      <w:r w:rsidRPr="00F26E05">
        <w:rPr>
          <w:lang w:val="en-GB"/>
        </w:rPr>
        <w:t>Department of Energy, Environment and Climate Action</w:t>
      </w:r>
    </w:p>
    <w:p w14:paraId="5310DA1C" w14:textId="77777777" w:rsidR="00F26E05" w:rsidRPr="00F26E05" w:rsidRDefault="00F26E05" w:rsidP="00F26E05">
      <w:pPr>
        <w:pStyle w:val="BodyText"/>
        <w:rPr>
          <w:lang w:val="en-GB"/>
        </w:rPr>
      </w:pPr>
      <w:r w:rsidRPr="00F26E05">
        <w:rPr>
          <w:lang w:val="en-GB"/>
        </w:rPr>
        <w:t>PO Box 500</w:t>
      </w:r>
      <w:r w:rsidRPr="00F26E05">
        <w:rPr>
          <w:lang w:val="en-GB"/>
        </w:rPr>
        <w:br/>
        <w:t>EAST MELBOURNE VIC 8002</w:t>
      </w:r>
    </w:p>
    <w:p w14:paraId="488C49D9" w14:textId="7BDEA574" w:rsidR="00F26E05" w:rsidRPr="00F26E05" w:rsidRDefault="00F26E05" w:rsidP="00F26E05">
      <w:pPr>
        <w:pStyle w:val="BodyText"/>
        <w:rPr>
          <w:lang w:val="en-GB"/>
        </w:rPr>
      </w:pPr>
      <w:r w:rsidRPr="00F26E05">
        <w:rPr>
          <w:lang w:val="en-GB"/>
        </w:rPr>
        <w:t>Email:</w:t>
      </w:r>
      <w:r w:rsidRPr="00F26E05">
        <w:rPr>
          <w:b/>
          <w:bCs/>
          <w:lang w:val="en-GB"/>
        </w:rPr>
        <w:t xml:space="preserve"> </w:t>
      </w:r>
      <w:hyperlink r:id="rId15" w:history="1">
        <w:r w:rsidRPr="00F26E05">
          <w:rPr>
            <w:rStyle w:val="Hyperlink"/>
            <w:lang w:val="en-GB"/>
          </w:rPr>
          <w:t>foi.unit@delwp.vic.gov.au</w:t>
        </w:r>
      </w:hyperlink>
    </w:p>
    <w:p w14:paraId="48F9F654" w14:textId="77777777" w:rsidR="00F26E05" w:rsidRPr="00F26E05" w:rsidRDefault="00F26E05" w:rsidP="00F26E05">
      <w:pPr>
        <w:pStyle w:val="BodyText"/>
        <w:rPr>
          <w:lang w:val="en-GB"/>
        </w:rPr>
      </w:pPr>
      <w:proofErr w:type="gramStart"/>
      <w:r w:rsidRPr="00F26E05">
        <w:rPr>
          <w:lang w:val="en-GB"/>
        </w:rPr>
        <w:t>In order to</w:t>
      </w:r>
      <w:proofErr w:type="gramEnd"/>
      <w:r w:rsidRPr="00F26E05">
        <w:rPr>
          <w:lang w:val="en-GB"/>
        </w:rPr>
        <w:t xml:space="preserve"> seek documents held by the Department you may submit an FOI request under the Freedom of Information Act 1982 to the FOI Manager, Department of Energy, Environment and Climate Action.</w:t>
      </w:r>
    </w:p>
    <w:p w14:paraId="386BCEF4" w14:textId="23F54C06" w:rsidR="00F26E05" w:rsidRPr="00F26E05" w:rsidRDefault="001073C1" w:rsidP="001073C1">
      <w:pPr>
        <w:pStyle w:val="Heading1"/>
        <w:rPr>
          <w:lang w:val="en-GB"/>
        </w:rPr>
      </w:pPr>
      <w:bookmarkStart w:id="52" w:name="_Toc150953856"/>
      <w:bookmarkStart w:id="53" w:name="_Toc150956047"/>
      <w:r>
        <w:rPr>
          <w:lang w:val="en-GB"/>
        </w:rPr>
        <w:lastRenderedPageBreak/>
        <w:t>1</w:t>
      </w:r>
      <w:r w:rsidR="005E3F95">
        <w:rPr>
          <w:lang w:val="en-GB"/>
        </w:rPr>
        <w:t>6</w:t>
      </w:r>
      <w:r>
        <w:rPr>
          <w:lang w:val="en-GB"/>
        </w:rPr>
        <w:t xml:space="preserve">. </w:t>
      </w:r>
      <w:r w:rsidR="00F26E05" w:rsidRPr="00F26E05">
        <w:rPr>
          <w:lang w:val="en-GB"/>
        </w:rPr>
        <w:t>No representation</w:t>
      </w:r>
      <w:bookmarkEnd w:id="52"/>
      <w:bookmarkEnd w:id="53"/>
    </w:p>
    <w:p w14:paraId="1AEF49B3" w14:textId="77777777" w:rsidR="00F26E05" w:rsidRPr="00F26E05" w:rsidRDefault="00F26E05" w:rsidP="00F26E05">
      <w:pPr>
        <w:pStyle w:val="BodyText"/>
        <w:rPr>
          <w:lang w:val="en-GB"/>
        </w:rPr>
      </w:pPr>
      <w:r w:rsidRPr="00F26E05">
        <w:rPr>
          <w:lang w:val="en-GB"/>
        </w:rPr>
        <w:t>Businesses are solely responsible for obtaining independent, professional legal and financial advice prior to making an application.</w:t>
      </w:r>
    </w:p>
    <w:p w14:paraId="68EB1072" w14:textId="77777777" w:rsidR="00F26E05" w:rsidRPr="00F26E05" w:rsidRDefault="00F26E05" w:rsidP="00F26E05">
      <w:pPr>
        <w:pStyle w:val="BodyText"/>
        <w:rPr>
          <w:lang w:val="en-GB"/>
        </w:rPr>
      </w:pPr>
      <w:r w:rsidRPr="00F26E05">
        <w:rPr>
          <w:lang w:val="en-GB"/>
        </w:rPr>
        <w:t>By making an application, the applicant acknowledges that it has not relied on, and will not rely on, any financial or other advice, representation, statement or promise provided or made by or on behalf of the Department in connection with their participation in the Package and exiting future timber supply.</w:t>
      </w:r>
    </w:p>
    <w:p w14:paraId="1CE2DD01" w14:textId="77777777" w:rsidR="00F26E05" w:rsidRPr="00F26E05" w:rsidRDefault="00F26E05" w:rsidP="00F26E05">
      <w:pPr>
        <w:pStyle w:val="BodyText"/>
        <w:rPr>
          <w:lang w:val="en-GB"/>
        </w:rPr>
      </w:pPr>
      <w:r w:rsidRPr="00F26E05">
        <w:rPr>
          <w:lang w:val="en-GB"/>
        </w:rPr>
        <w:t>The Department makes no representation that a grant of funds will be made to any applicant and reserves the right to make no funds available under the Package.</w:t>
      </w:r>
    </w:p>
    <w:p w14:paraId="46451EF1" w14:textId="7E4A4B23" w:rsidR="00F26E05" w:rsidRPr="00F26E05" w:rsidRDefault="001073C1" w:rsidP="001073C1">
      <w:pPr>
        <w:pStyle w:val="Heading1"/>
        <w:rPr>
          <w:lang w:val="en-GB"/>
        </w:rPr>
      </w:pPr>
      <w:bookmarkStart w:id="54" w:name="_Toc150953857"/>
      <w:bookmarkStart w:id="55" w:name="_Toc150956048"/>
      <w:r>
        <w:rPr>
          <w:lang w:val="en-GB"/>
        </w:rPr>
        <w:t>1</w:t>
      </w:r>
      <w:r w:rsidR="005E3F95">
        <w:rPr>
          <w:lang w:val="en-GB"/>
        </w:rPr>
        <w:t>7</w:t>
      </w:r>
      <w:r>
        <w:rPr>
          <w:lang w:val="en-GB"/>
        </w:rPr>
        <w:t xml:space="preserve">. </w:t>
      </w:r>
      <w:r w:rsidR="00F26E05" w:rsidRPr="00F26E05">
        <w:rPr>
          <w:lang w:val="en-GB"/>
        </w:rPr>
        <w:t>Further support</w:t>
      </w:r>
      <w:bookmarkEnd w:id="54"/>
      <w:bookmarkEnd w:id="55"/>
    </w:p>
    <w:p w14:paraId="64C0EA80" w14:textId="277E50F2" w:rsidR="00F26E05" w:rsidRPr="00F26E05" w:rsidRDefault="00F26E05" w:rsidP="007F748D">
      <w:pPr>
        <w:pStyle w:val="Heading3"/>
        <w:spacing w:before="0"/>
      </w:pPr>
      <w:bookmarkStart w:id="56" w:name="_Toc150953858"/>
      <w:r w:rsidRPr="00F26E05">
        <w:t>Community Forestry Support Package contact</w:t>
      </w:r>
      <w:bookmarkEnd w:id="56"/>
    </w:p>
    <w:p w14:paraId="57F1205E" w14:textId="383025F0" w:rsidR="00F26E05" w:rsidRPr="00F26E05" w:rsidRDefault="00F26E05" w:rsidP="00F26E05">
      <w:pPr>
        <w:pStyle w:val="BodyText"/>
        <w:rPr>
          <w:lang w:val="en-GB"/>
        </w:rPr>
      </w:pPr>
      <w:r w:rsidRPr="00F26E05">
        <w:rPr>
          <w:lang w:val="en-GB"/>
        </w:rPr>
        <w:t>Program Manager:</w:t>
      </w:r>
      <w:r w:rsidR="00D35365">
        <w:rPr>
          <w:lang w:val="en-GB"/>
        </w:rPr>
        <w:br/>
      </w:r>
      <w:r w:rsidRPr="00F26E05">
        <w:rPr>
          <w:b/>
          <w:bCs/>
          <w:lang w:val="en-GB"/>
        </w:rPr>
        <w:t xml:space="preserve">Kara </w:t>
      </w:r>
      <w:proofErr w:type="spellStart"/>
      <w:r w:rsidRPr="00F26E05">
        <w:rPr>
          <w:b/>
          <w:bCs/>
          <w:lang w:val="en-GB"/>
        </w:rPr>
        <w:t>Zdrzalka</w:t>
      </w:r>
      <w:proofErr w:type="spellEnd"/>
      <w:r w:rsidRPr="00F26E05">
        <w:rPr>
          <w:b/>
          <w:bCs/>
          <w:lang w:val="en-GB"/>
        </w:rPr>
        <w:t>, Program Manager</w:t>
      </w:r>
    </w:p>
    <w:p w14:paraId="58739741" w14:textId="2A2C37D7" w:rsidR="00F26E05" w:rsidRPr="00F26E05" w:rsidRDefault="001073C1" w:rsidP="00F26E05">
      <w:pPr>
        <w:pStyle w:val="BodyText"/>
        <w:rPr>
          <w:lang w:val="en-GB"/>
        </w:rPr>
      </w:pPr>
      <w:r>
        <w:rPr>
          <w:lang w:val="en-GB"/>
        </w:rPr>
        <w:t>Email</w:t>
      </w:r>
      <w:r w:rsidR="00F26E05" w:rsidRPr="00F26E05">
        <w:rPr>
          <w:lang w:val="en-GB"/>
        </w:rPr>
        <w:t>:</w:t>
      </w:r>
      <w:r w:rsidR="00F26E05" w:rsidRPr="00F26E05">
        <w:rPr>
          <w:lang w:val="en-GB"/>
        </w:rPr>
        <w:tab/>
      </w:r>
      <w:hyperlink r:id="rId16" w:history="1">
        <w:r w:rsidRPr="00F26E05">
          <w:rPr>
            <w:rStyle w:val="Hyperlink"/>
            <w:lang w:val="en-GB"/>
          </w:rPr>
          <w:t>communityforestry@ecodev.vic.gov.au</w:t>
        </w:r>
      </w:hyperlink>
    </w:p>
    <w:p w14:paraId="657E8209" w14:textId="77777777" w:rsidR="00F26E05" w:rsidRPr="00F26E05" w:rsidRDefault="00F26E05" w:rsidP="001073C1">
      <w:pPr>
        <w:pStyle w:val="Heading3"/>
      </w:pPr>
      <w:bookmarkStart w:id="57" w:name="_Toc150953859"/>
      <w:r w:rsidRPr="00F26E05">
        <w:t>Further information</w:t>
      </w:r>
      <w:bookmarkEnd w:id="57"/>
    </w:p>
    <w:p w14:paraId="414F82EA" w14:textId="77777777" w:rsidR="00F26E05" w:rsidRPr="00F26E05" w:rsidRDefault="00F26E05" w:rsidP="001073C1">
      <w:pPr>
        <w:pStyle w:val="BodyText"/>
        <w:spacing w:after="240"/>
        <w:rPr>
          <w:lang w:val="en-GB"/>
        </w:rPr>
      </w:pPr>
      <w:r w:rsidRPr="00F26E05">
        <w:rPr>
          <w:lang w:val="en-GB"/>
        </w:rPr>
        <w:t>Businesses requiring further information about the Forestry Transition should contact a Forestry Transition representative for further details.</w:t>
      </w:r>
    </w:p>
    <w:p w14:paraId="225E1736" w14:textId="4F4E73D2" w:rsidR="00F26E05" w:rsidRPr="00F26E05" w:rsidRDefault="001073C1" w:rsidP="001073C1">
      <w:pPr>
        <w:pStyle w:val="BodyText"/>
        <w:spacing w:after="240"/>
        <w:rPr>
          <w:lang w:val="en-GB"/>
        </w:rPr>
      </w:pPr>
      <w:r>
        <w:rPr>
          <w:lang w:val="en-GB"/>
        </w:rPr>
        <w:t xml:space="preserve">Telephone: </w:t>
      </w:r>
      <w:r w:rsidR="00F26E05" w:rsidRPr="00F26E05">
        <w:rPr>
          <w:b/>
          <w:bCs/>
          <w:lang w:val="en-GB"/>
        </w:rPr>
        <w:t>1800 318 182</w:t>
      </w:r>
    </w:p>
    <w:p w14:paraId="0EAD420B" w14:textId="2BF07AD7" w:rsidR="00F26E05" w:rsidRPr="00F26E05" w:rsidRDefault="001073C1" w:rsidP="001073C1">
      <w:pPr>
        <w:pStyle w:val="BodyText"/>
        <w:spacing w:after="240"/>
        <w:rPr>
          <w:lang w:val="en-GB"/>
        </w:rPr>
      </w:pPr>
      <w:r>
        <w:rPr>
          <w:lang w:val="en-GB"/>
        </w:rPr>
        <w:t xml:space="preserve">Email: </w:t>
      </w:r>
      <w:hyperlink r:id="rId17" w:history="1">
        <w:r w:rsidR="00F26E05" w:rsidRPr="00F26E05">
          <w:rPr>
            <w:rStyle w:val="Hyperlink"/>
            <w:lang w:val="en-GB"/>
          </w:rPr>
          <w:t>forestrytransition@djpr.vic.gov.au</w:t>
        </w:r>
      </w:hyperlink>
      <w:r w:rsidR="00F26E05" w:rsidRPr="00F26E05">
        <w:rPr>
          <w:b/>
          <w:bCs/>
          <w:lang w:val="en-GB"/>
        </w:rPr>
        <w:t xml:space="preserve"> </w:t>
      </w:r>
    </w:p>
    <w:p w14:paraId="27CB6827" w14:textId="7CBD96B1" w:rsidR="00F26E05" w:rsidRPr="00F26E05" w:rsidRDefault="001073C1" w:rsidP="001073C1">
      <w:pPr>
        <w:pStyle w:val="BodyText"/>
        <w:spacing w:after="240"/>
        <w:rPr>
          <w:b/>
          <w:bCs/>
          <w:lang w:val="en-GB"/>
        </w:rPr>
      </w:pPr>
      <w:r>
        <w:rPr>
          <w:lang w:val="en-GB"/>
        </w:rPr>
        <w:t>Website:</w:t>
      </w:r>
      <w:r w:rsidR="00F26E05" w:rsidRPr="00F26E05">
        <w:rPr>
          <w:lang w:val="en-GB"/>
        </w:rPr>
        <w:t xml:space="preserve"> </w:t>
      </w:r>
      <w:hyperlink r:id="rId18" w:history="1">
        <w:r w:rsidR="00F26E05" w:rsidRPr="00F26E05">
          <w:rPr>
            <w:rStyle w:val="Hyperlink"/>
            <w:lang w:val="en-GB"/>
          </w:rPr>
          <w:t>deeca.vic.gov.au/forestry/grants</w:t>
        </w:r>
      </w:hyperlink>
    </w:p>
    <w:p w14:paraId="416776EF" w14:textId="6734CBAC" w:rsidR="00F26E05" w:rsidRPr="00F26E05" w:rsidRDefault="00F26E05" w:rsidP="00F26E05">
      <w:pPr>
        <w:pStyle w:val="BodyText"/>
        <w:rPr>
          <w:lang w:val="en-GB"/>
        </w:rPr>
      </w:pPr>
      <w:r w:rsidRPr="00F26E05">
        <w:rPr>
          <w:lang w:val="en-GB"/>
        </w:rPr>
        <w:t xml:space="preserve">The Guidelines will also be made available at the following website: </w:t>
      </w:r>
      <w:hyperlink r:id="rId19" w:history="1">
        <w:r w:rsidRPr="00F26E05">
          <w:rPr>
            <w:rStyle w:val="Hyperlink"/>
            <w:lang w:val="en-GB"/>
          </w:rPr>
          <w:t>deeca.vic.gov.au/forestry</w:t>
        </w:r>
      </w:hyperlink>
    </w:p>
    <w:p w14:paraId="094ECC14" w14:textId="77777777" w:rsidR="001073C1" w:rsidRDefault="001073C1">
      <w:pPr>
        <w:suppressAutoHyphens w:val="0"/>
        <w:spacing w:after="160"/>
        <w:rPr>
          <w:rFonts w:cs="Times New Roman (Body CS)"/>
          <w:kern w:val="24"/>
          <w:lang w:val="en-GB"/>
        </w:rPr>
      </w:pPr>
      <w:r>
        <w:rPr>
          <w:lang w:val="en-GB"/>
        </w:rPr>
        <w:br w:type="page"/>
      </w:r>
    </w:p>
    <w:p w14:paraId="7D5DDCEC" w14:textId="48448FD5" w:rsidR="00F26E05" w:rsidRPr="00F26E05" w:rsidRDefault="00F26E05" w:rsidP="00F26E05">
      <w:pPr>
        <w:pStyle w:val="BodyText"/>
        <w:rPr>
          <w:lang w:val="en-GB"/>
        </w:rPr>
      </w:pPr>
      <w:r w:rsidRPr="00F26E05">
        <w:rPr>
          <w:lang w:val="en-GB"/>
        </w:rPr>
        <w:lastRenderedPageBreak/>
        <w:t>Authorised by the Department of Energy, Environment and Climate Action</w:t>
      </w:r>
    </w:p>
    <w:p w14:paraId="14F15554" w14:textId="77777777" w:rsidR="00F26E05" w:rsidRPr="00F26E05" w:rsidRDefault="00F26E05" w:rsidP="00F26E05">
      <w:pPr>
        <w:pStyle w:val="BodyText"/>
        <w:rPr>
          <w:lang w:val="en-GB"/>
        </w:rPr>
      </w:pPr>
      <w:r w:rsidRPr="00F26E05">
        <w:rPr>
          <w:lang w:val="en-GB"/>
        </w:rPr>
        <w:t>8 Nicholson St, Melbourne Victoria 3000</w:t>
      </w:r>
    </w:p>
    <w:p w14:paraId="09633A48" w14:textId="77777777" w:rsidR="00F26E05" w:rsidRPr="00F26E05" w:rsidRDefault="00F26E05" w:rsidP="00F26E05">
      <w:pPr>
        <w:pStyle w:val="BodyText"/>
        <w:rPr>
          <w:lang w:val="en-GB"/>
        </w:rPr>
      </w:pPr>
      <w:r w:rsidRPr="00F26E05">
        <w:rPr>
          <w:lang w:val="en-GB"/>
        </w:rPr>
        <w:t>Telephone 136 186</w:t>
      </w:r>
    </w:p>
    <w:p w14:paraId="3EBF8990" w14:textId="5B72645B" w:rsidR="00F26E05" w:rsidRPr="00F26E05" w:rsidRDefault="00F26E05" w:rsidP="001073C1">
      <w:pPr>
        <w:pStyle w:val="BodyText"/>
        <w:spacing w:after="360"/>
        <w:rPr>
          <w:lang w:val="en-GB"/>
        </w:rPr>
      </w:pPr>
      <w:r w:rsidRPr="00F26E05">
        <w:rPr>
          <w:lang w:val="en-GB"/>
        </w:rPr>
        <w:t>Email</w:t>
      </w:r>
      <w:r w:rsidR="001073C1">
        <w:rPr>
          <w:lang w:val="en-GB"/>
        </w:rPr>
        <w:t>:</w:t>
      </w:r>
      <w:r w:rsidRPr="00F26E05">
        <w:rPr>
          <w:lang w:val="en-GB"/>
        </w:rPr>
        <w:t xml:space="preserve"> </w:t>
      </w:r>
      <w:hyperlink r:id="rId20" w:history="1">
        <w:r w:rsidRPr="00F26E05">
          <w:rPr>
            <w:rStyle w:val="Hyperlink"/>
            <w:lang w:val="en-GB"/>
          </w:rPr>
          <w:t>forestrytransition@djpr.vic.gov.au</w:t>
        </w:r>
      </w:hyperlink>
    </w:p>
    <w:p w14:paraId="550D35FF" w14:textId="77777777" w:rsidR="00F26E05" w:rsidRPr="00F26E05" w:rsidRDefault="00F26E05" w:rsidP="001073C1">
      <w:pPr>
        <w:pStyle w:val="BodyText"/>
        <w:spacing w:after="240"/>
        <w:rPr>
          <w:lang w:val="en-GB"/>
        </w:rPr>
      </w:pPr>
      <w:r w:rsidRPr="00F26E05">
        <w:rPr>
          <w:lang w:val="en-GB"/>
        </w:rPr>
        <w:t xml:space="preserve">© Copyright State of Victoria </w:t>
      </w:r>
    </w:p>
    <w:p w14:paraId="76DD6BEC" w14:textId="77777777" w:rsidR="00F26E05" w:rsidRPr="00F26E05" w:rsidRDefault="00F26E05" w:rsidP="001073C1">
      <w:pPr>
        <w:pStyle w:val="BodyText"/>
        <w:spacing w:after="240"/>
        <w:rPr>
          <w:lang w:val="en-GB"/>
        </w:rPr>
      </w:pPr>
      <w:r w:rsidRPr="00F26E05">
        <w:rPr>
          <w:lang w:val="en-GB"/>
        </w:rPr>
        <w:t>Department of Energy, Environment and Climate Action 2023</w:t>
      </w:r>
    </w:p>
    <w:p w14:paraId="27823958" w14:textId="77777777" w:rsidR="00F26E05" w:rsidRPr="00F26E05" w:rsidRDefault="00F26E05" w:rsidP="001073C1">
      <w:pPr>
        <w:pStyle w:val="BodyText"/>
        <w:spacing w:after="240"/>
        <w:rPr>
          <w:lang w:val="en-GB"/>
        </w:rPr>
      </w:pPr>
      <w:r w:rsidRPr="00F26E05">
        <w:rPr>
          <w:lang w:val="en-GB"/>
        </w:rPr>
        <w:t>Except for any logos, emblems, trademarks, artwork and photography this document is made available under the terms of the Creative Commons Attribution 3.0 Australia license.</w:t>
      </w:r>
    </w:p>
    <w:p w14:paraId="2FEE9EB0" w14:textId="77A5E145" w:rsidR="00EB323D" w:rsidRPr="00F26E05" w:rsidRDefault="00F26E05" w:rsidP="00F26E05">
      <w:pPr>
        <w:pStyle w:val="BodyText"/>
        <w:rPr>
          <w:lang w:val="en-GB"/>
        </w:rPr>
      </w:pPr>
      <w:r w:rsidRPr="00F26E05">
        <w:rPr>
          <w:lang w:val="en-GB"/>
        </w:rPr>
        <w:t xml:space="preserve">This document is also available in an accessible format at </w:t>
      </w:r>
      <w:hyperlink r:id="rId21" w:history="1">
        <w:r w:rsidRPr="00F26E05">
          <w:rPr>
            <w:rStyle w:val="Hyperlink"/>
            <w:lang w:val="en-GB"/>
          </w:rPr>
          <w:t>www.vic.gov.au/forestry</w:t>
        </w:r>
      </w:hyperlink>
    </w:p>
    <w:sectPr w:rsidR="00EB323D" w:rsidRPr="00F26E05" w:rsidSect="008475CB">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48548" w14:textId="77777777" w:rsidR="00E14106" w:rsidRDefault="00E14106" w:rsidP="00F2730B">
      <w:pPr>
        <w:spacing w:after="0" w:line="240" w:lineRule="auto"/>
      </w:pPr>
      <w:r>
        <w:separator/>
      </w:r>
    </w:p>
  </w:endnote>
  <w:endnote w:type="continuationSeparator" w:id="0">
    <w:p w14:paraId="236ED9C7" w14:textId="77777777" w:rsidR="00E14106" w:rsidRDefault="00E14106" w:rsidP="00F2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MinionPro-Regular">
    <w:altName w:val="Calibri"/>
    <w:panose1 w:val="020B0604020202020204"/>
    <w:charset w:val="00"/>
    <w:family w:val="auto"/>
    <w:notTrueType/>
    <w:pitch w:val="default"/>
    <w:sig w:usb0="00000003" w:usb1="00000000" w:usb2="00000000" w:usb3="00000000" w:csb0="00000001" w:csb1="00000000"/>
  </w:font>
  <w:font w:name="VIC Light">
    <w:panose1 w:val="00000400000000000000"/>
    <w:charset w:val="4D"/>
    <w:family w:val="auto"/>
    <w:notTrueType/>
    <w:pitch w:val="variable"/>
    <w:sig w:usb0="00000007" w:usb1="00000000" w:usb2="00000000" w:usb3="00000000" w:csb0="00000093" w:csb1="00000000"/>
  </w:font>
  <w:font w:name="VIC SemiBold">
    <w:panose1 w:val="00000700000000000000"/>
    <w:charset w:val="4D"/>
    <w:family w:val="auto"/>
    <w:notTrueType/>
    <w:pitch w:val="variable"/>
    <w:sig w:usb0="00000007" w:usb1="00000000" w:usb2="00000000" w:usb3="00000000" w:csb0="00000093" w:csb1="00000000"/>
  </w:font>
  <w:font w:name="VIC (OTF) Light Italic">
    <w:altName w:val="VIC"/>
    <w:panose1 w:val="00000400000000000000"/>
    <w:charset w:val="4D"/>
    <w:family w:val="auto"/>
    <w:notTrueType/>
    <w:pitch w:val="variable"/>
    <w:sig w:usb0="00000007" w:usb1="00000000" w:usb2="00000000" w:usb3="00000000" w:csb0="00000093" w:csb1="00000000"/>
  </w:font>
  <w:font w:name="VIC">
    <w:panose1 w:val="00000500000000000000"/>
    <w:charset w:val="4D"/>
    <w:family w:val="auto"/>
    <w:notTrueType/>
    <w:pitch w:val="variable"/>
    <w:sig w:usb0="00000007" w:usb1="00000000" w:usb2="00000000" w:usb3="00000000" w:csb0="00000093" w:csb1="00000000"/>
  </w:font>
  <w:font w:name="VIC (OTF) Light">
    <w:altName w:val="VIC"/>
    <w:panose1 w:val="00000400000000000000"/>
    <w:charset w:val="4D"/>
    <w:family w:val="auto"/>
    <w:notTrueType/>
    <w:pitch w:val="variable"/>
    <w:sig w:usb0="00000007" w:usb1="00000000" w:usb2="00000000" w:usb3="00000000" w:csb0="00000093" w:csb1="00000000"/>
  </w:font>
  <w:font w:name="VIC (OTF) SemiBold">
    <w:altName w:val="VIC"/>
    <w:panose1 w:val="00000700000000000000"/>
    <w:charset w:val="4D"/>
    <w:family w:val="auto"/>
    <w:notTrueType/>
    <w:pitch w:val="variable"/>
    <w:sig w:usb0="00000007" w:usb1="00000000" w:usb2="00000000" w:usb3="00000000" w:csb0="00000093" w:csb1="00000000"/>
  </w:font>
  <w:font w:name="Times New Roman (Body CS)">
    <w:altName w:val="Times New Roman"/>
    <w:panose1 w:val="020B0604020202020204"/>
    <w:charset w:val="00"/>
    <w:family w:val="roman"/>
    <w:notTrueType/>
    <w:pitch w:val="default"/>
  </w:font>
  <w:font w:name="Arial (Body)">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933D" w14:textId="77777777" w:rsidR="00561FF9" w:rsidRDefault="00561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7FAE" w14:textId="07CEBC2F" w:rsidR="00561FF9" w:rsidRDefault="00561FF9">
    <w:pPr>
      <w:pStyle w:val="Footer"/>
    </w:pPr>
    <w:r>
      <w:rPr>
        <w:noProof/>
      </w:rPr>
      <mc:AlternateContent>
        <mc:Choice Requires="wps">
          <w:drawing>
            <wp:anchor distT="0" distB="0" distL="114300" distR="114300" simplePos="0" relativeHeight="251659264" behindDoc="0" locked="0" layoutInCell="0" allowOverlap="1" wp14:anchorId="21161737" wp14:editId="2A362550">
              <wp:simplePos x="0" y="0"/>
              <wp:positionH relativeFrom="page">
                <wp:posOffset>0</wp:posOffset>
              </wp:positionH>
              <wp:positionV relativeFrom="page">
                <wp:posOffset>10227945</wp:posOffset>
              </wp:positionV>
              <wp:extent cx="7560310" cy="273050"/>
              <wp:effectExtent l="0" t="0" r="0" b="12700"/>
              <wp:wrapNone/>
              <wp:docPr id="56" name="MSIPCMded941fab433699aba67c050"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DFD42D" w14:textId="40FAF754" w:rsidR="00561FF9" w:rsidRPr="00561FF9" w:rsidRDefault="00561FF9" w:rsidP="00561FF9">
                          <w:pPr>
                            <w:spacing w:after="0"/>
                            <w:jc w:val="center"/>
                            <w:rPr>
                              <w:rFonts w:ascii="Calibri" w:hAnsi="Calibri" w:cs="Calibri"/>
                              <w:color w:val="000000"/>
                            </w:rPr>
                          </w:pPr>
                          <w:r w:rsidRPr="00561FF9">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161737" id="_x0000_t202" coordsize="21600,21600" o:spt="202" path="m,l,21600r21600,l21600,xe">
              <v:stroke joinstyle="miter"/>
              <v:path gradientshapeok="t" o:connecttype="rect"/>
            </v:shapetype>
            <v:shape id="MSIPCMded941fab433699aba67c050"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" o:allowincell="f" filled="f" stroked="f" strokeweight=".5pt">
              <v:textbox inset=",0,,0">
                <w:txbxContent>
                  <w:p w14:paraId="31DFD42D" w14:textId="40FAF754" w:rsidR="00561FF9" w:rsidRPr="00561FF9" w:rsidRDefault="00561FF9" w:rsidP="00561FF9">
                    <w:pPr>
                      <w:spacing w:after="0"/>
                      <w:jc w:val="center"/>
                      <w:rPr>
                        <w:rFonts w:ascii="Calibri" w:hAnsi="Calibri" w:cs="Calibri"/>
                        <w:color w:val="000000"/>
                      </w:rPr>
                    </w:pPr>
                    <w:r w:rsidRPr="00561FF9">
                      <w:rPr>
                        <w:rFonts w:ascii="Calibri" w:hAnsi="Calibri" w:cs="Calibri"/>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D78C" w14:textId="77777777" w:rsidR="00561FF9" w:rsidRDefault="00561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E8DE" w14:textId="77777777" w:rsidR="00E14106" w:rsidRDefault="00E14106" w:rsidP="00F2730B">
      <w:pPr>
        <w:spacing w:after="0" w:line="240" w:lineRule="auto"/>
      </w:pPr>
      <w:r>
        <w:separator/>
      </w:r>
    </w:p>
  </w:footnote>
  <w:footnote w:type="continuationSeparator" w:id="0">
    <w:p w14:paraId="1502F018" w14:textId="77777777" w:rsidR="00E14106" w:rsidRDefault="00E14106" w:rsidP="00F27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BB78" w14:textId="77777777" w:rsidR="00561FF9" w:rsidRDefault="00561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A1CB" w14:textId="77777777" w:rsidR="00561FF9" w:rsidRDefault="00561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7DA3" w14:textId="77777777" w:rsidR="00561FF9" w:rsidRDefault="00561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E6FF1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4D2F24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1CA1B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F06B82"/>
    <w:multiLevelType w:val="multilevel"/>
    <w:tmpl w:val="55D8B3A0"/>
    <w:styleLink w:val="CurrentList8"/>
    <w:lvl w:ilvl="0">
      <w:start w:val="4"/>
      <w:numFmt w:val="lowerLetter"/>
      <w:lvlText w:val="%1."/>
      <w:lvlJc w:val="left"/>
      <w:pPr>
        <w:tabs>
          <w:tab w:val="num" w:pos="1049"/>
        </w:tabs>
        <w:ind w:left="1049" w:hanging="340"/>
      </w:pPr>
      <w:rPr>
        <w:rFonts w:hint="default"/>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4" w15:restartNumberingAfterBreak="0">
    <w:nsid w:val="05E55F8C"/>
    <w:multiLevelType w:val="hybridMultilevel"/>
    <w:tmpl w:val="573634D2"/>
    <w:lvl w:ilvl="0" w:tplc="0809000F">
      <w:start w:val="1"/>
      <w:numFmt w:val="decimal"/>
      <w:lvlText w:val="%1."/>
      <w:lvlJc w:val="left"/>
      <w:pPr>
        <w:ind w:left="1409" w:hanging="360"/>
      </w:pPr>
      <w:rPr>
        <w:rFonts w:hint="default"/>
      </w:rPr>
    </w:lvl>
    <w:lvl w:ilvl="1" w:tplc="FFFFFFFF" w:tentative="1">
      <w:start w:val="1"/>
      <w:numFmt w:val="lowerLetter"/>
      <w:lvlText w:val="%2."/>
      <w:lvlJc w:val="left"/>
      <w:pPr>
        <w:ind w:left="2489" w:hanging="360"/>
      </w:pPr>
    </w:lvl>
    <w:lvl w:ilvl="2" w:tplc="FFFFFFFF" w:tentative="1">
      <w:start w:val="1"/>
      <w:numFmt w:val="lowerRoman"/>
      <w:lvlText w:val="%3."/>
      <w:lvlJc w:val="right"/>
      <w:pPr>
        <w:ind w:left="3209" w:hanging="180"/>
      </w:pPr>
    </w:lvl>
    <w:lvl w:ilvl="3" w:tplc="FFFFFFFF" w:tentative="1">
      <w:start w:val="1"/>
      <w:numFmt w:val="decimal"/>
      <w:lvlText w:val="%4."/>
      <w:lvlJc w:val="left"/>
      <w:pPr>
        <w:ind w:left="3929" w:hanging="360"/>
      </w:pPr>
    </w:lvl>
    <w:lvl w:ilvl="4" w:tplc="FFFFFFFF" w:tentative="1">
      <w:start w:val="1"/>
      <w:numFmt w:val="lowerLetter"/>
      <w:lvlText w:val="%5."/>
      <w:lvlJc w:val="left"/>
      <w:pPr>
        <w:ind w:left="4649" w:hanging="360"/>
      </w:pPr>
    </w:lvl>
    <w:lvl w:ilvl="5" w:tplc="FFFFFFFF" w:tentative="1">
      <w:start w:val="1"/>
      <w:numFmt w:val="lowerRoman"/>
      <w:lvlText w:val="%6."/>
      <w:lvlJc w:val="right"/>
      <w:pPr>
        <w:ind w:left="5369" w:hanging="180"/>
      </w:pPr>
    </w:lvl>
    <w:lvl w:ilvl="6" w:tplc="FFFFFFFF" w:tentative="1">
      <w:start w:val="1"/>
      <w:numFmt w:val="decimal"/>
      <w:lvlText w:val="%7."/>
      <w:lvlJc w:val="left"/>
      <w:pPr>
        <w:ind w:left="6089" w:hanging="360"/>
      </w:pPr>
    </w:lvl>
    <w:lvl w:ilvl="7" w:tplc="FFFFFFFF" w:tentative="1">
      <w:start w:val="1"/>
      <w:numFmt w:val="lowerLetter"/>
      <w:lvlText w:val="%8."/>
      <w:lvlJc w:val="left"/>
      <w:pPr>
        <w:ind w:left="6809" w:hanging="360"/>
      </w:pPr>
    </w:lvl>
    <w:lvl w:ilvl="8" w:tplc="FFFFFFFF" w:tentative="1">
      <w:start w:val="1"/>
      <w:numFmt w:val="lowerRoman"/>
      <w:lvlText w:val="%9."/>
      <w:lvlJc w:val="right"/>
      <w:pPr>
        <w:ind w:left="7529" w:hanging="180"/>
      </w:pPr>
    </w:lvl>
  </w:abstractNum>
  <w:abstractNum w:abstractNumId="5" w15:restartNumberingAfterBreak="0">
    <w:nsid w:val="07BC660F"/>
    <w:multiLevelType w:val="multilevel"/>
    <w:tmpl w:val="C518E0AA"/>
    <w:styleLink w:val="CurrentList2"/>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D41628"/>
    <w:multiLevelType w:val="multilevel"/>
    <w:tmpl w:val="0CEE4B10"/>
    <w:styleLink w:val="CurrentList7"/>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DD3C4D"/>
    <w:multiLevelType w:val="multilevel"/>
    <w:tmpl w:val="0CEE4B10"/>
    <w:styleLink w:val="CurrentList4"/>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8B5237"/>
    <w:multiLevelType w:val="hybridMultilevel"/>
    <w:tmpl w:val="FDBCD3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E0F58"/>
    <w:multiLevelType w:val="hybridMultilevel"/>
    <w:tmpl w:val="31F01B80"/>
    <w:lvl w:ilvl="0" w:tplc="7746159C">
      <w:start w:val="1"/>
      <w:numFmt w:val="bullet"/>
      <w:pStyle w:val="Bullet1"/>
      <w:lvlText w:val=""/>
      <w:lvlJc w:val="left"/>
      <w:pPr>
        <w:tabs>
          <w:tab w:val="num" w:pos="34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3604F4"/>
    <w:multiLevelType w:val="hybridMultilevel"/>
    <w:tmpl w:val="F7C042AA"/>
    <w:lvl w:ilvl="0" w:tplc="FFFFFFFF">
      <w:start w:val="1"/>
      <w:numFmt w:val="lowerLetter"/>
      <w:lvlText w:val="%1."/>
      <w:lvlJc w:val="left"/>
      <w:pPr>
        <w:tabs>
          <w:tab w:val="num" w:pos="766"/>
        </w:tabs>
        <w:ind w:left="766" w:hanging="340"/>
      </w:pPr>
      <w:rPr>
        <w:rFonts w:hint="default"/>
      </w:rPr>
    </w:lvl>
    <w:lvl w:ilvl="1" w:tplc="FFFFFFFF">
      <w:start w:val="1"/>
      <w:numFmt w:val="lowerLetter"/>
      <w:lvlText w:val="%2."/>
      <w:lvlJc w:val="left"/>
      <w:pPr>
        <w:ind w:left="1581" w:hanging="360"/>
      </w:pPr>
    </w:lvl>
    <w:lvl w:ilvl="2" w:tplc="FFFFFFFF" w:tentative="1">
      <w:start w:val="1"/>
      <w:numFmt w:val="lowerRoman"/>
      <w:lvlText w:val="%3."/>
      <w:lvlJc w:val="right"/>
      <w:pPr>
        <w:ind w:left="2301" w:hanging="180"/>
      </w:pPr>
    </w:lvl>
    <w:lvl w:ilvl="3" w:tplc="FFFFFFFF" w:tentative="1">
      <w:start w:val="1"/>
      <w:numFmt w:val="decimal"/>
      <w:lvlText w:val="%4."/>
      <w:lvlJc w:val="left"/>
      <w:pPr>
        <w:ind w:left="3021" w:hanging="360"/>
      </w:pPr>
    </w:lvl>
    <w:lvl w:ilvl="4" w:tplc="FFFFFFFF" w:tentative="1">
      <w:start w:val="1"/>
      <w:numFmt w:val="lowerLetter"/>
      <w:lvlText w:val="%5."/>
      <w:lvlJc w:val="left"/>
      <w:pPr>
        <w:ind w:left="3741" w:hanging="360"/>
      </w:pPr>
    </w:lvl>
    <w:lvl w:ilvl="5" w:tplc="FFFFFFFF" w:tentative="1">
      <w:start w:val="1"/>
      <w:numFmt w:val="lowerRoman"/>
      <w:lvlText w:val="%6."/>
      <w:lvlJc w:val="right"/>
      <w:pPr>
        <w:ind w:left="4461" w:hanging="180"/>
      </w:pPr>
    </w:lvl>
    <w:lvl w:ilvl="6" w:tplc="FFFFFFFF" w:tentative="1">
      <w:start w:val="1"/>
      <w:numFmt w:val="decimal"/>
      <w:lvlText w:val="%7."/>
      <w:lvlJc w:val="left"/>
      <w:pPr>
        <w:ind w:left="5181" w:hanging="360"/>
      </w:pPr>
    </w:lvl>
    <w:lvl w:ilvl="7" w:tplc="FFFFFFFF" w:tentative="1">
      <w:start w:val="1"/>
      <w:numFmt w:val="lowerLetter"/>
      <w:lvlText w:val="%8."/>
      <w:lvlJc w:val="left"/>
      <w:pPr>
        <w:ind w:left="5901" w:hanging="360"/>
      </w:pPr>
    </w:lvl>
    <w:lvl w:ilvl="8" w:tplc="FFFFFFFF" w:tentative="1">
      <w:start w:val="1"/>
      <w:numFmt w:val="lowerRoman"/>
      <w:lvlText w:val="%9."/>
      <w:lvlJc w:val="right"/>
      <w:pPr>
        <w:ind w:left="6621" w:hanging="180"/>
      </w:pPr>
    </w:lvl>
  </w:abstractNum>
  <w:abstractNum w:abstractNumId="11" w15:restartNumberingAfterBreak="0">
    <w:nsid w:val="2EBE7834"/>
    <w:multiLevelType w:val="hybridMultilevel"/>
    <w:tmpl w:val="E5F2027C"/>
    <w:lvl w:ilvl="0" w:tplc="DD82739A">
      <w:start w:val="1"/>
      <w:numFmt w:val="lowerRoman"/>
      <w:pStyle w:val="Listparagraphi"/>
      <w:lvlText w:val="%1."/>
      <w:lvlJc w:val="left"/>
      <w:pPr>
        <w:tabs>
          <w:tab w:val="num" w:pos="1049"/>
        </w:tabs>
        <w:ind w:left="1049" w:hanging="34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15:restartNumberingAfterBreak="0">
    <w:nsid w:val="304E5E27"/>
    <w:multiLevelType w:val="multilevel"/>
    <w:tmpl w:val="A02C5382"/>
    <w:styleLink w:val="CurrentList5"/>
    <w:lvl w:ilvl="0">
      <w:start w:val="1"/>
      <w:numFmt w:val="lowerRoman"/>
      <w:lvlText w:val="%1."/>
      <w:lvlJc w:val="left"/>
      <w:pPr>
        <w:tabs>
          <w:tab w:val="num" w:pos="1049"/>
        </w:tabs>
        <w:ind w:left="1049" w:hanging="34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305E37BC"/>
    <w:multiLevelType w:val="multilevel"/>
    <w:tmpl w:val="4AB455C8"/>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tabs>
          <w:tab w:val="num" w:pos="567"/>
        </w:tabs>
        <w:ind w:left="567" w:hanging="567"/>
      </w:pPr>
      <w:rPr>
        <w:rFonts w:hint="default"/>
      </w:rPr>
    </w:lvl>
    <w:lvl w:ilvl="2">
      <w:start w:val="1"/>
      <w:numFmt w:val="decimal"/>
      <w:pStyle w:val="Heading3numbered"/>
      <w:lvlText w:val="%1.%2.%3"/>
      <w:lvlJc w:val="left"/>
      <w:pPr>
        <w:tabs>
          <w:tab w:val="num" w:pos="567"/>
        </w:tabs>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D716B3D"/>
    <w:multiLevelType w:val="hybridMultilevel"/>
    <w:tmpl w:val="E3B40DC4"/>
    <w:lvl w:ilvl="0" w:tplc="1654E53A">
      <w:start w:val="1"/>
      <w:numFmt w:val="lowerRoman"/>
      <w:lvlText w:val="%1."/>
      <w:lvlJc w:val="left"/>
      <w:pPr>
        <w:tabs>
          <w:tab w:val="num" w:pos="1049"/>
        </w:tabs>
        <w:ind w:left="1049" w:hanging="34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5" w15:restartNumberingAfterBreak="0">
    <w:nsid w:val="46D35F88"/>
    <w:multiLevelType w:val="multilevel"/>
    <w:tmpl w:val="6DAE0932"/>
    <w:styleLink w:val="CurrentList3"/>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CD58A7"/>
    <w:multiLevelType w:val="hybridMultilevel"/>
    <w:tmpl w:val="95AEC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10099A"/>
    <w:multiLevelType w:val="multilevel"/>
    <w:tmpl w:val="C518E0AA"/>
    <w:styleLink w:val="CurrentList1"/>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8D2222"/>
    <w:multiLevelType w:val="hybridMultilevel"/>
    <w:tmpl w:val="0CEE4B10"/>
    <w:lvl w:ilvl="0" w:tplc="FFFFFFFF">
      <w:start w:val="1"/>
      <w:numFmt w:val="lowerLetter"/>
      <w:lvlText w:val="%1."/>
      <w:lvlJc w:val="left"/>
      <w:pPr>
        <w:tabs>
          <w:tab w:val="num" w:pos="340"/>
        </w:tabs>
        <w:ind w:left="340" w:hanging="34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96304D4"/>
    <w:multiLevelType w:val="hybridMultilevel"/>
    <w:tmpl w:val="DCA64CDE"/>
    <w:lvl w:ilvl="0" w:tplc="7FC40018">
      <w:start w:val="1"/>
      <w:numFmt w:val="decimal"/>
      <w:lvlText w:val="%1."/>
      <w:lvlJc w:val="left"/>
      <w:pPr>
        <w:ind w:left="756" w:hanging="39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790C95"/>
    <w:multiLevelType w:val="multilevel"/>
    <w:tmpl w:val="33E43144"/>
    <w:styleLink w:val="CurrentList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905082"/>
    <w:multiLevelType w:val="hybridMultilevel"/>
    <w:tmpl w:val="F7C042AA"/>
    <w:lvl w:ilvl="0" w:tplc="F8F4643C">
      <w:start w:val="1"/>
      <w:numFmt w:val="lowerLetter"/>
      <w:lvlText w:val="%1."/>
      <w:lvlJc w:val="left"/>
      <w:pPr>
        <w:tabs>
          <w:tab w:val="num" w:pos="766"/>
        </w:tabs>
        <w:ind w:left="766" w:hanging="340"/>
      </w:pPr>
      <w:rPr>
        <w:rFonts w:hint="default"/>
      </w:rPr>
    </w:lvl>
    <w:lvl w:ilvl="1" w:tplc="FFFFFFFF">
      <w:start w:val="1"/>
      <w:numFmt w:val="lowerLetter"/>
      <w:lvlText w:val="%2."/>
      <w:lvlJc w:val="left"/>
      <w:pPr>
        <w:ind w:left="1581" w:hanging="360"/>
      </w:pPr>
    </w:lvl>
    <w:lvl w:ilvl="2" w:tplc="FFFFFFFF" w:tentative="1">
      <w:start w:val="1"/>
      <w:numFmt w:val="lowerRoman"/>
      <w:lvlText w:val="%3."/>
      <w:lvlJc w:val="right"/>
      <w:pPr>
        <w:ind w:left="2301" w:hanging="180"/>
      </w:pPr>
    </w:lvl>
    <w:lvl w:ilvl="3" w:tplc="FFFFFFFF" w:tentative="1">
      <w:start w:val="1"/>
      <w:numFmt w:val="decimal"/>
      <w:lvlText w:val="%4."/>
      <w:lvlJc w:val="left"/>
      <w:pPr>
        <w:ind w:left="3021" w:hanging="360"/>
      </w:pPr>
    </w:lvl>
    <w:lvl w:ilvl="4" w:tplc="FFFFFFFF" w:tentative="1">
      <w:start w:val="1"/>
      <w:numFmt w:val="lowerLetter"/>
      <w:lvlText w:val="%5."/>
      <w:lvlJc w:val="left"/>
      <w:pPr>
        <w:ind w:left="3741" w:hanging="360"/>
      </w:pPr>
    </w:lvl>
    <w:lvl w:ilvl="5" w:tplc="FFFFFFFF" w:tentative="1">
      <w:start w:val="1"/>
      <w:numFmt w:val="lowerRoman"/>
      <w:lvlText w:val="%6."/>
      <w:lvlJc w:val="right"/>
      <w:pPr>
        <w:ind w:left="4461" w:hanging="180"/>
      </w:pPr>
    </w:lvl>
    <w:lvl w:ilvl="6" w:tplc="FFFFFFFF" w:tentative="1">
      <w:start w:val="1"/>
      <w:numFmt w:val="decimal"/>
      <w:lvlText w:val="%7."/>
      <w:lvlJc w:val="left"/>
      <w:pPr>
        <w:ind w:left="5181" w:hanging="360"/>
      </w:pPr>
    </w:lvl>
    <w:lvl w:ilvl="7" w:tplc="FFFFFFFF" w:tentative="1">
      <w:start w:val="1"/>
      <w:numFmt w:val="lowerLetter"/>
      <w:lvlText w:val="%8."/>
      <w:lvlJc w:val="left"/>
      <w:pPr>
        <w:ind w:left="5901" w:hanging="360"/>
      </w:pPr>
    </w:lvl>
    <w:lvl w:ilvl="8" w:tplc="FFFFFFFF" w:tentative="1">
      <w:start w:val="1"/>
      <w:numFmt w:val="lowerRoman"/>
      <w:lvlText w:val="%9."/>
      <w:lvlJc w:val="right"/>
      <w:pPr>
        <w:ind w:left="6621" w:hanging="180"/>
      </w:pPr>
    </w:lvl>
  </w:abstractNum>
  <w:abstractNum w:abstractNumId="22" w15:restartNumberingAfterBreak="0">
    <w:nsid w:val="62CA3B4C"/>
    <w:multiLevelType w:val="hybridMultilevel"/>
    <w:tmpl w:val="18E09786"/>
    <w:lvl w:ilvl="0" w:tplc="8DB84B2A">
      <w:start w:val="1"/>
      <w:numFmt w:val="lowerLetter"/>
      <w:pStyle w:val="Listparagrapha"/>
      <w:lvlText w:val="%1."/>
      <w:lvlJc w:val="left"/>
      <w:pPr>
        <w:tabs>
          <w:tab w:val="num" w:pos="340"/>
        </w:tabs>
        <w:ind w:left="340" w:hanging="34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AD25535"/>
    <w:multiLevelType w:val="hybridMultilevel"/>
    <w:tmpl w:val="C2FCE028"/>
    <w:lvl w:ilvl="0" w:tplc="73A273CE">
      <w:start w:val="4"/>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512324"/>
    <w:multiLevelType w:val="hybridMultilevel"/>
    <w:tmpl w:val="13E462E6"/>
    <w:lvl w:ilvl="0" w:tplc="B99E59D0">
      <w:start w:val="1"/>
      <w:numFmt w:val="lowerLetter"/>
      <w:lvlText w:val="%1."/>
      <w:lvlJc w:val="left"/>
      <w:pPr>
        <w:tabs>
          <w:tab w:val="num" w:pos="340"/>
        </w:tabs>
        <w:ind w:left="340" w:hanging="34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D634A5A"/>
    <w:multiLevelType w:val="hybridMultilevel"/>
    <w:tmpl w:val="76BA1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A95ACB"/>
    <w:multiLevelType w:val="hybridMultilevel"/>
    <w:tmpl w:val="0CEE4B10"/>
    <w:lvl w:ilvl="0" w:tplc="D534D6DA">
      <w:start w:val="1"/>
      <w:numFmt w:val="lowerLetter"/>
      <w:lvlText w:val="%1."/>
      <w:lvlJc w:val="left"/>
      <w:pPr>
        <w:tabs>
          <w:tab w:val="num" w:pos="340"/>
        </w:tabs>
        <w:ind w:left="340" w:hanging="34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1D65E9"/>
    <w:multiLevelType w:val="hybridMultilevel"/>
    <w:tmpl w:val="8F425C38"/>
    <w:lvl w:ilvl="0" w:tplc="54303112">
      <w:start w:val="1"/>
      <w:numFmt w:val="bullet"/>
      <w:pStyle w:val="ListBullet2"/>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8" w15:restartNumberingAfterBreak="0">
    <w:nsid w:val="7CA92CF3"/>
    <w:multiLevelType w:val="hybridMultilevel"/>
    <w:tmpl w:val="86D889D8"/>
    <w:lvl w:ilvl="0" w:tplc="8C9A6612">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8B0EFC"/>
    <w:multiLevelType w:val="hybridMultilevel"/>
    <w:tmpl w:val="0CEE4B10"/>
    <w:lvl w:ilvl="0" w:tplc="FFFFFFFF">
      <w:start w:val="1"/>
      <w:numFmt w:val="lowerLetter"/>
      <w:lvlText w:val="%1."/>
      <w:lvlJc w:val="left"/>
      <w:pPr>
        <w:tabs>
          <w:tab w:val="num" w:pos="908"/>
        </w:tabs>
        <w:ind w:left="908" w:hanging="34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72674430">
    <w:abstractNumId w:val="14"/>
  </w:num>
  <w:num w:numId="2" w16cid:durableId="1159077567">
    <w:abstractNumId w:val="9"/>
  </w:num>
  <w:num w:numId="3" w16cid:durableId="2084981408">
    <w:abstractNumId w:val="13"/>
  </w:num>
  <w:num w:numId="4" w16cid:durableId="19397546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3570365">
    <w:abstractNumId w:val="19"/>
  </w:num>
  <w:num w:numId="6" w16cid:durableId="601570190">
    <w:abstractNumId w:val="28"/>
  </w:num>
  <w:num w:numId="7" w16cid:durableId="3866726">
    <w:abstractNumId w:val="26"/>
  </w:num>
  <w:num w:numId="8" w16cid:durableId="1535576679">
    <w:abstractNumId w:val="26"/>
    <w:lvlOverride w:ilvl="0">
      <w:startOverride w:val="1"/>
    </w:lvlOverride>
  </w:num>
  <w:num w:numId="9" w16cid:durableId="1135373507">
    <w:abstractNumId w:val="26"/>
  </w:num>
  <w:num w:numId="10" w16cid:durableId="1317493097">
    <w:abstractNumId w:val="26"/>
  </w:num>
  <w:num w:numId="11" w16cid:durableId="717898859">
    <w:abstractNumId w:val="26"/>
  </w:num>
  <w:num w:numId="12" w16cid:durableId="1813522522">
    <w:abstractNumId w:val="2"/>
  </w:num>
  <w:num w:numId="13" w16cid:durableId="1910386673">
    <w:abstractNumId w:val="8"/>
  </w:num>
  <w:num w:numId="14" w16cid:durableId="127019025">
    <w:abstractNumId w:val="0"/>
  </w:num>
  <w:num w:numId="15" w16cid:durableId="533276510">
    <w:abstractNumId w:val="27"/>
  </w:num>
  <w:num w:numId="16" w16cid:durableId="1637754716">
    <w:abstractNumId w:val="25"/>
  </w:num>
  <w:num w:numId="17" w16cid:durableId="771362055">
    <w:abstractNumId w:val="1"/>
  </w:num>
  <w:num w:numId="18" w16cid:durableId="2106723097">
    <w:abstractNumId w:val="1"/>
    <w:lvlOverride w:ilvl="0">
      <w:startOverride w:val="1"/>
    </w:lvlOverride>
  </w:num>
  <w:num w:numId="19" w16cid:durableId="1622150489">
    <w:abstractNumId w:val="16"/>
  </w:num>
  <w:num w:numId="20" w16cid:durableId="1378436537">
    <w:abstractNumId w:val="1"/>
    <w:lvlOverride w:ilvl="0">
      <w:startOverride w:val="1"/>
    </w:lvlOverride>
  </w:num>
  <w:num w:numId="21" w16cid:durableId="3823149">
    <w:abstractNumId w:val="17"/>
  </w:num>
  <w:num w:numId="22" w16cid:durableId="1109350762">
    <w:abstractNumId w:val="26"/>
  </w:num>
  <w:num w:numId="23" w16cid:durableId="338390637">
    <w:abstractNumId w:val="5"/>
  </w:num>
  <w:num w:numId="24" w16cid:durableId="182984412">
    <w:abstractNumId w:val="22"/>
  </w:num>
  <w:num w:numId="25" w16cid:durableId="900021413">
    <w:abstractNumId w:val="22"/>
  </w:num>
  <w:num w:numId="26" w16cid:durableId="1172570631">
    <w:abstractNumId w:val="22"/>
  </w:num>
  <w:num w:numId="27" w16cid:durableId="853954488">
    <w:abstractNumId w:val="15"/>
  </w:num>
  <w:num w:numId="28" w16cid:durableId="307325374">
    <w:abstractNumId w:val="7"/>
  </w:num>
  <w:num w:numId="29" w16cid:durableId="1498495089">
    <w:abstractNumId w:val="24"/>
  </w:num>
  <w:num w:numId="30" w16cid:durableId="1246037963">
    <w:abstractNumId w:val="22"/>
  </w:num>
  <w:num w:numId="31" w16cid:durableId="1880896679">
    <w:abstractNumId w:val="22"/>
  </w:num>
  <w:num w:numId="32" w16cid:durableId="888996331">
    <w:abstractNumId w:val="18"/>
  </w:num>
  <w:num w:numId="33" w16cid:durableId="1867258119">
    <w:abstractNumId w:val="22"/>
  </w:num>
  <w:num w:numId="34" w16cid:durableId="236399107">
    <w:abstractNumId w:val="22"/>
  </w:num>
  <w:num w:numId="35" w16cid:durableId="176046496">
    <w:abstractNumId w:val="29"/>
  </w:num>
  <w:num w:numId="36" w16cid:durableId="393359172">
    <w:abstractNumId w:val="22"/>
  </w:num>
  <w:num w:numId="37" w16cid:durableId="1021321418">
    <w:abstractNumId w:val="14"/>
  </w:num>
  <w:num w:numId="38" w16cid:durableId="1207567416">
    <w:abstractNumId w:val="12"/>
  </w:num>
  <w:num w:numId="39" w16cid:durableId="731777569">
    <w:abstractNumId w:val="11"/>
  </w:num>
  <w:num w:numId="40" w16cid:durableId="1205290667">
    <w:abstractNumId w:val="11"/>
    <w:lvlOverride w:ilvl="0">
      <w:startOverride w:val="1"/>
    </w:lvlOverride>
  </w:num>
  <w:num w:numId="41" w16cid:durableId="1428041625">
    <w:abstractNumId w:val="22"/>
  </w:num>
  <w:num w:numId="42" w16cid:durableId="269317627">
    <w:abstractNumId w:val="11"/>
  </w:num>
  <w:num w:numId="43" w16cid:durableId="1572933492">
    <w:abstractNumId w:val="11"/>
  </w:num>
  <w:num w:numId="44" w16cid:durableId="755370559">
    <w:abstractNumId w:val="11"/>
  </w:num>
  <w:num w:numId="45" w16cid:durableId="1714499310">
    <w:abstractNumId w:val="11"/>
  </w:num>
  <w:num w:numId="46" w16cid:durableId="982542587">
    <w:abstractNumId w:val="4"/>
  </w:num>
  <w:num w:numId="47" w16cid:durableId="2063869356">
    <w:abstractNumId w:val="11"/>
    <w:lvlOverride w:ilvl="0">
      <w:startOverride w:val="1"/>
    </w:lvlOverride>
  </w:num>
  <w:num w:numId="48" w16cid:durableId="1622690298">
    <w:abstractNumId w:val="22"/>
  </w:num>
  <w:num w:numId="49" w16cid:durableId="1024214926">
    <w:abstractNumId w:val="22"/>
  </w:num>
  <w:num w:numId="50" w16cid:durableId="1689873368">
    <w:abstractNumId w:val="21"/>
  </w:num>
  <w:num w:numId="51" w16cid:durableId="1150828710">
    <w:abstractNumId w:val="11"/>
  </w:num>
  <w:num w:numId="52" w16cid:durableId="25837290">
    <w:abstractNumId w:val="11"/>
  </w:num>
  <w:num w:numId="53" w16cid:durableId="2080979826">
    <w:abstractNumId w:val="22"/>
  </w:num>
  <w:num w:numId="54" w16cid:durableId="724259794">
    <w:abstractNumId w:val="22"/>
  </w:num>
  <w:num w:numId="55" w16cid:durableId="1655597716">
    <w:abstractNumId w:val="11"/>
    <w:lvlOverride w:ilvl="0">
      <w:startOverride w:val="1"/>
    </w:lvlOverride>
  </w:num>
  <w:num w:numId="56" w16cid:durableId="1949697085">
    <w:abstractNumId w:val="11"/>
  </w:num>
  <w:num w:numId="57" w16cid:durableId="416558369">
    <w:abstractNumId w:val="11"/>
  </w:num>
  <w:num w:numId="58" w16cid:durableId="1315331001">
    <w:abstractNumId w:val="11"/>
    <w:lvlOverride w:ilvl="0">
      <w:startOverride w:val="1"/>
    </w:lvlOverride>
  </w:num>
  <w:num w:numId="59" w16cid:durableId="1910573142">
    <w:abstractNumId w:val="1"/>
    <w:lvlOverride w:ilvl="0">
      <w:startOverride w:val="1"/>
    </w:lvlOverride>
  </w:num>
  <w:num w:numId="60" w16cid:durableId="1399983750">
    <w:abstractNumId w:val="23"/>
  </w:num>
  <w:num w:numId="61" w16cid:durableId="1557817223">
    <w:abstractNumId w:val="20"/>
  </w:num>
  <w:num w:numId="62" w16cid:durableId="186136112">
    <w:abstractNumId w:val="22"/>
  </w:num>
  <w:num w:numId="63" w16cid:durableId="766468131">
    <w:abstractNumId w:val="6"/>
  </w:num>
  <w:num w:numId="64" w16cid:durableId="401634644">
    <w:abstractNumId w:val="3"/>
  </w:num>
  <w:num w:numId="65" w16cid:durableId="10613673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CB"/>
    <w:rsid w:val="00010851"/>
    <w:rsid w:val="00010D69"/>
    <w:rsid w:val="00024EED"/>
    <w:rsid w:val="00033D9B"/>
    <w:rsid w:val="000B0305"/>
    <w:rsid w:val="000B62B5"/>
    <w:rsid w:val="000C4A37"/>
    <w:rsid w:val="000C4B11"/>
    <w:rsid w:val="00101019"/>
    <w:rsid w:val="001073C1"/>
    <w:rsid w:val="00124CDD"/>
    <w:rsid w:val="00125150"/>
    <w:rsid w:val="001273C5"/>
    <w:rsid w:val="001500AB"/>
    <w:rsid w:val="00151489"/>
    <w:rsid w:val="00175022"/>
    <w:rsid w:val="001B02D0"/>
    <w:rsid w:val="001B2A51"/>
    <w:rsid w:val="001E3FB4"/>
    <w:rsid w:val="001E4846"/>
    <w:rsid w:val="001E6288"/>
    <w:rsid w:val="00202A5B"/>
    <w:rsid w:val="002143C5"/>
    <w:rsid w:val="00215E01"/>
    <w:rsid w:val="00241796"/>
    <w:rsid w:val="00241E12"/>
    <w:rsid w:val="00244E10"/>
    <w:rsid w:val="002460FA"/>
    <w:rsid w:val="00252B69"/>
    <w:rsid w:val="002612BF"/>
    <w:rsid w:val="0026182E"/>
    <w:rsid w:val="00266DF9"/>
    <w:rsid w:val="00276F9F"/>
    <w:rsid w:val="00281939"/>
    <w:rsid w:val="00283316"/>
    <w:rsid w:val="002848F0"/>
    <w:rsid w:val="00295CE3"/>
    <w:rsid w:val="002C3499"/>
    <w:rsid w:val="002C75FC"/>
    <w:rsid w:val="002D2205"/>
    <w:rsid w:val="002D70AB"/>
    <w:rsid w:val="002F2CD2"/>
    <w:rsid w:val="0031002A"/>
    <w:rsid w:val="003116DC"/>
    <w:rsid w:val="00320E94"/>
    <w:rsid w:val="003367D8"/>
    <w:rsid w:val="00337320"/>
    <w:rsid w:val="003616B0"/>
    <w:rsid w:val="00365844"/>
    <w:rsid w:val="003917D2"/>
    <w:rsid w:val="00395B17"/>
    <w:rsid w:val="00397BEF"/>
    <w:rsid w:val="003B25BA"/>
    <w:rsid w:val="003C2291"/>
    <w:rsid w:val="003C7DED"/>
    <w:rsid w:val="003E3C61"/>
    <w:rsid w:val="0040225E"/>
    <w:rsid w:val="00404F0E"/>
    <w:rsid w:val="004163B5"/>
    <w:rsid w:val="00451ABC"/>
    <w:rsid w:val="00460D9F"/>
    <w:rsid w:val="0046520A"/>
    <w:rsid w:val="004A0E5A"/>
    <w:rsid w:val="004A68CA"/>
    <w:rsid w:val="004B30FB"/>
    <w:rsid w:val="004C5429"/>
    <w:rsid w:val="004E2D9F"/>
    <w:rsid w:val="00506B0D"/>
    <w:rsid w:val="0053353B"/>
    <w:rsid w:val="00536DD7"/>
    <w:rsid w:val="00556105"/>
    <w:rsid w:val="005576D8"/>
    <w:rsid w:val="00561FF9"/>
    <w:rsid w:val="00564079"/>
    <w:rsid w:val="00576223"/>
    <w:rsid w:val="00597962"/>
    <w:rsid w:val="005A6B8F"/>
    <w:rsid w:val="005B0BB4"/>
    <w:rsid w:val="005B593D"/>
    <w:rsid w:val="005C1D42"/>
    <w:rsid w:val="005C4602"/>
    <w:rsid w:val="005C79C1"/>
    <w:rsid w:val="005D1F35"/>
    <w:rsid w:val="005E3F95"/>
    <w:rsid w:val="005F1A1C"/>
    <w:rsid w:val="00605A83"/>
    <w:rsid w:val="00620098"/>
    <w:rsid w:val="0062675C"/>
    <w:rsid w:val="006368F9"/>
    <w:rsid w:val="00645230"/>
    <w:rsid w:val="006466AF"/>
    <w:rsid w:val="00661920"/>
    <w:rsid w:val="00673096"/>
    <w:rsid w:val="0068129E"/>
    <w:rsid w:val="006D4F10"/>
    <w:rsid w:val="00700BF1"/>
    <w:rsid w:val="0073229A"/>
    <w:rsid w:val="00740461"/>
    <w:rsid w:val="00750D1B"/>
    <w:rsid w:val="00785918"/>
    <w:rsid w:val="007A16FB"/>
    <w:rsid w:val="007A261A"/>
    <w:rsid w:val="007A7ED1"/>
    <w:rsid w:val="007B211D"/>
    <w:rsid w:val="007B509C"/>
    <w:rsid w:val="007C1E53"/>
    <w:rsid w:val="007D58CB"/>
    <w:rsid w:val="007F39FA"/>
    <w:rsid w:val="007F6BDB"/>
    <w:rsid w:val="007F748D"/>
    <w:rsid w:val="00803E96"/>
    <w:rsid w:val="00807062"/>
    <w:rsid w:val="008071AB"/>
    <w:rsid w:val="00827815"/>
    <w:rsid w:val="00840E7A"/>
    <w:rsid w:val="008475CB"/>
    <w:rsid w:val="00880B31"/>
    <w:rsid w:val="00886D42"/>
    <w:rsid w:val="008A44D0"/>
    <w:rsid w:val="008C3D83"/>
    <w:rsid w:val="008C71C0"/>
    <w:rsid w:val="00904039"/>
    <w:rsid w:val="00912DD1"/>
    <w:rsid w:val="0093403C"/>
    <w:rsid w:val="009C565D"/>
    <w:rsid w:val="009D3FEB"/>
    <w:rsid w:val="009D7B95"/>
    <w:rsid w:val="009E5947"/>
    <w:rsid w:val="009F5E71"/>
    <w:rsid w:val="00A10D57"/>
    <w:rsid w:val="00A3786E"/>
    <w:rsid w:val="00A42F8A"/>
    <w:rsid w:val="00A56B9D"/>
    <w:rsid w:val="00A803C5"/>
    <w:rsid w:val="00A93914"/>
    <w:rsid w:val="00AB025E"/>
    <w:rsid w:val="00AB6104"/>
    <w:rsid w:val="00AE397A"/>
    <w:rsid w:val="00B01AE9"/>
    <w:rsid w:val="00B142F1"/>
    <w:rsid w:val="00B14FBE"/>
    <w:rsid w:val="00B437D8"/>
    <w:rsid w:val="00B520CF"/>
    <w:rsid w:val="00B573B1"/>
    <w:rsid w:val="00B66945"/>
    <w:rsid w:val="00B712B3"/>
    <w:rsid w:val="00B75868"/>
    <w:rsid w:val="00B80DD2"/>
    <w:rsid w:val="00B84C3C"/>
    <w:rsid w:val="00B868B3"/>
    <w:rsid w:val="00BA4CD9"/>
    <w:rsid w:val="00BB7BE8"/>
    <w:rsid w:val="00BC0A72"/>
    <w:rsid w:val="00BC2466"/>
    <w:rsid w:val="00BE09DE"/>
    <w:rsid w:val="00BE1D2C"/>
    <w:rsid w:val="00C122AF"/>
    <w:rsid w:val="00C14FE6"/>
    <w:rsid w:val="00C173AC"/>
    <w:rsid w:val="00C20D01"/>
    <w:rsid w:val="00C3751A"/>
    <w:rsid w:val="00C6259B"/>
    <w:rsid w:val="00C71AEC"/>
    <w:rsid w:val="00CD0AA8"/>
    <w:rsid w:val="00CD2217"/>
    <w:rsid w:val="00D03821"/>
    <w:rsid w:val="00D10395"/>
    <w:rsid w:val="00D26A00"/>
    <w:rsid w:val="00D35365"/>
    <w:rsid w:val="00D44761"/>
    <w:rsid w:val="00D46731"/>
    <w:rsid w:val="00D50B49"/>
    <w:rsid w:val="00D54C6D"/>
    <w:rsid w:val="00D9381C"/>
    <w:rsid w:val="00DC3264"/>
    <w:rsid w:val="00DF071B"/>
    <w:rsid w:val="00E00C8A"/>
    <w:rsid w:val="00E11A71"/>
    <w:rsid w:val="00E14106"/>
    <w:rsid w:val="00E157A5"/>
    <w:rsid w:val="00E602B9"/>
    <w:rsid w:val="00E6081B"/>
    <w:rsid w:val="00E6112B"/>
    <w:rsid w:val="00E65843"/>
    <w:rsid w:val="00E97655"/>
    <w:rsid w:val="00EB323D"/>
    <w:rsid w:val="00EC5782"/>
    <w:rsid w:val="00EE5012"/>
    <w:rsid w:val="00F1500A"/>
    <w:rsid w:val="00F1720B"/>
    <w:rsid w:val="00F21502"/>
    <w:rsid w:val="00F26E05"/>
    <w:rsid w:val="00F2730B"/>
    <w:rsid w:val="00F32C3C"/>
    <w:rsid w:val="00F32F35"/>
    <w:rsid w:val="00F41B13"/>
    <w:rsid w:val="00F81B23"/>
    <w:rsid w:val="00F93CBE"/>
    <w:rsid w:val="00FB7831"/>
    <w:rsid w:val="00FC1016"/>
    <w:rsid w:val="00FC10F2"/>
    <w:rsid w:val="00FC4832"/>
    <w:rsid w:val="00FE5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7B47C"/>
  <w14:defaultImageDpi w14:val="0"/>
  <w15:docId w15:val="{5A098508-5C06-4A79-9448-521318DC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11D"/>
    <w:pPr>
      <w:suppressAutoHyphens/>
      <w:spacing w:after="200"/>
    </w:pPr>
    <w:rPr>
      <w:sz w:val="24"/>
    </w:rPr>
  </w:style>
  <w:style w:type="paragraph" w:styleId="Heading1">
    <w:name w:val="heading 1"/>
    <w:basedOn w:val="Normal"/>
    <w:next w:val="Normal"/>
    <w:link w:val="Heading1Char"/>
    <w:uiPriority w:val="9"/>
    <w:qFormat/>
    <w:rsid w:val="00404F0E"/>
    <w:pPr>
      <w:keepNext/>
      <w:keepLines/>
      <w:spacing w:before="240" w:after="240"/>
      <w:outlineLvl w:val="0"/>
    </w:pPr>
    <w:rPr>
      <w:rFonts w:asciiTheme="majorHAnsi" w:eastAsiaTheme="majorEastAsia" w:hAnsiTheme="majorHAnsi" w:cs="Times New Roman (Headings CS)"/>
      <w:b/>
      <w:bCs/>
      <w:sz w:val="40"/>
      <w:szCs w:val="36"/>
    </w:rPr>
  </w:style>
  <w:style w:type="paragraph" w:styleId="Heading2">
    <w:name w:val="heading 2"/>
    <w:basedOn w:val="Normal"/>
    <w:next w:val="Normal"/>
    <w:link w:val="Heading2Char"/>
    <w:uiPriority w:val="9"/>
    <w:unhideWhenUsed/>
    <w:qFormat/>
    <w:rsid w:val="007B509C"/>
    <w:pPr>
      <w:keepNext/>
      <w:keepLines/>
      <w:spacing w:before="120" w:after="120"/>
      <w:outlineLvl w:val="1"/>
    </w:pPr>
    <w:rPr>
      <w:rFonts w:asciiTheme="majorHAnsi" w:eastAsiaTheme="majorEastAsia" w:hAnsiTheme="majorHAnsi" w:cstheme="majorBidi"/>
      <w:b/>
      <w:bCs/>
      <w:color w:val="000000" w:themeColor="text1"/>
      <w:sz w:val="32"/>
      <w:szCs w:val="30"/>
      <w:lang w:val="en-GB"/>
    </w:rPr>
  </w:style>
  <w:style w:type="paragraph" w:styleId="Heading3">
    <w:name w:val="heading 3"/>
    <w:basedOn w:val="Normal"/>
    <w:next w:val="Normal"/>
    <w:link w:val="Heading3Char"/>
    <w:uiPriority w:val="9"/>
    <w:unhideWhenUsed/>
    <w:qFormat/>
    <w:rsid w:val="007B509C"/>
    <w:pPr>
      <w:keepNext/>
      <w:keepLines/>
      <w:spacing w:before="240" w:after="120"/>
      <w:outlineLvl w:val="2"/>
    </w:pPr>
    <w:rPr>
      <w:rFonts w:asciiTheme="majorHAnsi" w:eastAsiaTheme="majorEastAsia" w:hAnsiTheme="majorHAnsi" w:cstheme="majorBidi"/>
      <w:b/>
      <w:bCs/>
      <w:sz w:val="28"/>
      <w:szCs w:val="26"/>
      <w:lang w:val="en-GB"/>
    </w:rPr>
  </w:style>
  <w:style w:type="paragraph" w:styleId="Heading4">
    <w:name w:val="heading 4"/>
    <w:basedOn w:val="Normal"/>
    <w:next w:val="Normal"/>
    <w:link w:val="Heading4Char"/>
    <w:uiPriority w:val="9"/>
    <w:semiHidden/>
    <w:unhideWhenUsed/>
    <w:qFormat/>
    <w:rsid w:val="007D58CB"/>
    <w:pPr>
      <w:keepNext/>
      <w:keepLines/>
      <w:numPr>
        <w:ilvl w:val="3"/>
        <w:numId w:val="3"/>
      </w:numPr>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BE09DE"/>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09DE"/>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09DE"/>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09D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09D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BodyCopyBodycopy">
    <w:name w:val="Body Copy (Body copy)"/>
    <w:basedOn w:val="NoParagraphStyle"/>
    <w:uiPriority w:val="99"/>
    <w:pPr>
      <w:suppressAutoHyphens/>
      <w:spacing w:before="57" w:after="113" w:line="220" w:lineRule="atLeast"/>
    </w:pPr>
    <w:rPr>
      <w:rFonts w:ascii="VIC Light" w:hAnsi="VIC Light" w:cs="VIC Light"/>
      <w:sz w:val="18"/>
      <w:szCs w:val="18"/>
      <w:lang w:val="en-GB"/>
    </w:rPr>
  </w:style>
  <w:style w:type="character" w:customStyle="1" w:styleId="Bold">
    <w:name w:val="Bold"/>
    <w:uiPriority w:val="99"/>
    <w:rPr>
      <w:b/>
      <w:bCs/>
    </w:rPr>
  </w:style>
  <w:style w:type="paragraph" w:styleId="FootnoteText">
    <w:name w:val="footnote text"/>
    <w:basedOn w:val="Normal"/>
    <w:link w:val="FootnoteTextChar"/>
    <w:uiPriority w:val="99"/>
    <w:rsid w:val="002848F0"/>
    <w:pPr>
      <w:tabs>
        <w:tab w:val="left" w:pos="227"/>
      </w:tabs>
      <w:spacing w:after="60" w:line="240" w:lineRule="auto"/>
      <w:ind w:left="227" w:hanging="227"/>
    </w:pPr>
    <w:rPr>
      <w:sz w:val="18"/>
      <w:szCs w:val="20"/>
    </w:rPr>
  </w:style>
  <w:style w:type="character" w:customStyle="1" w:styleId="FootnoteTextChar">
    <w:name w:val="Footnote Text Char"/>
    <w:basedOn w:val="DefaultParagraphFont"/>
    <w:link w:val="FootnoteText"/>
    <w:uiPriority w:val="99"/>
    <w:rsid w:val="002848F0"/>
    <w:rPr>
      <w:sz w:val="18"/>
      <w:szCs w:val="20"/>
    </w:rPr>
  </w:style>
  <w:style w:type="character" w:styleId="FootnoteReference">
    <w:name w:val="footnote reference"/>
    <w:basedOn w:val="DefaultParagraphFont"/>
    <w:uiPriority w:val="99"/>
    <w:semiHidden/>
    <w:unhideWhenUsed/>
    <w:rsid w:val="00F2730B"/>
    <w:rPr>
      <w:vertAlign w:val="superscript"/>
    </w:rPr>
  </w:style>
  <w:style w:type="paragraph" w:customStyle="1" w:styleId="Heading1Headings">
    <w:name w:val="Heading 1 (Headings)"/>
    <w:basedOn w:val="NoParagraphStyle"/>
    <w:uiPriority w:val="99"/>
    <w:rsid w:val="007D58CB"/>
    <w:pPr>
      <w:widowControl/>
      <w:suppressAutoHyphens/>
      <w:spacing w:after="283" w:line="540" w:lineRule="atLeast"/>
    </w:pPr>
    <w:rPr>
      <w:rFonts w:ascii="VIC SemiBold" w:hAnsi="VIC SemiBold" w:cs="VIC SemiBold"/>
      <w:b/>
      <w:bCs/>
      <w:color w:val="000000" w:themeColor="text1"/>
      <w:sz w:val="44"/>
      <w:szCs w:val="44"/>
      <w:lang w:val="en-GB"/>
    </w:rPr>
  </w:style>
  <w:style w:type="paragraph" w:customStyle="1" w:styleId="Number3Lists">
    <w:name w:val="Number 3 (Lists)"/>
    <w:basedOn w:val="BodyCopyBodycopy"/>
    <w:uiPriority w:val="99"/>
    <w:rsid w:val="006368F9"/>
    <w:pPr>
      <w:widowControl/>
      <w:ind w:left="1020" w:hanging="340"/>
    </w:pPr>
  </w:style>
  <w:style w:type="character" w:customStyle="1" w:styleId="Italic">
    <w:name w:val="Italic"/>
    <w:basedOn w:val="Bold"/>
    <w:uiPriority w:val="99"/>
    <w:rsid w:val="006368F9"/>
    <w:rPr>
      <w:rFonts w:ascii="VIC (OTF) Light Italic" w:hAnsi="VIC (OTF) Light Italic" w:cs="VIC (OTF) Light Italic"/>
      <w:b w:val="0"/>
      <w:bCs w:val="0"/>
      <w:i/>
      <w:iCs/>
    </w:rPr>
  </w:style>
  <w:style w:type="paragraph" w:customStyle="1" w:styleId="Heading3Headings">
    <w:name w:val="Heading 3 (Headings)"/>
    <w:basedOn w:val="NoParagraphStyle"/>
    <w:uiPriority w:val="99"/>
    <w:rsid w:val="006368F9"/>
    <w:pPr>
      <w:widowControl/>
      <w:suppressAutoHyphens/>
      <w:spacing w:before="113" w:after="113" w:line="240" w:lineRule="atLeast"/>
    </w:pPr>
    <w:rPr>
      <w:rFonts w:ascii="VIC" w:hAnsi="VIC" w:cs="VIC"/>
      <w:b/>
      <w:bCs/>
      <w:color w:val="100149"/>
      <w:sz w:val="20"/>
      <w:szCs w:val="20"/>
      <w:lang w:val="en-GB"/>
    </w:rPr>
  </w:style>
  <w:style w:type="paragraph" w:customStyle="1" w:styleId="Bullet1">
    <w:name w:val="Bullet 1"/>
    <w:basedOn w:val="BodyCopyBodycopy"/>
    <w:uiPriority w:val="99"/>
    <w:rsid w:val="008071AB"/>
    <w:pPr>
      <w:widowControl/>
      <w:numPr>
        <w:numId w:val="2"/>
      </w:numPr>
      <w:spacing w:before="0" w:after="120"/>
    </w:pPr>
    <w:rPr>
      <w:rFonts w:ascii="Arial" w:hAnsi="Arial" w:cs="Arial"/>
      <w:sz w:val="22"/>
      <w:szCs w:val="22"/>
    </w:rPr>
  </w:style>
  <w:style w:type="paragraph" w:customStyle="1" w:styleId="Heading2Headings">
    <w:name w:val="Heading 2 (Headings)"/>
    <w:basedOn w:val="Normal"/>
    <w:uiPriority w:val="99"/>
    <w:rsid w:val="00337320"/>
    <w:pPr>
      <w:autoSpaceDE w:val="0"/>
      <w:autoSpaceDN w:val="0"/>
      <w:adjustRightInd w:val="0"/>
      <w:spacing w:before="227" w:after="113" w:line="280" w:lineRule="atLeast"/>
      <w:ind w:left="460" w:hanging="460"/>
      <w:textAlignment w:val="center"/>
    </w:pPr>
    <w:rPr>
      <w:rFonts w:ascii="VIC SemiBold" w:hAnsi="VIC SemiBold" w:cs="VIC SemiBold"/>
      <w:b/>
      <w:bCs/>
      <w:color w:val="000000" w:themeColor="text1"/>
      <w:szCs w:val="24"/>
      <w:lang w:val="en-GB"/>
    </w:rPr>
  </w:style>
  <w:style w:type="paragraph" w:customStyle="1" w:styleId="Heading5Headings">
    <w:name w:val="Heading 5 (Headings)"/>
    <w:basedOn w:val="NoParagraphStyle"/>
    <w:uiPriority w:val="99"/>
    <w:rsid w:val="006368F9"/>
    <w:pPr>
      <w:widowControl/>
      <w:suppressAutoHyphens/>
      <w:spacing w:before="113" w:after="113" w:line="240" w:lineRule="atLeast"/>
    </w:pPr>
    <w:rPr>
      <w:rFonts w:ascii="VIC" w:hAnsi="VIC" w:cs="VIC"/>
      <w:i/>
      <w:iCs/>
      <w:color w:val="100149"/>
      <w:sz w:val="20"/>
      <w:szCs w:val="20"/>
      <w:lang w:val="en-GB"/>
    </w:rPr>
  </w:style>
  <w:style w:type="paragraph" w:customStyle="1" w:styleId="HeadingPOPulloutbox">
    <w:name w:val="Heading_PO (Pull out box)"/>
    <w:basedOn w:val="NoParagraphStyle"/>
    <w:uiPriority w:val="99"/>
    <w:rsid w:val="00033D9B"/>
    <w:pPr>
      <w:widowControl/>
      <w:suppressAutoHyphens/>
      <w:spacing w:before="57" w:after="113" w:line="280" w:lineRule="atLeast"/>
    </w:pPr>
    <w:rPr>
      <w:rFonts w:ascii="VIC SemiBold" w:hAnsi="VIC SemiBold" w:cs="VIC SemiBold"/>
      <w:b/>
      <w:bCs/>
      <w:color w:val="100149"/>
      <w:sz w:val="26"/>
      <w:szCs w:val="26"/>
      <w:lang w:val="en-GB"/>
    </w:rPr>
  </w:style>
  <w:style w:type="character" w:styleId="Hyperlink">
    <w:name w:val="Hyperlink"/>
    <w:basedOn w:val="DefaultParagraphFont"/>
    <w:uiPriority w:val="99"/>
    <w:rsid w:val="00B66945"/>
    <w:rPr>
      <w:color w:val="205D9E"/>
      <w:u w:val="single" w:color="205D9E"/>
    </w:rPr>
  </w:style>
  <w:style w:type="paragraph" w:customStyle="1" w:styleId="Number2Lists">
    <w:name w:val="Number 2 (Lists)"/>
    <w:basedOn w:val="Normal"/>
    <w:uiPriority w:val="99"/>
    <w:rsid w:val="00033D9B"/>
    <w:pPr>
      <w:autoSpaceDE w:val="0"/>
      <w:autoSpaceDN w:val="0"/>
      <w:adjustRightInd w:val="0"/>
      <w:spacing w:before="57" w:after="113" w:line="220" w:lineRule="atLeast"/>
      <w:ind w:left="680" w:hanging="340"/>
      <w:textAlignment w:val="center"/>
    </w:pPr>
    <w:rPr>
      <w:rFonts w:ascii="VIC Light" w:hAnsi="VIC Light" w:cs="VIC Light"/>
      <w:color w:val="000000"/>
      <w:sz w:val="18"/>
      <w:szCs w:val="18"/>
      <w:lang w:val="en-GB"/>
    </w:rPr>
  </w:style>
  <w:style w:type="paragraph" w:customStyle="1" w:styleId="Bullet2Lists">
    <w:name w:val="Bullet 2 (Lists)"/>
    <w:basedOn w:val="BodyCopyBodycopy"/>
    <w:uiPriority w:val="99"/>
    <w:rsid w:val="00033D9B"/>
    <w:pPr>
      <w:widowControl/>
      <w:spacing w:after="57"/>
      <w:ind w:left="340" w:hanging="170"/>
    </w:pPr>
  </w:style>
  <w:style w:type="paragraph" w:customStyle="1" w:styleId="TablebodyleftTables">
    <w:name w:val="Table body_left (Tables)"/>
    <w:basedOn w:val="NoParagraphStyle"/>
    <w:uiPriority w:val="99"/>
    <w:rsid w:val="00033D9B"/>
    <w:pPr>
      <w:widowControl/>
      <w:spacing w:after="180" w:line="220" w:lineRule="atLeast"/>
    </w:pPr>
    <w:rPr>
      <w:rFonts w:ascii="VIC" w:hAnsi="VIC" w:cs="VIC"/>
      <w:color w:val="100149"/>
      <w:sz w:val="18"/>
      <w:szCs w:val="18"/>
      <w:lang w:val="en-GB"/>
    </w:rPr>
  </w:style>
  <w:style w:type="paragraph" w:customStyle="1" w:styleId="TablebodyrightTables">
    <w:name w:val="Table body_right (Tables)"/>
    <w:basedOn w:val="NoParagraphStyle"/>
    <w:uiPriority w:val="99"/>
    <w:rsid w:val="00033D9B"/>
    <w:pPr>
      <w:widowControl/>
      <w:spacing w:after="180" w:line="220" w:lineRule="atLeast"/>
      <w:jc w:val="right"/>
    </w:pPr>
    <w:rPr>
      <w:rFonts w:ascii="VIC" w:hAnsi="VIC" w:cs="VIC"/>
      <w:color w:val="100149"/>
      <w:sz w:val="18"/>
      <w:szCs w:val="18"/>
      <w:lang w:val="en-GB"/>
    </w:rPr>
  </w:style>
  <w:style w:type="paragraph" w:customStyle="1" w:styleId="ReferencesBodycopy">
    <w:name w:val="References (Body copy)"/>
    <w:basedOn w:val="BodyCopyBodycopy"/>
    <w:uiPriority w:val="99"/>
    <w:rsid w:val="00033D9B"/>
    <w:pPr>
      <w:widowControl/>
      <w:spacing w:after="57" w:line="200" w:lineRule="atLeast"/>
      <w:ind w:left="680" w:hanging="680"/>
    </w:pPr>
    <w:rPr>
      <w:sz w:val="16"/>
      <w:szCs w:val="16"/>
    </w:rPr>
  </w:style>
  <w:style w:type="paragraph" w:customStyle="1" w:styleId="SubheadingCover">
    <w:name w:val="Sub heading (Cover)"/>
    <w:basedOn w:val="Subtitle"/>
    <w:uiPriority w:val="99"/>
    <w:rsid w:val="00B80DD2"/>
  </w:style>
  <w:style w:type="paragraph" w:styleId="Title">
    <w:name w:val="Title"/>
    <w:basedOn w:val="Normal"/>
    <w:next w:val="Normal"/>
    <w:link w:val="TitleChar"/>
    <w:uiPriority w:val="10"/>
    <w:qFormat/>
    <w:rsid w:val="00D54C6D"/>
    <w:pPr>
      <w:spacing w:after="0" w:line="240" w:lineRule="auto"/>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D54C6D"/>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80DD2"/>
    <w:pPr>
      <w:numPr>
        <w:ilvl w:val="1"/>
      </w:numPr>
      <w:spacing w:before="240"/>
    </w:pPr>
    <w:rPr>
      <w:sz w:val="36"/>
      <w:szCs w:val="36"/>
    </w:rPr>
  </w:style>
  <w:style w:type="character" w:customStyle="1" w:styleId="SubtitleChar">
    <w:name w:val="Subtitle Char"/>
    <w:basedOn w:val="DefaultParagraphFont"/>
    <w:link w:val="Subtitle"/>
    <w:uiPriority w:val="11"/>
    <w:rsid w:val="00B80DD2"/>
    <w:rPr>
      <w:sz w:val="36"/>
      <w:szCs w:val="36"/>
    </w:rPr>
  </w:style>
  <w:style w:type="paragraph" w:customStyle="1" w:styleId="SmallheadingInsidecover">
    <w:name w:val="Small heading (Inside cover)"/>
    <w:basedOn w:val="BodyCopyBodycopy"/>
    <w:uiPriority w:val="99"/>
    <w:rsid w:val="001B2A51"/>
    <w:pPr>
      <w:widowControl/>
      <w:spacing w:before="113"/>
    </w:pPr>
    <w:rPr>
      <w:rFonts w:ascii="VIC SemiBold" w:hAnsi="VIC SemiBold" w:cs="VIC SemiBold"/>
      <w:b/>
      <w:bCs/>
    </w:rPr>
  </w:style>
  <w:style w:type="paragraph" w:customStyle="1" w:styleId="SmallbodycopyInsidecover">
    <w:name w:val="Small body copy (Inside cover)"/>
    <w:basedOn w:val="NoParagraphStyle"/>
    <w:uiPriority w:val="99"/>
    <w:rsid w:val="001B2A51"/>
    <w:pPr>
      <w:widowControl/>
      <w:suppressAutoHyphens/>
      <w:spacing w:after="57" w:line="200" w:lineRule="atLeast"/>
    </w:pPr>
    <w:rPr>
      <w:rFonts w:ascii="VIC (OTF) Light" w:hAnsi="VIC (OTF) Light" w:cs="VIC (OTF) Light"/>
      <w:sz w:val="16"/>
      <w:szCs w:val="16"/>
      <w:lang w:val="en-GB"/>
    </w:rPr>
  </w:style>
  <w:style w:type="paragraph" w:customStyle="1" w:styleId="Boldheader">
    <w:name w:val="Bold header"/>
    <w:basedOn w:val="SmallheadingInsidecover"/>
    <w:qFormat/>
    <w:rsid w:val="00B14FBE"/>
    <w:pPr>
      <w:keepNext/>
      <w:keepLines/>
      <w:spacing w:before="120" w:after="120"/>
    </w:pPr>
    <w:rPr>
      <w:rFonts w:asciiTheme="minorHAnsi" w:hAnsiTheme="minorHAnsi" w:cstheme="minorHAnsi"/>
      <w:color w:val="auto"/>
      <w:sz w:val="24"/>
      <w:szCs w:val="26"/>
    </w:rPr>
  </w:style>
  <w:style w:type="paragraph" w:customStyle="1" w:styleId="ImprintbodycopyInsidecover">
    <w:name w:val="Imprint body copy (Inside cover)"/>
    <w:basedOn w:val="Normal"/>
    <w:uiPriority w:val="99"/>
    <w:rsid w:val="001B2A51"/>
    <w:pPr>
      <w:autoSpaceDE w:val="0"/>
      <w:autoSpaceDN w:val="0"/>
      <w:adjustRightInd w:val="0"/>
      <w:spacing w:after="57" w:line="200" w:lineRule="atLeast"/>
      <w:textAlignment w:val="center"/>
    </w:pPr>
    <w:rPr>
      <w:rFonts w:ascii="VIC" w:hAnsi="VIC" w:cs="VIC"/>
      <w:color w:val="000000"/>
      <w:sz w:val="16"/>
      <w:szCs w:val="16"/>
      <w:lang w:val="en-US"/>
    </w:rPr>
  </w:style>
  <w:style w:type="paragraph" w:customStyle="1" w:styleId="ImprintheadingInsidecover">
    <w:name w:val="Imprint heading (Inside cover)"/>
    <w:basedOn w:val="ImprintbodycopyInsidecover"/>
    <w:uiPriority w:val="99"/>
    <w:rsid w:val="001B2A51"/>
    <w:pPr>
      <w:spacing w:after="0" w:line="220" w:lineRule="atLeast"/>
    </w:pPr>
    <w:rPr>
      <w:rFonts w:ascii="VIC (OTF) SemiBold" w:hAnsi="VIC (OTF) SemiBold" w:cs="VIC (OTF) SemiBold"/>
      <w:b/>
      <w:bCs/>
      <w:sz w:val="18"/>
      <w:szCs w:val="18"/>
    </w:rPr>
  </w:style>
  <w:style w:type="paragraph" w:customStyle="1" w:styleId="Normalbeforebullets">
    <w:name w:val="Normal before bullets"/>
    <w:basedOn w:val="Normal"/>
    <w:qFormat/>
    <w:rsid w:val="002848F0"/>
    <w:pPr>
      <w:keepNext/>
      <w:spacing w:after="120"/>
    </w:pPr>
  </w:style>
  <w:style w:type="character" w:customStyle="1" w:styleId="Heading1Char">
    <w:name w:val="Heading 1 Char"/>
    <w:basedOn w:val="DefaultParagraphFont"/>
    <w:link w:val="Heading1"/>
    <w:uiPriority w:val="9"/>
    <w:rsid w:val="00404F0E"/>
    <w:rPr>
      <w:rFonts w:asciiTheme="majorHAnsi" w:eastAsiaTheme="majorEastAsia" w:hAnsiTheme="majorHAnsi" w:cs="Times New Roman (Headings CS)"/>
      <w:b/>
      <w:bCs/>
      <w:sz w:val="40"/>
      <w:szCs w:val="36"/>
    </w:rPr>
  </w:style>
  <w:style w:type="paragraph" w:customStyle="1" w:styleId="FiguretitleFiguresImages">
    <w:name w:val="Figure title (Figures/Images)"/>
    <w:basedOn w:val="BodyText"/>
    <w:uiPriority w:val="99"/>
    <w:rsid w:val="00620098"/>
    <w:pPr>
      <w:keepNext/>
      <w:spacing w:before="120" w:after="240" w:line="220" w:lineRule="atLeast"/>
    </w:pPr>
    <w:rPr>
      <w:rFonts w:cstheme="minorHAnsi"/>
      <w:b/>
      <w:bCs/>
      <w:color w:val="000000" w:themeColor="text1"/>
    </w:rPr>
  </w:style>
  <w:style w:type="paragraph" w:customStyle="1" w:styleId="Source">
    <w:name w:val="Source"/>
    <w:basedOn w:val="Boldheader"/>
    <w:qFormat/>
    <w:rsid w:val="00FE53F9"/>
    <w:pPr>
      <w:keepNext w:val="0"/>
      <w:spacing w:after="200"/>
    </w:pPr>
    <w:rPr>
      <w:b w:val="0"/>
      <w:bCs w:val="0"/>
      <w:color w:val="000000"/>
      <w:sz w:val="18"/>
      <w:szCs w:val="20"/>
    </w:rPr>
  </w:style>
  <w:style w:type="paragraph" w:customStyle="1" w:styleId="FiguresourceFiguresImages">
    <w:name w:val="Figure source (Figures/Images)"/>
    <w:basedOn w:val="NoParagraphStyle"/>
    <w:uiPriority w:val="99"/>
    <w:rsid w:val="007A261A"/>
    <w:pPr>
      <w:widowControl/>
      <w:suppressAutoHyphens/>
      <w:spacing w:after="57" w:line="180" w:lineRule="atLeast"/>
    </w:pPr>
    <w:rPr>
      <w:rFonts w:ascii="VIC" w:hAnsi="VIC" w:cs="VIC"/>
      <w:sz w:val="14"/>
      <w:szCs w:val="14"/>
    </w:rPr>
  </w:style>
  <w:style w:type="paragraph" w:styleId="ListParagraph">
    <w:name w:val="List Paragraph"/>
    <w:basedOn w:val="Normal"/>
    <w:uiPriority w:val="34"/>
    <w:qFormat/>
    <w:rsid w:val="00750D1B"/>
    <w:pPr>
      <w:ind w:left="720"/>
      <w:contextualSpacing/>
    </w:pPr>
  </w:style>
  <w:style w:type="paragraph" w:customStyle="1" w:styleId="Listparagraphi">
    <w:name w:val="List paragraph (i.)"/>
    <w:basedOn w:val="ListParagraph"/>
    <w:qFormat/>
    <w:rsid w:val="00320E94"/>
    <w:pPr>
      <w:numPr>
        <w:numId w:val="45"/>
      </w:numPr>
      <w:spacing w:after="120" w:line="288" w:lineRule="auto"/>
      <w:contextualSpacing w:val="0"/>
    </w:pPr>
    <w:rPr>
      <w:lang w:val="en-GB"/>
    </w:rPr>
  </w:style>
  <w:style w:type="paragraph" w:customStyle="1" w:styleId="Bullet1last">
    <w:name w:val="Bullet 1 last"/>
    <w:basedOn w:val="ListBullet"/>
    <w:qFormat/>
    <w:rsid w:val="00E00C8A"/>
    <w:pPr>
      <w:spacing w:after="240"/>
    </w:pPr>
  </w:style>
  <w:style w:type="paragraph" w:customStyle="1" w:styleId="Heading1numbered">
    <w:name w:val="Heading 1 (numbered)"/>
    <w:basedOn w:val="Heading1"/>
    <w:qFormat/>
    <w:rsid w:val="00E6112B"/>
    <w:pPr>
      <w:numPr>
        <w:numId w:val="3"/>
      </w:numPr>
    </w:pPr>
  </w:style>
  <w:style w:type="character" w:customStyle="1" w:styleId="Heading2Char">
    <w:name w:val="Heading 2 Char"/>
    <w:basedOn w:val="DefaultParagraphFont"/>
    <w:link w:val="Heading2"/>
    <w:uiPriority w:val="9"/>
    <w:rsid w:val="007B509C"/>
    <w:rPr>
      <w:rFonts w:asciiTheme="majorHAnsi" w:eastAsiaTheme="majorEastAsia" w:hAnsiTheme="majorHAnsi" w:cstheme="majorBidi"/>
      <w:b/>
      <w:bCs/>
      <w:color w:val="000000" w:themeColor="text1"/>
      <w:sz w:val="32"/>
      <w:szCs w:val="30"/>
      <w:lang w:val="en-GB"/>
    </w:rPr>
  </w:style>
  <w:style w:type="character" w:customStyle="1" w:styleId="Heading3Char">
    <w:name w:val="Heading 3 Char"/>
    <w:basedOn w:val="DefaultParagraphFont"/>
    <w:link w:val="Heading3"/>
    <w:uiPriority w:val="9"/>
    <w:rsid w:val="007B509C"/>
    <w:rPr>
      <w:rFonts w:asciiTheme="majorHAnsi" w:eastAsiaTheme="majorEastAsia" w:hAnsiTheme="majorHAnsi" w:cstheme="majorBidi"/>
      <w:b/>
      <w:bCs/>
      <w:sz w:val="28"/>
      <w:szCs w:val="26"/>
      <w:lang w:val="en-GB"/>
    </w:rPr>
  </w:style>
  <w:style w:type="paragraph" w:customStyle="1" w:styleId="Heading2numbered">
    <w:name w:val="Heading 2 (numbered)"/>
    <w:basedOn w:val="Heading2"/>
    <w:qFormat/>
    <w:rsid w:val="00BE09DE"/>
    <w:pPr>
      <w:numPr>
        <w:ilvl w:val="1"/>
        <w:numId w:val="3"/>
      </w:numPr>
    </w:pPr>
  </w:style>
  <w:style w:type="paragraph" w:customStyle="1" w:styleId="Heading3numbered">
    <w:name w:val="Heading 3 (numbered)"/>
    <w:basedOn w:val="Heading3"/>
    <w:qFormat/>
    <w:rsid w:val="00BE09DE"/>
    <w:pPr>
      <w:numPr>
        <w:ilvl w:val="2"/>
        <w:numId w:val="3"/>
      </w:numPr>
    </w:pPr>
  </w:style>
  <w:style w:type="character" w:customStyle="1" w:styleId="Heading4Char">
    <w:name w:val="Heading 4 Char"/>
    <w:basedOn w:val="DefaultParagraphFont"/>
    <w:link w:val="Heading4"/>
    <w:uiPriority w:val="9"/>
    <w:semiHidden/>
    <w:rsid w:val="007D58CB"/>
    <w:rPr>
      <w:rFonts w:asciiTheme="majorHAnsi" w:eastAsiaTheme="majorEastAsia" w:hAnsiTheme="majorHAnsi" w:cstheme="majorBidi"/>
      <w:i/>
      <w:iCs/>
      <w:color w:val="000000" w:themeColor="text1"/>
      <w:sz w:val="24"/>
    </w:rPr>
  </w:style>
  <w:style w:type="character" w:customStyle="1" w:styleId="Heading5Char">
    <w:name w:val="Heading 5 Char"/>
    <w:basedOn w:val="DefaultParagraphFont"/>
    <w:link w:val="Heading5"/>
    <w:uiPriority w:val="9"/>
    <w:semiHidden/>
    <w:rsid w:val="00BE09D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E09D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09D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09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09DE"/>
    <w:rPr>
      <w:rFonts w:asciiTheme="majorHAnsi" w:eastAsiaTheme="majorEastAsia" w:hAnsiTheme="majorHAnsi" w:cstheme="majorBidi"/>
      <w:i/>
      <w:iCs/>
      <w:color w:val="272727" w:themeColor="text1" w:themeTint="D8"/>
      <w:sz w:val="21"/>
      <w:szCs w:val="21"/>
    </w:rPr>
  </w:style>
  <w:style w:type="paragraph" w:customStyle="1" w:styleId="TabletitleTables">
    <w:name w:val="Table title (Tables)"/>
    <w:basedOn w:val="NoParagraphStyle"/>
    <w:uiPriority w:val="99"/>
    <w:rsid w:val="00252B69"/>
    <w:pPr>
      <w:widowControl/>
      <w:suppressAutoHyphens/>
      <w:spacing w:before="57" w:after="113" w:line="240" w:lineRule="atLeast"/>
    </w:pPr>
    <w:rPr>
      <w:rFonts w:ascii="VIC (OTF) SemiBold" w:hAnsi="VIC (OTF) SemiBold" w:cs="VIC (OTF) SemiBold"/>
      <w:b/>
      <w:bCs/>
      <w:color w:val="100149"/>
      <w:sz w:val="20"/>
      <w:szCs w:val="20"/>
    </w:rPr>
  </w:style>
  <w:style w:type="paragraph" w:customStyle="1" w:styleId="TableheadingrightTables">
    <w:name w:val="Table heading_right (Tables)"/>
    <w:basedOn w:val="NoParagraphStyle"/>
    <w:uiPriority w:val="99"/>
    <w:rsid w:val="00A56B9D"/>
    <w:pPr>
      <w:widowControl/>
      <w:suppressAutoHyphens/>
      <w:spacing w:before="113" w:after="113" w:line="220" w:lineRule="atLeast"/>
      <w:jc w:val="right"/>
    </w:pPr>
    <w:rPr>
      <w:rFonts w:ascii="VIC SemiBold" w:hAnsi="VIC SemiBold" w:cstheme="minorBidi"/>
      <w:b/>
      <w:bCs/>
      <w:color w:val="FFFFFF"/>
      <w:sz w:val="18"/>
      <w:szCs w:val="18"/>
      <w:lang w:val="en-GB"/>
    </w:rPr>
  </w:style>
  <w:style w:type="table" w:styleId="TableGrid">
    <w:name w:val="Table Grid"/>
    <w:basedOn w:val="TableNormal"/>
    <w:uiPriority w:val="39"/>
    <w:rsid w:val="00A5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
    <w:name w:val="Table Column Headings"/>
    <w:basedOn w:val="Normal"/>
    <w:qFormat/>
    <w:rsid w:val="00A56B9D"/>
    <w:pPr>
      <w:spacing w:before="60" w:after="60" w:line="240" w:lineRule="auto"/>
    </w:pPr>
    <w:rPr>
      <w:b/>
      <w:bCs/>
      <w:lang w:val="en-GB"/>
    </w:rPr>
  </w:style>
  <w:style w:type="paragraph" w:customStyle="1" w:styleId="Tabletext">
    <w:name w:val="Table text"/>
    <w:basedOn w:val="BodyText"/>
    <w:qFormat/>
    <w:rsid w:val="00A56B9D"/>
    <w:pPr>
      <w:spacing w:before="60" w:after="60" w:line="240" w:lineRule="auto"/>
    </w:pPr>
    <w:rPr>
      <w:lang w:val="en-GB"/>
    </w:rPr>
  </w:style>
  <w:style w:type="character" w:styleId="UnresolvedMention">
    <w:name w:val="Unresolved Mention"/>
    <w:basedOn w:val="DefaultParagraphFont"/>
    <w:uiPriority w:val="99"/>
    <w:semiHidden/>
    <w:unhideWhenUsed/>
    <w:rsid w:val="00CD2217"/>
    <w:rPr>
      <w:color w:val="605E5C"/>
      <w:shd w:val="clear" w:color="auto" w:fill="E1DFDD"/>
    </w:rPr>
  </w:style>
  <w:style w:type="paragraph" w:customStyle="1" w:styleId="Bullet1Lists">
    <w:name w:val="Bullet 1 (Lists)"/>
    <w:basedOn w:val="BodyCopyBodycopy"/>
    <w:uiPriority w:val="99"/>
    <w:rsid w:val="005B593D"/>
    <w:pPr>
      <w:widowControl/>
      <w:spacing w:before="0" w:after="57"/>
      <w:ind w:left="170" w:hanging="170"/>
    </w:pPr>
  </w:style>
  <w:style w:type="paragraph" w:customStyle="1" w:styleId="Bullet2">
    <w:name w:val="Bullet 2"/>
    <w:basedOn w:val="Bullet1"/>
    <w:qFormat/>
    <w:rsid w:val="0068129E"/>
    <w:pPr>
      <w:numPr>
        <w:numId w:val="6"/>
      </w:numPr>
      <w:ind w:left="680" w:hanging="340"/>
    </w:pPr>
  </w:style>
  <w:style w:type="paragraph" w:customStyle="1" w:styleId="Listparagrapha">
    <w:name w:val="List paragraph (a.)"/>
    <w:basedOn w:val="BodyText"/>
    <w:qFormat/>
    <w:rsid w:val="00C20D01"/>
    <w:pPr>
      <w:numPr>
        <w:numId w:val="24"/>
      </w:numPr>
    </w:pPr>
  </w:style>
  <w:style w:type="paragraph" w:styleId="Header">
    <w:name w:val="header"/>
    <w:basedOn w:val="Normal"/>
    <w:link w:val="HeaderChar"/>
    <w:uiPriority w:val="99"/>
    <w:unhideWhenUsed/>
    <w:rsid w:val="007F6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BDB"/>
  </w:style>
  <w:style w:type="paragraph" w:styleId="Footer">
    <w:name w:val="footer"/>
    <w:basedOn w:val="Normal"/>
    <w:link w:val="FooterChar"/>
    <w:uiPriority w:val="99"/>
    <w:unhideWhenUsed/>
    <w:rsid w:val="007F6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BDB"/>
  </w:style>
  <w:style w:type="paragraph" w:styleId="TOC1">
    <w:name w:val="toc 1"/>
    <w:basedOn w:val="Normal"/>
    <w:next w:val="Normal"/>
    <w:uiPriority w:val="39"/>
    <w:unhideWhenUsed/>
    <w:rsid w:val="001500AB"/>
    <w:pPr>
      <w:spacing w:before="120" w:after="120"/>
    </w:pPr>
    <w:rPr>
      <w:rFonts w:cs="Arial (Body)"/>
      <w:bCs/>
      <w:szCs w:val="20"/>
    </w:rPr>
  </w:style>
  <w:style w:type="paragraph" w:styleId="TOC2">
    <w:name w:val="toc 2"/>
    <w:basedOn w:val="Normal"/>
    <w:next w:val="Normal"/>
    <w:uiPriority w:val="39"/>
    <w:unhideWhenUsed/>
    <w:rsid w:val="004A0E5A"/>
    <w:pPr>
      <w:spacing w:after="0"/>
      <w:ind w:left="240"/>
    </w:pPr>
    <w:rPr>
      <w:rFonts w:cstheme="minorHAnsi"/>
      <w:smallCaps/>
      <w:sz w:val="20"/>
      <w:szCs w:val="20"/>
    </w:rPr>
  </w:style>
  <w:style w:type="paragraph" w:styleId="TOC3">
    <w:name w:val="toc 3"/>
    <w:basedOn w:val="Normal"/>
    <w:next w:val="Normal"/>
    <w:uiPriority w:val="39"/>
    <w:unhideWhenUsed/>
    <w:rsid w:val="004A0E5A"/>
    <w:pPr>
      <w:spacing w:after="0"/>
      <w:ind w:left="480"/>
    </w:pPr>
    <w:rPr>
      <w:rFonts w:cstheme="minorHAnsi"/>
      <w:i/>
      <w:iCs/>
      <w:sz w:val="20"/>
      <w:szCs w:val="20"/>
    </w:rPr>
  </w:style>
  <w:style w:type="paragraph" w:styleId="BodyText">
    <w:name w:val="Body Text"/>
    <w:basedOn w:val="Normal"/>
    <w:link w:val="BodyTextChar"/>
    <w:uiPriority w:val="99"/>
    <w:unhideWhenUsed/>
    <w:rsid w:val="00320E94"/>
    <w:pPr>
      <w:spacing w:after="120" w:line="288" w:lineRule="auto"/>
    </w:pPr>
    <w:rPr>
      <w:rFonts w:cs="Times New Roman (Body CS)"/>
      <w:kern w:val="24"/>
    </w:rPr>
  </w:style>
  <w:style w:type="character" w:customStyle="1" w:styleId="BodyTextChar">
    <w:name w:val="Body Text Char"/>
    <w:basedOn w:val="DefaultParagraphFont"/>
    <w:link w:val="BodyText"/>
    <w:uiPriority w:val="99"/>
    <w:rsid w:val="00320E94"/>
    <w:rPr>
      <w:rFonts w:cs="Times New Roman (Body CS)"/>
      <w:kern w:val="24"/>
      <w:sz w:val="24"/>
    </w:rPr>
  </w:style>
  <w:style w:type="paragraph" w:styleId="ListBullet">
    <w:name w:val="List Bullet"/>
    <w:basedOn w:val="BodyText"/>
    <w:uiPriority w:val="99"/>
    <w:unhideWhenUsed/>
    <w:rsid w:val="00404F0E"/>
    <w:pPr>
      <w:numPr>
        <w:numId w:val="12"/>
      </w:numPr>
      <w:ind w:left="357" w:hanging="357"/>
    </w:pPr>
  </w:style>
  <w:style w:type="paragraph" w:customStyle="1" w:styleId="FootnoteBody">
    <w:name w:val="Footnote (Body)"/>
    <w:basedOn w:val="NoParagraphStyle"/>
    <w:uiPriority w:val="99"/>
    <w:rsid w:val="00F1500A"/>
    <w:pPr>
      <w:widowControl/>
      <w:tabs>
        <w:tab w:val="left" w:pos="227"/>
      </w:tabs>
      <w:suppressAutoHyphens/>
      <w:spacing w:after="113" w:line="200" w:lineRule="atLeast"/>
      <w:ind w:left="227" w:hanging="227"/>
    </w:pPr>
    <w:rPr>
      <w:rFonts w:ascii="VIC Light" w:hAnsi="VIC Light" w:cs="VIC Light"/>
      <w:sz w:val="16"/>
      <w:szCs w:val="16"/>
      <w:lang w:val="en-GB"/>
    </w:rPr>
  </w:style>
  <w:style w:type="paragraph" w:customStyle="1" w:styleId="HeadingFOUR">
    <w:name w:val="Heading FOUR"/>
    <w:basedOn w:val="Heading3"/>
    <w:qFormat/>
    <w:rsid w:val="007B509C"/>
    <w:pPr>
      <w:spacing w:before="120"/>
    </w:pPr>
    <w:rPr>
      <w:color w:val="000000" w:themeColor="text1"/>
      <w:sz w:val="26"/>
    </w:rPr>
  </w:style>
  <w:style w:type="paragraph" w:styleId="List2">
    <w:name w:val="List 2"/>
    <w:basedOn w:val="Normal"/>
    <w:uiPriority w:val="99"/>
    <w:unhideWhenUsed/>
    <w:rsid w:val="00A10D57"/>
    <w:pPr>
      <w:spacing w:after="120"/>
      <w:ind w:left="568" w:hanging="284"/>
      <w:contextualSpacing/>
    </w:pPr>
  </w:style>
  <w:style w:type="paragraph" w:styleId="ListBullet2">
    <w:name w:val="List Bullet 2"/>
    <w:basedOn w:val="BodyText"/>
    <w:uiPriority w:val="99"/>
    <w:unhideWhenUsed/>
    <w:rsid w:val="00A10D57"/>
    <w:pPr>
      <w:numPr>
        <w:numId w:val="15"/>
      </w:numPr>
      <w:spacing w:line="264" w:lineRule="auto"/>
      <w:ind w:left="714" w:hanging="357"/>
    </w:pPr>
  </w:style>
  <w:style w:type="paragraph" w:customStyle="1" w:styleId="ChartSourceStyle">
    <w:name w:val="Chart Source Style"/>
    <w:basedOn w:val="BodyText"/>
    <w:qFormat/>
    <w:rsid w:val="00B14FBE"/>
    <w:pPr>
      <w:spacing w:before="60" w:after="240"/>
    </w:pPr>
  </w:style>
  <w:style w:type="paragraph" w:customStyle="1" w:styleId="Style1">
    <w:name w:val="Style1"/>
    <w:basedOn w:val="ChartSourceStyle"/>
    <w:qFormat/>
    <w:rsid w:val="00620098"/>
    <w:pPr>
      <w:spacing w:before="120"/>
    </w:pPr>
  </w:style>
  <w:style w:type="paragraph" w:styleId="TOCHeading">
    <w:name w:val="TOC Heading"/>
    <w:basedOn w:val="Heading1"/>
    <w:next w:val="Normal"/>
    <w:uiPriority w:val="39"/>
    <w:unhideWhenUsed/>
    <w:qFormat/>
    <w:rsid w:val="000C4B11"/>
    <w:pPr>
      <w:spacing w:after="0"/>
      <w:outlineLvl w:val="9"/>
    </w:pPr>
    <w:rPr>
      <w:bCs w:val="0"/>
      <w:color w:val="000000" w:themeColor="text1"/>
      <w:szCs w:val="32"/>
    </w:rPr>
  </w:style>
  <w:style w:type="character" w:styleId="FollowedHyperlink">
    <w:name w:val="FollowedHyperlink"/>
    <w:basedOn w:val="DefaultParagraphFont"/>
    <w:uiPriority w:val="99"/>
    <w:semiHidden/>
    <w:unhideWhenUsed/>
    <w:rsid w:val="00B66945"/>
    <w:rPr>
      <w:color w:val="954F72" w:themeColor="followedHyperlink"/>
      <w:u w:val="single"/>
    </w:rPr>
  </w:style>
  <w:style w:type="paragraph" w:styleId="ListNumber">
    <w:name w:val="List Number"/>
    <w:basedOn w:val="BodyText"/>
    <w:uiPriority w:val="99"/>
    <w:unhideWhenUsed/>
    <w:rsid w:val="00404F0E"/>
    <w:pPr>
      <w:numPr>
        <w:numId w:val="17"/>
      </w:numPr>
      <w:ind w:left="357" w:hanging="357"/>
    </w:pPr>
  </w:style>
  <w:style w:type="paragraph" w:customStyle="1" w:styleId="BodyCopy">
    <w:name w:val="BodyCopy"/>
    <w:basedOn w:val="NoParagraphStyle"/>
    <w:uiPriority w:val="99"/>
    <w:rsid w:val="00E00C8A"/>
    <w:pPr>
      <w:widowControl/>
      <w:suppressAutoHyphens/>
      <w:spacing w:after="113" w:line="260" w:lineRule="atLeast"/>
    </w:pPr>
    <w:rPr>
      <w:rFonts w:ascii="VIC Light" w:hAnsi="VIC Light" w:cs="VIC Light"/>
      <w:sz w:val="19"/>
      <w:szCs w:val="19"/>
      <w:lang w:val="en-GB"/>
    </w:rPr>
  </w:style>
  <w:style w:type="paragraph" w:customStyle="1" w:styleId="BODY">
    <w:name w:val="BODY"/>
    <w:basedOn w:val="NoParagraphStyle"/>
    <w:uiPriority w:val="99"/>
    <w:rsid w:val="00281939"/>
    <w:pPr>
      <w:widowControl/>
      <w:suppressAutoHyphens/>
      <w:spacing w:after="85" w:line="220" w:lineRule="atLeast"/>
    </w:pPr>
    <w:rPr>
      <w:rFonts w:ascii="VIC Light" w:hAnsi="VIC Light" w:cs="VIC Light"/>
      <w:sz w:val="18"/>
      <w:szCs w:val="18"/>
      <w:lang w:val="en-GB"/>
    </w:rPr>
  </w:style>
  <w:style w:type="paragraph" w:styleId="Caption">
    <w:name w:val="caption"/>
    <w:basedOn w:val="Normal"/>
    <w:next w:val="Normal"/>
    <w:uiPriority w:val="35"/>
    <w:unhideWhenUsed/>
    <w:qFormat/>
    <w:rsid w:val="00281939"/>
    <w:pPr>
      <w:spacing w:before="120" w:after="120" w:line="240" w:lineRule="auto"/>
    </w:pPr>
    <w:rPr>
      <w:b/>
      <w:iCs/>
      <w:color w:val="000000" w:themeColor="text1"/>
      <w:szCs w:val="18"/>
    </w:rPr>
  </w:style>
  <w:style w:type="numbering" w:customStyle="1" w:styleId="CurrentList1">
    <w:name w:val="Current List1"/>
    <w:uiPriority w:val="99"/>
    <w:rsid w:val="007B211D"/>
    <w:pPr>
      <w:numPr>
        <w:numId w:val="21"/>
      </w:numPr>
    </w:pPr>
  </w:style>
  <w:style w:type="numbering" w:customStyle="1" w:styleId="CurrentList2">
    <w:name w:val="Current List2"/>
    <w:uiPriority w:val="99"/>
    <w:rsid w:val="00E11A71"/>
    <w:pPr>
      <w:numPr>
        <w:numId w:val="23"/>
      </w:numPr>
    </w:pPr>
  </w:style>
  <w:style w:type="numbering" w:customStyle="1" w:styleId="CurrentList3">
    <w:name w:val="Current List3"/>
    <w:uiPriority w:val="99"/>
    <w:rsid w:val="00E11A71"/>
    <w:pPr>
      <w:numPr>
        <w:numId w:val="27"/>
      </w:numPr>
    </w:pPr>
  </w:style>
  <w:style w:type="numbering" w:customStyle="1" w:styleId="CurrentList4">
    <w:name w:val="Current List4"/>
    <w:uiPriority w:val="99"/>
    <w:rsid w:val="00E11A71"/>
    <w:pPr>
      <w:numPr>
        <w:numId w:val="28"/>
      </w:numPr>
    </w:pPr>
  </w:style>
  <w:style w:type="numbering" w:customStyle="1" w:styleId="CurrentList5">
    <w:name w:val="Current List5"/>
    <w:uiPriority w:val="99"/>
    <w:rsid w:val="00E11A71"/>
    <w:pPr>
      <w:numPr>
        <w:numId w:val="38"/>
      </w:numPr>
    </w:pPr>
  </w:style>
  <w:style w:type="paragraph" w:styleId="TOC4">
    <w:name w:val="toc 4"/>
    <w:basedOn w:val="Normal"/>
    <w:next w:val="Normal"/>
    <w:autoRedefine/>
    <w:uiPriority w:val="39"/>
    <w:unhideWhenUsed/>
    <w:rsid w:val="005E3F95"/>
    <w:pPr>
      <w:spacing w:after="0"/>
      <w:ind w:left="720"/>
    </w:pPr>
    <w:rPr>
      <w:rFonts w:cstheme="minorHAnsi"/>
      <w:sz w:val="18"/>
      <w:szCs w:val="18"/>
    </w:rPr>
  </w:style>
  <w:style w:type="paragraph" w:styleId="TOC5">
    <w:name w:val="toc 5"/>
    <w:basedOn w:val="Normal"/>
    <w:next w:val="Normal"/>
    <w:autoRedefine/>
    <w:uiPriority w:val="39"/>
    <w:unhideWhenUsed/>
    <w:rsid w:val="005E3F95"/>
    <w:pPr>
      <w:spacing w:after="0"/>
      <w:ind w:left="960"/>
    </w:pPr>
    <w:rPr>
      <w:rFonts w:cstheme="minorHAnsi"/>
      <w:sz w:val="18"/>
      <w:szCs w:val="18"/>
    </w:rPr>
  </w:style>
  <w:style w:type="paragraph" w:styleId="TOC6">
    <w:name w:val="toc 6"/>
    <w:basedOn w:val="Normal"/>
    <w:next w:val="Normal"/>
    <w:autoRedefine/>
    <w:uiPriority w:val="39"/>
    <w:unhideWhenUsed/>
    <w:rsid w:val="005E3F95"/>
    <w:pPr>
      <w:spacing w:after="0"/>
      <w:ind w:left="1200"/>
    </w:pPr>
    <w:rPr>
      <w:rFonts w:cstheme="minorHAnsi"/>
      <w:sz w:val="18"/>
      <w:szCs w:val="18"/>
    </w:rPr>
  </w:style>
  <w:style w:type="paragraph" w:styleId="TOC7">
    <w:name w:val="toc 7"/>
    <w:basedOn w:val="Normal"/>
    <w:next w:val="Normal"/>
    <w:autoRedefine/>
    <w:uiPriority w:val="39"/>
    <w:unhideWhenUsed/>
    <w:rsid w:val="005E3F95"/>
    <w:pPr>
      <w:spacing w:after="0"/>
      <w:ind w:left="1440"/>
    </w:pPr>
    <w:rPr>
      <w:rFonts w:cstheme="minorHAnsi"/>
      <w:sz w:val="18"/>
      <w:szCs w:val="18"/>
    </w:rPr>
  </w:style>
  <w:style w:type="paragraph" w:styleId="TOC8">
    <w:name w:val="toc 8"/>
    <w:basedOn w:val="Normal"/>
    <w:next w:val="Normal"/>
    <w:autoRedefine/>
    <w:uiPriority w:val="39"/>
    <w:unhideWhenUsed/>
    <w:rsid w:val="005E3F95"/>
    <w:pPr>
      <w:spacing w:after="0"/>
      <w:ind w:left="1680"/>
    </w:pPr>
    <w:rPr>
      <w:rFonts w:cstheme="minorHAnsi"/>
      <w:sz w:val="18"/>
      <w:szCs w:val="18"/>
    </w:rPr>
  </w:style>
  <w:style w:type="paragraph" w:styleId="TOC9">
    <w:name w:val="toc 9"/>
    <w:basedOn w:val="Normal"/>
    <w:next w:val="Normal"/>
    <w:autoRedefine/>
    <w:uiPriority w:val="39"/>
    <w:unhideWhenUsed/>
    <w:rsid w:val="005E3F95"/>
    <w:pPr>
      <w:spacing w:after="0"/>
      <w:ind w:left="1920"/>
    </w:pPr>
    <w:rPr>
      <w:rFonts w:cstheme="minorHAnsi"/>
      <w:sz w:val="18"/>
      <w:szCs w:val="18"/>
    </w:rPr>
  </w:style>
  <w:style w:type="paragraph" w:styleId="TOAHeading">
    <w:name w:val="toa heading"/>
    <w:basedOn w:val="Normal"/>
    <w:next w:val="Normal"/>
    <w:uiPriority w:val="99"/>
    <w:unhideWhenUsed/>
    <w:rsid w:val="001500AB"/>
    <w:pPr>
      <w:spacing w:before="120"/>
    </w:pPr>
    <w:rPr>
      <w:rFonts w:asciiTheme="majorHAnsi" w:eastAsiaTheme="majorEastAsia" w:hAnsiTheme="majorHAnsi" w:cstheme="majorBidi"/>
      <w:b/>
      <w:bCs/>
      <w:szCs w:val="24"/>
    </w:rPr>
  </w:style>
  <w:style w:type="numbering" w:customStyle="1" w:styleId="CurrentList6">
    <w:name w:val="Current List6"/>
    <w:uiPriority w:val="99"/>
    <w:rsid w:val="00904039"/>
    <w:pPr>
      <w:numPr>
        <w:numId w:val="61"/>
      </w:numPr>
    </w:pPr>
  </w:style>
  <w:style w:type="numbering" w:customStyle="1" w:styleId="CurrentList7">
    <w:name w:val="Current List7"/>
    <w:uiPriority w:val="99"/>
    <w:rsid w:val="00904039"/>
    <w:pPr>
      <w:numPr>
        <w:numId w:val="63"/>
      </w:numPr>
    </w:pPr>
  </w:style>
  <w:style w:type="numbering" w:customStyle="1" w:styleId="CurrentList8">
    <w:name w:val="Current List8"/>
    <w:uiPriority w:val="99"/>
    <w:rsid w:val="00241796"/>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eca.vic.gov.au/forestry/grants/community-forestry-support-package" TargetMode="External"/><Relationship Id="rId13" Type="http://schemas.openxmlformats.org/officeDocument/2006/relationships/hyperlink" Target="https://forestworks.com.au/victorian-forestry-worker-support-program/" TargetMode="External"/><Relationship Id="rId18" Type="http://schemas.openxmlformats.org/officeDocument/2006/relationships/hyperlink" Target="https://www.deeca.vic.gov.au/forestry/grant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deeca.vic.gov.au/forestry/forestry-transition-program" TargetMode="External"/><Relationship Id="rId7" Type="http://schemas.openxmlformats.org/officeDocument/2006/relationships/endnotes" Target="endnotes.xml"/><Relationship Id="rId12" Type="http://schemas.openxmlformats.org/officeDocument/2006/relationships/hyperlink" Target="mailto:foi.unit@delwp.vic.gov.au" TargetMode="External"/><Relationship Id="rId17" Type="http://schemas.openxmlformats.org/officeDocument/2006/relationships/hyperlink" Target="mailto:forestrytransition@djpr.vic.gov.a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ommunityforestry@ecodev.vic.gov.au" TargetMode="External"/><Relationship Id="rId20" Type="http://schemas.openxmlformats.org/officeDocument/2006/relationships/hyperlink" Target="mailto:forestrytransition@djpr.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eca.vic.gov.au/privacy" TargetMode="External"/><Relationship Id="rId24" Type="http://schemas.openxmlformats.org/officeDocument/2006/relationships/footer" Target="footer1.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foi.unit@delwp.vic.gov.a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communityforestry@ecodev.vic.gov.au" TargetMode="External"/><Relationship Id="rId19" Type="http://schemas.openxmlformats.org/officeDocument/2006/relationships/hyperlink" Target="https://www.deeca.vic.gov.au/forestry"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kara.zdrzalka@rdv.vic.gov.au" TargetMode="External"/><Relationship Id="rId14" Type="http://schemas.openxmlformats.org/officeDocument/2006/relationships/hyperlink" Target="https://www.deeca.vic.gov.au/forestry/forestry-transition-progra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00A8C759BABD49BE2F1A539D1C3C7C" ma:contentTypeVersion="17" ma:contentTypeDescription="Create a new document." ma:contentTypeScope="" ma:versionID="c8ebfb8bf31948e841d905625f5a4a70">
  <xsd:schema xmlns:xsd="http://www.w3.org/2001/XMLSchema" xmlns:xs="http://www.w3.org/2001/XMLSchema" xmlns:p="http://schemas.microsoft.com/office/2006/metadata/properties" xmlns:ns2="bf41df0e-e9bc-484c-82b7-4f2800c90011" xmlns:ns3="1ab89d87-4073-4f1c-85f3-5c65bdf24cb1" targetNamespace="http://schemas.microsoft.com/office/2006/metadata/properties" ma:root="true" ma:fieldsID="62bcb2992e2b693b570bc23cc5c7f62c" ns2:_="" ns3:_="">
    <xsd:import namespace="bf41df0e-e9bc-484c-82b7-4f2800c90011"/>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1df0e-e9bc-484c-82b7-4f2800c90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14748c-6969-436b-9f51-739cf27e3d62}" ma:internalName="TaxCatchAll" ma:showField="CatchAllData" ma:web="1ab89d87-4073-4f1c-85f3-5c65bdf24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b89d87-4073-4f1c-85f3-5c65bdf24cb1" xsi:nil="true"/>
    <lcf76f155ced4ddcb4097134ff3c332f xmlns="bf41df0e-e9bc-484c-82b7-4f2800c900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4E1028-9B50-4285-8CE8-22A50796B151}">
  <ds:schemaRefs>
    <ds:schemaRef ds:uri="http://schemas.openxmlformats.org/officeDocument/2006/bibliography"/>
  </ds:schemaRefs>
</ds:datastoreItem>
</file>

<file path=customXml/itemProps2.xml><?xml version="1.0" encoding="utf-8"?>
<ds:datastoreItem xmlns:ds="http://schemas.openxmlformats.org/officeDocument/2006/customXml" ds:itemID="{846B332F-4226-4651-9B88-27D8C62E73C0}"/>
</file>

<file path=customXml/itemProps3.xml><?xml version="1.0" encoding="utf-8"?>
<ds:datastoreItem xmlns:ds="http://schemas.openxmlformats.org/officeDocument/2006/customXml" ds:itemID="{9E85421D-6DEB-447B-83A2-46FDF89787D2}"/>
</file>

<file path=customXml/itemProps4.xml><?xml version="1.0" encoding="utf-8"?>
<ds:datastoreItem xmlns:ds="http://schemas.openxmlformats.org/officeDocument/2006/customXml" ds:itemID="{91491432-699D-4242-A18D-A8AAF6052182}"/>
</file>

<file path=docProps/app.xml><?xml version="1.0" encoding="utf-8"?>
<Properties xmlns="http://schemas.openxmlformats.org/officeDocument/2006/extended-properties" xmlns:vt="http://schemas.openxmlformats.org/officeDocument/2006/docPropsVTypes">
  <Template>Normal.dotm</Template>
  <TotalTime>174</TotalTime>
  <Pages>20</Pages>
  <Words>5728</Words>
  <Characters>32655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Emily E Bailey (DEECA)</cp:lastModifiedBy>
  <cp:revision>15</cp:revision>
  <dcterms:created xsi:type="dcterms:W3CDTF">2023-11-14T22:43:00Z</dcterms:created>
  <dcterms:modified xsi:type="dcterms:W3CDTF">2023-11-27T05:29:00Z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2022-09-20T23:29:16Z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e5bb7520-2aea-48aa-81c7-1c8f860860fb</vt:lpwstr>
  </property>
  <property fmtid="{D5CDD505-2E9C-101B-9397-08002B2CF9AE}" pid="8" name="MSIP_Label_4257e2ab-f512-40e2-9c9a-c64247360765_ContentBits">
    <vt:lpwstr>2</vt:lpwstr>
  </property>
  <property fmtid="{D5CDD505-2E9C-101B-9397-08002B2CF9AE}" pid="9" name="ContentTypeId">
    <vt:lpwstr>0x0101001100A8C759BABD49BE2F1A539D1C3C7C</vt:lpwstr>
  </property>
</Properties>
</file>