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655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655"/>
      </w:tblGrid>
      <w:tr w:rsidR="00C46A59" w:rsidRPr="00F579ED" w14:paraId="01B2918F" w14:textId="77777777" w:rsidTr="00223333">
        <w:trPr>
          <w:trHeight w:hRule="exact" w:val="1418"/>
        </w:trPr>
        <w:tc>
          <w:tcPr>
            <w:tcW w:w="7655" w:type="dxa"/>
            <w:vAlign w:val="center"/>
          </w:tcPr>
          <w:p w14:paraId="5C77F9AF" w14:textId="79D91D65" w:rsidR="00C46A59" w:rsidRPr="00D145DF" w:rsidRDefault="00F20ACF" w:rsidP="00C46A59">
            <w:pPr>
              <w:pStyle w:val="Title"/>
            </w:pPr>
            <w:r>
              <w:t>Other topics in the Committee of Management Guidelines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23333">
        <w:trPr>
          <w:trHeight w:val="1247"/>
        </w:trPr>
        <w:tc>
          <w:tcPr>
            <w:tcW w:w="7655" w:type="dxa"/>
            <w:vAlign w:val="center"/>
          </w:tcPr>
          <w:p w14:paraId="4B64F98C" w14:textId="5744F49F" w:rsidR="00A77C39" w:rsidRDefault="003252BC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F20ACF">
              <w:t>2</w:t>
            </w:r>
            <w:r w:rsidR="00BA72B9">
              <w:t>5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2BA0D02F" w:rsidR="00C46A59" w:rsidRPr="00050253" w:rsidRDefault="00223333" w:rsidP="00CA33FC">
      <w:pPr>
        <w:pStyle w:val="IntroFeatureText"/>
        <w:spacing w:line="240" w:lineRule="auto"/>
      </w:pPr>
      <w:r>
        <w:t>Th</w:t>
      </w:r>
      <w:r w:rsidR="00F20ACF">
        <w:t>is series of Good Governance Fact Sheets doesn’t attempt to cover all topics of interest to committees of management. The Committee of Management Guidelines include additional information.</w:t>
      </w:r>
    </w:p>
    <w:p w14:paraId="0BB848FC" w14:textId="6505392D" w:rsidR="00FD462C" w:rsidRPr="00A77C39" w:rsidRDefault="00F20ACF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Examples of topics covered in the Guidelines but not included in the Fact Sheets</w:t>
      </w:r>
    </w:p>
    <w:bookmarkEnd w:id="0"/>
    <w:p w14:paraId="35704F47" w14:textId="289B696C" w:rsidR="00F20ACF" w:rsidRPr="00721066" w:rsidRDefault="00F20ACF" w:rsidP="00F20ACF">
      <w:pPr>
        <w:pStyle w:val="ListParagraph"/>
        <w:numPr>
          <w:ilvl w:val="0"/>
          <w:numId w:val="28"/>
        </w:numPr>
        <w:rPr>
          <w:rFonts w:cstheme="minorHAnsi"/>
          <w:color w:val="auto"/>
        </w:rPr>
      </w:pPr>
      <w:r w:rsidRPr="00721066">
        <w:rPr>
          <w:rFonts w:cstheme="minorHAnsi"/>
          <w:color w:val="auto"/>
        </w:rPr>
        <w:t>Working with children checks (Chapter 6 of the Guidelines)</w:t>
      </w:r>
    </w:p>
    <w:p w14:paraId="369ABCBB" w14:textId="77777777" w:rsidR="00F20ACF" w:rsidRPr="00721066" w:rsidRDefault="00F20ACF" w:rsidP="00F20ACF">
      <w:pPr>
        <w:pStyle w:val="ListParagraph"/>
        <w:numPr>
          <w:ilvl w:val="0"/>
          <w:numId w:val="28"/>
        </w:numPr>
        <w:rPr>
          <w:rFonts w:cstheme="minorHAnsi"/>
          <w:color w:val="auto"/>
        </w:rPr>
      </w:pPr>
      <w:r w:rsidRPr="00721066">
        <w:rPr>
          <w:rFonts w:cstheme="minorHAnsi"/>
          <w:color w:val="auto"/>
        </w:rPr>
        <w:t>Dealing with public complaints (Chapter 6)</w:t>
      </w:r>
    </w:p>
    <w:p w14:paraId="309E38CD" w14:textId="21E401AF" w:rsidR="00F20ACF" w:rsidRPr="00721066" w:rsidRDefault="00F20ACF" w:rsidP="00F20ACF">
      <w:pPr>
        <w:pStyle w:val="ListParagraph"/>
        <w:numPr>
          <w:ilvl w:val="0"/>
          <w:numId w:val="28"/>
        </w:numPr>
        <w:rPr>
          <w:rFonts w:cstheme="minorHAnsi"/>
          <w:color w:val="auto"/>
        </w:rPr>
      </w:pPr>
      <w:r w:rsidRPr="00721066">
        <w:rPr>
          <w:rFonts w:cstheme="minorHAnsi"/>
          <w:color w:val="auto"/>
        </w:rPr>
        <w:t>Public access to committee records – freedom of information laws (Chapter 6)</w:t>
      </w:r>
    </w:p>
    <w:p w14:paraId="155D3476" w14:textId="3D4B27ED" w:rsidR="00585798" w:rsidRDefault="00585798" w:rsidP="00F20ACF">
      <w:pPr>
        <w:pStyle w:val="ListParagraph"/>
        <w:numPr>
          <w:ilvl w:val="0"/>
          <w:numId w:val="28"/>
        </w:numPr>
        <w:rPr>
          <w:rFonts w:cstheme="minorHAnsi"/>
          <w:color w:val="auto"/>
        </w:rPr>
      </w:pPr>
      <w:r w:rsidRPr="00721066">
        <w:rPr>
          <w:rFonts w:cstheme="minorHAnsi"/>
          <w:color w:val="auto"/>
        </w:rPr>
        <w:t>Bushfire management (Chapter 8)</w:t>
      </w:r>
    </w:p>
    <w:p w14:paraId="07479395" w14:textId="603FAB33" w:rsidR="003B03CE" w:rsidRPr="00721066" w:rsidRDefault="003B03CE" w:rsidP="00F20ACF">
      <w:pPr>
        <w:pStyle w:val="ListParagraph"/>
        <w:numPr>
          <w:ilvl w:val="0"/>
          <w:numId w:val="28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Employees (Chapter 13)</w:t>
      </w:r>
    </w:p>
    <w:p w14:paraId="789FF381" w14:textId="1A1A1F4D" w:rsidR="00F20ACF" w:rsidRPr="00721066" w:rsidRDefault="00F20ACF" w:rsidP="00F20ACF">
      <w:pPr>
        <w:pStyle w:val="ListParagraph"/>
        <w:numPr>
          <w:ilvl w:val="0"/>
          <w:numId w:val="28"/>
        </w:numPr>
        <w:rPr>
          <w:rStyle w:val="normaltextrun"/>
          <w:rFonts w:cstheme="minorHAnsi"/>
          <w:color w:val="auto"/>
        </w:rPr>
      </w:pPr>
      <w:r w:rsidRPr="00721066">
        <w:rPr>
          <w:rFonts w:cstheme="minorHAnsi"/>
          <w:color w:val="auto"/>
        </w:rPr>
        <w:t>Volunteers (Chapter 15)</w:t>
      </w:r>
    </w:p>
    <w:p w14:paraId="2323818E" w14:textId="1BE52CC6" w:rsidR="00F20ACF" w:rsidRPr="00A77C39" w:rsidRDefault="00F20ACF" w:rsidP="00F20ACF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Topic check through the contents page of the</w:t>
      </w:r>
      <w:r w:rsidRPr="006B7538">
        <w:rPr>
          <w:b/>
          <w:bCs/>
          <w:iCs/>
          <w:color w:val="00B2A9" w:themeColor="accent1"/>
          <w:kern w:val="20"/>
          <w:sz w:val="22"/>
          <w:szCs w:val="28"/>
        </w:rPr>
        <w:t xml:space="preserve"> Guidelines</w:t>
      </w:r>
    </w:p>
    <w:p w14:paraId="7A8EC508" w14:textId="7C51CD9F" w:rsidR="00F20ACF" w:rsidRPr="00721066" w:rsidRDefault="00393C8C" w:rsidP="00003D9A">
      <w:p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The Guidelines include a detailed contents page</w:t>
      </w:r>
      <w:r w:rsidR="00826432" w:rsidRPr="00721066">
        <w:rPr>
          <w:rStyle w:val="normaltextrun"/>
          <w:rFonts w:cstheme="minorHAnsi"/>
          <w:color w:val="auto"/>
        </w:rPr>
        <w:t xml:space="preserve"> with a listing of all sub-headings, for example:</w:t>
      </w:r>
    </w:p>
    <w:p w14:paraId="694A4146" w14:textId="60B705A7" w:rsidR="00826432" w:rsidRPr="00721066" w:rsidRDefault="00826432" w:rsidP="00003D9A">
      <w:pPr>
        <w:rPr>
          <w:rStyle w:val="normaltextrun"/>
          <w:rFonts w:cstheme="minorHAnsi"/>
          <w:color w:val="auto"/>
        </w:rPr>
      </w:pPr>
    </w:p>
    <w:p w14:paraId="6860AEBC" w14:textId="20B04D6E" w:rsidR="00826432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3.9 Outgoing committee – the hand-over process</w:t>
      </w:r>
    </w:p>
    <w:p w14:paraId="25CB69B7" w14:textId="4F998EB1" w:rsidR="00F20ACF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4.3 Chair’s role at committee meetings</w:t>
      </w:r>
    </w:p>
    <w:p w14:paraId="1DFDD827" w14:textId="173B6377" w:rsidR="00F20ACF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5.6 Confidentiality and proper use of information</w:t>
      </w:r>
    </w:p>
    <w:p w14:paraId="4F9AF37B" w14:textId="5CC02BB5" w:rsidR="00F20ACF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8.3 Native vegetation clearing</w:t>
      </w:r>
    </w:p>
    <w:p w14:paraId="4FA7DD8C" w14:textId="0112D2FF" w:rsidR="00F20ACF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9.5 Heritage overlays and registers</w:t>
      </w:r>
    </w:p>
    <w:p w14:paraId="4A35395C" w14:textId="4BBD7575" w:rsidR="00826432" w:rsidRPr="00721066" w:rsidRDefault="00826432" w:rsidP="00826432">
      <w:pPr>
        <w:pStyle w:val="ListParagraph"/>
        <w:numPr>
          <w:ilvl w:val="0"/>
          <w:numId w:val="29"/>
        </w:num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10.5</w:t>
      </w:r>
      <w:r w:rsidRPr="00721066">
        <w:rPr>
          <w:color w:val="auto"/>
        </w:rPr>
        <w:t xml:space="preserve"> </w:t>
      </w:r>
      <w:r w:rsidRPr="00721066">
        <w:rPr>
          <w:rStyle w:val="normaltextrun"/>
          <w:rFonts w:cstheme="minorHAnsi"/>
          <w:color w:val="auto"/>
        </w:rPr>
        <w:t>Rental rates for leases and licences</w:t>
      </w:r>
    </w:p>
    <w:p w14:paraId="3E4FD841" w14:textId="3F10A4FB" w:rsidR="00826432" w:rsidRPr="00721066" w:rsidRDefault="00826432" w:rsidP="00826432">
      <w:pPr>
        <w:rPr>
          <w:rStyle w:val="normaltextrun"/>
          <w:rFonts w:cstheme="minorHAnsi"/>
          <w:color w:val="auto"/>
        </w:rPr>
      </w:pPr>
    </w:p>
    <w:p w14:paraId="7C960300" w14:textId="007CCABE" w:rsidR="00826432" w:rsidRPr="00721066" w:rsidRDefault="00E126B9" w:rsidP="00826432">
      <w:p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 xml:space="preserve">Scanning the contents page of the Guidelines will </w:t>
      </w:r>
      <w:r w:rsidR="000E1E58" w:rsidRPr="00721066">
        <w:rPr>
          <w:rStyle w:val="normaltextrun"/>
          <w:rFonts w:cstheme="minorHAnsi"/>
          <w:color w:val="auto"/>
        </w:rPr>
        <w:t>assist you</w:t>
      </w:r>
      <w:r w:rsidRPr="00721066">
        <w:rPr>
          <w:rStyle w:val="normaltextrun"/>
          <w:rFonts w:cstheme="minorHAnsi"/>
          <w:color w:val="auto"/>
        </w:rPr>
        <w:t xml:space="preserve"> to locate information </w:t>
      </w:r>
      <w:proofErr w:type="gramStart"/>
      <w:r w:rsidRPr="00721066">
        <w:rPr>
          <w:rStyle w:val="normaltextrun"/>
          <w:rFonts w:cstheme="minorHAnsi"/>
          <w:color w:val="auto"/>
        </w:rPr>
        <w:t>at a later date</w:t>
      </w:r>
      <w:proofErr w:type="gramEnd"/>
      <w:r w:rsidRPr="00721066">
        <w:rPr>
          <w:rStyle w:val="normaltextrun"/>
          <w:rFonts w:cstheme="minorHAnsi"/>
          <w:color w:val="auto"/>
        </w:rPr>
        <w:t xml:space="preserve"> when required.</w:t>
      </w:r>
    </w:p>
    <w:p w14:paraId="57D2B794" w14:textId="77777777" w:rsidR="00F20ACF" w:rsidRPr="00A77C39" w:rsidRDefault="00F20ACF" w:rsidP="00F20ACF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2" w:name="_Hlk68179369"/>
      <w:r w:rsidRPr="006B7538">
        <w:rPr>
          <w:b/>
          <w:bCs/>
          <w:iCs/>
          <w:color w:val="00B2A9" w:themeColor="accent1"/>
          <w:kern w:val="20"/>
          <w:sz w:val="22"/>
          <w:szCs w:val="28"/>
        </w:rPr>
        <w:t>Accessing the Guidelines</w:t>
      </w:r>
    </w:p>
    <w:bookmarkEnd w:id="2"/>
    <w:p w14:paraId="36BC978C" w14:textId="78445452" w:rsidR="00223333" w:rsidRPr="00721066" w:rsidRDefault="00F20ACF" w:rsidP="00003D9A">
      <w:pPr>
        <w:rPr>
          <w:rStyle w:val="normaltextrun"/>
          <w:rFonts w:cstheme="minorHAnsi"/>
          <w:color w:val="auto"/>
        </w:rPr>
      </w:pPr>
      <w:r w:rsidRPr="00721066">
        <w:rPr>
          <w:rStyle w:val="normaltextrun"/>
          <w:rFonts w:cstheme="minorHAnsi"/>
          <w:color w:val="auto"/>
        </w:rPr>
        <w:t>T</w:t>
      </w:r>
      <w:r w:rsidR="006B7538" w:rsidRPr="00721066">
        <w:rPr>
          <w:rStyle w:val="normaltextrun"/>
          <w:rFonts w:cstheme="minorHAnsi"/>
          <w:color w:val="auto"/>
        </w:rPr>
        <w:t xml:space="preserve">he </w:t>
      </w:r>
      <w:r w:rsidR="009B6264" w:rsidRPr="00721066">
        <w:rPr>
          <w:rStyle w:val="normaltextrun"/>
          <w:rFonts w:cstheme="minorHAnsi"/>
          <w:color w:val="auto"/>
        </w:rPr>
        <w:t>Committee of Management Guidelines can be accessed through the Crown Land Kiosk (</w:t>
      </w:r>
      <w:r w:rsidR="009B6264" w:rsidRPr="00721066">
        <w:rPr>
          <w:rStyle w:val="normaltextrun"/>
          <w:rFonts w:cstheme="minorHAnsi"/>
          <w:i/>
          <w:iCs/>
          <w:color w:val="auto"/>
        </w:rPr>
        <w:t xml:space="preserve">See </w:t>
      </w:r>
      <w:r w:rsidR="0080275E">
        <w:rPr>
          <w:rStyle w:val="normaltextrun"/>
          <w:rFonts w:cstheme="minorHAnsi"/>
          <w:i/>
          <w:iCs/>
          <w:color w:val="auto"/>
        </w:rPr>
        <w:t xml:space="preserve">Fact Sheet No. 10 </w:t>
      </w:r>
      <w:r w:rsidR="00EB4C10" w:rsidRPr="00721066">
        <w:rPr>
          <w:rStyle w:val="normaltextrun"/>
          <w:rFonts w:cstheme="minorHAnsi"/>
          <w:i/>
          <w:iCs/>
          <w:color w:val="auto"/>
        </w:rPr>
        <w:t>Crown Land Kiosk</w:t>
      </w:r>
      <w:r w:rsidR="00EB4C10" w:rsidRPr="00721066">
        <w:rPr>
          <w:rStyle w:val="normaltextrun"/>
          <w:rFonts w:cstheme="minorHAnsi"/>
          <w:color w:val="auto"/>
        </w:rPr>
        <w:t>)</w:t>
      </w:r>
      <w:r w:rsidR="009B6264" w:rsidRPr="00721066">
        <w:rPr>
          <w:rStyle w:val="normaltextrun"/>
          <w:rFonts w:cstheme="minorHAnsi"/>
          <w:color w:val="auto"/>
        </w:rPr>
        <w:t xml:space="preserve"> </w:t>
      </w:r>
      <w:r w:rsidR="00EF28FD" w:rsidRPr="00721066">
        <w:rPr>
          <w:rStyle w:val="normaltextrun"/>
          <w:rFonts w:cstheme="minorHAnsi"/>
          <w:color w:val="auto"/>
        </w:rPr>
        <w:t xml:space="preserve">and the </w:t>
      </w:r>
      <w:hyperlink r:id="rId20" w:history="1">
        <w:r w:rsidR="00EF28FD" w:rsidRPr="00721066">
          <w:rPr>
            <w:rStyle w:val="Hyperlink"/>
            <w:rFonts w:cstheme="minorHAnsi"/>
          </w:rPr>
          <w:t>committees of management section of the DELWP website</w:t>
        </w:r>
      </w:hyperlink>
      <w:r w:rsidR="00EF28FD" w:rsidRPr="00721066">
        <w:rPr>
          <w:rStyle w:val="normaltextrun"/>
          <w:rFonts w:cstheme="minorHAnsi"/>
          <w:color w:val="auto"/>
        </w:rPr>
        <w:t>.</w:t>
      </w:r>
      <w:bookmarkEnd w:id="1"/>
    </w:p>
    <w:sectPr w:rsidR="00223333" w:rsidRPr="00721066" w:rsidSect="00DE02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802EE" w14:textId="77777777" w:rsidR="0041428D" w:rsidRDefault="0041428D">
      <w:r>
        <w:separator/>
      </w:r>
    </w:p>
    <w:p w14:paraId="26C55741" w14:textId="77777777" w:rsidR="0041428D" w:rsidRDefault="0041428D"/>
    <w:p w14:paraId="7BB11693" w14:textId="77777777" w:rsidR="0041428D" w:rsidRDefault="0041428D"/>
  </w:endnote>
  <w:endnote w:type="continuationSeparator" w:id="0">
    <w:p w14:paraId="706EEEC6" w14:textId="77777777" w:rsidR="0041428D" w:rsidRDefault="0041428D">
      <w:r>
        <w:continuationSeparator/>
      </w:r>
    </w:p>
    <w:p w14:paraId="6ACB0C2D" w14:textId="77777777" w:rsidR="0041428D" w:rsidRDefault="0041428D"/>
    <w:p w14:paraId="0A9F0A12" w14:textId="77777777" w:rsidR="0041428D" w:rsidRDefault="0041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C419CC" w:rsidR="00C46A59" w:rsidRDefault="008B03AD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321E8E49" wp14:editId="49248C7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5" name="MSIPCM844e42ef83afce32945e06ca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313CD" w14:textId="5581FDAF" w:rsidR="00952B59" w:rsidRPr="001B1D28" w:rsidRDefault="001B1D28" w:rsidP="00952B59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1B1D28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E8E49" id="_x0000_t202" coordsize="21600,21600" o:spt="202" path="m,l,21600r21600,l21600,xe">
              <v:stroke joinstyle="miter"/>
              <v:path gradientshapeok="t" o:connecttype="rect"/>
            </v:shapetype>
            <v:shape id="MSIPCM844e42ef83afce32945e06ca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l8eMC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10F313CD" w14:textId="5581FDAF" w:rsidR="00952B59" w:rsidRPr="001B1D28" w:rsidRDefault="001B1D28" w:rsidP="00952B59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1B1D28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BC3B" w14:textId="77777777" w:rsidR="0041428D" w:rsidRPr="008F5280" w:rsidRDefault="0041428D" w:rsidP="008F5280">
      <w:pPr>
        <w:pStyle w:val="FootnoteSeparator"/>
      </w:pPr>
    </w:p>
    <w:p w14:paraId="58A914B9" w14:textId="77777777" w:rsidR="0041428D" w:rsidRDefault="0041428D"/>
  </w:footnote>
  <w:footnote w:type="continuationSeparator" w:id="0">
    <w:p w14:paraId="5ED18E9C" w14:textId="77777777" w:rsidR="0041428D" w:rsidRDefault="0041428D" w:rsidP="008F5280">
      <w:pPr>
        <w:pStyle w:val="FootnoteSeparator"/>
      </w:pPr>
    </w:p>
    <w:p w14:paraId="2858ED6F" w14:textId="77777777" w:rsidR="0041428D" w:rsidRDefault="0041428D"/>
    <w:p w14:paraId="76999157" w14:textId="77777777" w:rsidR="0041428D" w:rsidRDefault="0041428D"/>
  </w:footnote>
  <w:footnote w:type="continuationNotice" w:id="1">
    <w:p w14:paraId="7BD99480" w14:textId="77777777" w:rsidR="0041428D" w:rsidRDefault="0041428D" w:rsidP="00D55628"/>
    <w:p w14:paraId="6522DB06" w14:textId="77777777" w:rsidR="0041428D" w:rsidRDefault="0041428D"/>
    <w:p w14:paraId="05395E02" w14:textId="77777777" w:rsidR="0041428D" w:rsidRDefault="0041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F228EDE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2800C5">
            <w:rPr>
              <w:noProof/>
              <w:lang w:val="en-US"/>
            </w:rPr>
            <w:t>Other</w:t>
          </w:r>
          <w:r w:rsidR="002800C5" w:rsidRPr="002800C5">
            <w:rPr>
              <w:noProof/>
            </w:rPr>
            <w:t xml:space="preserve"> topics</w:t>
          </w:r>
          <w:r w:rsidR="002800C5">
            <w:rPr>
              <w:noProof/>
              <w:lang w:val="en-US"/>
            </w:rPr>
            <w:t xml:space="preserve"> in the Committee of Management Guidelines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8865D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A1AD6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2C5E4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FF3F9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4A9F4D55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2800C5">
            <w:rPr>
              <w:noProof/>
            </w:rPr>
            <w:t>Other topics in the Committee of Management Guidelines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787DE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7C49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2BB71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9F471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2A306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7CAFE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D46DB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D1877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8D84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64E97FEB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2800C5">
            <w:rPr>
              <w:noProof/>
            </w:rPr>
            <w:t>Other topics in the Committee of Management Guidelines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3B98E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F2A1F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B6A2C2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02BD6D05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2800C5">
            <w:rPr>
              <w:noProof/>
            </w:rPr>
            <w:t>Other topics in the Committee of Management Guidelines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20CE8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A423E8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166B4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54BF5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8C960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8B978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5E3BA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171541D"/>
    <w:multiLevelType w:val="hybridMultilevel"/>
    <w:tmpl w:val="5422E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65E4B"/>
    <w:multiLevelType w:val="hybridMultilevel"/>
    <w:tmpl w:val="44F847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1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50376F"/>
    <w:multiLevelType w:val="hybridMultilevel"/>
    <w:tmpl w:val="9EBAD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CA41125"/>
    <w:multiLevelType w:val="hybridMultilevel"/>
    <w:tmpl w:val="D9E48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F6E758C"/>
    <w:multiLevelType w:val="hybridMultilevel"/>
    <w:tmpl w:val="9480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31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29"/>
  </w:num>
  <w:num w:numId="10">
    <w:abstractNumId w:val="7"/>
  </w:num>
  <w:num w:numId="11">
    <w:abstractNumId w:val="12"/>
  </w:num>
  <w:num w:numId="12">
    <w:abstractNumId w:val="10"/>
  </w:num>
  <w:num w:numId="13">
    <w:abstractNumId w:val="15"/>
  </w:num>
  <w:num w:numId="14">
    <w:abstractNumId w:val="17"/>
  </w:num>
  <w:num w:numId="15">
    <w:abstractNumId w:val="23"/>
  </w:num>
  <w:num w:numId="16">
    <w:abstractNumId w:val="22"/>
  </w:num>
  <w:num w:numId="17">
    <w:abstractNumId w:val="18"/>
  </w:num>
  <w:num w:numId="18">
    <w:abstractNumId w:val="0"/>
  </w:num>
  <w:num w:numId="19">
    <w:abstractNumId w:val="24"/>
  </w:num>
  <w:num w:numId="20">
    <w:abstractNumId w:val="3"/>
  </w:num>
  <w:num w:numId="21">
    <w:abstractNumId w:val="30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6"/>
  </w:num>
  <w:num w:numId="27">
    <w:abstractNumId w:val="21"/>
  </w:num>
  <w:num w:numId="28">
    <w:abstractNumId w:val="32"/>
  </w:num>
  <w:num w:numId="29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E58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D28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33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0C5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2BC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C8C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3CE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DA9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28D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69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51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798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88C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6EA0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538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066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59C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71E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7E8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75E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32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4FC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3AD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6F62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631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2B59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6F3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83E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264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230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3C6A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4DA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1FAB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2B9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61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70A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6B9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4C10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47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8FD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ACF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CF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lwp.vic.gov.au/boards-and-governance/committees-of-managem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DOCID589-1193700953-815</_dlc_DocId>
    <_dlc_DocIdUrl xmlns="a5f32de4-e402-4188-b034-e71ca7d22e54">
      <Url>https://delwpvicgovau.sharepoint.com/sites/ecm_589/_layouts/15/DocIdRedir.aspx?ID=DOCID589-1193700953-815</Url>
      <Description>DOCID589-1193700953-815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ECF16-DAAB-45B6-8DCD-1D44E86E89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E77B7A-B514-49B8-84A8-0B15C315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7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Examples of topics covered in the Guidelines but not included in the Fact Sheets</vt:lpstr>
      <vt:lpstr>    Topic check through the contents page of the Guidelines</vt:lpstr>
      <vt:lpstr>    Accessing the Guidelines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3</cp:revision>
  <cp:lastPrinted>2021-06-11T05:16:00Z</cp:lastPrinted>
  <dcterms:created xsi:type="dcterms:W3CDTF">2021-06-11T05:13:00Z</dcterms:created>
  <dcterms:modified xsi:type="dcterms:W3CDTF">2021-06-11T05:16:00Z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8f5f5193-02fa-4727-8a15-340efb437be7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