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69400" w14:textId="20AA83B9" w:rsidR="00CA3D59" w:rsidRPr="00B50CF5" w:rsidRDefault="00B50CF5" w:rsidP="00B50CF5">
      <w:pPr>
        <w:pStyle w:val="Title"/>
        <w:spacing w:after="120"/>
        <w:rPr>
          <w:bCs/>
          <w:lang w:val="en-GB"/>
        </w:rPr>
      </w:pPr>
      <w:r w:rsidRPr="00B50CF5">
        <w:rPr>
          <w:bCs/>
          <w:lang w:val="en-GB"/>
        </w:rPr>
        <w:t>DEECA Secretary Forest and Fire Management Services Agreement: Negotiation Principles</w:t>
      </w:r>
    </w:p>
    <w:p w14:paraId="0C28C435" w14:textId="77777777" w:rsidR="00CA3D59" w:rsidRPr="00CA3D59" w:rsidRDefault="00CA3D59" w:rsidP="00B50CF5">
      <w:pPr>
        <w:pStyle w:val="Subtitle"/>
        <w:spacing w:after="480"/>
        <w:rPr>
          <w:rFonts w:eastAsiaTheme="majorEastAsia"/>
          <w:lang w:val="en-GB"/>
        </w:rPr>
      </w:pPr>
      <w:r w:rsidRPr="00CA3D59">
        <w:rPr>
          <w:rFonts w:eastAsiaTheme="majorEastAsia"/>
          <w:lang w:val="en-GB"/>
        </w:rPr>
        <w:t>November 2023</w:t>
      </w:r>
    </w:p>
    <w:p w14:paraId="167E1A8A" w14:textId="142458D7" w:rsidR="00B50CF5" w:rsidRPr="00B50CF5" w:rsidRDefault="00B50CF5" w:rsidP="00B50CF5">
      <w:pPr>
        <w:pStyle w:val="BodyText"/>
      </w:pPr>
      <w:r w:rsidRPr="00B50CF5">
        <w:rPr>
          <w:lang w:val="en-GB"/>
        </w:rPr>
        <w:t>The Secretary to the Department of Energy, Environment and Climate Action</w:t>
      </w:r>
      <w:r>
        <w:rPr>
          <w:lang w:val="en-GB"/>
        </w:rPr>
        <w:t xml:space="preserve"> (Note: </w:t>
      </w:r>
      <w:r w:rsidRPr="00B50CF5">
        <w:t>This being the body corporate established by Part 2 of the </w:t>
      </w:r>
      <w:r w:rsidRPr="00B50CF5">
        <w:rPr>
          <w:i/>
          <w:iCs/>
        </w:rPr>
        <w:t>Conservation, Forests and Land Act 1987</w:t>
      </w:r>
      <w:r w:rsidRPr="00B50CF5">
        <w:t xml:space="preserve"> (Vic).</w:t>
      </w:r>
      <w:r>
        <w:t xml:space="preserve">) </w:t>
      </w:r>
      <w:r w:rsidRPr="00B50CF5">
        <w:rPr>
          <w:lang w:val="en-GB"/>
        </w:rPr>
        <w:t>(Secretary) is seeking Expressions of Interest (</w:t>
      </w:r>
      <w:r w:rsidRPr="00B50CF5">
        <w:rPr>
          <w:b/>
          <w:bCs/>
          <w:lang w:val="en-GB"/>
        </w:rPr>
        <w:t>EOI</w:t>
      </w:r>
      <w:r w:rsidRPr="00B50CF5">
        <w:rPr>
          <w:lang w:val="en-GB"/>
        </w:rPr>
        <w:t>) from harvest or harvest and haulage contractors to:</w:t>
      </w:r>
    </w:p>
    <w:p w14:paraId="7ECCDCAC" w14:textId="0CB9D2D1" w:rsidR="00B50CF5" w:rsidRPr="00B50CF5" w:rsidRDefault="00B50CF5" w:rsidP="00B50CF5">
      <w:pPr>
        <w:pStyle w:val="ListBullet"/>
        <w:rPr>
          <w:lang w:val="en-GB"/>
        </w:rPr>
      </w:pPr>
      <w:proofErr w:type="gramStart"/>
      <w:r w:rsidRPr="00B50CF5">
        <w:rPr>
          <w:lang w:val="en-GB"/>
        </w:rPr>
        <w:t>enter into</w:t>
      </w:r>
      <w:proofErr w:type="gramEnd"/>
      <w:r w:rsidRPr="00B50CF5">
        <w:rPr>
          <w:lang w:val="en-GB"/>
        </w:rPr>
        <w:t xml:space="preserve"> negotiations to transfer their VicForests contract to the Secretary,</w:t>
      </w:r>
    </w:p>
    <w:p w14:paraId="143AA9B3" w14:textId="4FD9552C" w:rsidR="00B50CF5" w:rsidRPr="00B50CF5" w:rsidRDefault="00B50CF5" w:rsidP="00B50CF5">
      <w:pPr>
        <w:pStyle w:val="ListBullet"/>
        <w:rPr>
          <w:lang w:val="en-GB"/>
        </w:rPr>
      </w:pPr>
      <w:r w:rsidRPr="00B50CF5">
        <w:rPr>
          <w:lang w:val="en-GB"/>
        </w:rPr>
        <w:t>extend the term of the contract for a five-year period commencing on 1 July 2024,</w:t>
      </w:r>
    </w:p>
    <w:p w14:paraId="298CEB34" w14:textId="5FA54A21" w:rsidR="00B50CF5" w:rsidRPr="00B50CF5" w:rsidRDefault="00B50CF5" w:rsidP="00B50CF5">
      <w:pPr>
        <w:pStyle w:val="Bullet1last"/>
      </w:pPr>
      <w:r w:rsidRPr="00B50CF5">
        <w:t>amend the contract (among other things), to undertake forest and fire management services for a five-year period commencing on 1 July 2024.</w:t>
      </w:r>
    </w:p>
    <w:p w14:paraId="1E28060E" w14:textId="77777777" w:rsidR="00B50CF5" w:rsidRPr="00B50CF5" w:rsidRDefault="00B50CF5" w:rsidP="00B50CF5">
      <w:pPr>
        <w:pStyle w:val="BodyText"/>
        <w:rPr>
          <w:lang w:val="en-GB"/>
        </w:rPr>
      </w:pPr>
      <w:r w:rsidRPr="00B50CF5">
        <w:rPr>
          <w:lang w:val="en-GB"/>
        </w:rPr>
        <w:t>Details of some of the amendments which the Secretary proposes to make to the harvest or harvest and haulage contracts (as applicable) are set out in these negotiation principles below. Those amendments will not take effect unless they are agreed to by both the Secretary and the relevant contractor.</w:t>
      </w:r>
    </w:p>
    <w:p w14:paraId="007D0A9A" w14:textId="459E3B28" w:rsidR="00B50CF5" w:rsidRPr="00B50CF5" w:rsidRDefault="00B50CF5" w:rsidP="00B50CF5">
      <w:pPr>
        <w:pStyle w:val="Heading1"/>
        <w:rPr>
          <w:lang w:val="en-GB"/>
        </w:rPr>
      </w:pPr>
      <w:r w:rsidRPr="00B50CF5">
        <w:rPr>
          <w:lang w:val="en-GB"/>
        </w:rPr>
        <w:t>What basic principles will Secretary contracts include?</w:t>
      </w:r>
    </w:p>
    <w:p w14:paraId="580C5C4F" w14:textId="6319C953" w:rsidR="00B50CF5" w:rsidRPr="00B50CF5" w:rsidRDefault="00B50CF5" w:rsidP="00B50CF5">
      <w:pPr>
        <w:pStyle w:val="Heading2"/>
      </w:pPr>
      <w:r w:rsidRPr="00B50CF5">
        <w:t>Payment structure</w:t>
      </w:r>
    </w:p>
    <w:p w14:paraId="6D3E1C89" w14:textId="6F4D6039" w:rsidR="00B50CF5" w:rsidRPr="00B50CF5" w:rsidRDefault="00B50CF5" w:rsidP="00B50CF5">
      <w:pPr>
        <w:pStyle w:val="BodyText"/>
        <w:rPr>
          <w:lang w:val="en-GB"/>
        </w:rPr>
      </w:pPr>
      <w:r w:rsidRPr="00B50CF5">
        <w:rPr>
          <w:lang w:val="en-GB"/>
        </w:rPr>
        <w:t>The Secretary will guarantee contractors a minimum of </w:t>
      </w:r>
      <w:r w:rsidRPr="00B50CF5">
        <w:rPr>
          <w:b/>
          <w:bCs/>
          <w:lang w:val="en-GB"/>
        </w:rPr>
        <w:t>3,000 – 3,600 hours of work per year</w:t>
      </w:r>
      <w:r w:rsidRPr="00B50CF5">
        <w:rPr>
          <w:lang w:val="en-GB"/>
        </w:rPr>
        <w:t>. This is made up of approximately 1,000 machine hours each for three mandated machines which the contractor must have, namely:</w:t>
      </w:r>
    </w:p>
    <w:p w14:paraId="02D9B746" w14:textId="5873CB1E" w:rsidR="00B50CF5" w:rsidRPr="00B50CF5" w:rsidRDefault="00B50CF5" w:rsidP="00B50CF5">
      <w:pPr>
        <w:pStyle w:val="ListBullet"/>
        <w:rPr>
          <w:lang w:val="en-GB"/>
        </w:rPr>
      </w:pPr>
      <w:r w:rsidRPr="00B50CF5">
        <w:rPr>
          <w:lang w:val="en-GB"/>
        </w:rPr>
        <w:t>bulldozer capable of extracting log products from steep slopes and constructing roads and fire breaks</w:t>
      </w:r>
      <w:r w:rsidR="00EB6F59">
        <w:rPr>
          <w:lang w:val="en-GB"/>
        </w:rPr>
        <w:t>,</w:t>
      </w:r>
    </w:p>
    <w:p w14:paraId="7558A383" w14:textId="77777777" w:rsidR="00B50CF5" w:rsidRPr="00B50CF5" w:rsidRDefault="00B50CF5" w:rsidP="00B50CF5">
      <w:pPr>
        <w:pStyle w:val="ListBullet"/>
        <w:rPr>
          <w:lang w:val="en-GB"/>
        </w:rPr>
      </w:pPr>
      <w:r w:rsidRPr="00B50CF5">
        <w:rPr>
          <w:lang w:val="en-GB"/>
        </w:rPr>
        <w:t xml:space="preserve">excavator with attachment for handling, sorting, </w:t>
      </w:r>
      <w:proofErr w:type="gramStart"/>
      <w:r w:rsidRPr="00B50CF5">
        <w:rPr>
          <w:lang w:val="en-GB"/>
        </w:rPr>
        <w:t>stacking</w:t>
      </w:r>
      <w:proofErr w:type="gramEnd"/>
      <w:r w:rsidRPr="00B50CF5">
        <w:rPr>
          <w:lang w:val="en-GB"/>
        </w:rPr>
        <w:t xml:space="preserve"> and loading; and</w:t>
      </w:r>
    </w:p>
    <w:p w14:paraId="7AA79133" w14:textId="5170E5FA" w:rsidR="00B50CF5" w:rsidRPr="00B50CF5" w:rsidRDefault="00B50CF5" w:rsidP="00B50CF5">
      <w:pPr>
        <w:pStyle w:val="Bullet1last"/>
      </w:pPr>
      <w:r w:rsidRPr="00B50CF5">
        <w:t>mechanised falling equipment (harvester).</w:t>
      </w:r>
    </w:p>
    <w:p w14:paraId="097A58DA" w14:textId="62504532" w:rsidR="00B50CF5" w:rsidRPr="00B50CF5" w:rsidRDefault="00B50CF5" w:rsidP="00B50CF5">
      <w:pPr>
        <w:pStyle w:val="BodyText"/>
        <w:rPr>
          <w:lang w:val="en-GB"/>
        </w:rPr>
      </w:pPr>
      <w:r w:rsidRPr="00B50CF5">
        <w:rPr>
          <w:lang w:val="en-GB"/>
        </w:rPr>
        <w:t>This rationale is modelled on three operators.</w:t>
      </w:r>
    </w:p>
    <w:p w14:paraId="35AF5852" w14:textId="77777777" w:rsidR="00B50CF5" w:rsidRPr="00B50CF5" w:rsidRDefault="00B50CF5" w:rsidP="00B50CF5">
      <w:pPr>
        <w:pStyle w:val="BodyText"/>
        <w:rPr>
          <w:lang w:val="en-GB"/>
        </w:rPr>
      </w:pPr>
      <w:r w:rsidRPr="00B50CF5">
        <w:rPr>
          <w:lang w:val="en-GB"/>
        </w:rPr>
        <w:t>The Secretary will prepare and submit monthly plans to the contractor prior to the start of each month commencing on 1 July 2024. Those plans are non-binding but are intended to identify the forecast of the services which the Secretary will require to be performed in the relevant month.</w:t>
      </w:r>
    </w:p>
    <w:p w14:paraId="22DC1350" w14:textId="3C7B7CEF" w:rsidR="00B50CF5" w:rsidRPr="00B50CF5" w:rsidRDefault="00B50CF5" w:rsidP="00B50CF5">
      <w:pPr>
        <w:pStyle w:val="BodyText"/>
        <w:rPr>
          <w:lang w:val="en-GB"/>
        </w:rPr>
      </w:pPr>
      <w:r w:rsidRPr="00B50CF5">
        <w:rPr>
          <w:lang w:val="en-GB"/>
        </w:rPr>
        <w:lastRenderedPageBreak/>
        <w:t>Where the Secretary requires a contractor to perform forest and fire management services, it will submit a request to a contractor and that contractor must submit a basic estimate for those services to the Secretary.</w:t>
      </w:r>
    </w:p>
    <w:p w14:paraId="6FDDAF83" w14:textId="77777777" w:rsidR="00B50CF5" w:rsidRPr="00B50CF5" w:rsidRDefault="00B50CF5" w:rsidP="00B50CF5">
      <w:pPr>
        <w:pStyle w:val="BodyText"/>
        <w:rPr>
          <w:lang w:val="en-GB"/>
        </w:rPr>
      </w:pPr>
      <w:r w:rsidRPr="00B50CF5">
        <w:rPr>
          <w:lang w:val="en-GB"/>
        </w:rPr>
        <w:t>The contractor must perform the relevant services in the Secretary's request when directed.</w:t>
      </w:r>
    </w:p>
    <w:p w14:paraId="26A3316C" w14:textId="6874BAA2" w:rsidR="00B50CF5" w:rsidRPr="00B50CF5" w:rsidRDefault="00B50CF5" w:rsidP="00B50CF5">
      <w:pPr>
        <w:pStyle w:val="BodyText"/>
        <w:rPr>
          <w:lang w:val="en-GB"/>
        </w:rPr>
      </w:pPr>
      <w:r w:rsidRPr="00B50CF5">
        <w:rPr>
          <w:lang w:val="en-GB"/>
        </w:rPr>
        <w:t>The contractor must submit monthly invoices defining the hours and plant used in operations and the contractor will be paid for the services provided in accordance with the contract.</w:t>
      </w:r>
    </w:p>
    <w:p w14:paraId="5DABC73C" w14:textId="77777777" w:rsidR="00B50CF5" w:rsidRPr="00B50CF5" w:rsidRDefault="00B50CF5" w:rsidP="00B50CF5">
      <w:pPr>
        <w:pStyle w:val="BodyText"/>
        <w:rPr>
          <w:lang w:val="en-GB"/>
        </w:rPr>
      </w:pPr>
      <w:r w:rsidRPr="00B50CF5">
        <w:rPr>
          <w:lang w:val="en-GB"/>
        </w:rPr>
        <w:t>Where the Secretary does not order services which cover the minimum number of hours, the contractor will be paid for the minimum number of hours determined pursuant to a formula to be included in the harvest or harvest and haulage contract (as applicable).</w:t>
      </w:r>
    </w:p>
    <w:p w14:paraId="2207422F" w14:textId="77777777" w:rsidR="00B50CF5" w:rsidRPr="00B50CF5" w:rsidRDefault="00B50CF5" w:rsidP="00B50CF5">
      <w:pPr>
        <w:pStyle w:val="Heading2"/>
      </w:pPr>
      <w:r w:rsidRPr="00B50CF5">
        <w:t>Payment</w:t>
      </w:r>
    </w:p>
    <w:p w14:paraId="326A39D3" w14:textId="6128C293" w:rsidR="00B50CF5" w:rsidRPr="00B50CF5" w:rsidRDefault="00B50CF5" w:rsidP="00B50CF5">
      <w:pPr>
        <w:pStyle w:val="BodyText"/>
        <w:rPr>
          <w:lang w:val="en-GB"/>
        </w:rPr>
      </w:pPr>
      <w:r w:rsidRPr="00B50CF5">
        <w:rPr>
          <w:lang w:val="en-GB"/>
        </w:rPr>
        <w:t>The Secretary will pay the contractor in accordance with the Department of Energy, Environment and Climate Action (</w:t>
      </w:r>
      <w:r w:rsidRPr="00B50CF5">
        <w:rPr>
          <w:b/>
          <w:bCs/>
          <w:lang w:val="en-GB"/>
        </w:rPr>
        <w:t>DEECA</w:t>
      </w:r>
      <w:r w:rsidRPr="00B50CF5">
        <w:rPr>
          <w:lang w:val="en-GB"/>
        </w:rPr>
        <w:t>) External Plant Fire Suppression Rates for each machine and operator (as updated by DEECA from time to time).</w:t>
      </w:r>
    </w:p>
    <w:p w14:paraId="30392626" w14:textId="73BD668D" w:rsidR="00B50CF5" w:rsidRPr="00B50CF5" w:rsidRDefault="00B50CF5" w:rsidP="00B50CF5">
      <w:pPr>
        <w:pStyle w:val="BodyText"/>
        <w:rPr>
          <w:lang w:val="en-GB"/>
        </w:rPr>
      </w:pPr>
      <w:r w:rsidRPr="00B50CF5">
        <w:rPr>
          <w:lang w:val="en-GB"/>
        </w:rPr>
        <w:t>Each contractor will be required to perform services in a particular region (</w:t>
      </w:r>
      <w:r w:rsidRPr="00B50CF5">
        <w:rPr>
          <w:b/>
          <w:bCs/>
          <w:lang w:val="en-GB"/>
        </w:rPr>
        <w:t>Service Area</w:t>
      </w:r>
      <w:r w:rsidRPr="00B50CF5">
        <w:rPr>
          <w:lang w:val="en-GB"/>
        </w:rPr>
        <w:t>). Contractors will be paid additional amounts if they are required to perform services outside of their designated Service Area. The rate of pay will be negotiated by the Secretary and the contractor or determined to be the reasonable additional direct costs incurred by the contractor.</w:t>
      </w:r>
    </w:p>
    <w:p w14:paraId="1B79591F" w14:textId="77777777" w:rsidR="00B50CF5" w:rsidRPr="00B50CF5" w:rsidRDefault="00B50CF5" w:rsidP="00B50CF5">
      <w:pPr>
        <w:pStyle w:val="Heading2"/>
      </w:pPr>
      <w:r w:rsidRPr="00B50CF5">
        <w:t>Worker salaries</w:t>
      </w:r>
    </w:p>
    <w:p w14:paraId="195CC185" w14:textId="77777777" w:rsidR="00B50CF5" w:rsidRPr="00B50CF5" w:rsidRDefault="00B50CF5" w:rsidP="00B50CF5">
      <w:pPr>
        <w:pStyle w:val="BodyText"/>
        <w:rPr>
          <w:lang w:val="en-GB"/>
        </w:rPr>
      </w:pPr>
      <w:r w:rsidRPr="00B50CF5">
        <w:rPr>
          <w:lang w:val="en-GB"/>
        </w:rPr>
        <w:t>A contractor must ensure that the services are performed by ongoing full-time or part-time employees of the contractor or a related body corporate of the contractor.</w:t>
      </w:r>
    </w:p>
    <w:p w14:paraId="1678DB31" w14:textId="441437AB" w:rsidR="00B50CF5" w:rsidRPr="00B50CF5" w:rsidRDefault="00B50CF5" w:rsidP="00B50CF5">
      <w:pPr>
        <w:pStyle w:val="BodyText"/>
        <w:rPr>
          <w:lang w:val="en-GB"/>
        </w:rPr>
      </w:pPr>
      <w:r w:rsidRPr="00B50CF5">
        <w:rPr>
          <w:lang w:val="en-GB"/>
        </w:rPr>
        <w:t xml:space="preserve">Where the provision of some or </w:t>
      </w:r>
      <w:proofErr w:type="gramStart"/>
      <w:r w:rsidRPr="00B50CF5">
        <w:rPr>
          <w:lang w:val="en-GB"/>
        </w:rPr>
        <w:t>all of</w:t>
      </w:r>
      <w:proofErr w:type="gramEnd"/>
      <w:r w:rsidRPr="00B50CF5">
        <w:rPr>
          <w:lang w:val="en-GB"/>
        </w:rPr>
        <w:t xml:space="preserve"> the services is sub-contracted to a subcontractor, the services must be performed by ongoing full-time or part-time employees of the subcontractor or a related body corporate of the subcontractor.</w:t>
      </w:r>
    </w:p>
    <w:p w14:paraId="357DB268" w14:textId="56A86C1E" w:rsidR="00B50CF5" w:rsidRPr="00B50CF5" w:rsidRDefault="00B50CF5" w:rsidP="00B50CF5">
      <w:pPr>
        <w:pStyle w:val="Heading2"/>
      </w:pPr>
      <w:r w:rsidRPr="00B50CF5">
        <w:t>Contract tenure</w:t>
      </w:r>
    </w:p>
    <w:p w14:paraId="3231FDD3" w14:textId="77777777" w:rsidR="00B50CF5" w:rsidRPr="00B50CF5" w:rsidRDefault="00B50CF5" w:rsidP="00B50CF5">
      <w:pPr>
        <w:pStyle w:val="BodyText"/>
        <w:rPr>
          <w:lang w:val="en-GB"/>
        </w:rPr>
      </w:pPr>
      <w:r w:rsidRPr="00B50CF5">
        <w:rPr>
          <w:lang w:val="en-GB"/>
        </w:rPr>
        <w:t>Contracts will be extended for an initial five-year period, expiring on 30 June 2029 (or earlier if the contract is terminated pursuant to its terms, including for default by the contractor).</w:t>
      </w:r>
    </w:p>
    <w:p w14:paraId="42E34A6A" w14:textId="77777777" w:rsidR="00B50CF5" w:rsidRPr="00B50CF5" w:rsidRDefault="00B50CF5" w:rsidP="00B50CF5">
      <w:pPr>
        <w:pStyle w:val="Heading2"/>
      </w:pPr>
      <w:r w:rsidRPr="00B50CF5">
        <w:t>Forest and Fire Management Services</w:t>
      </w:r>
    </w:p>
    <w:p w14:paraId="24AA9848" w14:textId="1648A24D" w:rsidR="00B50CF5" w:rsidRPr="00B50CF5" w:rsidRDefault="00B50CF5" w:rsidP="00B50CF5">
      <w:pPr>
        <w:pStyle w:val="BodyText"/>
        <w:rPr>
          <w:lang w:val="en-GB"/>
        </w:rPr>
      </w:pPr>
      <w:r w:rsidRPr="00B50CF5">
        <w:rPr>
          <w:lang w:val="en-GB"/>
        </w:rPr>
        <w:t>Contractors will provide the following forest and fire management services for the Secretary, which include:</w:t>
      </w:r>
    </w:p>
    <w:p w14:paraId="3FA0B87B" w14:textId="77777777" w:rsidR="00B50CF5" w:rsidRPr="00B50CF5" w:rsidRDefault="00B50CF5" w:rsidP="00B50CF5">
      <w:pPr>
        <w:pStyle w:val="ListBullet"/>
        <w:rPr>
          <w:lang w:val="en-GB"/>
        </w:rPr>
      </w:pPr>
      <w:r w:rsidRPr="00B50CF5">
        <w:rPr>
          <w:lang w:val="en-GB"/>
        </w:rPr>
        <w:t xml:space="preserve">Services and works in support of the Secretary’s obligations under section 62(2) of the </w:t>
      </w:r>
      <w:r w:rsidRPr="00B50CF5">
        <w:rPr>
          <w:i/>
          <w:iCs/>
          <w:lang w:val="en-GB"/>
        </w:rPr>
        <w:t>Forests Act 1958</w:t>
      </w:r>
      <w:r w:rsidRPr="00B50CF5">
        <w:rPr>
          <w:lang w:val="en-GB"/>
        </w:rPr>
        <w:t> to carry out proper and sufficient work in State forests, national parks and on protected public land for fire prevention and suppression purposes.</w:t>
      </w:r>
    </w:p>
    <w:p w14:paraId="13D2149D" w14:textId="77777777" w:rsidR="00B50CF5" w:rsidRPr="00B50CF5" w:rsidRDefault="00B50CF5" w:rsidP="00B50CF5">
      <w:pPr>
        <w:pStyle w:val="Bullet1last"/>
      </w:pPr>
      <w:r w:rsidRPr="00B50CF5">
        <w:lastRenderedPageBreak/>
        <w:t>Services and works in State forests, where the Secretary is the land manager.</w:t>
      </w:r>
    </w:p>
    <w:p w14:paraId="7D6D7AE9" w14:textId="77777777" w:rsidR="00B50CF5" w:rsidRPr="00B50CF5" w:rsidRDefault="00B50CF5" w:rsidP="00B50CF5">
      <w:pPr>
        <w:pStyle w:val="BodyText"/>
        <w:rPr>
          <w:lang w:val="en-GB"/>
        </w:rPr>
      </w:pPr>
      <w:r w:rsidRPr="00B50CF5">
        <w:rPr>
          <w:lang w:val="en-GB"/>
        </w:rPr>
        <w:t>Those services will include (but will not be limited to):</w:t>
      </w:r>
    </w:p>
    <w:p w14:paraId="6C113F78" w14:textId="77777777" w:rsidR="00B50CF5" w:rsidRPr="00B50CF5" w:rsidRDefault="00B50CF5" w:rsidP="00B50CF5">
      <w:pPr>
        <w:pStyle w:val="ListBullet"/>
        <w:rPr>
          <w:lang w:val="en-GB"/>
        </w:rPr>
      </w:pPr>
      <w:r w:rsidRPr="00B50CF5">
        <w:rPr>
          <w:lang w:val="en-GB"/>
        </w:rPr>
        <w:t xml:space="preserve">the construction, maintenance and delivery of: </w:t>
      </w:r>
    </w:p>
    <w:p w14:paraId="6CBCBDFA" w14:textId="77777777" w:rsidR="00B50CF5" w:rsidRPr="00B50CF5" w:rsidRDefault="00B50CF5" w:rsidP="00B50CF5">
      <w:pPr>
        <w:pStyle w:val="ListBullet2"/>
        <w:rPr>
          <w:lang w:val="en-GB"/>
        </w:rPr>
      </w:pPr>
      <w:r w:rsidRPr="00B50CF5">
        <w:rPr>
          <w:lang w:val="en-GB"/>
        </w:rPr>
        <w:t>strategic fuel breaks</w:t>
      </w:r>
    </w:p>
    <w:p w14:paraId="1FD10281" w14:textId="77777777" w:rsidR="00B50CF5" w:rsidRPr="00B50CF5" w:rsidRDefault="00B50CF5" w:rsidP="00B50CF5">
      <w:pPr>
        <w:pStyle w:val="ListBullet2"/>
        <w:rPr>
          <w:lang w:val="en-GB"/>
        </w:rPr>
      </w:pPr>
      <w:r w:rsidRPr="00B50CF5">
        <w:rPr>
          <w:lang w:val="en-GB"/>
        </w:rPr>
        <w:t>strategic road networks</w:t>
      </w:r>
    </w:p>
    <w:p w14:paraId="3059CAE2" w14:textId="77777777" w:rsidR="00B50CF5" w:rsidRPr="00B50CF5" w:rsidRDefault="00B50CF5" w:rsidP="00B50CF5">
      <w:pPr>
        <w:pStyle w:val="ListBullet"/>
        <w:rPr>
          <w:lang w:val="en-GB"/>
        </w:rPr>
      </w:pPr>
      <w:r w:rsidRPr="00B50CF5">
        <w:rPr>
          <w:lang w:val="en-GB"/>
        </w:rPr>
        <w:t>hazardous tree management</w:t>
      </w:r>
    </w:p>
    <w:p w14:paraId="7FC90688" w14:textId="77777777" w:rsidR="00B50CF5" w:rsidRPr="00B50CF5" w:rsidRDefault="00B50CF5" w:rsidP="00B50CF5">
      <w:pPr>
        <w:pStyle w:val="ListBullet"/>
        <w:rPr>
          <w:lang w:val="en-GB"/>
        </w:rPr>
      </w:pPr>
      <w:r w:rsidRPr="00B50CF5">
        <w:rPr>
          <w:lang w:val="en-GB"/>
        </w:rPr>
        <w:t>preparation for planned burning activities</w:t>
      </w:r>
    </w:p>
    <w:p w14:paraId="5E0C85B7" w14:textId="77777777" w:rsidR="00B50CF5" w:rsidRPr="00B50CF5" w:rsidRDefault="00B50CF5" w:rsidP="00B50CF5">
      <w:pPr>
        <w:pStyle w:val="ListBullet"/>
        <w:rPr>
          <w:lang w:val="en-GB"/>
        </w:rPr>
      </w:pPr>
      <w:r w:rsidRPr="00B50CF5">
        <w:rPr>
          <w:lang w:val="en-GB"/>
        </w:rPr>
        <w:t>tree felling or cutting</w:t>
      </w:r>
    </w:p>
    <w:p w14:paraId="2172B67E" w14:textId="63460DC9" w:rsidR="00B50CF5" w:rsidRPr="00B50CF5" w:rsidRDefault="00B50CF5" w:rsidP="00B50CF5">
      <w:pPr>
        <w:pStyle w:val="ListBullet"/>
        <w:rPr>
          <w:lang w:val="en-GB"/>
        </w:rPr>
      </w:pPr>
      <w:r w:rsidRPr="00B50CF5">
        <w:rPr>
          <w:lang w:val="en-GB"/>
        </w:rPr>
        <w:t>extraction and preparation for transport (logs</w:t>
      </w:r>
      <w:r>
        <w:rPr>
          <w:lang w:val="en-GB"/>
        </w:rPr>
        <w:t xml:space="preserve"> </w:t>
      </w:r>
      <w:r w:rsidRPr="00B50CF5">
        <w:rPr>
          <w:lang w:val="en-GB"/>
        </w:rPr>
        <w:t>and</w:t>
      </w:r>
      <w:r>
        <w:rPr>
          <w:lang w:val="en-GB"/>
        </w:rPr>
        <w:t xml:space="preserve"> </w:t>
      </w:r>
      <w:r w:rsidRPr="00B50CF5">
        <w:rPr>
          <w:lang w:val="en-GB"/>
        </w:rPr>
        <w:t>other forest residues)</w:t>
      </w:r>
    </w:p>
    <w:p w14:paraId="48CFC0A9" w14:textId="77777777" w:rsidR="00B50CF5" w:rsidRPr="00B50CF5" w:rsidRDefault="00B50CF5" w:rsidP="00B50CF5">
      <w:pPr>
        <w:pStyle w:val="ListBullet"/>
        <w:rPr>
          <w:lang w:val="en-GB"/>
        </w:rPr>
      </w:pPr>
      <w:r w:rsidRPr="00B50CF5">
        <w:rPr>
          <w:lang w:val="en-GB"/>
        </w:rPr>
        <w:t>regeneration activities, including mechanical disturbance and site preparation</w:t>
      </w:r>
    </w:p>
    <w:p w14:paraId="651EF8C5" w14:textId="399FFAA9" w:rsidR="00B50CF5" w:rsidRPr="00B50CF5" w:rsidRDefault="00B50CF5" w:rsidP="00B50CF5">
      <w:pPr>
        <w:pStyle w:val="ListBullet"/>
        <w:rPr>
          <w:lang w:val="en-GB"/>
        </w:rPr>
      </w:pPr>
      <w:r w:rsidRPr="00B50CF5">
        <w:rPr>
          <w:lang w:val="en-GB"/>
        </w:rPr>
        <w:t>construction, maintenance and improvement of</w:t>
      </w:r>
      <w:r>
        <w:rPr>
          <w:lang w:val="en-GB"/>
        </w:rPr>
        <w:t xml:space="preserve"> </w:t>
      </w:r>
      <w:r w:rsidRPr="00B50CF5">
        <w:rPr>
          <w:lang w:val="en-GB"/>
        </w:rPr>
        <w:t>roads and tracks</w:t>
      </w:r>
    </w:p>
    <w:p w14:paraId="703A948D" w14:textId="77777777" w:rsidR="00B50CF5" w:rsidRPr="00B50CF5" w:rsidRDefault="00B50CF5" w:rsidP="00B50CF5">
      <w:pPr>
        <w:pStyle w:val="ListBullet"/>
        <w:rPr>
          <w:lang w:val="en-GB"/>
        </w:rPr>
      </w:pPr>
      <w:r w:rsidRPr="00B50CF5">
        <w:rPr>
          <w:lang w:val="en-GB"/>
        </w:rPr>
        <w:t>contribute to bushfire response and recovery</w:t>
      </w:r>
    </w:p>
    <w:p w14:paraId="4D7AFD13" w14:textId="4A9F274D" w:rsidR="00B50CF5" w:rsidRPr="00B50CF5" w:rsidRDefault="00B50CF5" w:rsidP="00B50CF5">
      <w:pPr>
        <w:pStyle w:val="ListBullet"/>
        <w:rPr>
          <w:lang w:val="en-GB"/>
        </w:rPr>
      </w:pPr>
      <w:r w:rsidRPr="00B50CF5">
        <w:rPr>
          <w:lang w:val="en-GB"/>
        </w:rPr>
        <w:t>services associated with regeneration burning.</w:t>
      </w:r>
    </w:p>
    <w:p w14:paraId="024B8F62" w14:textId="77777777" w:rsidR="00B50CF5" w:rsidRPr="00B50CF5" w:rsidRDefault="00B50CF5" w:rsidP="00B50CF5">
      <w:pPr>
        <w:pStyle w:val="Heading2"/>
      </w:pPr>
      <w:r w:rsidRPr="00B50CF5">
        <w:t>Machinery</w:t>
      </w:r>
    </w:p>
    <w:p w14:paraId="27C84F09" w14:textId="495FF6FE" w:rsidR="00B50CF5" w:rsidRPr="00B50CF5" w:rsidRDefault="00B50CF5" w:rsidP="00B50CF5">
      <w:pPr>
        <w:pStyle w:val="BodyText"/>
        <w:rPr>
          <w:lang w:val="en-GB"/>
        </w:rPr>
      </w:pPr>
      <w:r w:rsidRPr="00B50CF5">
        <w:rPr>
          <w:lang w:val="en-GB"/>
        </w:rPr>
        <w:t>Contractors will be required to have a mix of the following mandatory machines:</w:t>
      </w:r>
    </w:p>
    <w:p w14:paraId="4A8CDB19" w14:textId="77777777" w:rsidR="00B50CF5" w:rsidRPr="00B50CF5" w:rsidRDefault="00B50CF5" w:rsidP="00B50CF5">
      <w:pPr>
        <w:pStyle w:val="ListBullet"/>
        <w:rPr>
          <w:lang w:val="en-GB"/>
        </w:rPr>
      </w:pPr>
      <w:r w:rsidRPr="00B50CF5">
        <w:rPr>
          <w:lang w:val="en-GB"/>
        </w:rPr>
        <w:t>Harvester</w:t>
      </w:r>
    </w:p>
    <w:p w14:paraId="18BE1BDC" w14:textId="77777777" w:rsidR="00B50CF5" w:rsidRPr="00B50CF5" w:rsidRDefault="00B50CF5" w:rsidP="00B50CF5">
      <w:pPr>
        <w:pStyle w:val="ListBullet"/>
        <w:rPr>
          <w:lang w:val="en-GB"/>
        </w:rPr>
      </w:pPr>
      <w:r w:rsidRPr="00B50CF5">
        <w:rPr>
          <w:lang w:val="en-GB"/>
        </w:rPr>
        <w:t xml:space="preserve">Excavator </w:t>
      </w:r>
    </w:p>
    <w:p w14:paraId="503F8F3A" w14:textId="77777777" w:rsidR="00B50CF5" w:rsidRPr="00B50CF5" w:rsidRDefault="00B50CF5" w:rsidP="00B50CF5">
      <w:pPr>
        <w:pStyle w:val="Bullet1last"/>
      </w:pPr>
      <w:r w:rsidRPr="00B50CF5">
        <w:t xml:space="preserve">Bulldozer </w:t>
      </w:r>
    </w:p>
    <w:p w14:paraId="316688C6" w14:textId="019340B3" w:rsidR="00B50CF5" w:rsidRPr="00B50CF5" w:rsidRDefault="00B50CF5" w:rsidP="00B50CF5">
      <w:pPr>
        <w:pStyle w:val="BodyText"/>
        <w:rPr>
          <w:lang w:val="en-GB"/>
        </w:rPr>
      </w:pPr>
      <w:r w:rsidRPr="00B50CF5">
        <w:rPr>
          <w:lang w:val="en-GB"/>
        </w:rPr>
        <w:t>The following machines are optional:</w:t>
      </w:r>
    </w:p>
    <w:p w14:paraId="4599F290" w14:textId="77777777" w:rsidR="00B50CF5" w:rsidRPr="00B50CF5" w:rsidRDefault="00B50CF5" w:rsidP="00B50CF5">
      <w:pPr>
        <w:pStyle w:val="ListBullet"/>
        <w:rPr>
          <w:lang w:val="en-GB"/>
        </w:rPr>
      </w:pPr>
      <w:r w:rsidRPr="00B50CF5">
        <w:rPr>
          <w:lang w:val="en-GB"/>
        </w:rPr>
        <w:t>Skidder / Forwarder</w:t>
      </w:r>
    </w:p>
    <w:p w14:paraId="3DFB67F6" w14:textId="77777777" w:rsidR="00B50CF5" w:rsidRPr="00B50CF5" w:rsidRDefault="00B50CF5" w:rsidP="00B50CF5">
      <w:pPr>
        <w:pStyle w:val="ListBullet"/>
        <w:rPr>
          <w:lang w:val="en-GB"/>
        </w:rPr>
      </w:pPr>
      <w:r w:rsidRPr="00B50CF5">
        <w:rPr>
          <w:lang w:val="en-GB"/>
        </w:rPr>
        <w:t>Mulcher</w:t>
      </w:r>
    </w:p>
    <w:p w14:paraId="70D0268D" w14:textId="77777777" w:rsidR="00B50CF5" w:rsidRPr="00B50CF5" w:rsidRDefault="00B50CF5" w:rsidP="00B50CF5">
      <w:pPr>
        <w:pStyle w:val="Bullet1last"/>
      </w:pPr>
      <w:r w:rsidRPr="00B50CF5">
        <w:t>Other items by negotiation.</w:t>
      </w:r>
    </w:p>
    <w:p w14:paraId="7C63D56C" w14:textId="0925BF04" w:rsidR="00B50CF5" w:rsidRPr="00B50CF5" w:rsidRDefault="00B50CF5" w:rsidP="00B50CF5">
      <w:pPr>
        <w:pStyle w:val="BodyText"/>
        <w:rPr>
          <w:lang w:val="en-GB"/>
        </w:rPr>
      </w:pPr>
      <w:r w:rsidRPr="00B50CF5">
        <w:rPr>
          <w:lang w:val="en-GB"/>
        </w:rPr>
        <w:t xml:space="preserve">Machines are required to meet the standards of DEECA’s Mobile Plant, Operator and Offsider Safety Requirements (as published by DEECA from time to time and which is applicable at the relevant time). Machines must also be registered on the </w:t>
      </w:r>
      <w:proofErr w:type="spellStart"/>
      <w:r w:rsidRPr="00B50CF5">
        <w:rPr>
          <w:lang w:val="en-GB"/>
        </w:rPr>
        <w:t>Statewide</w:t>
      </w:r>
      <w:proofErr w:type="spellEnd"/>
      <w:r w:rsidRPr="00B50CF5">
        <w:rPr>
          <w:lang w:val="en-GB"/>
        </w:rPr>
        <w:t xml:space="preserve"> Panel for External Plant (Panel) and operators comply with medical requirements of the Panel.</w:t>
      </w:r>
    </w:p>
    <w:p w14:paraId="1CFF8726" w14:textId="77777777" w:rsidR="00B50CF5" w:rsidRPr="00B50CF5" w:rsidRDefault="00B50CF5" w:rsidP="00B50CF5">
      <w:pPr>
        <w:pStyle w:val="BodyText"/>
        <w:rPr>
          <w:lang w:val="en-GB"/>
        </w:rPr>
      </w:pPr>
      <w:r w:rsidRPr="00B50CF5">
        <w:rPr>
          <w:lang w:val="en-GB"/>
        </w:rPr>
        <w:t xml:space="preserve">Floating arrangements are not yet resolved. </w:t>
      </w:r>
      <w:proofErr w:type="gramStart"/>
      <w:r w:rsidRPr="00B50CF5">
        <w:rPr>
          <w:lang w:val="en-GB"/>
        </w:rPr>
        <w:t>It is clear that there</w:t>
      </w:r>
      <w:proofErr w:type="gramEnd"/>
      <w:r w:rsidRPr="00B50CF5">
        <w:rPr>
          <w:lang w:val="en-GB"/>
        </w:rPr>
        <w:t xml:space="preserve"> will be a significant amount of machinery that needs to be transported. It is possible that floating could be negotiated with contractors who have capacity, or available through arrangement with the Panel. This will be finalised after the Invitation for Expressions of Interest regarding negotiation of the transfer, extending and amending of the relevant novation has been undertaken. </w:t>
      </w:r>
    </w:p>
    <w:p w14:paraId="11F07A79" w14:textId="77777777" w:rsidR="00B50CF5" w:rsidRPr="00B50CF5" w:rsidRDefault="00B50CF5" w:rsidP="00B50CF5">
      <w:pPr>
        <w:pStyle w:val="Heading2"/>
      </w:pPr>
      <w:r w:rsidRPr="00B50CF5">
        <w:t>Haulage</w:t>
      </w:r>
    </w:p>
    <w:p w14:paraId="51973A3D" w14:textId="77777777" w:rsidR="00B50CF5" w:rsidRPr="00B50CF5" w:rsidRDefault="00B50CF5" w:rsidP="00B50CF5">
      <w:pPr>
        <w:pStyle w:val="BodyText"/>
        <w:rPr>
          <w:lang w:val="en-GB"/>
        </w:rPr>
      </w:pPr>
      <w:r w:rsidRPr="00B50CF5">
        <w:rPr>
          <w:lang w:val="en-GB"/>
        </w:rPr>
        <w:t>All provisions in the contract related to haulage will be removed.</w:t>
      </w:r>
    </w:p>
    <w:p w14:paraId="31A21E89" w14:textId="081DA179" w:rsidR="00B50CF5" w:rsidRPr="00B50CF5" w:rsidRDefault="00B50CF5" w:rsidP="00B50CF5">
      <w:pPr>
        <w:pStyle w:val="Heading2"/>
      </w:pPr>
      <w:r w:rsidRPr="00B50CF5">
        <w:lastRenderedPageBreak/>
        <w:t>Next steps</w:t>
      </w:r>
    </w:p>
    <w:p w14:paraId="337A4895" w14:textId="7C0DA25E" w:rsidR="00B50CF5" w:rsidRPr="00B50CF5" w:rsidRDefault="00B50CF5" w:rsidP="00B50CF5">
      <w:pPr>
        <w:pStyle w:val="BodyText"/>
        <w:rPr>
          <w:lang w:val="en-GB"/>
        </w:rPr>
      </w:pPr>
      <w:r w:rsidRPr="00B50CF5">
        <w:rPr>
          <w:lang w:val="en-GB"/>
        </w:rPr>
        <w:t>VicForests harvest and harvest and haulage contractors will receive an email with a link to the Buying for Victoria website where contractors can identify their Expression of Interest (EOI) to entering contract negotiations with the Secretary to transfer their contracts to the Secretary, extending that contract and amending and restating that contract to provide forest and fire management services to the Secretary from 1 July 2024 to 30 June 2029.</w:t>
      </w:r>
    </w:p>
    <w:p w14:paraId="753F5BA9" w14:textId="1B481DB8" w:rsidR="00B50CF5" w:rsidRPr="00B50CF5" w:rsidRDefault="00B50CF5" w:rsidP="00B50CF5">
      <w:pPr>
        <w:pStyle w:val="BodyText"/>
        <w:rPr>
          <w:lang w:val="en-GB"/>
        </w:rPr>
      </w:pPr>
      <w:r w:rsidRPr="00B50CF5">
        <w:rPr>
          <w:lang w:val="en-GB"/>
        </w:rPr>
        <w:t xml:space="preserve">The deadline for submitting an EOI is 5pm (AEDT) on Friday, </w:t>
      </w:r>
      <w:r w:rsidR="00EB6F59">
        <w:rPr>
          <w:lang w:val="en-GB"/>
        </w:rPr>
        <w:t>15 December</w:t>
      </w:r>
      <w:r w:rsidRPr="00B50CF5">
        <w:rPr>
          <w:lang w:val="en-GB"/>
        </w:rPr>
        <w:t xml:space="preserve"> 2023 (or any later date advised by the Secretary).</w:t>
      </w:r>
    </w:p>
    <w:p w14:paraId="1AAC52F0" w14:textId="673BCBFD" w:rsidR="00B50CF5" w:rsidRPr="00B50CF5" w:rsidRDefault="00B50CF5" w:rsidP="00B50CF5">
      <w:pPr>
        <w:pStyle w:val="BodyText"/>
        <w:rPr>
          <w:lang w:val="en-GB"/>
        </w:rPr>
      </w:pPr>
      <w:r w:rsidRPr="00B50CF5">
        <w:rPr>
          <w:lang w:val="en-GB"/>
        </w:rPr>
        <w:t>Please submit your EOI on the Buying for Victoria website before this time and date – a link to the relevant page will be provided to you via your primary email registered with VicForests.</w:t>
      </w:r>
    </w:p>
    <w:p w14:paraId="64E1FB92" w14:textId="3A21DE3F" w:rsidR="000E11E8" w:rsidRDefault="00B50CF5" w:rsidP="00B50CF5">
      <w:pPr>
        <w:pStyle w:val="BodyText"/>
        <w:rPr>
          <w:lang w:val="en-GB"/>
        </w:rPr>
      </w:pPr>
      <w:r w:rsidRPr="00B50CF5">
        <w:rPr>
          <w:lang w:val="en-GB"/>
        </w:rPr>
        <w:t>For further information, please contact Jason Hellyer, Acting Director, Forest Management Branch, DEECA at </w:t>
      </w:r>
      <w:hyperlink r:id="rId8" w:history="1">
        <w:r w:rsidRPr="00B50CF5">
          <w:rPr>
            <w:rStyle w:val="Hyperlink"/>
            <w:lang w:val="en-GB"/>
          </w:rPr>
          <w:t>Jason.Hellyer@delwp.vic.gov.au</w:t>
        </w:r>
      </w:hyperlink>
      <w:r w:rsidRPr="00B50CF5">
        <w:rPr>
          <w:lang w:val="en-GB"/>
        </w:rPr>
        <w:t xml:space="preserve"> or 0428 387 785.</w:t>
      </w:r>
    </w:p>
    <w:p w14:paraId="321B2DA7" w14:textId="571EABD6" w:rsidR="00B50CF5" w:rsidRPr="00B50CF5" w:rsidRDefault="00B50CF5" w:rsidP="00B50CF5">
      <w:pPr>
        <w:pStyle w:val="BodyText"/>
        <w:spacing w:before="960" w:after="0"/>
        <w:rPr>
          <w:lang w:val="en-US"/>
        </w:rPr>
      </w:pPr>
      <w:r w:rsidRPr="00B50CF5">
        <w:rPr>
          <w:lang w:val="en-US"/>
        </w:rPr>
        <w:t>© The State of Victoria Department of Energy, Environment and Climate Action November 2023</w:t>
      </w:r>
    </w:p>
    <w:sectPr w:rsidR="00B50CF5" w:rsidRPr="00B50CF5" w:rsidSect="008475CB">
      <w:footerReference w:type="default" r:id="rId9"/>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233DF" w14:textId="77777777" w:rsidR="003167B7" w:rsidRDefault="003167B7" w:rsidP="00F2730B">
      <w:pPr>
        <w:spacing w:after="0" w:line="240" w:lineRule="auto"/>
      </w:pPr>
      <w:r>
        <w:separator/>
      </w:r>
    </w:p>
  </w:endnote>
  <w:endnote w:type="continuationSeparator" w:id="0">
    <w:p w14:paraId="367AD640" w14:textId="77777777" w:rsidR="003167B7" w:rsidRDefault="003167B7" w:rsidP="00F27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20B0604020202020204"/>
    <w:charset w:val="00"/>
    <w:family w:val="roman"/>
    <w:notTrueType/>
    <w:pitch w:val="default"/>
  </w:font>
  <w:font w:name="MinionPro-Regular">
    <w:altName w:val="Calibri"/>
    <w:panose1 w:val="020B0604020202020204"/>
    <w:charset w:val="00"/>
    <w:family w:val="auto"/>
    <w:notTrueType/>
    <w:pitch w:val="default"/>
    <w:sig w:usb0="00000003" w:usb1="00000000" w:usb2="00000000" w:usb3="00000000" w:csb0="00000001" w:csb1="00000000"/>
  </w:font>
  <w:font w:name="VIC Light">
    <w:panose1 w:val="00000400000000000000"/>
    <w:charset w:val="4D"/>
    <w:family w:val="auto"/>
    <w:notTrueType/>
    <w:pitch w:val="variable"/>
    <w:sig w:usb0="00000007" w:usb1="00000000" w:usb2="00000000" w:usb3="00000000" w:csb0="00000093" w:csb1="00000000"/>
  </w:font>
  <w:font w:name="VIC SemiBold">
    <w:panose1 w:val="00000700000000000000"/>
    <w:charset w:val="4D"/>
    <w:family w:val="auto"/>
    <w:notTrueType/>
    <w:pitch w:val="variable"/>
    <w:sig w:usb0="00000007" w:usb1="00000000" w:usb2="00000000" w:usb3="00000000" w:csb0="00000093" w:csb1="00000000"/>
  </w:font>
  <w:font w:name="VIC (OTF) Light Italic">
    <w:altName w:val="VIC"/>
    <w:panose1 w:val="00000400000000000000"/>
    <w:charset w:val="4D"/>
    <w:family w:val="auto"/>
    <w:notTrueType/>
    <w:pitch w:val="variable"/>
    <w:sig w:usb0="00000007" w:usb1="00000000" w:usb2="00000000" w:usb3="00000000" w:csb0="00000093" w:csb1="00000000"/>
  </w:font>
  <w:font w:name="VIC">
    <w:panose1 w:val="00000500000000000000"/>
    <w:charset w:val="4D"/>
    <w:family w:val="auto"/>
    <w:notTrueType/>
    <w:pitch w:val="variable"/>
    <w:sig w:usb0="00000007" w:usb1="00000000" w:usb2="00000000" w:usb3="00000000" w:csb0="00000093" w:csb1="00000000"/>
  </w:font>
  <w:font w:name="VIC (OTF) Light">
    <w:altName w:val="VIC"/>
    <w:panose1 w:val="00000400000000000000"/>
    <w:charset w:val="4D"/>
    <w:family w:val="auto"/>
    <w:notTrueType/>
    <w:pitch w:val="variable"/>
    <w:sig w:usb0="00000007" w:usb1="00000000" w:usb2="00000000" w:usb3="00000000" w:csb0="00000093" w:csb1="00000000"/>
  </w:font>
  <w:font w:name="VIC (OTF) SemiBold">
    <w:altName w:val="VIC"/>
    <w:panose1 w:val="00000700000000000000"/>
    <w:charset w:val="4D"/>
    <w:family w:val="auto"/>
    <w:notTrueType/>
    <w:pitch w:val="variable"/>
    <w:sig w:usb0="00000007" w:usb1="00000000" w:usb2="00000000" w:usb3="00000000" w:csb0="00000093" w:csb1="00000000"/>
  </w:font>
  <w:font w:name="Times New Roman (Body CS)">
    <w:altName w:val="Times New Roman"/>
    <w:panose1 w:val="020B06040202020202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27FAE" w14:textId="07CEBC2F" w:rsidR="00561FF9" w:rsidRDefault="00561FF9">
    <w:pPr>
      <w:pStyle w:val="Footer"/>
    </w:pPr>
    <w:r>
      <w:rPr>
        <w:noProof/>
      </w:rPr>
      <mc:AlternateContent>
        <mc:Choice Requires="wps">
          <w:drawing>
            <wp:anchor distT="0" distB="0" distL="114300" distR="114300" simplePos="0" relativeHeight="251659264" behindDoc="0" locked="0" layoutInCell="0" allowOverlap="1" wp14:anchorId="21161737" wp14:editId="2A362550">
              <wp:simplePos x="0" y="0"/>
              <wp:positionH relativeFrom="page">
                <wp:posOffset>0</wp:posOffset>
              </wp:positionH>
              <wp:positionV relativeFrom="page">
                <wp:posOffset>10227945</wp:posOffset>
              </wp:positionV>
              <wp:extent cx="7560310" cy="273050"/>
              <wp:effectExtent l="0" t="0" r="0" b="12700"/>
              <wp:wrapNone/>
              <wp:docPr id="56" name="MSIPCMded941fab433699aba67c050"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DFD42D" w14:textId="40FAF754" w:rsidR="00561FF9" w:rsidRPr="00561FF9" w:rsidRDefault="00561FF9" w:rsidP="00561FF9">
                          <w:pPr>
                            <w:spacing w:after="0"/>
                            <w:jc w:val="center"/>
                            <w:rPr>
                              <w:rFonts w:ascii="Calibri" w:hAnsi="Calibri" w:cs="Calibri"/>
                              <w:color w:val="000000"/>
                            </w:rPr>
                          </w:pPr>
                          <w:r w:rsidRPr="00561FF9">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1161737" id="_x0000_t202" coordsize="21600,21600" o:spt="202" path="m,l,21600r21600,l21600,xe">
              <v:stroke joinstyle="miter"/>
              <v:path gradientshapeok="t" o:connecttype="rect"/>
            </v:shapetype>
            <v:shape id="MSIPCMded941fab433699aba67c050" o:spid="_x0000_s1026" type="#_x0000_t202" alt="{&quot;HashCode&quot;:-126468026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" o:allowincell="f" filled="f" stroked="f" strokeweight=".5pt">
              <v:textbox inset=",0,,0">
                <w:txbxContent>
                  <w:p w14:paraId="31DFD42D" w14:textId="40FAF754" w:rsidR="00561FF9" w:rsidRPr="00561FF9" w:rsidRDefault="00561FF9" w:rsidP="00561FF9">
                    <w:pPr>
                      <w:spacing w:after="0"/>
                      <w:jc w:val="center"/>
                      <w:rPr>
                        <w:rFonts w:ascii="Calibri" w:hAnsi="Calibri" w:cs="Calibri"/>
                        <w:color w:val="000000"/>
                      </w:rPr>
                    </w:pPr>
                    <w:r w:rsidRPr="00561FF9">
                      <w:rPr>
                        <w:rFonts w:ascii="Calibri" w:hAnsi="Calibri" w:cs="Calibri"/>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29C73" w14:textId="77777777" w:rsidR="003167B7" w:rsidRDefault="003167B7" w:rsidP="00F2730B">
      <w:pPr>
        <w:spacing w:after="0" w:line="240" w:lineRule="auto"/>
      </w:pPr>
      <w:r>
        <w:separator/>
      </w:r>
    </w:p>
  </w:footnote>
  <w:footnote w:type="continuationSeparator" w:id="0">
    <w:p w14:paraId="49AEEEE5" w14:textId="77777777" w:rsidR="003167B7" w:rsidRDefault="003167B7" w:rsidP="00F273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BE6FF1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065E9ECA"/>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1CA1B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1F8B5237"/>
    <w:multiLevelType w:val="hybridMultilevel"/>
    <w:tmpl w:val="FDBCD3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EE0F58"/>
    <w:multiLevelType w:val="hybridMultilevel"/>
    <w:tmpl w:val="31F01B80"/>
    <w:lvl w:ilvl="0" w:tplc="7746159C">
      <w:start w:val="1"/>
      <w:numFmt w:val="bullet"/>
      <w:pStyle w:val="Bullet1"/>
      <w:lvlText w:val=""/>
      <w:lvlJc w:val="left"/>
      <w:pPr>
        <w:tabs>
          <w:tab w:val="num" w:pos="340"/>
        </w:tabs>
        <w:ind w:left="340"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5E37BC"/>
    <w:multiLevelType w:val="multilevel"/>
    <w:tmpl w:val="4AB455C8"/>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tabs>
          <w:tab w:val="num" w:pos="567"/>
        </w:tabs>
        <w:ind w:left="567" w:hanging="567"/>
      </w:pPr>
      <w:rPr>
        <w:rFonts w:hint="default"/>
      </w:rPr>
    </w:lvl>
    <w:lvl w:ilvl="2">
      <w:start w:val="1"/>
      <w:numFmt w:val="decimal"/>
      <w:pStyle w:val="Heading3numbered"/>
      <w:lvlText w:val="%1.%2.%3"/>
      <w:lvlJc w:val="left"/>
      <w:pPr>
        <w:tabs>
          <w:tab w:val="num" w:pos="567"/>
        </w:tabs>
        <w:ind w:left="567" w:hanging="567"/>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3D716B3D"/>
    <w:multiLevelType w:val="hybridMultilevel"/>
    <w:tmpl w:val="A02C5382"/>
    <w:lvl w:ilvl="0" w:tplc="1654E53A">
      <w:start w:val="1"/>
      <w:numFmt w:val="lowerRoman"/>
      <w:pStyle w:val="Listparagraphi"/>
      <w:lvlText w:val="%1."/>
      <w:lvlJc w:val="left"/>
      <w:pPr>
        <w:tabs>
          <w:tab w:val="num" w:pos="340"/>
        </w:tabs>
        <w:ind w:left="34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96304D4"/>
    <w:multiLevelType w:val="hybridMultilevel"/>
    <w:tmpl w:val="DCA64CDE"/>
    <w:lvl w:ilvl="0" w:tplc="7FC40018">
      <w:start w:val="1"/>
      <w:numFmt w:val="decimal"/>
      <w:lvlText w:val="%1."/>
      <w:lvlJc w:val="left"/>
      <w:pPr>
        <w:ind w:left="756" w:hanging="396"/>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D634A5A"/>
    <w:multiLevelType w:val="hybridMultilevel"/>
    <w:tmpl w:val="76BA1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A95ACB"/>
    <w:multiLevelType w:val="hybridMultilevel"/>
    <w:tmpl w:val="C518E0AA"/>
    <w:lvl w:ilvl="0" w:tplc="8216E32C">
      <w:start w:val="1"/>
      <w:numFmt w:val="lowerLetter"/>
      <w:pStyle w:val="Listparagrapha"/>
      <w:lvlText w:val="%1."/>
      <w:lvlJc w:val="left"/>
      <w:pPr>
        <w:tabs>
          <w:tab w:val="num" w:pos="340"/>
        </w:tabs>
        <w:ind w:left="34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31D65E9"/>
    <w:multiLevelType w:val="hybridMultilevel"/>
    <w:tmpl w:val="8F425C38"/>
    <w:lvl w:ilvl="0" w:tplc="54303112">
      <w:start w:val="1"/>
      <w:numFmt w:val="bullet"/>
      <w:pStyle w:val="ListBullet2"/>
      <w:lvlText w:val=""/>
      <w:lvlJc w:val="left"/>
      <w:pPr>
        <w:ind w:left="717" w:hanging="360"/>
      </w:pPr>
      <w:rPr>
        <w:rFonts w:ascii="Wingdings" w:hAnsi="Wingdings"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15:restartNumberingAfterBreak="0">
    <w:nsid w:val="7CA92CF3"/>
    <w:multiLevelType w:val="hybridMultilevel"/>
    <w:tmpl w:val="86D889D8"/>
    <w:lvl w:ilvl="0" w:tplc="8C9A6612">
      <w:start w:val="1"/>
      <w:numFmt w:val="bullet"/>
      <w:pStyle w:val="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72674430">
    <w:abstractNumId w:val="6"/>
  </w:num>
  <w:num w:numId="2" w16cid:durableId="1159077567">
    <w:abstractNumId w:val="4"/>
  </w:num>
  <w:num w:numId="3" w16cid:durableId="2084981408">
    <w:abstractNumId w:val="5"/>
  </w:num>
  <w:num w:numId="4" w16cid:durableId="19397546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3570365">
    <w:abstractNumId w:val="7"/>
  </w:num>
  <w:num w:numId="6" w16cid:durableId="601570190">
    <w:abstractNumId w:val="11"/>
  </w:num>
  <w:num w:numId="7" w16cid:durableId="3866726">
    <w:abstractNumId w:val="9"/>
  </w:num>
  <w:num w:numId="8" w16cid:durableId="1535576679">
    <w:abstractNumId w:val="9"/>
    <w:lvlOverride w:ilvl="0">
      <w:startOverride w:val="1"/>
    </w:lvlOverride>
  </w:num>
  <w:num w:numId="9" w16cid:durableId="1135373507">
    <w:abstractNumId w:val="9"/>
  </w:num>
  <w:num w:numId="10" w16cid:durableId="1317493097">
    <w:abstractNumId w:val="9"/>
  </w:num>
  <w:num w:numId="11" w16cid:durableId="717898859">
    <w:abstractNumId w:val="9"/>
  </w:num>
  <w:num w:numId="12" w16cid:durableId="1813522522">
    <w:abstractNumId w:val="2"/>
  </w:num>
  <w:num w:numId="13" w16cid:durableId="1910386673">
    <w:abstractNumId w:val="3"/>
  </w:num>
  <w:num w:numId="14" w16cid:durableId="127019025">
    <w:abstractNumId w:val="0"/>
  </w:num>
  <w:num w:numId="15" w16cid:durableId="533276510">
    <w:abstractNumId w:val="10"/>
  </w:num>
  <w:num w:numId="16" w16cid:durableId="1637754716">
    <w:abstractNumId w:val="8"/>
  </w:num>
  <w:num w:numId="17" w16cid:durableId="1579902088">
    <w:abstractNumId w:val="1"/>
  </w:num>
  <w:num w:numId="18" w16cid:durableId="1867056218">
    <w:abstractNumId w:val="1"/>
    <w:lvlOverride w:ilvl="0">
      <w:startOverride w:val="1"/>
    </w:lvlOverride>
  </w:num>
  <w:num w:numId="19" w16cid:durableId="205678360">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
  <w:noLineBreaksBefore w:lang="ja-JP" w:val="!),.:;?]}¢—’”‰"/>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5CB"/>
    <w:rsid w:val="00010851"/>
    <w:rsid w:val="00010D69"/>
    <w:rsid w:val="00024EED"/>
    <w:rsid w:val="00033D9B"/>
    <w:rsid w:val="000B0305"/>
    <w:rsid w:val="000B62B5"/>
    <w:rsid w:val="000C4A37"/>
    <w:rsid w:val="000C4B11"/>
    <w:rsid w:val="000E11E8"/>
    <w:rsid w:val="00101019"/>
    <w:rsid w:val="001273C5"/>
    <w:rsid w:val="00151489"/>
    <w:rsid w:val="00175022"/>
    <w:rsid w:val="001B2A51"/>
    <w:rsid w:val="001E3FB4"/>
    <w:rsid w:val="001E6288"/>
    <w:rsid w:val="00202A5B"/>
    <w:rsid w:val="002143C5"/>
    <w:rsid w:val="00241E12"/>
    <w:rsid w:val="00244E10"/>
    <w:rsid w:val="002460FA"/>
    <w:rsid w:val="00252B69"/>
    <w:rsid w:val="002612BF"/>
    <w:rsid w:val="0026182E"/>
    <w:rsid w:val="00266DF9"/>
    <w:rsid w:val="00276F9F"/>
    <w:rsid w:val="00283316"/>
    <w:rsid w:val="002848F0"/>
    <w:rsid w:val="002951FE"/>
    <w:rsid w:val="00295CE3"/>
    <w:rsid w:val="002C22C0"/>
    <w:rsid w:val="002C3499"/>
    <w:rsid w:val="002C75FC"/>
    <w:rsid w:val="002D2205"/>
    <w:rsid w:val="002D70AB"/>
    <w:rsid w:val="002F2CD2"/>
    <w:rsid w:val="0031002A"/>
    <w:rsid w:val="003116DC"/>
    <w:rsid w:val="003167B7"/>
    <w:rsid w:val="003367D8"/>
    <w:rsid w:val="00337320"/>
    <w:rsid w:val="00365844"/>
    <w:rsid w:val="00395B17"/>
    <w:rsid w:val="00397BEF"/>
    <w:rsid w:val="003B25BA"/>
    <w:rsid w:val="003C2291"/>
    <w:rsid w:val="003C7DED"/>
    <w:rsid w:val="003E3C61"/>
    <w:rsid w:val="0040225E"/>
    <w:rsid w:val="004163B5"/>
    <w:rsid w:val="0042423F"/>
    <w:rsid w:val="00451ABC"/>
    <w:rsid w:val="0046520A"/>
    <w:rsid w:val="00490C70"/>
    <w:rsid w:val="004A0E5A"/>
    <w:rsid w:val="004A68CA"/>
    <w:rsid w:val="004B30FB"/>
    <w:rsid w:val="004C5429"/>
    <w:rsid w:val="004D6A00"/>
    <w:rsid w:val="004E2D9F"/>
    <w:rsid w:val="004F0CF9"/>
    <w:rsid w:val="00506B0D"/>
    <w:rsid w:val="0053353B"/>
    <w:rsid w:val="00536DD7"/>
    <w:rsid w:val="00561FF9"/>
    <w:rsid w:val="00576223"/>
    <w:rsid w:val="005A6B8F"/>
    <w:rsid w:val="005B0BB4"/>
    <w:rsid w:val="005B593D"/>
    <w:rsid w:val="005C1D42"/>
    <w:rsid w:val="005C79C1"/>
    <w:rsid w:val="005D1F35"/>
    <w:rsid w:val="005F1A1C"/>
    <w:rsid w:val="00620098"/>
    <w:rsid w:val="0062675C"/>
    <w:rsid w:val="006368F9"/>
    <w:rsid w:val="00641425"/>
    <w:rsid w:val="00645230"/>
    <w:rsid w:val="00673096"/>
    <w:rsid w:val="0068129E"/>
    <w:rsid w:val="006D4F10"/>
    <w:rsid w:val="00700BF1"/>
    <w:rsid w:val="0073229A"/>
    <w:rsid w:val="00740461"/>
    <w:rsid w:val="00750D1B"/>
    <w:rsid w:val="00785918"/>
    <w:rsid w:val="007A16FB"/>
    <w:rsid w:val="007A261A"/>
    <w:rsid w:val="007A7ED1"/>
    <w:rsid w:val="007B509C"/>
    <w:rsid w:val="007C1E53"/>
    <w:rsid w:val="007C6D83"/>
    <w:rsid w:val="007D58CB"/>
    <w:rsid w:val="007F39FA"/>
    <w:rsid w:val="007F6BDB"/>
    <w:rsid w:val="00803E96"/>
    <w:rsid w:val="00807062"/>
    <w:rsid w:val="008071AB"/>
    <w:rsid w:val="00827815"/>
    <w:rsid w:val="00840E7A"/>
    <w:rsid w:val="008475CB"/>
    <w:rsid w:val="008728CF"/>
    <w:rsid w:val="00880B31"/>
    <w:rsid w:val="00886D42"/>
    <w:rsid w:val="008A44D0"/>
    <w:rsid w:val="008C08A4"/>
    <w:rsid w:val="008C3D83"/>
    <w:rsid w:val="008C71C0"/>
    <w:rsid w:val="00912DD1"/>
    <w:rsid w:val="00916BB3"/>
    <w:rsid w:val="0093403C"/>
    <w:rsid w:val="009C565D"/>
    <w:rsid w:val="009D3FEB"/>
    <w:rsid w:val="009D7B95"/>
    <w:rsid w:val="009E5947"/>
    <w:rsid w:val="009F5E71"/>
    <w:rsid w:val="00A10D57"/>
    <w:rsid w:val="00A3786E"/>
    <w:rsid w:val="00A42F8A"/>
    <w:rsid w:val="00A56B9D"/>
    <w:rsid w:val="00A7666B"/>
    <w:rsid w:val="00A803C5"/>
    <w:rsid w:val="00A93914"/>
    <w:rsid w:val="00AB6104"/>
    <w:rsid w:val="00AE397A"/>
    <w:rsid w:val="00B01AE9"/>
    <w:rsid w:val="00B142F1"/>
    <w:rsid w:val="00B14FBE"/>
    <w:rsid w:val="00B50CF5"/>
    <w:rsid w:val="00B573B1"/>
    <w:rsid w:val="00B66945"/>
    <w:rsid w:val="00B712B3"/>
    <w:rsid w:val="00B75868"/>
    <w:rsid w:val="00B80DD2"/>
    <w:rsid w:val="00B84C3C"/>
    <w:rsid w:val="00BA4CD9"/>
    <w:rsid w:val="00BB7BE8"/>
    <w:rsid w:val="00BC2466"/>
    <w:rsid w:val="00BE09DE"/>
    <w:rsid w:val="00BE1D2C"/>
    <w:rsid w:val="00C122AF"/>
    <w:rsid w:val="00C14FE6"/>
    <w:rsid w:val="00C173AC"/>
    <w:rsid w:val="00C20D01"/>
    <w:rsid w:val="00C6259B"/>
    <w:rsid w:val="00C71AEC"/>
    <w:rsid w:val="00CA3D59"/>
    <w:rsid w:val="00CD0AA8"/>
    <w:rsid w:val="00CD2217"/>
    <w:rsid w:val="00D03821"/>
    <w:rsid w:val="00D10395"/>
    <w:rsid w:val="00D26A00"/>
    <w:rsid w:val="00D46731"/>
    <w:rsid w:val="00D50B49"/>
    <w:rsid w:val="00D54C6D"/>
    <w:rsid w:val="00DF071B"/>
    <w:rsid w:val="00E602B9"/>
    <w:rsid w:val="00E6081B"/>
    <w:rsid w:val="00E6112B"/>
    <w:rsid w:val="00E65843"/>
    <w:rsid w:val="00E97655"/>
    <w:rsid w:val="00EB323D"/>
    <w:rsid w:val="00EB6F59"/>
    <w:rsid w:val="00EC5782"/>
    <w:rsid w:val="00F01703"/>
    <w:rsid w:val="00F1500A"/>
    <w:rsid w:val="00F1720B"/>
    <w:rsid w:val="00F21502"/>
    <w:rsid w:val="00F2730B"/>
    <w:rsid w:val="00F32C3C"/>
    <w:rsid w:val="00F32F35"/>
    <w:rsid w:val="00F41B13"/>
    <w:rsid w:val="00F80899"/>
    <w:rsid w:val="00F81B23"/>
    <w:rsid w:val="00F93CBE"/>
    <w:rsid w:val="00FA494C"/>
    <w:rsid w:val="00FB7831"/>
    <w:rsid w:val="00FC10F2"/>
    <w:rsid w:val="00FC4832"/>
    <w:rsid w:val="00FE53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C7B47C"/>
  <w14:defaultImageDpi w14:val="0"/>
  <w15:docId w15:val="{5A098508-5C06-4A79-9448-521318DC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E96"/>
    <w:pPr>
      <w:suppressAutoHyphens/>
      <w:spacing w:after="200"/>
    </w:pPr>
    <w:rPr>
      <w:sz w:val="24"/>
    </w:rPr>
  </w:style>
  <w:style w:type="paragraph" w:styleId="Heading1">
    <w:name w:val="heading 1"/>
    <w:basedOn w:val="Normal"/>
    <w:next w:val="Normal"/>
    <w:link w:val="Heading1Char"/>
    <w:uiPriority w:val="9"/>
    <w:qFormat/>
    <w:rsid w:val="008C08A4"/>
    <w:pPr>
      <w:keepNext/>
      <w:keepLines/>
      <w:spacing w:before="240" w:after="120"/>
      <w:outlineLvl w:val="0"/>
    </w:pPr>
    <w:rPr>
      <w:rFonts w:asciiTheme="majorHAnsi" w:eastAsiaTheme="majorEastAsia" w:hAnsiTheme="majorHAnsi" w:cs="Times New Roman (Headings CS)"/>
      <w:b/>
      <w:bCs/>
      <w:sz w:val="36"/>
      <w:szCs w:val="36"/>
    </w:rPr>
  </w:style>
  <w:style w:type="paragraph" w:styleId="Heading2">
    <w:name w:val="heading 2"/>
    <w:basedOn w:val="Normal"/>
    <w:next w:val="Normal"/>
    <w:link w:val="Heading2Char"/>
    <w:uiPriority w:val="9"/>
    <w:unhideWhenUsed/>
    <w:qFormat/>
    <w:rsid w:val="007B509C"/>
    <w:pPr>
      <w:keepNext/>
      <w:keepLines/>
      <w:spacing w:before="120" w:after="120"/>
      <w:outlineLvl w:val="1"/>
    </w:pPr>
    <w:rPr>
      <w:rFonts w:asciiTheme="majorHAnsi" w:eastAsiaTheme="majorEastAsia" w:hAnsiTheme="majorHAnsi" w:cstheme="majorBidi"/>
      <w:b/>
      <w:bCs/>
      <w:color w:val="000000" w:themeColor="text1"/>
      <w:sz w:val="32"/>
      <w:szCs w:val="30"/>
      <w:lang w:val="en-GB"/>
    </w:rPr>
  </w:style>
  <w:style w:type="paragraph" w:styleId="Heading3">
    <w:name w:val="heading 3"/>
    <w:basedOn w:val="Normal"/>
    <w:next w:val="Normal"/>
    <w:link w:val="Heading3Char"/>
    <w:uiPriority w:val="9"/>
    <w:unhideWhenUsed/>
    <w:qFormat/>
    <w:rsid w:val="007C6D83"/>
    <w:pPr>
      <w:keepNext/>
      <w:keepLines/>
      <w:spacing w:before="180" w:after="60"/>
      <w:outlineLvl w:val="2"/>
    </w:pPr>
    <w:rPr>
      <w:rFonts w:asciiTheme="majorHAnsi" w:eastAsiaTheme="majorEastAsia" w:hAnsiTheme="majorHAnsi" w:cstheme="majorBidi"/>
      <w:b/>
      <w:bCs/>
      <w:sz w:val="28"/>
      <w:szCs w:val="26"/>
      <w:lang w:val="en-GB"/>
    </w:rPr>
  </w:style>
  <w:style w:type="paragraph" w:styleId="Heading4">
    <w:name w:val="heading 4"/>
    <w:basedOn w:val="Normal"/>
    <w:next w:val="Normal"/>
    <w:link w:val="Heading4Char"/>
    <w:uiPriority w:val="9"/>
    <w:semiHidden/>
    <w:unhideWhenUsed/>
    <w:qFormat/>
    <w:rsid w:val="007D58CB"/>
    <w:pPr>
      <w:keepNext/>
      <w:keepLines/>
      <w:numPr>
        <w:ilvl w:val="3"/>
        <w:numId w:val="3"/>
      </w:numPr>
      <w:spacing w:before="40" w:after="0"/>
      <w:outlineLvl w:val="3"/>
    </w:pPr>
    <w:rPr>
      <w:rFonts w:asciiTheme="majorHAnsi" w:eastAsiaTheme="majorEastAsia" w:hAnsiTheme="majorHAnsi" w:cstheme="majorBidi"/>
      <w:i/>
      <w:iCs/>
      <w:color w:val="000000" w:themeColor="text1"/>
    </w:rPr>
  </w:style>
  <w:style w:type="paragraph" w:styleId="Heading5">
    <w:name w:val="heading 5"/>
    <w:basedOn w:val="Normal"/>
    <w:next w:val="Normal"/>
    <w:link w:val="Heading5Char"/>
    <w:uiPriority w:val="9"/>
    <w:semiHidden/>
    <w:unhideWhenUsed/>
    <w:qFormat/>
    <w:rsid w:val="00BE09DE"/>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E09DE"/>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E09DE"/>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E09DE"/>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E09DE"/>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BodyCopyBodycopy">
    <w:name w:val="Body Copy (Body copy)"/>
    <w:basedOn w:val="NoParagraphStyle"/>
    <w:uiPriority w:val="99"/>
    <w:pPr>
      <w:suppressAutoHyphens/>
      <w:spacing w:before="57" w:after="113" w:line="220" w:lineRule="atLeast"/>
    </w:pPr>
    <w:rPr>
      <w:rFonts w:ascii="VIC Light" w:hAnsi="VIC Light" w:cs="VIC Light"/>
      <w:sz w:val="18"/>
      <w:szCs w:val="18"/>
      <w:lang w:val="en-GB"/>
    </w:rPr>
  </w:style>
  <w:style w:type="character" w:customStyle="1" w:styleId="Bold">
    <w:name w:val="Bold"/>
    <w:uiPriority w:val="99"/>
    <w:rPr>
      <w:b/>
      <w:bCs/>
    </w:rPr>
  </w:style>
  <w:style w:type="paragraph" w:styleId="FootnoteText">
    <w:name w:val="footnote text"/>
    <w:basedOn w:val="Normal"/>
    <w:link w:val="FootnoteTextChar"/>
    <w:uiPriority w:val="99"/>
    <w:rsid w:val="002848F0"/>
    <w:pPr>
      <w:tabs>
        <w:tab w:val="left" w:pos="227"/>
      </w:tabs>
      <w:spacing w:after="60" w:line="240" w:lineRule="auto"/>
      <w:ind w:left="227" w:hanging="227"/>
    </w:pPr>
    <w:rPr>
      <w:sz w:val="18"/>
      <w:szCs w:val="20"/>
    </w:rPr>
  </w:style>
  <w:style w:type="character" w:customStyle="1" w:styleId="FootnoteTextChar">
    <w:name w:val="Footnote Text Char"/>
    <w:basedOn w:val="DefaultParagraphFont"/>
    <w:link w:val="FootnoteText"/>
    <w:uiPriority w:val="99"/>
    <w:rsid w:val="002848F0"/>
    <w:rPr>
      <w:sz w:val="18"/>
      <w:szCs w:val="20"/>
    </w:rPr>
  </w:style>
  <w:style w:type="character" w:styleId="FootnoteReference">
    <w:name w:val="footnote reference"/>
    <w:basedOn w:val="DefaultParagraphFont"/>
    <w:uiPriority w:val="99"/>
    <w:semiHidden/>
    <w:unhideWhenUsed/>
    <w:rsid w:val="00F2730B"/>
    <w:rPr>
      <w:vertAlign w:val="superscript"/>
    </w:rPr>
  </w:style>
  <w:style w:type="paragraph" w:customStyle="1" w:styleId="Heading1Headings">
    <w:name w:val="Heading 1 (Headings)"/>
    <w:basedOn w:val="NoParagraphStyle"/>
    <w:uiPriority w:val="99"/>
    <w:rsid w:val="007D58CB"/>
    <w:pPr>
      <w:widowControl/>
      <w:suppressAutoHyphens/>
      <w:spacing w:after="283" w:line="540" w:lineRule="atLeast"/>
    </w:pPr>
    <w:rPr>
      <w:rFonts w:ascii="VIC SemiBold" w:hAnsi="VIC SemiBold" w:cs="VIC SemiBold"/>
      <w:b/>
      <w:bCs/>
      <w:color w:val="000000" w:themeColor="text1"/>
      <w:sz w:val="44"/>
      <w:szCs w:val="44"/>
      <w:lang w:val="en-GB"/>
    </w:rPr>
  </w:style>
  <w:style w:type="paragraph" w:customStyle="1" w:styleId="Number3Lists">
    <w:name w:val="Number 3 (Lists)"/>
    <w:basedOn w:val="BodyCopyBodycopy"/>
    <w:uiPriority w:val="99"/>
    <w:rsid w:val="006368F9"/>
    <w:pPr>
      <w:widowControl/>
      <w:ind w:left="1020" w:hanging="340"/>
    </w:pPr>
  </w:style>
  <w:style w:type="character" w:customStyle="1" w:styleId="Italic">
    <w:name w:val="Italic"/>
    <w:basedOn w:val="Bold"/>
    <w:uiPriority w:val="99"/>
    <w:rsid w:val="006368F9"/>
    <w:rPr>
      <w:rFonts w:ascii="VIC (OTF) Light Italic" w:hAnsi="VIC (OTF) Light Italic" w:cs="VIC (OTF) Light Italic"/>
      <w:b w:val="0"/>
      <w:bCs w:val="0"/>
      <w:i/>
      <w:iCs/>
    </w:rPr>
  </w:style>
  <w:style w:type="paragraph" w:customStyle="1" w:styleId="Heading3Headings">
    <w:name w:val="Heading 3 (Headings)"/>
    <w:basedOn w:val="NoParagraphStyle"/>
    <w:uiPriority w:val="99"/>
    <w:rsid w:val="006368F9"/>
    <w:pPr>
      <w:widowControl/>
      <w:suppressAutoHyphens/>
      <w:spacing w:before="113" w:after="113" w:line="240" w:lineRule="atLeast"/>
    </w:pPr>
    <w:rPr>
      <w:rFonts w:ascii="VIC" w:hAnsi="VIC" w:cs="VIC"/>
      <w:b/>
      <w:bCs/>
      <w:color w:val="100149"/>
      <w:sz w:val="20"/>
      <w:szCs w:val="20"/>
      <w:lang w:val="en-GB"/>
    </w:rPr>
  </w:style>
  <w:style w:type="paragraph" w:customStyle="1" w:styleId="Bullet1">
    <w:name w:val="Bullet 1"/>
    <w:basedOn w:val="BodyCopyBodycopy"/>
    <w:uiPriority w:val="99"/>
    <w:rsid w:val="008071AB"/>
    <w:pPr>
      <w:widowControl/>
      <w:numPr>
        <w:numId w:val="2"/>
      </w:numPr>
      <w:spacing w:before="0" w:after="120"/>
    </w:pPr>
    <w:rPr>
      <w:rFonts w:ascii="Arial" w:hAnsi="Arial" w:cs="Arial"/>
      <w:sz w:val="22"/>
      <w:szCs w:val="22"/>
    </w:rPr>
  </w:style>
  <w:style w:type="paragraph" w:customStyle="1" w:styleId="Heading2Headings">
    <w:name w:val="Heading 2 (Headings)"/>
    <w:basedOn w:val="Normal"/>
    <w:uiPriority w:val="99"/>
    <w:rsid w:val="00337320"/>
    <w:pPr>
      <w:autoSpaceDE w:val="0"/>
      <w:autoSpaceDN w:val="0"/>
      <w:adjustRightInd w:val="0"/>
      <w:spacing w:before="227" w:after="113" w:line="280" w:lineRule="atLeast"/>
      <w:ind w:left="460" w:hanging="460"/>
      <w:textAlignment w:val="center"/>
    </w:pPr>
    <w:rPr>
      <w:rFonts w:ascii="VIC SemiBold" w:hAnsi="VIC SemiBold" w:cs="VIC SemiBold"/>
      <w:b/>
      <w:bCs/>
      <w:color w:val="000000" w:themeColor="text1"/>
      <w:szCs w:val="24"/>
      <w:lang w:val="en-GB"/>
    </w:rPr>
  </w:style>
  <w:style w:type="paragraph" w:customStyle="1" w:styleId="Heading5Headings">
    <w:name w:val="Heading 5 (Headings)"/>
    <w:basedOn w:val="NoParagraphStyle"/>
    <w:uiPriority w:val="99"/>
    <w:rsid w:val="006368F9"/>
    <w:pPr>
      <w:widowControl/>
      <w:suppressAutoHyphens/>
      <w:spacing w:before="113" w:after="113" w:line="240" w:lineRule="atLeast"/>
    </w:pPr>
    <w:rPr>
      <w:rFonts w:ascii="VIC" w:hAnsi="VIC" w:cs="VIC"/>
      <w:i/>
      <w:iCs/>
      <w:color w:val="100149"/>
      <w:sz w:val="20"/>
      <w:szCs w:val="20"/>
      <w:lang w:val="en-GB"/>
    </w:rPr>
  </w:style>
  <w:style w:type="paragraph" w:customStyle="1" w:styleId="HeadingPOPulloutbox">
    <w:name w:val="Heading_PO (Pull out box)"/>
    <w:basedOn w:val="NoParagraphStyle"/>
    <w:uiPriority w:val="99"/>
    <w:rsid w:val="00033D9B"/>
    <w:pPr>
      <w:widowControl/>
      <w:suppressAutoHyphens/>
      <w:spacing w:before="57" w:after="113" w:line="280" w:lineRule="atLeast"/>
    </w:pPr>
    <w:rPr>
      <w:rFonts w:ascii="VIC SemiBold" w:hAnsi="VIC SemiBold" w:cs="VIC SemiBold"/>
      <w:b/>
      <w:bCs/>
      <w:color w:val="100149"/>
      <w:sz w:val="26"/>
      <w:szCs w:val="26"/>
      <w:lang w:val="en-GB"/>
    </w:rPr>
  </w:style>
  <w:style w:type="character" w:styleId="Hyperlink">
    <w:name w:val="Hyperlink"/>
    <w:basedOn w:val="DefaultParagraphFont"/>
    <w:uiPriority w:val="99"/>
    <w:rsid w:val="00B66945"/>
    <w:rPr>
      <w:color w:val="205D9E"/>
      <w:u w:val="single" w:color="205D9E"/>
    </w:rPr>
  </w:style>
  <w:style w:type="paragraph" w:customStyle="1" w:styleId="Number2Lists">
    <w:name w:val="Number 2 (Lists)"/>
    <w:basedOn w:val="Normal"/>
    <w:uiPriority w:val="99"/>
    <w:rsid w:val="00033D9B"/>
    <w:pPr>
      <w:autoSpaceDE w:val="0"/>
      <w:autoSpaceDN w:val="0"/>
      <w:adjustRightInd w:val="0"/>
      <w:spacing w:before="57" w:after="113" w:line="220" w:lineRule="atLeast"/>
      <w:ind w:left="680" w:hanging="340"/>
      <w:textAlignment w:val="center"/>
    </w:pPr>
    <w:rPr>
      <w:rFonts w:ascii="VIC Light" w:hAnsi="VIC Light" w:cs="VIC Light"/>
      <w:color w:val="000000"/>
      <w:sz w:val="18"/>
      <w:szCs w:val="18"/>
      <w:lang w:val="en-GB"/>
    </w:rPr>
  </w:style>
  <w:style w:type="paragraph" w:customStyle="1" w:styleId="Bullet2Lists">
    <w:name w:val="Bullet 2 (Lists)"/>
    <w:basedOn w:val="BodyCopyBodycopy"/>
    <w:uiPriority w:val="99"/>
    <w:rsid w:val="00033D9B"/>
    <w:pPr>
      <w:widowControl/>
      <w:spacing w:after="57"/>
      <w:ind w:left="340" w:hanging="170"/>
    </w:pPr>
  </w:style>
  <w:style w:type="paragraph" w:customStyle="1" w:styleId="TablebodyleftTables">
    <w:name w:val="Table body_left (Tables)"/>
    <w:basedOn w:val="NoParagraphStyle"/>
    <w:uiPriority w:val="99"/>
    <w:rsid w:val="00033D9B"/>
    <w:pPr>
      <w:widowControl/>
      <w:spacing w:after="180" w:line="220" w:lineRule="atLeast"/>
    </w:pPr>
    <w:rPr>
      <w:rFonts w:ascii="VIC" w:hAnsi="VIC" w:cs="VIC"/>
      <w:color w:val="100149"/>
      <w:sz w:val="18"/>
      <w:szCs w:val="18"/>
      <w:lang w:val="en-GB"/>
    </w:rPr>
  </w:style>
  <w:style w:type="paragraph" w:customStyle="1" w:styleId="TablebodyrightTables">
    <w:name w:val="Table body_right (Tables)"/>
    <w:basedOn w:val="NoParagraphStyle"/>
    <w:uiPriority w:val="99"/>
    <w:rsid w:val="00033D9B"/>
    <w:pPr>
      <w:widowControl/>
      <w:spacing w:after="180" w:line="220" w:lineRule="atLeast"/>
      <w:jc w:val="right"/>
    </w:pPr>
    <w:rPr>
      <w:rFonts w:ascii="VIC" w:hAnsi="VIC" w:cs="VIC"/>
      <w:color w:val="100149"/>
      <w:sz w:val="18"/>
      <w:szCs w:val="18"/>
      <w:lang w:val="en-GB"/>
    </w:rPr>
  </w:style>
  <w:style w:type="paragraph" w:customStyle="1" w:styleId="ReferencesBodycopy">
    <w:name w:val="References (Body copy)"/>
    <w:basedOn w:val="BodyCopyBodycopy"/>
    <w:uiPriority w:val="99"/>
    <w:rsid w:val="00033D9B"/>
    <w:pPr>
      <w:widowControl/>
      <w:spacing w:after="57" w:line="200" w:lineRule="atLeast"/>
      <w:ind w:left="680" w:hanging="680"/>
    </w:pPr>
    <w:rPr>
      <w:sz w:val="16"/>
      <w:szCs w:val="16"/>
    </w:rPr>
  </w:style>
  <w:style w:type="paragraph" w:customStyle="1" w:styleId="SubheadingCover">
    <w:name w:val="Sub heading (Cover)"/>
    <w:basedOn w:val="Subtitle"/>
    <w:uiPriority w:val="99"/>
    <w:rsid w:val="00B80DD2"/>
  </w:style>
  <w:style w:type="paragraph" w:styleId="Title">
    <w:name w:val="Title"/>
    <w:basedOn w:val="Normal"/>
    <w:next w:val="Normal"/>
    <w:link w:val="TitleChar"/>
    <w:uiPriority w:val="10"/>
    <w:qFormat/>
    <w:rsid w:val="00CA3D59"/>
    <w:pPr>
      <w:spacing w:after="0" w:line="240" w:lineRule="auto"/>
    </w:pPr>
    <w:rPr>
      <w:rFonts w:asciiTheme="majorHAnsi" w:eastAsiaTheme="majorEastAsia" w:hAnsiTheme="majorHAnsi" w:cs="Times New Roman (Headings CS)"/>
      <w:b/>
      <w:kern w:val="28"/>
      <w:sz w:val="56"/>
      <w:szCs w:val="56"/>
    </w:rPr>
  </w:style>
  <w:style w:type="character" w:customStyle="1" w:styleId="TitleChar">
    <w:name w:val="Title Char"/>
    <w:basedOn w:val="DefaultParagraphFont"/>
    <w:link w:val="Title"/>
    <w:uiPriority w:val="10"/>
    <w:rsid w:val="00CA3D59"/>
    <w:rPr>
      <w:rFonts w:asciiTheme="majorHAnsi" w:eastAsiaTheme="majorEastAsia" w:hAnsiTheme="majorHAnsi" w:cs="Times New Roman (Headings CS)"/>
      <w:b/>
      <w:kern w:val="28"/>
      <w:sz w:val="56"/>
      <w:szCs w:val="56"/>
    </w:rPr>
  </w:style>
  <w:style w:type="paragraph" w:styleId="Subtitle">
    <w:name w:val="Subtitle"/>
    <w:basedOn w:val="Normal"/>
    <w:next w:val="Normal"/>
    <w:link w:val="SubtitleChar"/>
    <w:uiPriority w:val="11"/>
    <w:qFormat/>
    <w:rsid w:val="00B80DD2"/>
    <w:pPr>
      <w:numPr>
        <w:ilvl w:val="1"/>
      </w:numPr>
      <w:spacing w:before="240"/>
    </w:pPr>
    <w:rPr>
      <w:sz w:val="36"/>
      <w:szCs w:val="36"/>
    </w:rPr>
  </w:style>
  <w:style w:type="character" w:customStyle="1" w:styleId="SubtitleChar">
    <w:name w:val="Subtitle Char"/>
    <w:basedOn w:val="DefaultParagraphFont"/>
    <w:link w:val="Subtitle"/>
    <w:uiPriority w:val="11"/>
    <w:rsid w:val="00B80DD2"/>
    <w:rPr>
      <w:sz w:val="36"/>
      <w:szCs w:val="36"/>
    </w:rPr>
  </w:style>
  <w:style w:type="paragraph" w:customStyle="1" w:styleId="SmallheadingInsidecover">
    <w:name w:val="Small heading (Inside cover)"/>
    <w:basedOn w:val="BodyCopyBodycopy"/>
    <w:uiPriority w:val="99"/>
    <w:rsid w:val="001B2A51"/>
    <w:pPr>
      <w:widowControl/>
      <w:spacing w:before="113"/>
    </w:pPr>
    <w:rPr>
      <w:rFonts w:ascii="VIC SemiBold" w:hAnsi="VIC SemiBold" w:cs="VIC SemiBold"/>
      <w:b/>
      <w:bCs/>
    </w:rPr>
  </w:style>
  <w:style w:type="paragraph" w:customStyle="1" w:styleId="SmallbodycopyInsidecover">
    <w:name w:val="Small body copy (Inside cover)"/>
    <w:basedOn w:val="NoParagraphStyle"/>
    <w:uiPriority w:val="99"/>
    <w:rsid w:val="001B2A51"/>
    <w:pPr>
      <w:widowControl/>
      <w:suppressAutoHyphens/>
      <w:spacing w:after="57" w:line="200" w:lineRule="atLeast"/>
    </w:pPr>
    <w:rPr>
      <w:rFonts w:ascii="VIC (OTF) Light" w:hAnsi="VIC (OTF) Light" w:cs="VIC (OTF) Light"/>
      <w:sz w:val="16"/>
      <w:szCs w:val="16"/>
      <w:lang w:val="en-GB"/>
    </w:rPr>
  </w:style>
  <w:style w:type="paragraph" w:customStyle="1" w:styleId="Boldheader">
    <w:name w:val="Bold header"/>
    <w:basedOn w:val="SmallheadingInsidecover"/>
    <w:qFormat/>
    <w:rsid w:val="00B14FBE"/>
    <w:pPr>
      <w:keepNext/>
      <w:keepLines/>
      <w:spacing w:before="120" w:after="120"/>
    </w:pPr>
    <w:rPr>
      <w:rFonts w:asciiTheme="minorHAnsi" w:hAnsiTheme="minorHAnsi" w:cstheme="minorHAnsi"/>
      <w:color w:val="auto"/>
      <w:sz w:val="24"/>
      <w:szCs w:val="26"/>
    </w:rPr>
  </w:style>
  <w:style w:type="paragraph" w:customStyle="1" w:styleId="ImprintbodycopyInsidecover">
    <w:name w:val="Imprint body copy (Inside cover)"/>
    <w:basedOn w:val="Normal"/>
    <w:uiPriority w:val="99"/>
    <w:rsid w:val="001B2A51"/>
    <w:pPr>
      <w:autoSpaceDE w:val="0"/>
      <w:autoSpaceDN w:val="0"/>
      <w:adjustRightInd w:val="0"/>
      <w:spacing w:after="57" w:line="200" w:lineRule="atLeast"/>
      <w:textAlignment w:val="center"/>
    </w:pPr>
    <w:rPr>
      <w:rFonts w:ascii="VIC" w:hAnsi="VIC" w:cs="VIC"/>
      <w:color w:val="000000"/>
      <w:sz w:val="16"/>
      <w:szCs w:val="16"/>
      <w:lang w:val="en-US"/>
    </w:rPr>
  </w:style>
  <w:style w:type="paragraph" w:customStyle="1" w:styleId="ImprintheadingInsidecover">
    <w:name w:val="Imprint heading (Inside cover)"/>
    <w:basedOn w:val="ImprintbodycopyInsidecover"/>
    <w:uiPriority w:val="99"/>
    <w:rsid w:val="001B2A51"/>
    <w:pPr>
      <w:spacing w:after="0" w:line="220" w:lineRule="atLeast"/>
    </w:pPr>
    <w:rPr>
      <w:rFonts w:ascii="VIC (OTF) SemiBold" w:hAnsi="VIC (OTF) SemiBold" w:cs="VIC (OTF) SemiBold"/>
      <w:b/>
      <w:bCs/>
      <w:sz w:val="18"/>
      <w:szCs w:val="18"/>
    </w:rPr>
  </w:style>
  <w:style w:type="paragraph" w:customStyle="1" w:styleId="Normalbeforebullets">
    <w:name w:val="Normal before bullets"/>
    <w:basedOn w:val="Normal"/>
    <w:qFormat/>
    <w:rsid w:val="002848F0"/>
    <w:pPr>
      <w:keepNext/>
      <w:spacing w:after="120"/>
    </w:pPr>
  </w:style>
  <w:style w:type="character" w:customStyle="1" w:styleId="Heading1Char">
    <w:name w:val="Heading 1 Char"/>
    <w:basedOn w:val="DefaultParagraphFont"/>
    <w:link w:val="Heading1"/>
    <w:uiPriority w:val="9"/>
    <w:rsid w:val="008C08A4"/>
    <w:rPr>
      <w:rFonts w:asciiTheme="majorHAnsi" w:eastAsiaTheme="majorEastAsia" w:hAnsiTheme="majorHAnsi" w:cs="Times New Roman (Headings CS)"/>
      <w:b/>
      <w:bCs/>
      <w:sz w:val="36"/>
      <w:szCs w:val="36"/>
    </w:rPr>
  </w:style>
  <w:style w:type="paragraph" w:customStyle="1" w:styleId="FiguretitleFiguresImages">
    <w:name w:val="Figure title (Figures/Images)"/>
    <w:basedOn w:val="BodyText"/>
    <w:uiPriority w:val="99"/>
    <w:rsid w:val="00620098"/>
    <w:pPr>
      <w:keepNext/>
      <w:spacing w:before="120" w:after="240" w:line="220" w:lineRule="atLeast"/>
    </w:pPr>
    <w:rPr>
      <w:rFonts w:cstheme="minorHAnsi"/>
      <w:b/>
      <w:bCs/>
      <w:color w:val="000000" w:themeColor="text1"/>
    </w:rPr>
  </w:style>
  <w:style w:type="paragraph" w:customStyle="1" w:styleId="Source">
    <w:name w:val="Source"/>
    <w:basedOn w:val="Boldheader"/>
    <w:qFormat/>
    <w:rsid w:val="00FE53F9"/>
    <w:pPr>
      <w:keepNext w:val="0"/>
      <w:spacing w:after="200"/>
    </w:pPr>
    <w:rPr>
      <w:b w:val="0"/>
      <w:bCs w:val="0"/>
      <w:color w:val="000000"/>
      <w:sz w:val="18"/>
      <w:szCs w:val="20"/>
    </w:rPr>
  </w:style>
  <w:style w:type="paragraph" w:customStyle="1" w:styleId="FiguresourceFiguresImages">
    <w:name w:val="Figure source (Figures/Images)"/>
    <w:basedOn w:val="NoParagraphStyle"/>
    <w:uiPriority w:val="99"/>
    <w:rsid w:val="007A261A"/>
    <w:pPr>
      <w:widowControl/>
      <w:suppressAutoHyphens/>
      <w:spacing w:after="57" w:line="180" w:lineRule="atLeast"/>
    </w:pPr>
    <w:rPr>
      <w:rFonts w:ascii="VIC" w:hAnsi="VIC" w:cs="VIC"/>
      <w:sz w:val="14"/>
      <w:szCs w:val="14"/>
    </w:rPr>
  </w:style>
  <w:style w:type="paragraph" w:styleId="ListParagraph">
    <w:name w:val="List Paragraph"/>
    <w:basedOn w:val="Normal"/>
    <w:uiPriority w:val="34"/>
    <w:qFormat/>
    <w:rsid w:val="00750D1B"/>
    <w:pPr>
      <w:ind w:left="720"/>
      <w:contextualSpacing/>
    </w:pPr>
  </w:style>
  <w:style w:type="paragraph" w:customStyle="1" w:styleId="Listparagraphi">
    <w:name w:val="List paragraph (i.)"/>
    <w:basedOn w:val="ListParagraph"/>
    <w:qFormat/>
    <w:rsid w:val="00750D1B"/>
    <w:pPr>
      <w:numPr>
        <w:numId w:val="1"/>
      </w:numPr>
      <w:spacing w:after="120"/>
      <w:contextualSpacing w:val="0"/>
    </w:pPr>
    <w:rPr>
      <w:lang w:val="en-GB"/>
    </w:rPr>
  </w:style>
  <w:style w:type="paragraph" w:customStyle="1" w:styleId="Bullet1last">
    <w:name w:val="Bullet 1 last"/>
    <w:basedOn w:val="Bullet1"/>
    <w:qFormat/>
    <w:rsid w:val="008C08A4"/>
    <w:pPr>
      <w:spacing w:after="240" w:line="288" w:lineRule="auto"/>
    </w:pPr>
    <w:rPr>
      <w:sz w:val="24"/>
    </w:rPr>
  </w:style>
  <w:style w:type="paragraph" w:customStyle="1" w:styleId="Heading1numbered">
    <w:name w:val="Heading 1 (numbered)"/>
    <w:basedOn w:val="Heading1"/>
    <w:qFormat/>
    <w:rsid w:val="00E6112B"/>
    <w:pPr>
      <w:numPr>
        <w:numId w:val="3"/>
      </w:numPr>
    </w:pPr>
  </w:style>
  <w:style w:type="character" w:customStyle="1" w:styleId="Heading2Char">
    <w:name w:val="Heading 2 Char"/>
    <w:basedOn w:val="DefaultParagraphFont"/>
    <w:link w:val="Heading2"/>
    <w:uiPriority w:val="9"/>
    <w:rsid w:val="007B509C"/>
    <w:rPr>
      <w:rFonts w:asciiTheme="majorHAnsi" w:eastAsiaTheme="majorEastAsia" w:hAnsiTheme="majorHAnsi" w:cstheme="majorBidi"/>
      <w:b/>
      <w:bCs/>
      <w:color w:val="000000" w:themeColor="text1"/>
      <w:sz w:val="32"/>
      <w:szCs w:val="30"/>
      <w:lang w:val="en-GB"/>
    </w:rPr>
  </w:style>
  <w:style w:type="character" w:customStyle="1" w:styleId="Heading3Char">
    <w:name w:val="Heading 3 Char"/>
    <w:basedOn w:val="DefaultParagraphFont"/>
    <w:link w:val="Heading3"/>
    <w:uiPriority w:val="9"/>
    <w:rsid w:val="007C6D83"/>
    <w:rPr>
      <w:rFonts w:asciiTheme="majorHAnsi" w:eastAsiaTheme="majorEastAsia" w:hAnsiTheme="majorHAnsi" w:cstheme="majorBidi"/>
      <w:b/>
      <w:bCs/>
      <w:sz w:val="28"/>
      <w:szCs w:val="26"/>
      <w:lang w:val="en-GB"/>
    </w:rPr>
  </w:style>
  <w:style w:type="paragraph" w:customStyle="1" w:styleId="Heading2numbered">
    <w:name w:val="Heading 2 (numbered)"/>
    <w:basedOn w:val="Heading2"/>
    <w:qFormat/>
    <w:rsid w:val="00BE09DE"/>
    <w:pPr>
      <w:numPr>
        <w:ilvl w:val="1"/>
        <w:numId w:val="3"/>
      </w:numPr>
    </w:pPr>
  </w:style>
  <w:style w:type="paragraph" w:customStyle="1" w:styleId="Heading3numbered">
    <w:name w:val="Heading 3 (numbered)"/>
    <w:basedOn w:val="Heading3"/>
    <w:qFormat/>
    <w:rsid w:val="00BE09DE"/>
    <w:pPr>
      <w:numPr>
        <w:ilvl w:val="2"/>
        <w:numId w:val="3"/>
      </w:numPr>
    </w:pPr>
  </w:style>
  <w:style w:type="character" w:customStyle="1" w:styleId="Heading4Char">
    <w:name w:val="Heading 4 Char"/>
    <w:basedOn w:val="DefaultParagraphFont"/>
    <w:link w:val="Heading4"/>
    <w:uiPriority w:val="9"/>
    <w:semiHidden/>
    <w:rsid w:val="007D58CB"/>
    <w:rPr>
      <w:rFonts w:asciiTheme="majorHAnsi" w:eastAsiaTheme="majorEastAsia" w:hAnsiTheme="majorHAnsi" w:cstheme="majorBidi"/>
      <w:i/>
      <w:iCs/>
      <w:color w:val="000000" w:themeColor="text1"/>
      <w:sz w:val="24"/>
    </w:rPr>
  </w:style>
  <w:style w:type="character" w:customStyle="1" w:styleId="Heading5Char">
    <w:name w:val="Heading 5 Char"/>
    <w:basedOn w:val="DefaultParagraphFont"/>
    <w:link w:val="Heading5"/>
    <w:uiPriority w:val="9"/>
    <w:semiHidden/>
    <w:rsid w:val="00BE09D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E09D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E09D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E09D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E09DE"/>
    <w:rPr>
      <w:rFonts w:asciiTheme="majorHAnsi" w:eastAsiaTheme="majorEastAsia" w:hAnsiTheme="majorHAnsi" w:cstheme="majorBidi"/>
      <w:i/>
      <w:iCs/>
      <w:color w:val="272727" w:themeColor="text1" w:themeTint="D8"/>
      <w:sz w:val="21"/>
      <w:szCs w:val="21"/>
    </w:rPr>
  </w:style>
  <w:style w:type="paragraph" w:customStyle="1" w:styleId="TabletitleTables">
    <w:name w:val="Table title (Tables)"/>
    <w:basedOn w:val="NoParagraphStyle"/>
    <w:uiPriority w:val="99"/>
    <w:rsid w:val="00252B69"/>
    <w:pPr>
      <w:widowControl/>
      <w:suppressAutoHyphens/>
      <w:spacing w:before="57" w:after="113" w:line="240" w:lineRule="atLeast"/>
    </w:pPr>
    <w:rPr>
      <w:rFonts w:ascii="VIC (OTF) SemiBold" w:hAnsi="VIC (OTF) SemiBold" w:cs="VIC (OTF) SemiBold"/>
      <w:b/>
      <w:bCs/>
      <w:color w:val="100149"/>
      <w:sz w:val="20"/>
      <w:szCs w:val="20"/>
    </w:rPr>
  </w:style>
  <w:style w:type="paragraph" w:customStyle="1" w:styleId="TableheadingrightTables">
    <w:name w:val="Table heading_right (Tables)"/>
    <w:basedOn w:val="NoParagraphStyle"/>
    <w:uiPriority w:val="99"/>
    <w:rsid w:val="00A56B9D"/>
    <w:pPr>
      <w:widowControl/>
      <w:suppressAutoHyphens/>
      <w:spacing w:before="113" w:after="113" w:line="220" w:lineRule="atLeast"/>
      <w:jc w:val="right"/>
    </w:pPr>
    <w:rPr>
      <w:rFonts w:ascii="VIC SemiBold" w:hAnsi="VIC SemiBold" w:cstheme="minorBidi"/>
      <w:b/>
      <w:bCs/>
      <w:color w:val="FFFFFF"/>
      <w:sz w:val="18"/>
      <w:szCs w:val="18"/>
      <w:lang w:val="en-GB"/>
    </w:rPr>
  </w:style>
  <w:style w:type="table" w:styleId="TableGrid">
    <w:name w:val="Table Grid"/>
    <w:basedOn w:val="TableNormal"/>
    <w:uiPriority w:val="39"/>
    <w:rsid w:val="00A56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s">
    <w:name w:val="Table Column Headings"/>
    <w:basedOn w:val="Normal"/>
    <w:qFormat/>
    <w:rsid w:val="00A56B9D"/>
    <w:pPr>
      <w:spacing w:before="60" w:after="60" w:line="240" w:lineRule="auto"/>
    </w:pPr>
    <w:rPr>
      <w:b/>
      <w:bCs/>
      <w:lang w:val="en-GB"/>
    </w:rPr>
  </w:style>
  <w:style w:type="paragraph" w:customStyle="1" w:styleId="Tabletext">
    <w:name w:val="Table text"/>
    <w:basedOn w:val="BodyText"/>
    <w:qFormat/>
    <w:rsid w:val="00A56B9D"/>
    <w:pPr>
      <w:spacing w:before="60" w:after="60" w:line="240" w:lineRule="auto"/>
    </w:pPr>
    <w:rPr>
      <w:lang w:val="en-GB"/>
    </w:rPr>
  </w:style>
  <w:style w:type="character" w:styleId="UnresolvedMention">
    <w:name w:val="Unresolved Mention"/>
    <w:basedOn w:val="DefaultParagraphFont"/>
    <w:uiPriority w:val="99"/>
    <w:semiHidden/>
    <w:unhideWhenUsed/>
    <w:rsid w:val="00CD2217"/>
    <w:rPr>
      <w:color w:val="605E5C"/>
      <w:shd w:val="clear" w:color="auto" w:fill="E1DFDD"/>
    </w:rPr>
  </w:style>
  <w:style w:type="paragraph" w:customStyle="1" w:styleId="Bullet1Lists">
    <w:name w:val="Bullet 1 (Lists)"/>
    <w:basedOn w:val="BodyCopyBodycopy"/>
    <w:uiPriority w:val="99"/>
    <w:rsid w:val="005B593D"/>
    <w:pPr>
      <w:widowControl/>
      <w:spacing w:before="0" w:after="57"/>
      <w:ind w:left="170" w:hanging="170"/>
    </w:pPr>
  </w:style>
  <w:style w:type="paragraph" w:customStyle="1" w:styleId="Bullet2">
    <w:name w:val="Bullet 2"/>
    <w:basedOn w:val="Bullet1"/>
    <w:qFormat/>
    <w:rsid w:val="0068129E"/>
    <w:pPr>
      <w:numPr>
        <w:numId w:val="6"/>
      </w:numPr>
      <w:ind w:left="680" w:hanging="340"/>
    </w:pPr>
  </w:style>
  <w:style w:type="paragraph" w:customStyle="1" w:styleId="Listparagrapha">
    <w:name w:val="List paragraph (a.)"/>
    <w:basedOn w:val="Listparagraphi"/>
    <w:qFormat/>
    <w:rsid w:val="00C20D01"/>
    <w:pPr>
      <w:numPr>
        <w:numId w:val="7"/>
      </w:numPr>
    </w:pPr>
  </w:style>
  <w:style w:type="paragraph" w:styleId="Header">
    <w:name w:val="header"/>
    <w:basedOn w:val="Normal"/>
    <w:link w:val="HeaderChar"/>
    <w:uiPriority w:val="99"/>
    <w:unhideWhenUsed/>
    <w:rsid w:val="007F6B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BDB"/>
  </w:style>
  <w:style w:type="paragraph" w:styleId="Footer">
    <w:name w:val="footer"/>
    <w:basedOn w:val="Normal"/>
    <w:link w:val="FooterChar"/>
    <w:uiPriority w:val="99"/>
    <w:unhideWhenUsed/>
    <w:rsid w:val="007F6B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BDB"/>
  </w:style>
  <w:style w:type="paragraph" w:styleId="TOC1">
    <w:name w:val="toc 1"/>
    <w:basedOn w:val="Normal"/>
    <w:next w:val="Normal"/>
    <w:uiPriority w:val="39"/>
    <w:unhideWhenUsed/>
    <w:rsid w:val="003C7DED"/>
    <w:pPr>
      <w:keepNext/>
      <w:tabs>
        <w:tab w:val="left" w:pos="567"/>
        <w:tab w:val="right" w:leader="dot" w:pos="9628"/>
      </w:tabs>
      <w:spacing w:before="240" w:after="0"/>
    </w:pPr>
    <w:rPr>
      <w:b/>
      <w:bCs/>
      <w:noProof/>
    </w:rPr>
  </w:style>
  <w:style w:type="paragraph" w:styleId="TOC2">
    <w:name w:val="toc 2"/>
    <w:basedOn w:val="Normal"/>
    <w:next w:val="Normal"/>
    <w:uiPriority w:val="39"/>
    <w:unhideWhenUsed/>
    <w:rsid w:val="004A0E5A"/>
    <w:pPr>
      <w:tabs>
        <w:tab w:val="left" w:pos="1134"/>
        <w:tab w:val="right" w:leader="dot" w:pos="9628"/>
      </w:tabs>
      <w:spacing w:before="120" w:after="0"/>
      <w:ind w:left="1134" w:hanging="567"/>
    </w:pPr>
  </w:style>
  <w:style w:type="paragraph" w:styleId="TOC3">
    <w:name w:val="toc 3"/>
    <w:basedOn w:val="Normal"/>
    <w:next w:val="Normal"/>
    <w:uiPriority w:val="39"/>
    <w:unhideWhenUsed/>
    <w:rsid w:val="004A0E5A"/>
    <w:pPr>
      <w:tabs>
        <w:tab w:val="left" w:pos="1701"/>
        <w:tab w:val="right" w:leader="dot" w:pos="9628"/>
      </w:tabs>
      <w:spacing w:before="60" w:after="0"/>
      <w:ind w:left="1701" w:hanging="567"/>
    </w:pPr>
  </w:style>
  <w:style w:type="paragraph" w:styleId="BodyText">
    <w:name w:val="Body Text"/>
    <w:basedOn w:val="Normal"/>
    <w:link w:val="BodyTextChar"/>
    <w:uiPriority w:val="99"/>
    <w:unhideWhenUsed/>
    <w:rsid w:val="00B66945"/>
    <w:pPr>
      <w:spacing w:after="120" w:line="288" w:lineRule="auto"/>
    </w:pPr>
    <w:rPr>
      <w:rFonts w:cs="Times New Roman (Body CS)"/>
      <w:kern w:val="24"/>
    </w:rPr>
  </w:style>
  <w:style w:type="character" w:customStyle="1" w:styleId="BodyTextChar">
    <w:name w:val="Body Text Char"/>
    <w:basedOn w:val="DefaultParagraphFont"/>
    <w:link w:val="BodyText"/>
    <w:uiPriority w:val="99"/>
    <w:rsid w:val="00B66945"/>
    <w:rPr>
      <w:rFonts w:cs="Times New Roman (Body CS)"/>
      <w:kern w:val="24"/>
      <w:sz w:val="24"/>
    </w:rPr>
  </w:style>
  <w:style w:type="paragraph" w:styleId="ListBullet">
    <w:name w:val="List Bullet"/>
    <w:basedOn w:val="BodyText"/>
    <w:uiPriority w:val="99"/>
    <w:unhideWhenUsed/>
    <w:rsid w:val="004A68CA"/>
    <w:pPr>
      <w:numPr>
        <w:numId w:val="12"/>
      </w:numPr>
      <w:spacing w:after="60"/>
      <w:ind w:left="357" w:hanging="357"/>
    </w:pPr>
  </w:style>
  <w:style w:type="paragraph" w:customStyle="1" w:styleId="FootnoteBody">
    <w:name w:val="Footnote (Body)"/>
    <w:basedOn w:val="NoParagraphStyle"/>
    <w:uiPriority w:val="99"/>
    <w:rsid w:val="00F1500A"/>
    <w:pPr>
      <w:widowControl/>
      <w:tabs>
        <w:tab w:val="left" w:pos="227"/>
      </w:tabs>
      <w:suppressAutoHyphens/>
      <w:spacing w:after="113" w:line="200" w:lineRule="atLeast"/>
      <w:ind w:left="227" w:hanging="227"/>
    </w:pPr>
    <w:rPr>
      <w:rFonts w:ascii="VIC Light" w:hAnsi="VIC Light" w:cs="VIC Light"/>
      <w:sz w:val="16"/>
      <w:szCs w:val="16"/>
      <w:lang w:val="en-GB"/>
    </w:rPr>
  </w:style>
  <w:style w:type="paragraph" w:customStyle="1" w:styleId="HeadingFOUR">
    <w:name w:val="Heading FOUR"/>
    <w:basedOn w:val="Heading3"/>
    <w:qFormat/>
    <w:rsid w:val="007B509C"/>
    <w:pPr>
      <w:spacing w:before="120"/>
    </w:pPr>
    <w:rPr>
      <w:color w:val="000000" w:themeColor="text1"/>
      <w:sz w:val="26"/>
    </w:rPr>
  </w:style>
  <w:style w:type="paragraph" w:styleId="List2">
    <w:name w:val="List 2"/>
    <w:basedOn w:val="Normal"/>
    <w:uiPriority w:val="99"/>
    <w:unhideWhenUsed/>
    <w:rsid w:val="00A10D57"/>
    <w:pPr>
      <w:spacing w:after="120"/>
      <w:ind w:left="568" w:hanging="284"/>
      <w:contextualSpacing/>
    </w:pPr>
  </w:style>
  <w:style w:type="paragraph" w:styleId="ListBullet2">
    <w:name w:val="List Bullet 2"/>
    <w:basedOn w:val="BodyText"/>
    <w:uiPriority w:val="99"/>
    <w:unhideWhenUsed/>
    <w:rsid w:val="00A10D57"/>
    <w:pPr>
      <w:numPr>
        <w:numId w:val="15"/>
      </w:numPr>
      <w:spacing w:line="264" w:lineRule="auto"/>
      <w:ind w:left="714" w:hanging="357"/>
    </w:pPr>
  </w:style>
  <w:style w:type="paragraph" w:customStyle="1" w:styleId="ChartSourceStyle">
    <w:name w:val="Chart Source Style"/>
    <w:basedOn w:val="BodyText"/>
    <w:qFormat/>
    <w:rsid w:val="00B14FBE"/>
    <w:pPr>
      <w:spacing w:before="60" w:after="240"/>
    </w:pPr>
  </w:style>
  <w:style w:type="paragraph" w:customStyle="1" w:styleId="Style1">
    <w:name w:val="Style1"/>
    <w:basedOn w:val="ChartSourceStyle"/>
    <w:qFormat/>
    <w:rsid w:val="00620098"/>
    <w:pPr>
      <w:spacing w:before="120"/>
    </w:pPr>
  </w:style>
  <w:style w:type="paragraph" w:styleId="TOCHeading">
    <w:name w:val="TOC Heading"/>
    <w:basedOn w:val="Heading1"/>
    <w:next w:val="Normal"/>
    <w:uiPriority w:val="39"/>
    <w:unhideWhenUsed/>
    <w:qFormat/>
    <w:rsid w:val="000C4B11"/>
    <w:pPr>
      <w:spacing w:after="0"/>
      <w:outlineLvl w:val="9"/>
    </w:pPr>
    <w:rPr>
      <w:bCs w:val="0"/>
      <w:color w:val="000000" w:themeColor="text1"/>
      <w:szCs w:val="32"/>
    </w:rPr>
  </w:style>
  <w:style w:type="character" w:styleId="FollowedHyperlink">
    <w:name w:val="FollowedHyperlink"/>
    <w:basedOn w:val="DefaultParagraphFont"/>
    <w:uiPriority w:val="99"/>
    <w:semiHidden/>
    <w:unhideWhenUsed/>
    <w:rsid w:val="00B66945"/>
    <w:rPr>
      <w:color w:val="954F72" w:themeColor="followedHyperlink"/>
      <w:u w:val="single"/>
    </w:rPr>
  </w:style>
  <w:style w:type="paragraph" w:styleId="ListNumber">
    <w:name w:val="List Number"/>
    <w:basedOn w:val="BodyText"/>
    <w:uiPriority w:val="99"/>
    <w:unhideWhenUsed/>
    <w:rsid w:val="00490C70"/>
    <w:pPr>
      <w:numPr>
        <w:numId w:val="17"/>
      </w:numPr>
      <w:ind w:left="35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on.Hellyer@delwp.vic.gov.au"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D9390D7CD687F4E9EEBD66F63EEC29C" ma:contentTypeVersion="10" ma:contentTypeDescription="Create a new document." ma:contentTypeScope="" ma:versionID="cfe0c94f509d1070fd909ac1c323c875">
  <xsd:schema xmlns:xsd="http://www.w3.org/2001/XMLSchema" xmlns:xs="http://www.w3.org/2001/XMLSchema" xmlns:p="http://schemas.microsoft.com/office/2006/metadata/properties" xmlns:ns2="a5f32de4-e402-4188-b034-e71ca7d22e54" xmlns:ns3="24139e17-eeb9-4874-8b51-21a312c95373" xmlns:ns4="512c89b3-014a-4a27-9900-ef58adabc41f" targetNamespace="http://schemas.microsoft.com/office/2006/metadata/properties" ma:root="true" ma:fieldsID="8c4f1b2dde6e630d74ca2f79865f0d3c" ns2:_="" ns3:_="" ns4:_="">
    <xsd:import namespace="a5f32de4-e402-4188-b034-e71ca7d22e54"/>
    <xsd:import namespace="24139e17-eeb9-4874-8b51-21a312c95373"/>
    <xsd:import namespace="512c89b3-014a-4a27-9900-ef58adabc41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4139e17-eeb9-4874-8b51-21a312c953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2c89b3-014a-4a27-9900-ef58adabc41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97aeec6-0273-40f2-ab3e-beee73212332" ContentTypeId="0x01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4E1028-9B50-4285-8CE8-22A50796B151}">
  <ds:schemaRefs>
    <ds:schemaRef ds:uri="http://schemas.openxmlformats.org/officeDocument/2006/bibliography"/>
  </ds:schemaRefs>
</ds:datastoreItem>
</file>

<file path=customXml/itemProps2.xml><?xml version="1.0" encoding="utf-8"?>
<ds:datastoreItem xmlns:ds="http://schemas.openxmlformats.org/officeDocument/2006/customXml" ds:itemID="{838292AC-CA47-4AD2-918E-2402BC0CBC53}"/>
</file>

<file path=customXml/itemProps3.xml><?xml version="1.0" encoding="utf-8"?>
<ds:datastoreItem xmlns:ds="http://schemas.openxmlformats.org/officeDocument/2006/customXml" ds:itemID="{261C6190-1DA5-4BC3-BFA7-064E29338E21}"/>
</file>

<file path=customXml/itemProps4.xml><?xml version="1.0" encoding="utf-8"?>
<ds:datastoreItem xmlns:ds="http://schemas.openxmlformats.org/officeDocument/2006/customXml" ds:itemID="{C8E863DB-6E64-4869-978C-6146121909EA}"/>
</file>

<file path=customXml/itemProps5.xml><?xml version="1.0" encoding="utf-8"?>
<ds:datastoreItem xmlns:ds="http://schemas.openxmlformats.org/officeDocument/2006/customXml" ds:itemID="{4461E05F-AE7F-40BA-A119-81E10386DB27}"/>
</file>

<file path=customXml/itemProps6.xml><?xml version="1.0" encoding="utf-8"?>
<ds:datastoreItem xmlns:ds="http://schemas.openxmlformats.org/officeDocument/2006/customXml" ds:itemID="{D99F59F1-DBC4-4C47-A81F-3ACDF44A307D}"/>
</file>

<file path=docProps/app.xml><?xml version="1.0" encoding="utf-8"?>
<Properties xmlns="http://schemas.openxmlformats.org/officeDocument/2006/extended-properties" xmlns:vt="http://schemas.openxmlformats.org/officeDocument/2006/docPropsVTypes">
  <Template>Normal.dotm</Template>
  <TotalTime>34</TotalTime>
  <Pages>4</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Samaa Kirby</dc:creator>
  <cp:keywords/>
  <dc:description/>
  <cp:lastModifiedBy>Emily E Bailey (DEECA)</cp:lastModifiedBy>
  <cp:revision>5</cp:revision>
  <dcterms:created xsi:type="dcterms:W3CDTF">2023-11-09T03:06:00Z</dcterms:created>
  <dcterms:modified xsi:type="dcterms:W3CDTF">2023-11-29T03:10:00Z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2022-09-20T23:29:16Z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e5bb7520-2aea-48aa-81c7-1c8f860860fb</vt:lpwstr>
  </property>
  <property fmtid="{D5CDD505-2E9C-101B-9397-08002B2CF9AE}" pid="8" name="MSIP_Label_4257e2ab-f512-40e2-9c9a-c64247360765_ContentBits">
    <vt:lpwstr>2</vt:lpwstr>
  </property>
  <property fmtid="{D5CDD505-2E9C-101B-9397-08002B2CF9AE}" pid="9" name="ContentTypeId">
    <vt:lpwstr>0x010100ED9390D7CD687F4E9EEBD66F63EEC29C</vt:lpwstr>
  </property>
</Properties>
</file>