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259A" w14:textId="2E48A2F8" w:rsidR="00D54C6D" w:rsidRPr="00B66945" w:rsidRDefault="00B66945" w:rsidP="00D54C6D">
      <w:pPr>
        <w:pStyle w:val="Title"/>
        <w:spacing w:after="120"/>
        <w:rPr>
          <w:rFonts w:cs="Times New Roman (Headings CS)"/>
          <w:bCs/>
          <w:spacing w:val="0"/>
          <w:sz w:val="40"/>
          <w:szCs w:val="40"/>
          <w:lang w:val="en-GB"/>
        </w:rPr>
      </w:pPr>
      <w:r w:rsidRPr="00B66945">
        <w:rPr>
          <w:rFonts w:cs="Times New Roman (Headings CS)"/>
          <w:bCs/>
          <w:spacing w:val="0"/>
          <w:sz w:val="40"/>
          <w:szCs w:val="40"/>
          <w:lang w:val="en-GB"/>
        </w:rPr>
        <w:t>Victorian Forestry Plan</w:t>
      </w:r>
    </w:p>
    <w:p w14:paraId="210DC1BE" w14:textId="13A4DBCA" w:rsidR="00EB323D" w:rsidRPr="00B66945" w:rsidRDefault="00B66945" w:rsidP="00AB6104">
      <w:pPr>
        <w:pStyle w:val="Title"/>
        <w:spacing w:after="240"/>
        <w:rPr>
          <w:rFonts w:cs="Times New Roman (Headings CS)"/>
          <w:bCs/>
          <w:spacing w:val="0"/>
          <w:lang w:val="en-GB"/>
        </w:rPr>
      </w:pPr>
      <w:r w:rsidRPr="00B66945">
        <w:rPr>
          <w:rFonts w:cs="Times New Roman (Headings CS)"/>
          <w:bCs/>
          <w:spacing w:val="0"/>
          <w:lang w:val="en-GB"/>
        </w:rPr>
        <w:t>Forestry Transition Fund Fact Sheet</w:t>
      </w:r>
    </w:p>
    <w:p w14:paraId="66C0400D" w14:textId="77777777" w:rsidR="00B66945" w:rsidRPr="00B66945" w:rsidRDefault="00B66945" w:rsidP="00B66945">
      <w:pPr>
        <w:pStyle w:val="Heading1"/>
        <w:rPr>
          <w:lang w:val="en-GB"/>
        </w:rPr>
      </w:pPr>
      <w:r w:rsidRPr="00B66945">
        <w:rPr>
          <w:lang w:val="en-GB"/>
        </w:rPr>
        <w:t>What is the Forestry Transition Fund?</w:t>
      </w:r>
    </w:p>
    <w:p w14:paraId="786617DF" w14:textId="77777777" w:rsidR="00B66945" w:rsidRPr="00B66945" w:rsidRDefault="00B66945" w:rsidP="00B66945">
      <w:pPr>
        <w:pStyle w:val="BodyText"/>
        <w:rPr>
          <w:lang w:val="en-GB"/>
        </w:rPr>
      </w:pPr>
      <w:r w:rsidRPr="00B66945">
        <w:rPr>
          <w:lang w:val="en-GB"/>
        </w:rPr>
        <w:t>The Forestry Transition Fund supports job creation and business development in towns affected by the Victorian Forestry Transition Program.</w:t>
      </w:r>
    </w:p>
    <w:p w14:paraId="7FAECE74" w14:textId="77777777" w:rsidR="00B66945" w:rsidRPr="00B66945" w:rsidRDefault="00B66945" w:rsidP="00B66945">
      <w:pPr>
        <w:pStyle w:val="BodyText"/>
        <w:rPr>
          <w:lang w:val="en-GB"/>
        </w:rPr>
      </w:pPr>
      <w:r w:rsidRPr="00B66945">
        <w:rPr>
          <w:lang w:val="en-GB"/>
        </w:rPr>
        <w:t>The fund will support the creation or maintenance of jobs and economic growth with a focus on permanent jobs for displaced native timber workers.</w:t>
      </w:r>
    </w:p>
    <w:p w14:paraId="70332F80" w14:textId="77777777" w:rsidR="00B66945" w:rsidRPr="00B66945" w:rsidRDefault="00B66945" w:rsidP="00B66945">
      <w:pPr>
        <w:pStyle w:val="Heading1"/>
        <w:rPr>
          <w:lang w:val="en-GB"/>
        </w:rPr>
      </w:pPr>
      <w:r w:rsidRPr="00B66945">
        <w:rPr>
          <w:lang w:val="en-GB"/>
        </w:rPr>
        <w:t>What sorts of things can it fund?</w:t>
      </w:r>
    </w:p>
    <w:p w14:paraId="76B228F9" w14:textId="77777777" w:rsidR="00B66945" w:rsidRPr="00B66945" w:rsidRDefault="00B66945" w:rsidP="00B66945">
      <w:pPr>
        <w:pStyle w:val="BodyText"/>
        <w:rPr>
          <w:lang w:val="en-GB"/>
        </w:rPr>
      </w:pPr>
      <w:r w:rsidRPr="00B66945">
        <w:rPr>
          <w:lang w:val="en-GB"/>
        </w:rPr>
        <w:t xml:space="preserve">The development of new facilities such as factories, offices, or shops, expanding existing facilities or repurposing facilities. </w:t>
      </w:r>
    </w:p>
    <w:p w14:paraId="2BDAD2D1" w14:textId="77777777" w:rsidR="00B66945" w:rsidRPr="00B66945" w:rsidRDefault="00B66945" w:rsidP="00B66945">
      <w:pPr>
        <w:pStyle w:val="BodyText"/>
        <w:rPr>
          <w:lang w:val="en-GB"/>
        </w:rPr>
      </w:pPr>
      <w:r w:rsidRPr="00B66945">
        <w:rPr>
          <w:lang w:val="en-GB"/>
        </w:rPr>
        <w:t xml:space="preserve">The introduction of new technologies, innovations, plant and equipment, systems, and processes, which </w:t>
      </w:r>
      <w:proofErr w:type="gramStart"/>
      <w:r w:rsidRPr="00B66945">
        <w:rPr>
          <w:lang w:val="en-GB"/>
        </w:rPr>
        <w:t>include:</w:t>
      </w:r>
      <w:proofErr w:type="gramEnd"/>
      <w:r w:rsidRPr="00B66945">
        <w:rPr>
          <w:lang w:val="en-GB"/>
        </w:rPr>
        <w:t xml:space="preserve"> skilling up workers, new utility and service upgrades and/or connections and project management activities.</w:t>
      </w:r>
    </w:p>
    <w:p w14:paraId="04D6673C" w14:textId="77777777" w:rsidR="00B66945" w:rsidRPr="00B66945" w:rsidRDefault="00B66945" w:rsidP="00B66945">
      <w:pPr>
        <w:pStyle w:val="Heading1"/>
        <w:rPr>
          <w:lang w:val="en-GB"/>
        </w:rPr>
      </w:pPr>
      <w:r w:rsidRPr="00B66945">
        <w:rPr>
          <w:lang w:val="en-GB"/>
        </w:rPr>
        <w:t>How much is available?</w:t>
      </w:r>
    </w:p>
    <w:p w14:paraId="30430AF7" w14:textId="77777777" w:rsidR="00B66945" w:rsidRPr="00B66945" w:rsidRDefault="00B66945" w:rsidP="00B66945">
      <w:pPr>
        <w:pStyle w:val="BodyText"/>
        <w:rPr>
          <w:lang w:val="en-GB"/>
        </w:rPr>
      </w:pPr>
      <w:r w:rsidRPr="00B66945">
        <w:rPr>
          <w:lang w:val="en-GB"/>
        </w:rPr>
        <w:t>Grants of up to $1 million and wage subsidies of $20,000 per ex-native timber worker employed are available.</w:t>
      </w:r>
    </w:p>
    <w:p w14:paraId="328E0E09" w14:textId="77777777" w:rsidR="00B66945" w:rsidRDefault="00B66945" w:rsidP="00B66945">
      <w:pPr>
        <w:pStyle w:val="BodyText"/>
        <w:rPr>
          <w:lang w:val="en-GB"/>
        </w:rPr>
      </w:pPr>
      <w:r w:rsidRPr="00B66945">
        <w:rPr>
          <w:lang w:val="en-GB"/>
        </w:rPr>
        <w:t>The fund is being delivered as a contestable funding round in 2 stages:</w:t>
      </w:r>
    </w:p>
    <w:p w14:paraId="0BF00846" w14:textId="273CE129" w:rsidR="00B66945" w:rsidRPr="00B66945" w:rsidRDefault="00B66945" w:rsidP="00B66945">
      <w:pPr>
        <w:pStyle w:val="ListBullet"/>
        <w:rPr>
          <w:lang w:val="en-GB"/>
        </w:rPr>
      </w:pPr>
      <w:r w:rsidRPr="00B66945">
        <w:rPr>
          <w:b/>
          <w:bCs/>
          <w:lang w:val="en-GB"/>
        </w:rPr>
        <w:t>Stage 1:</w:t>
      </w:r>
      <w:r>
        <w:rPr>
          <w:lang w:val="en-GB"/>
        </w:rPr>
        <w:t xml:space="preserve"> </w:t>
      </w:r>
      <w:r w:rsidRPr="00B66945">
        <w:rPr>
          <w:lang w:val="en-GB"/>
        </w:rPr>
        <w:t>Expression of Interest (EOI)</w:t>
      </w:r>
    </w:p>
    <w:p w14:paraId="3B15E118" w14:textId="5A5BFD69" w:rsidR="00B66945" w:rsidRPr="00B66945" w:rsidRDefault="00B66945" w:rsidP="00B66945">
      <w:pPr>
        <w:pStyle w:val="ListBullet"/>
        <w:rPr>
          <w:lang w:val="en-GB"/>
        </w:rPr>
      </w:pPr>
      <w:r w:rsidRPr="00B66945">
        <w:rPr>
          <w:b/>
          <w:bCs/>
          <w:lang w:val="en-GB"/>
        </w:rPr>
        <w:t xml:space="preserve">Stage </w:t>
      </w:r>
      <w:r>
        <w:rPr>
          <w:b/>
          <w:bCs/>
          <w:lang w:val="en-GB"/>
        </w:rPr>
        <w:t>2</w:t>
      </w:r>
      <w:r w:rsidRPr="00B66945">
        <w:rPr>
          <w:b/>
          <w:bCs/>
          <w:lang w:val="en-GB"/>
        </w:rPr>
        <w:t>:</w:t>
      </w:r>
      <w:r>
        <w:rPr>
          <w:lang w:val="en-GB"/>
        </w:rPr>
        <w:t xml:space="preserve"> </w:t>
      </w:r>
      <w:r w:rsidRPr="00B66945">
        <w:rPr>
          <w:lang w:val="en-GB"/>
        </w:rPr>
        <w:t xml:space="preserve">Eligible applicants will be invited to submit an application </w:t>
      </w:r>
    </w:p>
    <w:p w14:paraId="51691A21" w14:textId="77777777" w:rsidR="00B66945" w:rsidRPr="00B66945" w:rsidRDefault="00B66945" w:rsidP="00B66945">
      <w:pPr>
        <w:pStyle w:val="Heading1"/>
        <w:rPr>
          <w:lang w:val="en-GB"/>
        </w:rPr>
      </w:pPr>
      <w:r w:rsidRPr="00B66945">
        <w:rPr>
          <w:lang w:val="en-GB"/>
        </w:rPr>
        <w:t>Who can apply?</w:t>
      </w:r>
    </w:p>
    <w:p w14:paraId="481C379C" w14:textId="77777777" w:rsidR="00B66945" w:rsidRPr="00B66945" w:rsidRDefault="00B66945" w:rsidP="00B66945">
      <w:pPr>
        <w:pStyle w:val="ListBullet"/>
        <w:rPr>
          <w:lang w:val="en-GB"/>
        </w:rPr>
      </w:pPr>
      <w:r w:rsidRPr="00B66945">
        <w:rPr>
          <w:lang w:val="en-GB"/>
        </w:rPr>
        <w:t>Private sector businesses</w:t>
      </w:r>
    </w:p>
    <w:p w14:paraId="7D8E2A6B" w14:textId="77777777" w:rsidR="00B66945" w:rsidRPr="00B66945" w:rsidRDefault="00B66945" w:rsidP="00B66945">
      <w:pPr>
        <w:pStyle w:val="ListBullet"/>
        <w:rPr>
          <w:lang w:val="en-GB"/>
        </w:rPr>
      </w:pPr>
      <w:r w:rsidRPr="00B66945">
        <w:rPr>
          <w:lang w:val="en-GB"/>
        </w:rPr>
        <w:t xml:space="preserve">Business and industry groups </w:t>
      </w:r>
      <w:proofErr w:type="gramStart"/>
      <w:r w:rsidRPr="00B66945">
        <w:rPr>
          <w:lang w:val="en-GB"/>
        </w:rPr>
        <w:t>including:</w:t>
      </w:r>
      <w:proofErr w:type="gramEnd"/>
      <w:r w:rsidRPr="00B66945">
        <w:rPr>
          <w:lang w:val="en-GB"/>
        </w:rPr>
        <w:t xml:space="preserve"> chambers of commerce and business associations, industry peak bodies, business and industry clusters and networks.</w:t>
      </w:r>
    </w:p>
    <w:p w14:paraId="51FE4767" w14:textId="77777777" w:rsidR="00B66945" w:rsidRPr="00B66945" w:rsidRDefault="00B66945" w:rsidP="00B66945">
      <w:pPr>
        <w:pStyle w:val="BodyText"/>
        <w:spacing w:before="120"/>
        <w:rPr>
          <w:lang w:val="en-GB"/>
        </w:rPr>
      </w:pPr>
      <w:r w:rsidRPr="00B66945">
        <w:rPr>
          <w:lang w:val="en-GB"/>
        </w:rPr>
        <w:t>Applications to provide infrastructure to ensure Forestry Transition Fund projects can be delivered may be considered from:</w:t>
      </w:r>
    </w:p>
    <w:p w14:paraId="23060FEA" w14:textId="77777777" w:rsidR="00B66945" w:rsidRPr="00B66945" w:rsidRDefault="00B66945" w:rsidP="00B66945">
      <w:pPr>
        <w:pStyle w:val="ListBullet"/>
        <w:rPr>
          <w:lang w:val="en-GB"/>
        </w:rPr>
      </w:pPr>
      <w:r w:rsidRPr="00B66945">
        <w:rPr>
          <w:lang w:val="en-GB"/>
        </w:rPr>
        <w:t>utility and services providers</w:t>
      </w:r>
    </w:p>
    <w:p w14:paraId="3A9D4126" w14:textId="77777777" w:rsidR="00B66945" w:rsidRPr="00B66945" w:rsidRDefault="00B66945" w:rsidP="00B66945">
      <w:pPr>
        <w:pStyle w:val="ListBullet"/>
        <w:rPr>
          <w:lang w:val="en-GB"/>
        </w:rPr>
      </w:pPr>
      <w:r w:rsidRPr="00B66945">
        <w:rPr>
          <w:lang w:val="en-GB"/>
        </w:rPr>
        <w:t>water corporations</w:t>
      </w:r>
    </w:p>
    <w:p w14:paraId="3DD93109" w14:textId="77777777" w:rsidR="00B66945" w:rsidRPr="00B66945" w:rsidRDefault="00B66945" w:rsidP="00B66945">
      <w:pPr>
        <w:pStyle w:val="ListBullet"/>
        <w:rPr>
          <w:lang w:val="en-GB"/>
        </w:rPr>
      </w:pPr>
      <w:r w:rsidRPr="00B66945">
        <w:rPr>
          <w:lang w:val="en-GB"/>
        </w:rPr>
        <w:t>Local Government Authorities</w:t>
      </w:r>
    </w:p>
    <w:p w14:paraId="503B0521" w14:textId="77777777" w:rsidR="00B66945" w:rsidRPr="00B66945" w:rsidRDefault="00B66945" w:rsidP="00B66945">
      <w:pPr>
        <w:pStyle w:val="ListBullet"/>
        <w:rPr>
          <w:lang w:val="en-GB"/>
        </w:rPr>
      </w:pPr>
      <w:r w:rsidRPr="00B66945">
        <w:rPr>
          <w:lang w:val="en-GB"/>
        </w:rPr>
        <w:t>incorporated not-for-profit organisations that operate as a business.</w:t>
      </w:r>
    </w:p>
    <w:p w14:paraId="03409B2F" w14:textId="77777777" w:rsidR="00B66945" w:rsidRPr="00B66945" w:rsidRDefault="00B66945" w:rsidP="00B66945">
      <w:pPr>
        <w:pStyle w:val="Heading1"/>
        <w:rPr>
          <w:lang w:val="en-GB"/>
        </w:rPr>
      </w:pPr>
      <w:r w:rsidRPr="00B66945">
        <w:rPr>
          <w:lang w:val="en-GB"/>
        </w:rPr>
        <w:lastRenderedPageBreak/>
        <w:t xml:space="preserve">What towns/areas are eligible?   </w:t>
      </w:r>
    </w:p>
    <w:p w14:paraId="608E0588" w14:textId="77777777" w:rsidR="00B66945" w:rsidRPr="00B66945" w:rsidRDefault="00B66945" w:rsidP="00B66945">
      <w:pPr>
        <w:pStyle w:val="BodyText"/>
        <w:rPr>
          <w:lang w:val="en-GB"/>
        </w:rPr>
      </w:pPr>
      <w:r w:rsidRPr="00B66945">
        <w:rPr>
          <w:lang w:val="en-GB"/>
        </w:rPr>
        <w:t>Applications will be accepted from eligible businesses or other organisations operating in or near the following towns or communities:</w:t>
      </w:r>
    </w:p>
    <w:p w14:paraId="437719BC" w14:textId="77777777" w:rsidR="00B66945" w:rsidRPr="00B66945" w:rsidRDefault="00B66945" w:rsidP="00B66945">
      <w:pPr>
        <w:pStyle w:val="ListBullet"/>
        <w:rPr>
          <w:lang w:val="en-GB"/>
        </w:rPr>
      </w:pPr>
      <w:r w:rsidRPr="00B66945">
        <w:rPr>
          <w:lang w:val="en-GB"/>
        </w:rPr>
        <w:t xml:space="preserve">Bairnsdale, Benalla, </w:t>
      </w:r>
      <w:proofErr w:type="spellStart"/>
      <w:r w:rsidRPr="00B66945">
        <w:rPr>
          <w:lang w:val="en-GB"/>
        </w:rPr>
        <w:t>Corryong</w:t>
      </w:r>
      <w:proofErr w:type="spellEnd"/>
      <w:r w:rsidRPr="00B66945">
        <w:rPr>
          <w:lang w:val="en-GB"/>
        </w:rPr>
        <w:t xml:space="preserve">, Heyfield, </w:t>
      </w:r>
      <w:proofErr w:type="spellStart"/>
      <w:r w:rsidRPr="00B66945">
        <w:rPr>
          <w:lang w:val="en-GB"/>
        </w:rPr>
        <w:t>Maffra</w:t>
      </w:r>
      <w:proofErr w:type="spellEnd"/>
      <w:r w:rsidRPr="00B66945">
        <w:rPr>
          <w:lang w:val="en-GB"/>
        </w:rPr>
        <w:t xml:space="preserve">, </w:t>
      </w:r>
      <w:proofErr w:type="spellStart"/>
      <w:r w:rsidRPr="00B66945">
        <w:rPr>
          <w:lang w:val="en-GB"/>
        </w:rPr>
        <w:t>Koondrook</w:t>
      </w:r>
      <w:proofErr w:type="spellEnd"/>
      <w:r w:rsidRPr="00B66945">
        <w:rPr>
          <w:lang w:val="en-GB"/>
        </w:rPr>
        <w:t xml:space="preserve">, </w:t>
      </w:r>
      <w:proofErr w:type="spellStart"/>
      <w:r w:rsidRPr="00B66945">
        <w:rPr>
          <w:lang w:val="en-GB"/>
        </w:rPr>
        <w:t>Longwarry</w:t>
      </w:r>
      <w:proofErr w:type="spellEnd"/>
      <w:r w:rsidRPr="00B66945">
        <w:rPr>
          <w:lang w:val="en-GB"/>
        </w:rPr>
        <w:t xml:space="preserve">, </w:t>
      </w:r>
      <w:proofErr w:type="spellStart"/>
      <w:r w:rsidRPr="00B66945">
        <w:rPr>
          <w:lang w:val="en-GB"/>
        </w:rPr>
        <w:t>Murrindindi</w:t>
      </w:r>
      <w:proofErr w:type="spellEnd"/>
      <w:r w:rsidRPr="00B66945">
        <w:rPr>
          <w:lang w:val="en-GB"/>
        </w:rPr>
        <w:t xml:space="preserve"> (Alexandra, </w:t>
      </w:r>
      <w:proofErr w:type="spellStart"/>
      <w:r w:rsidRPr="00B66945">
        <w:rPr>
          <w:lang w:val="en-GB"/>
        </w:rPr>
        <w:t>Taggerty</w:t>
      </w:r>
      <w:proofErr w:type="spellEnd"/>
      <w:r w:rsidRPr="00B66945">
        <w:rPr>
          <w:lang w:val="en-GB"/>
        </w:rPr>
        <w:t xml:space="preserve">, Buxton, Marysville, </w:t>
      </w:r>
      <w:proofErr w:type="spellStart"/>
      <w:r w:rsidRPr="00B66945">
        <w:rPr>
          <w:lang w:val="en-GB"/>
        </w:rPr>
        <w:t>Narbethong</w:t>
      </w:r>
      <w:proofErr w:type="spellEnd"/>
      <w:r w:rsidRPr="00B66945">
        <w:rPr>
          <w:lang w:val="en-GB"/>
        </w:rPr>
        <w:t xml:space="preserve">), </w:t>
      </w:r>
      <w:proofErr w:type="spellStart"/>
      <w:r w:rsidRPr="00B66945">
        <w:rPr>
          <w:lang w:val="en-GB"/>
        </w:rPr>
        <w:t>Noojee</w:t>
      </w:r>
      <w:proofErr w:type="spellEnd"/>
      <w:r w:rsidRPr="00B66945">
        <w:rPr>
          <w:lang w:val="en-GB"/>
        </w:rPr>
        <w:t xml:space="preserve">, </w:t>
      </w:r>
      <w:proofErr w:type="spellStart"/>
      <w:r w:rsidRPr="00B66945">
        <w:rPr>
          <w:lang w:val="en-GB"/>
        </w:rPr>
        <w:t>Nowa</w:t>
      </w:r>
      <w:proofErr w:type="spellEnd"/>
      <w:r w:rsidRPr="00B66945">
        <w:rPr>
          <w:lang w:val="en-GB"/>
        </w:rPr>
        <w:t xml:space="preserve"> </w:t>
      </w:r>
      <w:proofErr w:type="spellStart"/>
      <w:r w:rsidRPr="00B66945">
        <w:rPr>
          <w:lang w:val="en-GB"/>
        </w:rPr>
        <w:t>Nowa</w:t>
      </w:r>
      <w:proofErr w:type="spellEnd"/>
      <w:r w:rsidRPr="00B66945">
        <w:rPr>
          <w:lang w:val="en-GB"/>
        </w:rPr>
        <w:t xml:space="preserve">, Buchan, Bruthen, </w:t>
      </w:r>
      <w:proofErr w:type="spellStart"/>
      <w:r w:rsidRPr="00B66945">
        <w:rPr>
          <w:lang w:val="en-GB"/>
        </w:rPr>
        <w:t>Orbost</w:t>
      </w:r>
      <w:proofErr w:type="spellEnd"/>
      <w:r w:rsidRPr="00B66945">
        <w:rPr>
          <w:lang w:val="en-GB"/>
        </w:rPr>
        <w:t xml:space="preserve">, Swifts Creek, </w:t>
      </w:r>
      <w:proofErr w:type="spellStart"/>
      <w:r w:rsidRPr="00B66945">
        <w:rPr>
          <w:lang w:val="en-GB"/>
        </w:rPr>
        <w:t>Omeo</w:t>
      </w:r>
      <w:proofErr w:type="spellEnd"/>
      <w:r w:rsidRPr="00B66945">
        <w:rPr>
          <w:lang w:val="en-GB"/>
        </w:rPr>
        <w:t xml:space="preserve">, </w:t>
      </w:r>
      <w:proofErr w:type="spellStart"/>
      <w:r w:rsidRPr="00B66945">
        <w:rPr>
          <w:lang w:val="en-GB"/>
        </w:rPr>
        <w:t>Yarra</w:t>
      </w:r>
      <w:proofErr w:type="spellEnd"/>
      <w:r w:rsidRPr="00B66945">
        <w:rPr>
          <w:lang w:val="en-GB"/>
        </w:rPr>
        <w:t xml:space="preserve"> Ranges (</w:t>
      </w:r>
      <w:proofErr w:type="spellStart"/>
      <w:r w:rsidRPr="00B66945">
        <w:rPr>
          <w:lang w:val="en-GB"/>
        </w:rPr>
        <w:t>Powelltown</w:t>
      </w:r>
      <w:proofErr w:type="spellEnd"/>
      <w:r w:rsidRPr="00B66945">
        <w:rPr>
          <w:lang w:val="en-GB"/>
        </w:rPr>
        <w:t xml:space="preserve">, </w:t>
      </w:r>
      <w:proofErr w:type="spellStart"/>
      <w:r w:rsidRPr="00B66945">
        <w:rPr>
          <w:lang w:val="en-GB"/>
        </w:rPr>
        <w:t>Yarra</w:t>
      </w:r>
      <w:proofErr w:type="spellEnd"/>
      <w:r w:rsidRPr="00B66945">
        <w:rPr>
          <w:lang w:val="en-GB"/>
        </w:rPr>
        <w:t xml:space="preserve"> Junction, Warburton) and </w:t>
      </w:r>
      <w:proofErr w:type="spellStart"/>
      <w:r w:rsidRPr="00B66945">
        <w:rPr>
          <w:lang w:val="en-GB"/>
        </w:rPr>
        <w:t>Yarram</w:t>
      </w:r>
      <w:proofErr w:type="spellEnd"/>
      <w:r w:rsidRPr="00B66945">
        <w:rPr>
          <w:lang w:val="en-GB"/>
        </w:rPr>
        <w:t>.</w:t>
      </w:r>
    </w:p>
    <w:p w14:paraId="4B231E48" w14:textId="77777777" w:rsidR="00B66945" w:rsidRPr="00B66945" w:rsidRDefault="00B66945" w:rsidP="00B66945">
      <w:pPr>
        <w:pStyle w:val="Heading1"/>
        <w:rPr>
          <w:lang w:val="en-GB"/>
        </w:rPr>
      </w:pPr>
      <w:r w:rsidRPr="00B66945">
        <w:rPr>
          <w:lang w:val="en-GB"/>
        </w:rPr>
        <w:t>Need help to submit an application?</w:t>
      </w:r>
    </w:p>
    <w:p w14:paraId="1D4D99F5" w14:textId="68DE62F4" w:rsidR="00B66945" w:rsidRPr="00B66945" w:rsidRDefault="00B66945" w:rsidP="00B66945">
      <w:pPr>
        <w:pStyle w:val="BodyText"/>
        <w:rPr>
          <w:lang w:val="en-GB"/>
        </w:rPr>
      </w:pPr>
      <w:r w:rsidRPr="00B66945">
        <w:rPr>
          <w:lang w:val="en-GB"/>
        </w:rPr>
        <w:t xml:space="preserve">There is support available to guide you through the application process </w:t>
      </w:r>
      <w:r>
        <w:rPr>
          <w:lang w:val="en-GB"/>
        </w:rPr>
        <w:t>–</w:t>
      </w:r>
      <w:r w:rsidRPr="00B66945">
        <w:rPr>
          <w:lang w:val="en-GB"/>
        </w:rPr>
        <w:t xml:space="preserve"> please contact:</w:t>
      </w:r>
    </w:p>
    <w:p w14:paraId="451811C3" w14:textId="77777777" w:rsidR="00B66945" w:rsidRPr="00B66945" w:rsidRDefault="00B66945" w:rsidP="00B66945">
      <w:pPr>
        <w:pStyle w:val="BodyText"/>
        <w:rPr>
          <w:b/>
          <w:bCs/>
          <w:lang w:val="en-GB"/>
        </w:rPr>
      </w:pPr>
      <w:r w:rsidRPr="00B66945">
        <w:rPr>
          <w:b/>
          <w:bCs/>
          <w:lang w:val="en-GB"/>
        </w:rPr>
        <w:t>Forestry Business Transition Coordinators</w:t>
      </w:r>
    </w:p>
    <w:p w14:paraId="0E912542" w14:textId="77777777" w:rsidR="00B66945" w:rsidRDefault="00B66945" w:rsidP="00B66945">
      <w:pPr>
        <w:pStyle w:val="BodyText"/>
        <w:rPr>
          <w:lang w:val="en-GB"/>
        </w:rPr>
      </w:pPr>
      <w:r w:rsidRPr="00B66945">
        <w:rPr>
          <w:b/>
          <w:bCs/>
          <w:lang w:val="en-GB"/>
        </w:rPr>
        <w:t>Gippsland:</w:t>
      </w:r>
      <w:r w:rsidRPr="00B66945">
        <w:rPr>
          <w:lang w:val="en-GB"/>
        </w:rPr>
        <w:t xml:space="preserve"> Andrew van der Kaap </w:t>
      </w:r>
      <w:r>
        <w:rPr>
          <w:lang w:val="en-GB"/>
        </w:rPr>
        <w:t xml:space="preserve">on </w:t>
      </w:r>
      <w:r w:rsidRPr="00B66945">
        <w:rPr>
          <w:lang w:val="en-GB"/>
        </w:rPr>
        <w:t>0417 992 636</w:t>
      </w:r>
    </w:p>
    <w:p w14:paraId="476E43CD" w14:textId="032DC953" w:rsidR="00B66945" w:rsidRPr="00B66945" w:rsidRDefault="00B66945" w:rsidP="00B66945">
      <w:pPr>
        <w:pStyle w:val="BodyText"/>
        <w:rPr>
          <w:lang w:val="en-GB"/>
        </w:rPr>
      </w:pPr>
      <w:r w:rsidRPr="00B66945">
        <w:rPr>
          <w:b/>
          <w:bCs/>
          <w:lang w:val="en-GB"/>
        </w:rPr>
        <w:t>Rest of Victoria:</w:t>
      </w:r>
      <w:r w:rsidRPr="00B66945">
        <w:rPr>
          <w:lang w:val="en-GB"/>
        </w:rPr>
        <w:t xml:space="preserve"> Kara Zdrzalka </w:t>
      </w:r>
      <w:r>
        <w:rPr>
          <w:lang w:val="en-GB"/>
        </w:rPr>
        <w:t xml:space="preserve">on </w:t>
      </w:r>
      <w:r w:rsidRPr="00B66945">
        <w:rPr>
          <w:lang w:val="en-GB"/>
        </w:rPr>
        <w:t>0417 483 803</w:t>
      </w:r>
    </w:p>
    <w:p w14:paraId="6C2BE0C4" w14:textId="33BEFDCD" w:rsidR="00B66945" w:rsidRPr="00B66945" w:rsidRDefault="00B66945" w:rsidP="00B66945">
      <w:pPr>
        <w:pStyle w:val="BodyText"/>
        <w:rPr>
          <w:lang w:val="en-GB"/>
        </w:rPr>
      </w:pPr>
      <w:r w:rsidRPr="00B66945">
        <w:rPr>
          <w:b/>
          <w:bCs/>
          <w:lang w:val="en-GB"/>
        </w:rPr>
        <w:t>Website:</w:t>
      </w:r>
      <w:r>
        <w:rPr>
          <w:lang w:val="en-GB"/>
        </w:rPr>
        <w:t xml:space="preserve"> </w:t>
      </w:r>
      <w:hyperlink r:id="rId8" w:history="1">
        <w:r w:rsidRPr="00B66945">
          <w:rPr>
            <w:rStyle w:val="Hyperlink"/>
            <w:lang w:val="en-GB"/>
          </w:rPr>
          <w:t>www.deeca.vic.gov.au/forestry/grants/forestry-transition-fund</w:t>
        </w:r>
      </w:hyperlink>
      <w:r w:rsidRPr="00B66945">
        <w:rPr>
          <w:lang w:val="en-GB"/>
        </w:rPr>
        <w:t xml:space="preserve"> </w:t>
      </w:r>
    </w:p>
    <w:p w14:paraId="6A5AC27A" w14:textId="38D0E0FE" w:rsidR="00B66945" w:rsidRPr="00B66945" w:rsidRDefault="00B66945" w:rsidP="00B66945">
      <w:pPr>
        <w:pStyle w:val="BodyText"/>
        <w:rPr>
          <w:lang w:val="en-GB"/>
        </w:rPr>
      </w:pPr>
      <w:r w:rsidRPr="00B66945">
        <w:rPr>
          <w:b/>
          <w:bCs/>
          <w:lang w:val="en-GB"/>
        </w:rPr>
        <w:t>Email:</w:t>
      </w:r>
      <w:r>
        <w:rPr>
          <w:lang w:val="en-GB"/>
        </w:rPr>
        <w:t xml:space="preserve"> </w:t>
      </w:r>
      <w:hyperlink r:id="rId9" w:history="1">
        <w:r w:rsidRPr="00B66945">
          <w:rPr>
            <w:rStyle w:val="Hyperlink"/>
            <w:lang w:val="en-GB"/>
          </w:rPr>
          <w:t>forestrytransition@djpr.vic.gov.au</w:t>
        </w:r>
      </w:hyperlink>
      <w:r w:rsidRPr="00B66945">
        <w:rPr>
          <w:lang w:val="en-GB"/>
        </w:rPr>
        <w:t xml:space="preserve"> </w:t>
      </w:r>
    </w:p>
    <w:p w14:paraId="36E3A527" w14:textId="0465A5CA" w:rsidR="00B66945" w:rsidRPr="00B66945" w:rsidRDefault="00B66945" w:rsidP="00B66945">
      <w:pPr>
        <w:pStyle w:val="BodyText"/>
        <w:rPr>
          <w:b/>
          <w:bCs/>
          <w:lang w:val="en-GB"/>
        </w:rPr>
      </w:pPr>
      <w:r w:rsidRPr="00B66945">
        <w:rPr>
          <w:b/>
          <w:bCs/>
          <w:lang w:val="en-GB"/>
        </w:rPr>
        <w:t xml:space="preserve">Telephone: </w:t>
      </w:r>
      <w:r w:rsidRPr="00B66945">
        <w:rPr>
          <w:lang w:val="en-GB"/>
        </w:rPr>
        <w:t>1800 318 182</w:t>
      </w:r>
    </w:p>
    <w:p w14:paraId="59507680" w14:textId="77777777" w:rsidR="00EB323D" w:rsidRPr="00B66945" w:rsidRDefault="00EB323D" w:rsidP="00B66945">
      <w:pPr>
        <w:pStyle w:val="BodyText"/>
      </w:pPr>
    </w:p>
    <w:p w14:paraId="4E2A936A" w14:textId="77777777" w:rsidR="005D4697" w:rsidRDefault="005D4697" w:rsidP="00A10D57">
      <w:pPr>
        <w:pStyle w:val="BodyText"/>
        <w:spacing w:before="600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02B6C492" wp14:editId="389FD3E8">
            <wp:extent cx="1320195" cy="749300"/>
            <wp:effectExtent l="0" t="0" r="635" b="0"/>
            <wp:docPr id="2014039319" name="Picture 1" descr="Victorian State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039319" name="Picture 1" descr="Victorian State Government logo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5791" cy="75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D7E28" w14:textId="01F925C4" w:rsidR="00EB323D" w:rsidRPr="00A10D57" w:rsidRDefault="00D54C6D" w:rsidP="005D4697">
      <w:pPr>
        <w:pStyle w:val="BodyText"/>
        <w:spacing w:before="120"/>
        <w:rPr>
          <w:lang w:val="en-GB"/>
        </w:rPr>
      </w:pPr>
      <w:r w:rsidRPr="00D54C6D">
        <w:rPr>
          <w:lang w:val="en-GB"/>
        </w:rPr>
        <w:t>Authorised by the Victorian Government, 1 Treasury Place, Melbourne</w:t>
      </w:r>
    </w:p>
    <w:sectPr w:rsidR="00EB323D" w:rsidRPr="00A10D57" w:rsidSect="008475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D46D6" w14:textId="77777777" w:rsidR="007515F8" w:rsidRDefault="007515F8" w:rsidP="00F2730B">
      <w:pPr>
        <w:spacing w:after="0" w:line="240" w:lineRule="auto"/>
      </w:pPr>
      <w:r>
        <w:separator/>
      </w:r>
    </w:p>
  </w:endnote>
  <w:endnote w:type="continuationSeparator" w:id="0">
    <w:p w14:paraId="3E6B26F6" w14:textId="77777777" w:rsidR="007515F8" w:rsidRDefault="007515F8" w:rsidP="00F2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IC Light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VIC SemiBold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VIC (OTF) Light Italic">
    <w:altName w:val="VIC"/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IC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VIC (OTF) Light">
    <w:altName w:val="VIC"/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IC (OTF) SemiBold">
    <w:altName w:val="VIC"/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1933D" w14:textId="77777777" w:rsidR="00561FF9" w:rsidRDefault="00561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7FAE" w14:textId="07CEBC2F" w:rsidR="00561FF9" w:rsidRDefault="00561F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161737" wp14:editId="2A36255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6" name="MSIPCMded941fab433699aba67c050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DFD42D" w14:textId="40FAF754" w:rsidR="00561FF9" w:rsidRPr="00561FF9" w:rsidRDefault="00561FF9" w:rsidP="00561FF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561FF9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161737" id="_x0000_t202" coordsize="21600,21600" o:spt="202" path="m,l,21600r21600,l21600,xe">
              <v:stroke joinstyle="miter"/>
              <v:path gradientshapeok="t" o:connecttype="rect"/>
            </v:shapetype>
            <v:shape id="MSIPCMded941fab433699aba67c050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" o:allowincell="f" filled="f" stroked="f" strokeweight=".5pt">
              <v:textbox inset=",0,,0">
                <w:txbxContent>
                  <w:p w14:paraId="31DFD42D" w14:textId="40FAF754" w:rsidR="00561FF9" w:rsidRPr="00561FF9" w:rsidRDefault="00561FF9" w:rsidP="00561FF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561FF9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D78C" w14:textId="77777777" w:rsidR="00561FF9" w:rsidRDefault="00561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43F6" w14:textId="77777777" w:rsidR="007515F8" w:rsidRDefault="007515F8" w:rsidP="00F2730B">
      <w:pPr>
        <w:spacing w:after="0" w:line="240" w:lineRule="auto"/>
      </w:pPr>
      <w:r>
        <w:separator/>
      </w:r>
    </w:p>
  </w:footnote>
  <w:footnote w:type="continuationSeparator" w:id="0">
    <w:p w14:paraId="3FA46CFD" w14:textId="77777777" w:rsidR="007515F8" w:rsidRDefault="007515F8" w:rsidP="00F2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BB78" w14:textId="77777777" w:rsidR="00561FF9" w:rsidRDefault="00561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A1CB" w14:textId="77777777" w:rsidR="00561FF9" w:rsidRDefault="00561F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7DA3" w14:textId="77777777" w:rsidR="00561FF9" w:rsidRDefault="00561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BE6F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11CA1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8B5237"/>
    <w:multiLevelType w:val="hybridMultilevel"/>
    <w:tmpl w:val="FDBCD3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E0F58"/>
    <w:multiLevelType w:val="hybridMultilevel"/>
    <w:tmpl w:val="31F01B80"/>
    <w:lvl w:ilvl="0" w:tplc="7746159C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7BC"/>
    <w:multiLevelType w:val="multilevel"/>
    <w:tmpl w:val="4AB455C8"/>
    <w:lvl w:ilvl="0">
      <w:start w:val="1"/>
      <w:numFmt w:val="decimal"/>
      <w:pStyle w:val="Heading1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D716B3D"/>
    <w:multiLevelType w:val="hybridMultilevel"/>
    <w:tmpl w:val="A02C5382"/>
    <w:lvl w:ilvl="0" w:tplc="1654E53A">
      <w:start w:val="1"/>
      <w:numFmt w:val="lowerRoman"/>
      <w:pStyle w:val="Listparagraph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304D4"/>
    <w:multiLevelType w:val="hybridMultilevel"/>
    <w:tmpl w:val="DCA64CDE"/>
    <w:lvl w:ilvl="0" w:tplc="7FC40018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34A5A"/>
    <w:multiLevelType w:val="hybridMultilevel"/>
    <w:tmpl w:val="76BA1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95ACB"/>
    <w:multiLevelType w:val="hybridMultilevel"/>
    <w:tmpl w:val="C518E0AA"/>
    <w:lvl w:ilvl="0" w:tplc="8216E32C">
      <w:start w:val="1"/>
      <w:numFmt w:val="lowerLetter"/>
      <w:pStyle w:val="Listparagraph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D65E9"/>
    <w:multiLevelType w:val="hybridMultilevel"/>
    <w:tmpl w:val="8F425C38"/>
    <w:lvl w:ilvl="0" w:tplc="54303112">
      <w:start w:val="1"/>
      <w:numFmt w:val="bullet"/>
      <w:pStyle w:val="ListBullet2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7CA92CF3"/>
    <w:multiLevelType w:val="hybridMultilevel"/>
    <w:tmpl w:val="86D889D8"/>
    <w:lvl w:ilvl="0" w:tplc="8C9A6612">
      <w:start w:val="1"/>
      <w:numFmt w:val="bullet"/>
      <w:pStyle w:val="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674430">
    <w:abstractNumId w:val="5"/>
  </w:num>
  <w:num w:numId="2" w16cid:durableId="1159077567">
    <w:abstractNumId w:val="3"/>
  </w:num>
  <w:num w:numId="3" w16cid:durableId="2084981408">
    <w:abstractNumId w:val="4"/>
  </w:num>
  <w:num w:numId="4" w16cid:durableId="19397546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3570365">
    <w:abstractNumId w:val="6"/>
  </w:num>
  <w:num w:numId="6" w16cid:durableId="601570190">
    <w:abstractNumId w:val="10"/>
  </w:num>
  <w:num w:numId="7" w16cid:durableId="3866726">
    <w:abstractNumId w:val="8"/>
  </w:num>
  <w:num w:numId="8" w16cid:durableId="1535576679">
    <w:abstractNumId w:val="8"/>
    <w:lvlOverride w:ilvl="0">
      <w:startOverride w:val="1"/>
    </w:lvlOverride>
  </w:num>
  <w:num w:numId="9" w16cid:durableId="1135373507">
    <w:abstractNumId w:val="8"/>
  </w:num>
  <w:num w:numId="10" w16cid:durableId="1317493097">
    <w:abstractNumId w:val="8"/>
  </w:num>
  <w:num w:numId="11" w16cid:durableId="717898859">
    <w:abstractNumId w:val="8"/>
  </w:num>
  <w:num w:numId="12" w16cid:durableId="1813522522">
    <w:abstractNumId w:val="1"/>
  </w:num>
  <w:num w:numId="13" w16cid:durableId="1910386673">
    <w:abstractNumId w:val="2"/>
  </w:num>
  <w:num w:numId="14" w16cid:durableId="127019025">
    <w:abstractNumId w:val="0"/>
  </w:num>
  <w:num w:numId="15" w16cid:durableId="533276510">
    <w:abstractNumId w:val="9"/>
  </w:num>
  <w:num w:numId="16" w16cid:durableId="16377547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£§‘“"/>
  <w:noLineBreaksBefore w:lang="ja-JP" w:val="!),.:;?]}¢—’”‰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CB"/>
    <w:rsid w:val="00010851"/>
    <w:rsid w:val="00010D69"/>
    <w:rsid w:val="00024EED"/>
    <w:rsid w:val="00033D9B"/>
    <w:rsid w:val="000B0305"/>
    <w:rsid w:val="000B62B5"/>
    <w:rsid w:val="000C4A37"/>
    <w:rsid w:val="000C4B11"/>
    <w:rsid w:val="00101019"/>
    <w:rsid w:val="001273C5"/>
    <w:rsid w:val="00151489"/>
    <w:rsid w:val="00175022"/>
    <w:rsid w:val="001B2A51"/>
    <w:rsid w:val="001E3FB4"/>
    <w:rsid w:val="001E6288"/>
    <w:rsid w:val="00202A5B"/>
    <w:rsid w:val="002143C5"/>
    <w:rsid w:val="00241E12"/>
    <w:rsid w:val="00244E10"/>
    <w:rsid w:val="002460FA"/>
    <w:rsid w:val="00252B69"/>
    <w:rsid w:val="002612BF"/>
    <w:rsid w:val="0026182E"/>
    <w:rsid w:val="00266DF9"/>
    <w:rsid w:val="00276F9F"/>
    <w:rsid w:val="00283316"/>
    <w:rsid w:val="002848F0"/>
    <w:rsid w:val="00295CE3"/>
    <w:rsid w:val="002C3499"/>
    <w:rsid w:val="002C75FC"/>
    <w:rsid w:val="002D2205"/>
    <w:rsid w:val="002D70AB"/>
    <w:rsid w:val="002F2CD2"/>
    <w:rsid w:val="0031002A"/>
    <w:rsid w:val="003116DC"/>
    <w:rsid w:val="003367D8"/>
    <w:rsid w:val="00337320"/>
    <w:rsid w:val="00365844"/>
    <w:rsid w:val="00395B17"/>
    <w:rsid w:val="00397BEF"/>
    <w:rsid w:val="003B25BA"/>
    <w:rsid w:val="003C2291"/>
    <w:rsid w:val="003C7DED"/>
    <w:rsid w:val="003E3C61"/>
    <w:rsid w:val="0040225E"/>
    <w:rsid w:val="004163B5"/>
    <w:rsid w:val="00451ABC"/>
    <w:rsid w:val="0046520A"/>
    <w:rsid w:val="004A0E5A"/>
    <w:rsid w:val="004A68CA"/>
    <w:rsid w:val="004B30FB"/>
    <w:rsid w:val="004C5429"/>
    <w:rsid w:val="004E2D9F"/>
    <w:rsid w:val="00506B0D"/>
    <w:rsid w:val="0053353B"/>
    <w:rsid w:val="00536DD7"/>
    <w:rsid w:val="00561FF9"/>
    <w:rsid w:val="00576223"/>
    <w:rsid w:val="005A6B8F"/>
    <w:rsid w:val="005B0BB4"/>
    <w:rsid w:val="005B593D"/>
    <w:rsid w:val="005C1D42"/>
    <w:rsid w:val="005C79C1"/>
    <w:rsid w:val="005D1F35"/>
    <w:rsid w:val="005D4697"/>
    <w:rsid w:val="005F1A1C"/>
    <w:rsid w:val="00620098"/>
    <w:rsid w:val="0062675C"/>
    <w:rsid w:val="006368F9"/>
    <w:rsid w:val="00645230"/>
    <w:rsid w:val="00673096"/>
    <w:rsid w:val="0068129E"/>
    <w:rsid w:val="006D4F10"/>
    <w:rsid w:val="00700BF1"/>
    <w:rsid w:val="0073229A"/>
    <w:rsid w:val="00740461"/>
    <w:rsid w:val="00750D1B"/>
    <w:rsid w:val="007515F8"/>
    <w:rsid w:val="00785918"/>
    <w:rsid w:val="007A16FB"/>
    <w:rsid w:val="007A261A"/>
    <w:rsid w:val="007A7ED1"/>
    <w:rsid w:val="007B509C"/>
    <w:rsid w:val="007C1E53"/>
    <w:rsid w:val="007D58CB"/>
    <w:rsid w:val="007F39FA"/>
    <w:rsid w:val="007F6BDB"/>
    <w:rsid w:val="00803E96"/>
    <w:rsid w:val="00807062"/>
    <w:rsid w:val="008071AB"/>
    <w:rsid w:val="00827815"/>
    <w:rsid w:val="00840E7A"/>
    <w:rsid w:val="008475CB"/>
    <w:rsid w:val="00880B31"/>
    <w:rsid w:val="00886D42"/>
    <w:rsid w:val="008A44D0"/>
    <w:rsid w:val="008C3D83"/>
    <w:rsid w:val="008C71C0"/>
    <w:rsid w:val="00912DD1"/>
    <w:rsid w:val="0093403C"/>
    <w:rsid w:val="009C565D"/>
    <w:rsid w:val="009D3FEB"/>
    <w:rsid w:val="009D7B95"/>
    <w:rsid w:val="009E5947"/>
    <w:rsid w:val="009F5E71"/>
    <w:rsid w:val="00A10D57"/>
    <w:rsid w:val="00A3786E"/>
    <w:rsid w:val="00A42F8A"/>
    <w:rsid w:val="00A56B9D"/>
    <w:rsid w:val="00A803C5"/>
    <w:rsid w:val="00A93914"/>
    <w:rsid w:val="00AB6104"/>
    <w:rsid w:val="00AE397A"/>
    <w:rsid w:val="00B01AE9"/>
    <w:rsid w:val="00B142F1"/>
    <w:rsid w:val="00B14FBE"/>
    <w:rsid w:val="00B573B1"/>
    <w:rsid w:val="00B66945"/>
    <w:rsid w:val="00B712B3"/>
    <w:rsid w:val="00B75868"/>
    <w:rsid w:val="00B80DD2"/>
    <w:rsid w:val="00B84C3C"/>
    <w:rsid w:val="00BA4CD9"/>
    <w:rsid w:val="00BB7BE8"/>
    <w:rsid w:val="00BC2466"/>
    <w:rsid w:val="00BE09DE"/>
    <w:rsid w:val="00BE1D2C"/>
    <w:rsid w:val="00C122AF"/>
    <w:rsid w:val="00C14FE6"/>
    <w:rsid w:val="00C173AC"/>
    <w:rsid w:val="00C20D01"/>
    <w:rsid w:val="00C6259B"/>
    <w:rsid w:val="00C71AEC"/>
    <w:rsid w:val="00CD0AA8"/>
    <w:rsid w:val="00CD2217"/>
    <w:rsid w:val="00D03821"/>
    <w:rsid w:val="00D10395"/>
    <w:rsid w:val="00D26A00"/>
    <w:rsid w:val="00D46731"/>
    <w:rsid w:val="00D50B49"/>
    <w:rsid w:val="00D54C6D"/>
    <w:rsid w:val="00DF071B"/>
    <w:rsid w:val="00E602B9"/>
    <w:rsid w:val="00E6081B"/>
    <w:rsid w:val="00E6112B"/>
    <w:rsid w:val="00E65843"/>
    <w:rsid w:val="00E97655"/>
    <w:rsid w:val="00EB323D"/>
    <w:rsid w:val="00EC5782"/>
    <w:rsid w:val="00F1500A"/>
    <w:rsid w:val="00F1720B"/>
    <w:rsid w:val="00F21502"/>
    <w:rsid w:val="00F2730B"/>
    <w:rsid w:val="00F32C3C"/>
    <w:rsid w:val="00F32F35"/>
    <w:rsid w:val="00F41B13"/>
    <w:rsid w:val="00F81B23"/>
    <w:rsid w:val="00F93CBE"/>
    <w:rsid w:val="00FB7831"/>
    <w:rsid w:val="00FC10F2"/>
    <w:rsid w:val="00FC4832"/>
    <w:rsid w:val="00FE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C7B47C"/>
  <w14:defaultImageDpi w14:val="0"/>
  <w15:docId w15:val="{5A098508-5C06-4A79-9448-521318DC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E96"/>
    <w:pPr>
      <w:suppressAutoHyphens/>
      <w:spacing w:after="20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104"/>
    <w:pPr>
      <w:keepNext/>
      <w:keepLines/>
      <w:spacing w:before="240" w:after="120"/>
      <w:outlineLvl w:val="0"/>
    </w:pPr>
    <w:rPr>
      <w:rFonts w:asciiTheme="majorHAnsi" w:eastAsiaTheme="majorEastAsia" w:hAnsiTheme="majorHAnsi" w:cs="Times New Roman (Headings CS)"/>
      <w:b/>
      <w:bCs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09C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09C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sz w:val="28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58CB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9DE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09D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09D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09D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09D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BodyCopyBodycopy">
    <w:name w:val="Body Copy (Body copy)"/>
    <w:basedOn w:val="NoParagraphStyle"/>
    <w:uiPriority w:val="99"/>
    <w:pPr>
      <w:suppressAutoHyphens/>
      <w:spacing w:before="57" w:after="113" w:line="220" w:lineRule="atLeast"/>
    </w:pPr>
    <w:rPr>
      <w:rFonts w:ascii="VIC Light" w:hAnsi="VIC Light" w:cs="VIC Light"/>
      <w:sz w:val="18"/>
      <w:szCs w:val="18"/>
      <w:lang w:val="en-GB"/>
    </w:rPr>
  </w:style>
  <w:style w:type="character" w:customStyle="1" w:styleId="Bold">
    <w:name w:val="Bold"/>
    <w:uiPriority w:val="99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2848F0"/>
    <w:pPr>
      <w:tabs>
        <w:tab w:val="left" w:pos="227"/>
      </w:tabs>
      <w:spacing w:after="60" w:line="240" w:lineRule="auto"/>
      <w:ind w:left="227" w:hanging="227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48F0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730B"/>
    <w:rPr>
      <w:vertAlign w:val="superscript"/>
    </w:rPr>
  </w:style>
  <w:style w:type="paragraph" w:customStyle="1" w:styleId="Heading1Headings">
    <w:name w:val="Heading 1 (Headings)"/>
    <w:basedOn w:val="NoParagraphStyle"/>
    <w:uiPriority w:val="99"/>
    <w:rsid w:val="007D58CB"/>
    <w:pPr>
      <w:widowControl/>
      <w:suppressAutoHyphens/>
      <w:spacing w:after="283" w:line="540" w:lineRule="atLeast"/>
    </w:pPr>
    <w:rPr>
      <w:rFonts w:ascii="VIC SemiBold" w:hAnsi="VIC SemiBold" w:cs="VIC SemiBold"/>
      <w:b/>
      <w:bCs/>
      <w:color w:val="000000" w:themeColor="text1"/>
      <w:sz w:val="44"/>
      <w:szCs w:val="44"/>
      <w:lang w:val="en-GB"/>
    </w:rPr>
  </w:style>
  <w:style w:type="paragraph" w:customStyle="1" w:styleId="Number3Lists">
    <w:name w:val="Number 3 (Lists)"/>
    <w:basedOn w:val="BodyCopyBodycopy"/>
    <w:uiPriority w:val="99"/>
    <w:rsid w:val="006368F9"/>
    <w:pPr>
      <w:widowControl/>
      <w:ind w:left="1020" w:hanging="340"/>
    </w:pPr>
  </w:style>
  <w:style w:type="character" w:customStyle="1" w:styleId="Italic">
    <w:name w:val="Italic"/>
    <w:basedOn w:val="Bold"/>
    <w:uiPriority w:val="99"/>
    <w:rsid w:val="006368F9"/>
    <w:rPr>
      <w:rFonts w:ascii="VIC (OTF) Light Italic" w:hAnsi="VIC (OTF) Light Italic" w:cs="VIC (OTF) Light Italic"/>
      <w:b w:val="0"/>
      <w:bCs w:val="0"/>
      <w:i/>
      <w:iCs/>
    </w:rPr>
  </w:style>
  <w:style w:type="paragraph" w:customStyle="1" w:styleId="Heading3Headings">
    <w:name w:val="Heading 3 (Headings)"/>
    <w:basedOn w:val="NoParagraphStyle"/>
    <w:uiPriority w:val="99"/>
    <w:rsid w:val="006368F9"/>
    <w:pPr>
      <w:widowControl/>
      <w:suppressAutoHyphens/>
      <w:spacing w:before="113" w:after="113" w:line="240" w:lineRule="atLeast"/>
    </w:pPr>
    <w:rPr>
      <w:rFonts w:ascii="VIC" w:hAnsi="VIC" w:cs="VIC"/>
      <w:b/>
      <w:bCs/>
      <w:color w:val="100149"/>
      <w:sz w:val="20"/>
      <w:szCs w:val="20"/>
      <w:lang w:val="en-GB"/>
    </w:rPr>
  </w:style>
  <w:style w:type="paragraph" w:customStyle="1" w:styleId="Bullet1">
    <w:name w:val="Bullet 1"/>
    <w:basedOn w:val="BodyCopyBodycopy"/>
    <w:uiPriority w:val="99"/>
    <w:rsid w:val="008071AB"/>
    <w:pPr>
      <w:widowControl/>
      <w:numPr>
        <w:numId w:val="2"/>
      </w:numPr>
      <w:spacing w:before="0" w:after="120"/>
    </w:pPr>
    <w:rPr>
      <w:rFonts w:ascii="Arial" w:hAnsi="Arial" w:cs="Arial"/>
      <w:sz w:val="22"/>
      <w:szCs w:val="22"/>
    </w:rPr>
  </w:style>
  <w:style w:type="paragraph" w:customStyle="1" w:styleId="Heading2Headings">
    <w:name w:val="Heading 2 (Headings)"/>
    <w:basedOn w:val="Normal"/>
    <w:uiPriority w:val="99"/>
    <w:rsid w:val="00337320"/>
    <w:pPr>
      <w:autoSpaceDE w:val="0"/>
      <w:autoSpaceDN w:val="0"/>
      <w:adjustRightInd w:val="0"/>
      <w:spacing w:before="227" w:after="113" w:line="280" w:lineRule="atLeast"/>
      <w:ind w:left="460" w:hanging="460"/>
      <w:textAlignment w:val="center"/>
    </w:pPr>
    <w:rPr>
      <w:rFonts w:ascii="VIC SemiBold" w:hAnsi="VIC SemiBold" w:cs="VIC SemiBold"/>
      <w:b/>
      <w:bCs/>
      <w:color w:val="000000" w:themeColor="text1"/>
      <w:szCs w:val="24"/>
      <w:lang w:val="en-GB"/>
    </w:rPr>
  </w:style>
  <w:style w:type="paragraph" w:customStyle="1" w:styleId="Heading5Headings">
    <w:name w:val="Heading 5 (Headings)"/>
    <w:basedOn w:val="NoParagraphStyle"/>
    <w:uiPriority w:val="99"/>
    <w:rsid w:val="006368F9"/>
    <w:pPr>
      <w:widowControl/>
      <w:suppressAutoHyphens/>
      <w:spacing w:before="113" w:after="113" w:line="240" w:lineRule="atLeast"/>
    </w:pPr>
    <w:rPr>
      <w:rFonts w:ascii="VIC" w:hAnsi="VIC" w:cs="VIC"/>
      <w:i/>
      <w:iCs/>
      <w:color w:val="100149"/>
      <w:sz w:val="20"/>
      <w:szCs w:val="20"/>
      <w:lang w:val="en-GB"/>
    </w:rPr>
  </w:style>
  <w:style w:type="paragraph" w:customStyle="1" w:styleId="HeadingPOPulloutbox">
    <w:name w:val="Heading_PO (Pull out box)"/>
    <w:basedOn w:val="NoParagraphStyle"/>
    <w:uiPriority w:val="99"/>
    <w:rsid w:val="00033D9B"/>
    <w:pPr>
      <w:widowControl/>
      <w:suppressAutoHyphens/>
      <w:spacing w:before="57" w:after="113" w:line="280" w:lineRule="atLeast"/>
    </w:pPr>
    <w:rPr>
      <w:rFonts w:ascii="VIC SemiBold" w:hAnsi="VIC SemiBold" w:cs="VIC SemiBold"/>
      <w:b/>
      <w:bCs/>
      <w:color w:val="100149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rsid w:val="00B66945"/>
    <w:rPr>
      <w:color w:val="205D9E"/>
      <w:u w:val="single" w:color="205D9E"/>
    </w:rPr>
  </w:style>
  <w:style w:type="paragraph" w:customStyle="1" w:styleId="Number2Lists">
    <w:name w:val="Number 2 (Lists)"/>
    <w:basedOn w:val="Normal"/>
    <w:uiPriority w:val="99"/>
    <w:rsid w:val="00033D9B"/>
    <w:pPr>
      <w:autoSpaceDE w:val="0"/>
      <w:autoSpaceDN w:val="0"/>
      <w:adjustRightInd w:val="0"/>
      <w:spacing w:before="57" w:after="113" w:line="220" w:lineRule="atLeast"/>
      <w:ind w:left="680" w:hanging="340"/>
      <w:textAlignment w:val="center"/>
    </w:pPr>
    <w:rPr>
      <w:rFonts w:ascii="VIC Light" w:hAnsi="VIC Light" w:cs="VIC Light"/>
      <w:color w:val="000000"/>
      <w:sz w:val="18"/>
      <w:szCs w:val="18"/>
      <w:lang w:val="en-GB"/>
    </w:rPr>
  </w:style>
  <w:style w:type="paragraph" w:customStyle="1" w:styleId="Bullet2Lists">
    <w:name w:val="Bullet 2 (Lists)"/>
    <w:basedOn w:val="BodyCopyBodycopy"/>
    <w:uiPriority w:val="99"/>
    <w:rsid w:val="00033D9B"/>
    <w:pPr>
      <w:widowControl/>
      <w:spacing w:after="57"/>
      <w:ind w:left="340" w:hanging="170"/>
    </w:pPr>
  </w:style>
  <w:style w:type="paragraph" w:customStyle="1" w:styleId="TablebodyleftTables">
    <w:name w:val="Table body_left (Tables)"/>
    <w:basedOn w:val="NoParagraphStyle"/>
    <w:uiPriority w:val="99"/>
    <w:rsid w:val="00033D9B"/>
    <w:pPr>
      <w:widowControl/>
      <w:spacing w:after="180" w:line="220" w:lineRule="atLeast"/>
    </w:pPr>
    <w:rPr>
      <w:rFonts w:ascii="VIC" w:hAnsi="VIC" w:cs="VIC"/>
      <w:color w:val="100149"/>
      <w:sz w:val="18"/>
      <w:szCs w:val="18"/>
      <w:lang w:val="en-GB"/>
    </w:rPr>
  </w:style>
  <w:style w:type="paragraph" w:customStyle="1" w:styleId="TablebodyrightTables">
    <w:name w:val="Table body_right (Tables)"/>
    <w:basedOn w:val="NoParagraphStyle"/>
    <w:uiPriority w:val="99"/>
    <w:rsid w:val="00033D9B"/>
    <w:pPr>
      <w:widowControl/>
      <w:spacing w:after="180" w:line="220" w:lineRule="atLeast"/>
      <w:jc w:val="right"/>
    </w:pPr>
    <w:rPr>
      <w:rFonts w:ascii="VIC" w:hAnsi="VIC" w:cs="VIC"/>
      <w:color w:val="100149"/>
      <w:sz w:val="18"/>
      <w:szCs w:val="18"/>
      <w:lang w:val="en-GB"/>
    </w:rPr>
  </w:style>
  <w:style w:type="paragraph" w:customStyle="1" w:styleId="ReferencesBodycopy">
    <w:name w:val="References (Body copy)"/>
    <w:basedOn w:val="BodyCopyBodycopy"/>
    <w:uiPriority w:val="99"/>
    <w:rsid w:val="00033D9B"/>
    <w:pPr>
      <w:widowControl/>
      <w:spacing w:after="57" w:line="200" w:lineRule="atLeast"/>
      <w:ind w:left="680" w:hanging="680"/>
    </w:pPr>
    <w:rPr>
      <w:sz w:val="16"/>
      <w:szCs w:val="16"/>
    </w:rPr>
  </w:style>
  <w:style w:type="paragraph" w:customStyle="1" w:styleId="SubheadingCover">
    <w:name w:val="Sub heading (Cover)"/>
    <w:basedOn w:val="Subtitle"/>
    <w:uiPriority w:val="99"/>
    <w:rsid w:val="00B80DD2"/>
  </w:style>
  <w:style w:type="paragraph" w:styleId="Title">
    <w:name w:val="Title"/>
    <w:basedOn w:val="Normal"/>
    <w:next w:val="Normal"/>
    <w:link w:val="TitleChar"/>
    <w:uiPriority w:val="10"/>
    <w:qFormat/>
    <w:rsid w:val="00D54C6D"/>
    <w:pPr>
      <w:spacing w:after="0" w:line="240" w:lineRule="auto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4C6D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DD2"/>
    <w:pPr>
      <w:numPr>
        <w:ilvl w:val="1"/>
      </w:numPr>
      <w:spacing w:before="24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80DD2"/>
    <w:rPr>
      <w:sz w:val="36"/>
      <w:szCs w:val="36"/>
    </w:rPr>
  </w:style>
  <w:style w:type="paragraph" w:customStyle="1" w:styleId="SmallheadingInsidecover">
    <w:name w:val="Small heading (Inside cover)"/>
    <w:basedOn w:val="BodyCopyBodycopy"/>
    <w:uiPriority w:val="99"/>
    <w:rsid w:val="001B2A51"/>
    <w:pPr>
      <w:widowControl/>
      <w:spacing w:before="113"/>
    </w:pPr>
    <w:rPr>
      <w:rFonts w:ascii="VIC SemiBold" w:hAnsi="VIC SemiBold" w:cs="VIC SemiBold"/>
      <w:b/>
      <w:bCs/>
    </w:rPr>
  </w:style>
  <w:style w:type="paragraph" w:customStyle="1" w:styleId="SmallbodycopyInsidecover">
    <w:name w:val="Small body copy (Inside cover)"/>
    <w:basedOn w:val="NoParagraphStyle"/>
    <w:uiPriority w:val="99"/>
    <w:rsid w:val="001B2A51"/>
    <w:pPr>
      <w:widowControl/>
      <w:suppressAutoHyphens/>
      <w:spacing w:after="57" w:line="200" w:lineRule="atLeast"/>
    </w:pPr>
    <w:rPr>
      <w:rFonts w:ascii="VIC (OTF) Light" w:hAnsi="VIC (OTF) Light" w:cs="VIC (OTF) Light"/>
      <w:sz w:val="16"/>
      <w:szCs w:val="16"/>
      <w:lang w:val="en-GB"/>
    </w:rPr>
  </w:style>
  <w:style w:type="paragraph" w:customStyle="1" w:styleId="Boldheader">
    <w:name w:val="Bold header"/>
    <w:basedOn w:val="SmallheadingInsidecover"/>
    <w:qFormat/>
    <w:rsid w:val="00B14FBE"/>
    <w:pPr>
      <w:keepNext/>
      <w:keepLines/>
      <w:spacing w:before="120" w:after="120"/>
    </w:pPr>
    <w:rPr>
      <w:rFonts w:asciiTheme="minorHAnsi" w:hAnsiTheme="minorHAnsi" w:cstheme="minorHAnsi"/>
      <w:color w:val="auto"/>
      <w:sz w:val="24"/>
      <w:szCs w:val="26"/>
    </w:rPr>
  </w:style>
  <w:style w:type="paragraph" w:customStyle="1" w:styleId="ImprintbodycopyInsidecover">
    <w:name w:val="Imprint body copy (Inside cover)"/>
    <w:basedOn w:val="Normal"/>
    <w:uiPriority w:val="99"/>
    <w:rsid w:val="001B2A51"/>
    <w:pPr>
      <w:autoSpaceDE w:val="0"/>
      <w:autoSpaceDN w:val="0"/>
      <w:adjustRightInd w:val="0"/>
      <w:spacing w:after="57" w:line="200" w:lineRule="atLeast"/>
      <w:textAlignment w:val="center"/>
    </w:pPr>
    <w:rPr>
      <w:rFonts w:ascii="VIC" w:hAnsi="VIC" w:cs="VIC"/>
      <w:color w:val="000000"/>
      <w:sz w:val="16"/>
      <w:szCs w:val="16"/>
      <w:lang w:val="en-US"/>
    </w:rPr>
  </w:style>
  <w:style w:type="paragraph" w:customStyle="1" w:styleId="ImprintheadingInsidecover">
    <w:name w:val="Imprint heading (Inside cover)"/>
    <w:basedOn w:val="ImprintbodycopyInsidecover"/>
    <w:uiPriority w:val="99"/>
    <w:rsid w:val="001B2A51"/>
    <w:pPr>
      <w:spacing w:after="0" w:line="220" w:lineRule="atLeast"/>
    </w:pPr>
    <w:rPr>
      <w:rFonts w:ascii="VIC (OTF) SemiBold" w:hAnsi="VIC (OTF) SemiBold" w:cs="VIC (OTF) SemiBold"/>
      <w:b/>
      <w:bCs/>
      <w:sz w:val="18"/>
      <w:szCs w:val="18"/>
    </w:rPr>
  </w:style>
  <w:style w:type="paragraph" w:customStyle="1" w:styleId="Normalbeforebullets">
    <w:name w:val="Normal before bullets"/>
    <w:basedOn w:val="Normal"/>
    <w:qFormat/>
    <w:rsid w:val="002848F0"/>
    <w:pPr>
      <w:keepNext/>
      <w:spacing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AB6104"/>
    <w:rPr>
      <w:rFonts w:asciiTheme="majorHAnsi" w:eastAsiaTheme="majorEastAsia" w:hAnsiTheme="majorHAnsi" w:cs="Times New Roman (Headings CS)"/>
      <w:b/>
      <w:bCs/>
      <w:sz w:val="40"/>
      <w:szCs w:val="36"/>
    </w:rPr>
  </w:style>
  <w:style w:type="paragraph" w:customStyle="1" w:styleId="FiguretitleFiguresImages">
    <w:name w:val="Figure title (Figures/Images)"/>
    <w:basedOn w:val="BodyText"/>
    <w:uiPriority w:val="99"/>
    <w:rsid w:val="00620098"/>
    <w:pPr>
      <w:keepNext/>
      <w:spacing w:before="120" w:after="240" w:line="220" w:lineRule="atLeast"/>
    </w:pPr>
    <w:rPr>
      <w:rFonts w:cstheme="minorHAnsi"/>
      <w:b/>
      <w:bCs/>
      <w:color w:val="000000" w:themeColor="text1"/>
    </w:rPr>
  </w:style>
  <w:style w:type="paragraph" w:customStyle="1" w:styleId="Source">
    <w:name w:val="Source"/>
    <w:basedOn w:val="Boldheader"/>
    <w:qFormat/>
    <w:rsid w:val="00FE53F9"/>
    <w:pPr>
      <w:keepNext w:val="0"/>
      <w:spacing w:after="200"/>
    </w:pPr>
    <w:rPr>
      <w:b w:val="0"/>
      <w:bCs w:val="0"/>
      <w:color w:val="000000"/>
      <w:sz w:val="18"/>
      <w:szCs w:val="20"/>
    </w:rPr>
  </w:style>
  <w:style w:type="paragraph" w:customStyle="1" w:styleId="FiguresourceFiguresImages">
    <w:name w:val="Figure source (Figures/Images)"/>
    <w:basedOn w:val="NoParagraphStyle"/>
    <w:uiPriority w:val="99"/>
    <w:rsid w:val="007A261A"/>
    <w:pPr>
      <w:widowControl/>
      <w:suppressAutoHyphens/>
      <w:spacing w:after="57" w:line="180" w:lineRule="atLeast"/>
    </w:pPr>
    <w:rPr>
      <w:rFonts w:ascii="VIC" w:hAnsi="VIC" w:cs="VIC"/>
      <w:sz w:val="14"/>
      <w:szCs w:val="14"/>
    </w:rPr>
  </w:style>
  <w:style w:type="paragraph" w:styleId="ListParagraph">
    <w:name w:val="List Paragraph"/>
    <w:basedOn w:val="Normal"/>
    <w:uiPriority w:val="34"/>
    <w:qFormat/>
    <w:rsid w:val="00750D1B"/>
    <w:pPr>
      <w:ind w:left="720"/>
      <w:contextualSpacing/>
    </w:pPr>
  </w:style>
  <w:style w:type="paragraph" w:customStyle="1" w:styleId="Listparagraphi">
    <w:name w:val="List paragraph (i.)"/>
    <w:basedOn w:val="ListParagraph"/>
    <w:qFormat/>
    <w:rsid w:val="00750D1B"/>
    <w:pPr>
      <w:numPr>
        <w:numId w:val="1"/>
      </w:numPr>
      <w:spacing w:after="120"/>
      <w:contextualSpacing w:val="0"/>
    </w:pPr>
    <w:rPr>
      <w:lang w:val="en-GB"/>
    </w:rPr>
  </w:style>
  <w:style w:type="paragraph" w:customStyle="1" w:styleId="Bullet1last">
    <w:name w:val="Bullet 1 last"/>
    <w:basedOn w:val="Bullet1"/>
    <w:qFormat/>
    <w:rsid w:val="008071AB"/>
    <w:pPr>
      <w:spacing w:after="200"/>
    </w:pPr>
  </w:style>
  <w:style w:type="paragraph" w:customStyle="1" w:styleId="Heading1numbered">
    <w:name w:val="Heading 1 (numbered)"/>
    <w:basedOn w:val="Heading1"/>
    <w:qFormat/>
    <w:rsid w:val="00E6112B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B509C"/>
    <w:rPr>
      <w:rFonts w:asciiTheme="majorHAnsi" w:eastAsiaTheme="majorEastAsia" w:hAnsiTheme="majorHAnsi" w:cstheme="majorBidi"/>
      <w:b/>
      <w:bCs/>
      <w:color w:val="000000" w:themeColor="text1"/>
      <w:sz w:val="32"/>
      <w:szCs w:val="3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B509C"/>
    <w:rPr>
      <w:rFonts w:asciiTheme="majorHAnsi" w:eastAsiaTheme="majorEastAsia" w:hAnsiTheme="majorHAnsi" w:cstheme="majorBidi"/>
      <w:b/>
      <w:bCs/>
      <w:sz w:val="28"/>
      <w:szCs w:val="26"/>
      <w:lang w:val="en-GB"/>
    </w:rPr>
  </w:style>
  <w:style w:type="paragraph" w:customStyle="1" w:styleId="Heading2numbered">
    <w:name w:val="Heading 2 (numbered)"/>
    <w:basedOn w:val="Heading2"/>
    <w:qFormat/>
    <w:rsid w:val="00BE09DE"/>
    <w:pPr>
      <w:numPr>
        <w:ilvl w:val="1"/>
        <w:numId w:val="3"/>
      </w:numPr>
    </w:pPr>
  </w:style>
  <w:style w:type="paragraph" w:customStyle="1" w:styleId="Heading3numbered">
    <w:name w:val="Heading 3 (numbered)"/>
    <w:basedOn w:val="Heading3"/>
    <w:qFormat/>
    <w:rsid w:val="00BE09DE"/>
    <w:pPr>
      <w:numPr>
        <w:ilvl w:val="2"/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D58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9D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09D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09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09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09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titleTables">
    <w:name w:val="Table title (Tables)"/>
    <w:basedOn w:val="NoParagraphStyle"/>
    <w:uiPriority w:val="99"/>
    <w:rsid w:val="00252B69"/>
    <w:pPr>
      <w:widowControl/>
      <w:suppressAutoHyphens/>
      <w:spacing w:before="57" w:after="113" w:line="240" w:lineRule="atLeast"/>
    </w:pPr>
    <w:rPr>
      <w:rFonts w:ascii="VIC (OTF) SemiBold" w:hAnsi="VIC (OTF) SemiBold" w:cs="VIC (OTF) SemiBold"/>
      <w:b/>
      <w:bCs/>
      <w:color w:val="100149"/>
      <w:sz w:val="20"/>
      <w:szCs w:val="20"/>
    </w:rPr>
  </w:style>
  <w:style w:type="paragraph" w:customStyle="1" w:styleId="TableheadingrightTables">
    <w:name w:val="Table heading_right (Tables)"/>
    <w:basedOn w:val="NoParagraphStyle"/>
    <w:uiPriority w:val="99"/>
    <w:rsid w:val="00A56B9D"/>
    <w:pPr>
      <w:widowControl/>
      <w:suppressAutoHyphens/>
      <w:spacing w:before="113" w:after="113" w:line="220" w:lineRule="atLeast"/>
      <w:jc w:val="right"/>
    </w:pPr>
    <w:rPr>
      <w:rFonts w:ascii="VIC SemiBold" w:hAnsi="VIC SemiBold" w:cstheme="minorBidi"/>
      <w:b/>
      <w:bCs/>
      <w:color w:val="FFFFFF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A5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s">
    <w:name w:val="Table Column Headings"/>
    <w:basedOn w:val="Normal"/>
    <w:qFormat/>
    <w:rsid w:val="00A56B9D"/>
    <w:pPr>
      <w:spacing w:before="60" w:after="60" w:line="240" w:lineRule="auto"/>
    </w:pPr>
    <w:rPr>
      <w:b/>
      <w:bCs/>
      <w:lang w:val="en-GB"/>
    </w:rPr>
  </w:style>
  <w:style w:type="paragraph" w:customStyle="1" w:styleId="Tabletext">
    <w:name w:val="Table text"/>
    <w:basedOn w:val="BodyText"/>
    <w:qFormat/>
    <w:rsid w:val="00A56B9D"/>
    <w:pPr>
      <w:spacing w:before="60" w:after="6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2217"/>
    <w:rPr>
      <w:color w:val="605E5C"/>
      <w:shd w:val="clear" w:color="auto" w:fill="E1DFDD"/>
    </w:rPr>
  </w:style>
  <w:style w:type="paragraph" w:customStyle="1" w:styleId="Bullet1Lists">
    <w:name w:val="Bullet 1 (Lists)"/>
    <w:basedOn w:val="BodyCopyBodycopy"/>
    <w:uiPriority w:val="99"/>
    <w:rsid w:val="005B593D"/>
    <w:pPr>
      <w:widowControl/>
      <w:spacing w:before="0" w:after="57"/>
      <w:ind w:left="170" w:hanging="170"/>
    </w:pPr>
  </w:style>
  <w:style w:type="paragraph" w:customStyle="1" w:styleId="Bullet2">
    <w:name w:val="Bullet 2"/>
    <w:basedOn w:val="Bullet1"/>
    <w:qFormat/>
    <w:rsid w:val="0068129E"/>
    <w:pPr>
      <w:numPr>
        <w:numId w:val="6"/>
      </w:numPr>
      <w:ind w:left="680" w:hanging="340"/>
    </w:pPr>
  </w:style>
  <w:style w:type="paragraph" w:customStyle="1" w:styleId="Listparagrapha">
    <w:name w:val="List paragraph (a.)"/>
    <w:basedOn w:val="Listparagraphi"/>
    <w:qFormat/>
    <w:rsid w:val="00C20D01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7F6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BDB"/>
  </w:style>
  <w:style w:type="paragraph" w:styleId="Footer">
    <w:name w:val="footer"/>
    <w:basedOn w:val="Normal"/>
    <w:link w:val="FooterChar"/>
    <w:uiPriority w:val="99"/>
    <w:unhideWhenUsed/>
    <w:rsid w:val="007F6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BDB"/>
  </w:style>
  <w:style w:type="paragraph" w:styleId="TOC1">
    <w:name w:val="toc 1"/>
    <w:basedOn w:val="Normal"/>
    <w:next w:val="Normal"/>
    <w:uiPriority w:val="39"/>
    <w:unhideWhenUsed/>
    <w:rsid w:val="003C7DED"/>
    <w:pPr>
      <w:keepNext/>
      <w:tabs>
        <w:tab w:val="left" w:pos="567"/>
        <w:tab w:val="right" w:leader="dot" w:pos="9628"/>
      </w:tabs>
      <w:spacing w:before="240" w:after="0"/>
    </w:pPr>
    <w:rPr>
      <w:b/>
      <w:bCs/>
      <w:noProof/>
    </w:rPr>
  </w:style>
  <w:style w:type="paragraph" w:styleId="TOC2">
    <w:name w:val="toc 2"/>
    <w:basedOn w:val="Normal"/>
    <w:next w:val="Normal"/>
    <w:uiPriority w:val="39"/>
    <w:unhideWhenUsed/>
    <w:rsid w:val="004A0E5A"/>
    <w:pPr>
      <w:tabs>
        <w:tab w:val="left" w:pos="1134"/>
        <w:tab w:val="right" w:leader="dot" w:pos="9628"/>
      </w:tabs>
      <w:spacing w:before="120" w:after="0"/>
      <w:ind w:left="1134" w:hanging="567"/>
    </w:pPr>
  </w:style>
  <w:style w:type="paragraph" w:styleId="TOC3">
    <w:name w:val="toc 3"/>
    <w:basedOn w:val="Normal"/>
    <w:next w:val="Normal"/>
    <w:uiPriority w:val="39"/>
    <w:unhideWhenUsed/>
    <w:rsid w:val="004A0E5A"/>
    <w:pPr>
      <w:tabs>
        <w:tab w:val="left" w:pos="1701"/>
        <w:tab w:val="right" w:leader="dot" w:pos="9628"/>
      </w:tabs>
      <w:spacing w:before="60" w:after="0"/>
      <w:ind w:left="1701" w:hanging="567"/>
    </w:pPr>
  </w:style>
  <w:style w:type="paragraph" w:styleId="BodyText">
    <w:name w:val="Body Text"/>
    <w:basedOn w:val="Normal"/>
    <w:link w:val="BodyTextChar"/>
    <w:uiPriority w:val="99"/>
    <w:unhideWhenUsed/>
    <w:rsid w:val="00B66945"/>
    <w:pPr>
      <w:spacing w:after="120" w:line="288" w:lineRule="auto"/>
    </w:pPr>
    <w:rPr>
      <w:rFonts w:cs="Times New Roman (Body CS)"/>
      <w:kern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66945"/>
    <w:rPr>
      <w:rFonts w:cs="Times New Roman (Body CS)"/>
      <w:kern w:val="24"/>
      <w:sz w:val="24"/>
    </w:rPr>
  </w:style>
  <w:style w:type="paragraph" w:styleId="ListBullet">
    <w:name w:val="List Bullet"/>
    <w:basedOn w:val="BodyText"/>
    <w:uiPriority w:val="99"/>
    <w:unhideWhenUsed/>
    <w:rsid w:val="004A68CA"/>
    <w:pPr>
      <w:numPr>
        <w:numId w:val="12"/>
      </w:numPr>
      <w:spacing w:after="60"/>
      <w:ind w:left="357" w:hanging="357"/>
    </w:pPr>
  </w:style>
  <w:style w:type="paragraph" w:customStyle="1" w:styleId="FootnoteBody">
    <w:name w:val="Footnote (Body)"/>
    <w:basedOn w:val="NoParagraphStyle"/>
    <w:uiPriority w:val="99"/>
    <w:rsid w:val="00F1500A"/>
    <w:pPr>
      <w:widowControl/>
      <w:tabs>
        <w:tab w:val="left" w:pos="227"/>
      </w:tabs>
      <w:suppressAutoHyphens/>
      <w:spacing w:after="113" w:line="200" w:lineRule="atLeast"/>
      <w:ind w:left="227" w:hanging="227"/>
    </w:pPr>
    <w:rPr>
      <w:rFonts w:ascii="VIC Light" w:hAnsi="VIC Light" w:cs="VIC Light"/>
      <w:sz w:val="16"/>
      <w:szCs w:val="16"/>
      <w:lang w:val="en-GB"/>
    </w:rPr>
  </w:style>
  <w:style w:type="paragraph" w:customStyle="1" w:styleId="HeadingFOUR">
    <w:name w:val="Heading FOUR"/>
    <w:basedOn w:val="Heading3"/>
    <w:qFormat/>
    <w:rsid w:val="007B509C"/>
    <w:pPr>
      <w:spacing w:before="120"/>
    </w:pPr>
    <w:rPr>
      <w:color w:val="000000" w:themeColor="text1"/>
      <w:sz w:val="26"/>
    </w:rPr>
  </w:style>
  <w:style w:type="paragraph" w:styleId="List2">
    <w:name w:val="List 2"/>
    <w:basedOn w:val="Normal"/>
    <w:uiPriority w:val="99"/>
    <w:unhideWhenUsed/>
    <w:rsid w:val="00A10D57"/>
    <w:pPr>
      <w:spacing w:after="120"/>
      <w:ind w:left="568" w:hanging="284"/>
      <w:contextualSpacing/>
    </w:pPr>
  </w:style>
  <w:style w:type="paragraph" w:styleId="ListBullet2">
    <w:name w:val="List Bullet 2"/>
    <w:basedOn w:val="BodyText"/>
    <w:uiPriority w:val="99"/>
    <w:unhideWhenUsed/>
    <w:rsid w:val="00A10D57"/>
    <w:pPr>
      <w:numPr>
        <w:numId w:val="15"/>
      </w:numPr>
      <w:spacing w:line="264" w:lineRule="auto"/>
      <w:ind w:left="714" w:hanging="357"/>
    </w:pPr>
  </w:style>
  <w:style w:type="paragraph" w:customStyle="1" w:styleId="ChartSourceStyle">
    <w:name w:val="Chart Source Style"/>
    <w:basedOn w:val="BodyText"/>
    <w:qFormat/>
    <w:rsid w:val="00B14FBE"/>
    <w:pPr>
      <w:spacing w:before="60" w:after="240"/>
    </w:pPr>
  </w:style>
  <w:style w:type="paragraph" w:customStyle="1" w:styleId="Style1">
    <w:name w:val="Style1"/>
    <w:basedOn w:val="ChartSourceStyle"/>
    <w:qFormat/>
    <w:rsid w:val="00620098"/>
    <w:pPr>
      <w:spacing w:before="120"/>
    </w:pPr>
  </w:style>
  <w:style w:type="paragraph" w:styleId="TOCHeading">
    <w:name w:val="TOC Heading"/>
    <w:basedOn w:val="Heading1"/>
    <w:next w:val="Normal"/>
    <w:uiPriority w:val="39"/>
    <w:unhideWhenUsed/>
    <w:qFormat/>
    <w:rsid w:val="000C4B11"/>
    <w:pPr>
      <w:spacing w:after="0"/>
      <w:outlineLvl w:val="9"/>
    </w:pPr>
    <w:rPr>
      <w:bCs w:val="0"/>
      <w:color w:val="000000" w:themeColor="text1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669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eca.vic.gov.au/forestry/grants/forestry-transition-fun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orestrytransition@djpr.vic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E1028-9B50-4285-8CE8-22A50796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Samaa Kirby</dc:creator>
  <cp:keywords/>
  <dc:description/>
  <cp:lastModifiedBy>Kathryn A Parker (DEECA)</cp:lastModifiedBy>
  <cp:revision>11</cp:revision>
  <dcterms:created xsi:type="dcterms:W3CDTF">2023-11-03T00:22:00Z</dcterms:created>
  <dcterms:modified xsi:type="dcterms:W3CDTF">2023-11-08T02:40:00Z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2022-09-20T23:29:16Z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e5bb7520-2aea-48aa-81c7-1c8f860860fb</vt:lpwstr>
  </property>
  <property fmtid="{D5CDD505-2E9C-101B-9397-08002B2CF9AE}" pid="8" name="MSIP_Label_4257e2ab-f512-40e2-9c9a-c64247360765_ContentBits">
    <vt:lpwstr>2</vt:lpwstr>
  </property>
</Properties>
</file>