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5A8" w:rsidRPr="005265A8" w:rsidRDefault="005265A8" w:rsidP="005265A8">
      <w:pPr>
        <w:jc w:val="center"/>
        <w:rPr>
          <w:rFonts w:ascii="Segoe UI" w:hAnsi="Segoe UI" w:cs="Segoe UI"/>
          <w:sz w:val="48"/>
          <w:szCs w:val="48"/>
        </w:rPr>
      </w:pPr>
      <w:bookmarkStart w:id="0" w:name="_GoBack"/>
      <w:bookmarkEnd w:id="0"/>
    </w:p>
    <w:p w:rsidR="005265A8" w:rsidRPr="005265A8" w:rsidRDefault="005265A8" w:rsidP="005265A8">
      <w:pPr>
        <w:jc w:val="center"/>
        <w:rPr>
          <w:rFonts w:ascii="Segoe UI" w:hAnsi="Segoe UI" w:cs="Segoe UI"/>
          <w:sz w:val="52"/>
          <w:szCs w:val="48"/>
        </w:rPr>
      </w:pPr>
      <w:r w:rsidRPr="005265A8">
        <w:rPr>
          <w:rFonts w:ascii="Segoe UI" w:hAnsi="Segoe UI" w:cs="Segoe UI"/>
          <w:sz w:val="52"/>
          <w:szCs w:val="48"/>
        </w:rPr>
        <w:t>Victoria’s Regional Forest Agreements</w:t>
      </w:r>
    </w:p>
    <w:p w:rsidR="005265A8" w:rsidRPr="005265A8" w:rsidRDefault="005265A8" w:rsidP="005265A8">
      <w:pPr>
        <w:rPr>
          <w:rFonts w:ascii="Segoe UI" w:hAnsi="Segoe UI" w:cs="Segoe UI"/>
        </w:rPr>
      </w:pPr>
    </w:p>
    <w:p w:rsidR="005265A8" w:rsidRPr="005265A8" w:rsidRDefault="005265A8" w:rsidP="005265A8">
      <w:pPr>
        <w:rPr>
          <w:rFonts w:ascii="Segoe UI" w:hAnsi="Segoe UI" w:cs="Segoe UI"/>
        </w:rPr>
      </w:pPr>
      <w:r w:rsidRPr="005265A8">
        <w:rPr>
          <w:rFonts w:ascii="Segoe UI" w:hAnsi="Segoe UI" w:cs="Segoe UI"/>
          <w:noProof/>
          <w:lang w:eastAsia="en-AU"/>
        </w:rPr>
        <w:drawing>
          <wp:inline distT="0" distB="0" distL="0" distR="0" wp14:anchorId="009EE9A7" wp14:editId="6B7659D2">
            <wp:extent cx="5724525" cy="3819525"/>
            <wp:effectExtent l="152400" t="152400" r="371475" b="3714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724525" cy="3819525"/>
                    </a:xfrm>
                    <a:prstGeom prst="rect">
                      <a:avLst/>
                    </a:prstGeom>
                    <a:ln>
                      <a:noFill/>
                    </a:ln>
                    <a:effectLst>
                      <a:outerShdw blurRad="292100" dist="139700" dir="2700000" algn="tl" rotWithShape="0">
                        <a:srgbClr val="333333">
                          <a:alpha val="65000"/>
                        </a:srgbClr>
                      </a:outerShdw>
                    </a:effectLst>
                  </pic:spPr>
                </pic:pic>
              </a:graphicData>
            </a:graphic>
          </wp:inline>
        </w:drawing>
      </w:r>
    </w:p>
    <w:p w:rsidR="005265A8" w:rsidRPr="005265A8" w:rsidRDefault="005265A8" w:rsidP="005265A8">
      <w:pPr>
        <w:jc w:val="center"/>
        <w:rPr>
          <w:rFonts w:ascii="Segoe UI" w:hAnsi="Segoe UI" w:cs="Segoe UI"/>
          <w:sz w:val="40"/>
          <w:szCs w:val="48"/>
        </w:rPr>
      </w:pPr>
      <w:r w:rsidRPr="005265A8">
        <w:rPr>
          <w:rFonts w:ascii="Segoe UI" w:hAnsi="Segoe UI" w:cs="Segoe UI"/>
          <w:sz w:val="40"/>
          <w:szCs w:val="48"/>
        </w:rPr>
        <w:t>Assessment of matters pertaining to the modernisation of Victoria’s Regional Forest Agreements</w:t>
      </w:r>
    </w:p>
    <w:p w:rsidR="005265A8" w:rsidRPr="005265A8" w:rsidRDefault="005265A8" w:rsidP="005265A8">
      <w:pPr>
        <w:jc w:val="center"/>
        <w:rPr>
          <w:rFonts w:ascii="Segoe UI" w:hAnsi="Segoe UI" w:cs="Segoe UI"/>
          <w:sz w:val="40"/>
          <w:szCs w:val="48"/>
        </w:rPr>
      </w:pPr>
      <w:r w:rsidRPr="005265A8">
        <w:rPr>
          <w:rFonts w:ascii="Segoe UI" w:hAnsi="Segoe UI" w:cs="Segoe UI"/>
          <w:sz w:val="40"/>
          <w:szCs w:val="48"/>
        </w:rPr>
        <w:t>2019</w:t>
      </w:r>
    </w:p>
    <w:p w:rsidR="005265A8" w:rsidRPr="005265A8" w:rsidRDefault="004C5062" w:rsidP="005265A8">
      <w:pPr>
        <w:rPr>
          <w:rFonts w:asciiTheme="majorHAnsi" w:eastAsiaTheme="majorEastAsia" w:hAnsiTheme="majorHAnsi" w:cstheme="majorBidi"/>
          <w:color w:val="2F5496" w:themeColor="accent1" w:themeShade="BF"/>
          <w:sz w:val="32"/>
          <w:szCs w:val="32"/>
        </w:rPr>
      </w:pPr>
      <w:r w:rsidRPr="004C5062">
        <w:rPr>
          <w:rFonts w:asciiTheme="majorHAnsi" w:eastAsiaTheme="majorEastAsia" w:hAnsiTheme="majorHAnsi" w:cstheme="majorBidi"/>
          <w:noProof/>
          <w:color w:val="2F5496" w:themeColor="accent1" w:themeShade="BF"/>
          <w:sz w:val="32"/>
          <w:szCs w:val="32"/>
        </w:rPr>
        <w:drawing>
          <wp:anchor distT="0" distB="0" distL="114300" distR="114300" simplePos="0" relativeHeight="251660288" behindDoc="0" locked="0" layoutInCell="1" allowOverlap="1" wp14:anchorId="078E4302" wp14:editId="77AD5EFE">
            <wp:simplePos x="0" y="0"/>
            <wp:positionH relativeFrom="column">
              <wp:posOffset>3433445</wp:posOffset>
            </wp:positionH>
            <wp:positionV relativeFrom="paragraph">
              <wp:posOffset>864870</wp:posOffset>
            </wp:positionV>
            <wp:extent cx="1207770" cy="6902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777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062">
        <w:rPr>
          <w:rFonts w:asciiTheme="majorHAnsi" w:eastAsiaTheme="majorEastAsia" w:hAnsiTheme="majorHAnsi" w:cstheme="majorBidi"/>
          <w:noProof/>
          <w:color w:val="2F5496" w:themeColor="accent1" w:themeShade="BF"/>
          <w:sz w:val="32"/>
          <w:szCs w:val="32"/>
        </w:rPr>
        <w:drawing>
          <wp:anchor distT="0" distB="0" distL="114300" distR="114300" simplePos="0" relativeHeight="251659264" behindDoc="0" locked="0" layoutInCell="1" allowOverlap="1" wp14:anchorId="5D224BB7" wp14:editId="07BFA039">
            <wp:simplePos x="0" y="0"/>
            <wp:positionH relativeFrom="column">
              <wp:posOffset>1028700</wp:posOffset>
            </wp:positionH>
            <wp:positionV relativeFrom="paragraph">
              <wp:posOffset>734060</wp:posOffset>
            </wp:positionV>
            <wp:extent cx="1580444" cy="91292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0444" cy="912929"/>
                    </a:xfrm>
                    <a:prstGeom prst="rect">
                      <a:avLst/>
                    </a:prstGeom>
                    <a:noFill/>
                    <a:ln>
                      <a:noFill/>
                    </a:ln>
                  </pic:spPr>
                </pic:pic>
              </a:graphicData>
            </a:graphic>
            <wp14:sizeRelH relativeFrom="page">
              <wp14:pctWidth>0</wp14:pctWidth>
            </wp14:sizeRelH>
            <wp14:sizeRelV relativeFrom="page">
              <wp14:pctHeight>0</wp14:pctHeight>
            </wp14:sizeRelV>
          </wp:anchor>
        </w:drawing>
      </w:r>
      <w:r w:rsidR="005265A8" w:rsidRPr="005265A8">
        <w:rPr>
          <w:rFonts w:asciiTheme="majorHAnsi" w:eastAsiaTheme="majorEastAsia" w:hAnsiTheme="majorHAnsi" w:cstheme="majorBidi"/>
          <w:color w:val="2F5496" w:themeColor="accent1" w:themeShade="BF"/>
          <w:sz w:val="32"/>
          <w:szCs w:val="32"/>
        </w:rPr>
        <w:br w:type="page"/>
      </w:r>
    </w:p>
    <w:p w:rsidR="005265A8" w:rsidRPr="005265A8" w:rsidRDefault="005265A8" w:rsidP="005265A8">
      <w:pPr>
        <w:rPr>
          <w:rFonts w:ascii="Segoe UI" w:hAnsi="Segoe UI" w:cs="Segoe UI"/>
          <w:b/>
        </w:rPr>
      </w:pPr>
      <w:r w:rsidRPr="005265A8">
        <w:rPr>
          <w:rFonts w:ascii="Segoe UI" w:hAnsi="Segoe UI" w:cs="Segoe UI"/>
          <w:b/>
        </w:rPr>
        <w:lastRenderedPageBreak/>
        <w:t>Context</w:t>
      </w:r>
    </w:p>
    <w:p w:rsidR="005265A8" w:rsidRPr="005265A8" w:rsidRDefault="005265A8" w:rsidP="005265A8">
      <w:pPr>
        <w:rPr>
          <w:rFonts w:ascii="Segoe UI" w:hAnsi="Segoe UI" w:cs="Segoe UI"/>
        </w:rPr>
      </w:pPr>
      <w:r w:rsidRPr="005265A8">
        <w:rPr>
          <w:rFonts w:ascii="Segoe UI" w:hAnsi="Segoe UI" w:cs="Segoe UI"/>
        </w:rPr>
        <w:t>All data used in this document was collected prior to the 2019-20 bushfires in Victoria. Further assessments will be undertaken following the fires to understand the impacts and identify any remedial action required.</w:t>
      </w:r>
    </w:p>
    <w:p w:rsidR="005265A8" w:rsidRPr="005265A8" w:rsidRDefault="005265A8" w:rsidP="005265A8">
      <w:pPr>
        <w:rPr>
          <w:rFonts w:ascii="Segoe UI" w:hAnsi="Segoe UI" w:cs="Segoe UI"/>
          <w:b/>
        </w:rPr>
      </w:pPr>
      <w:r w:rsidRPr="005265A8">
        <w:rPr>
          <w:rFonts w:ascii="Segoe UI" w:hAnsi="Segoe UI" w:cs="Segoe UI"/>
          <w:b/>
        </w:rPr>
        <w:t>Acknowledgement</w:t>
      </w:r>
    </w:p>
    <w:p w:rsidR="005265A8" w:rsidRPr="005265A8" w:rsidRDefault="005265A8" w:rsidP="005265A8">
      <w:pPr>
        <w:rPr>
          <w:rFonts w:ascii="Segoe UI" w:hAnsi="Segoe UI" w:cs="Segoe UI"/>
        </w:rPr>
      </w:pPr>
      <w:r w:rsidRPr="005265A8">
        <w:rPr>
          <w:rFonts w:ascii="Segoe UI" w:hAnsi="Segoe UI" w:cs="Segoe UI"/>
        </w:rPr>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rsidR="005265A8" w:rsidRPr="005265A8" w:rsidRDefault="005265A8" w:rsidP="005265A8">
      <w:pPr>
        <w:rPr>
          <w:rFonts w:ascii="Segoe UI" w:hAnsi="Segoe UI" w:cs="Segoe UI"/>
        </w:rPr>
      </w:pPr>
      <w:r w:rsidRPr="005265A8">
        <w:rPr>
          <w:rFonts w:ascii="Segoe UI" w:hAnsi="Segoe UI" w:cs="Segoe UI"/>
        </w:rP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rsidR="005265A8" w:rsidRPr="005265A8" w:rsidRDefault="005265A8" w:rsidP="005265A8">
      <w:pPr>
        <w:rPr>
          <w:rFonts w:ascii="Segoe UI" w:hAnsi="Segoe UI" w:cs="Segoe UI"/>
          <w:b/>
        </w:rPr>
      </w:pPr>
      <w:r w:rsidRPr="005265A8">
        <w:rPr>
          <w:rFonts w:ascii="Segoe UI" w:hAnsi="Segoe UI" w:cs="Segoe UI"/>
          <w:b/>
        </w:rPr>
        <w:t>Disclaimer</w:t>
      </w:r>
    </w:p>
    <w:p w:rsidR="005265A8" w:rsidRPr="005265A8" w:rsidRDefault="005265A8" w:rsidP="005265A8">
      <w:pPr>
        <w:rPr>
          <w:rFonts w:ascii="Segoe UI" w:hAnsi="Segoe UI" w:cs="Segoe UI"/>
        </w:rPr>
      </w:pPr>
      <w:r w:rsidRPr="005265A8">
        <w:rPr>
          <w:rFonts w:ascii="Segoe UI" w:hAnsi="Segoe UI" w:cs="Segoe UI"/>
        </w:rPr>
        <w:t>This report has been jointly prepared by the State of Victoria and Commonwealth of Australia to inform the modernisation of Victoria’s Regional Forest Agreements (RFAs).</w:t>
      </w:r>
    </w:p>
    <w:p w:rsidR="005265A8" w:rsidRDefault="005265A8" w:rsidP="005265A8">
      <w:pPr>
        <w:rPr>
          <w:rFonts w:ascii="Segoe UI" w:hAnsi="Segoe UI" w:cs="Segoe UI"/>
        </w:rPr>
      </w:pPr>
      <w:r w:rsidRPr="005265A8">
        <w:rPr>
          <w:rFonts w:ascii="Segoe UI" w:hAnsi="Segoe UI" w:cs="Segoe UI"/>
        </w:rPr>
        <w:t>This publication may be of assistance to you but the State of Victoria and Commonwealth of Australia and their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4C5062" w:rsidRPr="004C5062" w:rsidRDefault="004C5062" w:rsidP="005265A8">
      <w:pPr>
        <w:rPr>
          <w:rFonts w:ascii="Segoe UI" w:hAnsi="Segoe UI" w:cs="Segoe UI"/>
          <w:b/>
        </w:rPr>
      </w:pPr>
      <w:r w:rsidRPr="004C5062">
        <w:rPr>
          <w:rFonts w:ascii="Segoe UI" w:hAnsi="Segoe UI" w:cs="Segoe UI"/>
          <w:b/>
        </w:rPr>
        <w:t>ISBN 978-1-76105-032-9 (pdf/online/MS word)</w:t>
      </w:r>
    </w:p>
    <w:p w:rsidR="005265A8" w:rsidRPr="005265A8" w:rsidRDefault="005265A8" w:rsidP="005265A8">
      <w:pPr>
        <w:rPr>
          <w:rFonts w:ascii="Segoe UI" w:hAnsi="Segoe UI" w:cs="Segoe UI"/>
          <w:b/>
        </w:rPr>
      </w:pPr>
      <w:r w:rsidRPr="005265A8">
        <w:rPr>
          <w:rFonts w:ascii="Segoe UI" w:hAnsi="Segoe UI" w:cs="Segoe UI"/>
          <w:b/>
        </w:rPr>
        <w:t>Accessibility</w:t>
      </w:r>
    </w:p>
    <w:p w:rsidR="005265A8" w:rsidRPr="005265A8" w:rsidRDefault="005265A8" w:rsidP="005265A8">
      <w:pPr>
        <w:rPr>
          <w:rFonts w:ascii="Segoe UI" w:hAnsi="Segoe UI" w:cs="Segoe UI"/>
        </w:rPr>
      </w:pPr>
      <w:r w:rsidRPr="005265A8">
        <w:rPr>
          <w:rFonts w:ascii="Segoe UI" w:hAnsi="Segoe UI" w:cs="Segoe UI"/>
        </w:rPr>
        <w:t xml:space="preserve">If you would like to receive this publication in an alternative format, please telephone the DELWP Customer Service Centre on 136 186, email customer.service@delwp.vic.gov.au, or via the National Relay Service on 133 677 www.relayservice.com.au. </w:t>
      </w:r>
    </w:p>
    <w:p w:rsidR="005265A8" w:rsidRPr="005265A8" w:rsidRDefault="005265A8" w:rsidP="005265A8">
      <w:pPr>
        <w:rPr>
          <w:rFonts w:ascii="Segoe UI" w:hAnsi="Segoe UI" w:cs="Segoe UI"/>
          <w:b/>
        </w:rPr>
      </w:pPr>
      <w:r w:rsidRPr="005265A8">
        <w:rPr>
          <w:rFonts w:ascii="Segoe UI" w:hAnsi="Segoe UI" w:cs="Segoe UI"/>
          <w:b/>
        </w:rPr>
        <w:t xml:space="preserve">Photo credit: Front page – Salahuddin Ahmad. </w:t>
      </w:r>
    </w:p>
    <w:p w:rsidR="005265A8" w:rsidRPr="005265A8" w:rsidRDefault="005265A8" w:rsidP="005265A8">
      <w:pPr>
        <w:rPr>
          <w:rFonts w:asciiTheme="majorHAnsi" w:eastAsiaTheme="majorEastAsia" w:hAnsiTheme="majorHAnsi" w:cstheme="majorBidi"/>
          <w:color w:val="2F5496" w:themeColor="accent1" w:themeShade="BF"/>
          <w:sz w:val="32"/>
          <w:szCs w:val="32"/>
        </w:rPr>
      </w:pPr>
      <w:r w:rsidRPr="005265A8">
        <w:rPr>
          <w:rFonts w:asciiTheme="majorHAnsi" w:eastAsiaTheme="majorEastAsia" w:hAnsiTheme="majorHAnsi" w:cstheme="majorBidi"/>
          <w:color w:val="2F5496" w:themeColor="accent1" w:themeShade="BF"/>
          <w:sz w:val="32"/>
          <w:szCs w:val="32"/>
        </w:rPr>
        <w:br w:type="page"/>
      </w:r>
    </w:p>
    <w:sdt>
      <w:sdtPr>
        <w:rPr>
          <w:rFonts w:ascii="Segoe UI" w:hAnsi="Segoe UI" w:cs="Segoe UI"/>
        </w:rPr>
        <w:id w:val="-505671425"/>
        <w:docPartObj>
          <w:docPartGallery w:val="Table of Contents"/>
          <w:docPartUnique/>
        </w:docPartObj>
      </w:sdtPr>
      <w:sdtEndPr>
        <w:rPr>
          <w:b/>
          <w:bCs/>
        </w:rPr>
      </w:sdtEndPr>
      <w:sdtContent>
        <w:p w:rsidR="005265A8" w:rsidRPr="005265A8" w:rsidRDefault="005265A8" w:rsidP="005265A8">
          <w:pPr>
            <w:keepNext/>
            <w:keepLines/>
            <w:spacing w:before="240" w:after="0"/>
            <w:rPr>
              <w:rFonts w:asciiTheme="majorHAnsi" w:eastAsiaTheme="majorEastAsia" w:hAnsiTheme="majorHAnsi" w:cstheme="majorBidi"/>
              <w:color w:val="2F5496" w:themeColor="accent1" w:themeShade="BF"/>
              <w:sz w:val="32"/>
              <w:szCs w:val="32"/>
            </w:rPr>
          </w:pPr>
          <w:r w:rsidRPr="005265A8">
            <w:rPr>
              <w:rFonts w:asciiTheme="majorHAnsi" w:eastAsiaTheme="majorEastAsia" w:hAnsiTheme="majorHAnsi" w:cstheme="majorBidi"/>
              <w:color w:val="2F5496" w:themeColor="accent1" w:themeShade="BF"/>
              <w:sz w:val="32"/>
              <w:szCs w:val="32"/>
            </w:rPr>
            <w:t>Contents</w:t>
          </w:r>
        </w:p>
        <w:p w:rsidR="005265A8" w:rsidRPr="005265A8" w:rsidRDefault="005265A8" w:rsidP="005265A8">
          <w:pPr>
            <w:tabs>
              <w:tab w:val="right" w:leader="dot" w:pos="9060"/>
            </w:tabs>
            <w:spacing w:before="120" w:after="100" w:line="240" w:lineRule="auto"/>
            <w:rPr>
              <w:rFonts w:eastAsiaTheme="minorEastAsia"/>
              <w:noProof/>
              <w:lang w:eastAsia="en-AU"/>
            </w:rPr>
          </w:pPr>
          <w:r w:rsidRPr="005265A8">
            <w:rPr>
              <w:rFonts w:ascii="Segoe UI" w:hAnsi="Segoe UI" w:cs="Segoe UI"/>
              <w:b/>
              <w:bCs/>
            </w:rPr>
            <w:fldChar w:fldCharType="begin"/>
          </w:r>
          <w:r w:rsidRPr="005265A8">
            <w:rPr>
              <w:rFonts w:ascii="Segoe UI" w:hAnsi="Segoe UI" w:cs="Segoe UI"/>
              <w:b/>
              <w:bCs/>
            </w:rPr>
            <w:instrText xml:space="preserve"> TOC \o "1-3" \h \z \u </w:instrText>
          </w:r>
          <w:r w:rsidRPr="005265A8">
            <w:rPr>
              <w:rFonts w:ascii="Segoe UI" w:hAnsi="Segoe UI" w:cs="Segoe UI"/>
              <w:b/>
              <w:bCs/>
            </w:rPr>
            <w:fldChar w:fldCharType="separate"/>
          </w:r>
          <w:hyperlink w:anchor="_Toc33002064" w:history="1">
            <w:r w:rsidRPr="005265A8">
              <w:rPr>
                <w:rFonts w:ascii="Segoe UI" w:hAnsi="Segoe UI" w:cs="Segoe UI"/>
                <w:noProof/>
                <w:color w:val="0257BE"/>
              </w:rPr>
              <w:t>Acronyms and abbreviations</w:t>
            </w:r>
            <w:r w:rsidRPr="005265A8">
              <w:rPr>
                <w:rFonts w:ascii="Segoe UI" w:hAnsi="Segoe UI" w:cs="Segoe UI"/>
                <w:noProof/>
                <w:webHidden/>
              </w:rPr>
              <w:tab/>
            </w:r>
            <w:r w:rsidRPr="005265A8">
              <w:rPr>
                <w:rFonts w:ascii="Segoe UI" w:hAnsi="Segoe UI" w:cs="Segoe UI"/>
                <w:noProof/>
                <w:webHidden/>
              </w:rPr>
              <w:fldChar w:fldCharType="begin"/>
            </w:r>
            <w:r w:rsidRPr="005265A8">
              <w:rPr>
                <w:rFonts w:ascii="Segoe UI" w:hAnsi="Segoe UI" w:cs="Segoe UI"/>
                <w:noProof/>
                <w:webHidden/>
              </w:rPr>
              <w:instrText xml:space="preserve"> PAGEREF _Toc33002064 \h </w:instrText>
            </w:r>
            <w:r w:rsidRPr="005265A8">
              <w:rPr>
                <w:rFonts w:ascii="Segoe UI" w:hAnsi="Segoe UI" w:cs="Segoe UI"/>
                <w:noProof/>
                <w:webHidden/>
              </w:rPr>
            </w:r>
            <w:r w:rsidRPr="005265A8">
              <w:rPr>
                <w:rFonts w:ascii="Segoe UI" w:hAnsi="Segoe UI" w:cs="Segoe UI"/>
                <w:noProof/>
                <w:webHidden/>
              </w:rPr>
              <w:fldChar w:fldCharType="separate"/>
            </w:r>
            <w:r w:rsidRPr="005265A8">
              <w:rPr>
                <w:rFonts w:ascii="Segoe UI" w:hAnsi="Segoe UI" w:cs="Segoe UI"/>
                <w:noProof/>
                <w:webHidden/>
              </w:rPr>
              <w:t>7</w:t>
            </w:r>
            <w:r w:rsidRPr="005265A8">
              <w:rPr>
                <w:rFonts w:ascii="Segoe UI" w:hAnsi="Segoe UI" w:cs="Segoe UI"/>
                <w:noProof/>
                <w:webHidden/>
              </w:rPr>
              <w:fldChar w:fldCharType="end"/>
            </w:r>
          </w:hyperlink>
        </w:p>
        <w:p w:rsidR="005265A8" w:rsidRPr="005265A8" w:rsidRDefault="00C07D92" w:rsidP="005265A8">
          <w:pPr>
            <w:tabs>
              <w:tab w:val="right" w:leader="dot" w:pos="9060"/>
            </w:tabs>
            <w:spacing w:before="120" w:after="100" w:line="240" w:lineRule="auto"/>
            <w:rPr>
              <w:rFonts w:eastAsiaTheme="minorEastAsia"/>
              <w:noProof/>
              <w:lang w:eastAsia="en-AU"/>
            </w:rPr>
          </w:pPr>
          <w:hyperlink w:anchor="_Toc33002065" w:history="1">
            <w:r w:rsidR="005265A8" w:rsidRPr="005265A8">
              <w:rPr>
                <w:rFonts w:ascii="Segoe UI" w:hAnsi="Segoe UI" w:cs="Segoe UI"/>
                <w:noProof/>
                <w:color w:val="0257BE"/>
              </w:rPr>
              <w:t>Introduction</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_Toc33002065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11</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66" w:history="1">
            <w:r w:rsidR="005265A8" w:rsidRPr="005265A8">
              <w:rPr>
                <w:rFonts w:ascii="Segoe UI" w:hAnsi="Segoe UI" w:cs="Segoe UI"/>
                <w:noProof/>
                <w:color w:val="0257BE"/>
              </w:rPr>
              <w:t>Background</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_Toc33002066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13</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67" w:history="1">
            <w:r w:rsidR="005265A8" w:rsidRPr="005265A8">
              <w:rPr>
                <w:rFonts w:ascii="Segoe UI" w:hAnsi="Segoe UI" w:cs="Segoe UI"/>
                <w:noProof/>
                <w:color w:val="0257BE"/>
              </w:rPr>
              <w:t>Victorian RFA regions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_Toc33002067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15</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68" w:history="1">
            <w:r w:rsidR="005265A8" w:rsidRPr="005265A8">
              <w:rPr>
                <w:rFonts w:ascii="Segoe UI" w:hAnsi="Segoe UI" w:cs="Segoe UI"/>
                <w:noProof/>
                <w:color w:val="0257BE"/>
              </w:rPr>
              <w:t>Method</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_Toc33002068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16</w:t>
            </w:r>
            <w:r w:rsidR="005265A8" w:rsidRPr="005265A8">
              <w:rPr>
                <w:rFonts w:ascii="Segoe UI" w:hAnsi="Segoe UI" w:cs="Segoe UI"/>
                <w:noProof/>
                <w:webHidden/>
              </w:rPr>
              <w:fldChar w:fldCharType="end"/>
            </w:r>
          </w:hyperlink>
        </w:p>
        <w:p w:rsidR="005265A8" w:rsidRPr="005265A8" w:rsidRDefault="00C07D92" w:rsidP="005265A8">
          <w:pPr>
            <w:tabs>
              <w:tab w:val="right" w:leader="dot" w:pos="9060"/>
            </w:tabs>
            <w:spacing w:before="120" w:after="100" w:line="240" w:lineRule="auto"/>
            <w:rPr>
              <w:rFonts w:eastAsiaTheme="minorEastAsia"/>
              <w:noProof/>
              <w:lang w:eastAsia="en-AU"/>
            </w:rPr>
          </w:pPr>
          <w:hyperlink w:anchor="_Toc33002069" w:history="1">
            <w:r w:rsidR="005265A8" w:rsidRPr="005265A8">
              <w:rPr>
                <w:rFonts w:ascii="Segoe UI" w:hAnsi="Segoe UI" w:cs="Segoe UI"/>
                <w:noProof/>
                <w:color w:val="0257BE"/>
              </w:rPr>
              <w:t>Environmental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_Toc33002069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23</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70" w:history="1">
            <w:r w:rsidR="005265A8" w:rsidRPr="005265A8">
              <w:rPr>
                <w:rFonts w:ascii="Segoe UI" w:hAnsi="Segoe UI" w:cs="Segoe UI"/>
                <w:noProof/>
                <w:color w:val="0257BE"/>
              </w:rPr>
              <w:t>Old-growth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24</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71" w:history="1">
            <w:r w:rsidR="005265A8" w:rsidRPr="005265A8">
              <w:rPr>
                <w:rFonts w:ascii="Segoe UI" w:hAnsi="Segoe UI" w:cs="Segoe UI"/>
                <w:noProof/>
                <w:color w:val="0257BE"/>
              </w:rPr>
              <w:t>Indicator 1.1b: Area of forest type by growth stage</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24</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72" w:history="1">
            <w:r w:rsidR="005265A8" w:rsidRPr="005265A8">
              <w:rPr>
                <w:rFonts w:ascii="Segoe UI" w:hAnsi="Segoe UI" w:cs="Segoe UI"/>
                <w:noProof/>
                <w:color w:val="0257BE"/>
              </w:rPr>
              <w:t>Wilderness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73" w:history="1">
            <w:r w:rsidR="005265A8" w:rsidRPr="005265A8">
              <w:rPr>
                <w:rFonts w:ascii="Segoe UI" w:hAnsi="Segoe UI" w:cs="Segoe UI"/>
                <w:noProof/>
                <w:color w:val="0257BE"/>
              </w:rPr>
              <w:t>National Parks Act 1975</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74" w:history="1">
            <w:r w:rsidR="005265A8" w:rsidRPr="005265A8">
              <w:rPr>
                <w:rFonts w:ascii="Segoe UI" w:hAnsi="Segoe UI" w:cs="Segoe UI"/>
                <w:noProof/>
                <w:color w:val="0257BE"/>
              </w:rPr>
              <w:t>Wilderness extent and protection in Victorian RFA regions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31</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75" w:history="1">
            <w:r w:rsidR="005265A8" w:rsidRPr="005265A8">
              <w:rPr>
                <w:rFonts w:ascii="Segoe UI" w:hAnsi="Segoe UI" w:cs="Segoe UI"/>
                <w:noProof/>
                <w:color w:val="0257BE"/>
              </w:rPr>
              <w:t>Endangered species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76" w:history="1">
            <w:r w:rsidR="005265A8" w:rsidRPr="005265A8">
              <w:rPr>
                <w:rFonts w:ascii="Segoe UI" w:hAnsi="Segoe UI" w:cs="Segoe UI"/>
                <w:noProof/>
                <w:color w:val="0257BE"/>
              </w:rPr>
              <w:t>National legislation protecting Listed Species and Communities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39</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77" w:history="1">
            <w:r w:rsidR="005265A8" w:rsidRPr="005265A8">
              <w:rPr>
                <w:rFonts w:ascii="Segoe UI" w:hAnsi="Segoe UI" w:cs="Segoe UI"/>
                <w:noProof/>
                <w:color w:val="0257BE"/>
              </w:rPr>
              <w:t>Victorian legislation protecting listed species and communities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40</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78" w:history="1">
            <w:r w:rsidR="005265A8" w:rsidRPr="005265A8">
              <w:rPr>
                <w:rFonts w:ascii="Segoe UI" w:hAnsi="Segoe UI" w:cs="Segoe UI"/>
                <w:noProof/>
                <w:color w:val="0257BE"/>
              </w:rPr>
              <w:t>Indicator 1.2b: The status of forest-dwelling species at risk of not maintaining viable breeding populations, as determined by legislation or scientific assessment</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44</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79" w:history="1">
            <w:r w:rsidR="005265A8" w:rsidRPr="005265A8">
              <w:rPr>
                <w:rFonts w:ascii="Segoe UI" w:hAnsi="Segoe UI" w:cs="Segoe UI"/>
                <w:noProof/>
                <w:color w:val="0257BE"/>
              </w:rPr>
              <w:t>National estate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_Toc33002079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55</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80" w:history="1">
            <w:r w:rsidR="005265A8" w:rsidRPr="005265A8">
              <w:rPr>
                <w:rFonts w:ascii="Segoe UI" w:hAnsi="Segoe UI" w:cs="Segoe UI"/>
                <w:noProof/>
                <w:color w:val="0257BE"/>
                <w:lang w:eastAsia="en-AU"/>
              </w:rPr>
              <w:t>Changes to national legislation</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55</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81" w:history="1">
            <w:r w:rsidR="005265A8" w:rsidRPr="005265A8">
              <w:rPr>
                <w:rFonts w:ascii="Segoe UI" w:hAnsi="Segoe UI" w:cs="Segoe UI"/>
                <w:noProof/>
                <w:color w:val="0257BE"/>
                <w:lang w:eastAsia="en-AU"/>
              </w:rPr>
              <w:t>Victorian legislation to protect national estate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56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82" w:history="1">
            <w:r w:rsidR="005265A8" w:rsidRPr="005265A8">
              <w:rPr>
                <w:rFonts w:ascii="Segoe UI" w:hAnsi="Segoe UI" w:cs="Segoe UI"/>
                <w:noProof/>
                <w:color w:val="0257BE"/>
              </w:rPr>
              <w:t>Indicator 6.4b: Registered places of non-Indigenous cultural value in forests that are formally managed to protect those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58</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83" w:history="1">
            <w:r w:rsidR="005265A8" w:rsidRPr="005265A8">
              <w:rPr>
                <w:rFonts w:ascii="Segoe UI" w:hAnsi="Segoe UI" w:cs="Segoe UI"/>
                <w:noProof/>
                <w:color w:val="0257BE"/>
              </w:rPr>
              <w:t>World Heritage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68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84" w:history="1">
            <w:r w:rsidR="005265A8" w:rsidRPr="005265A8">
              <w:rPr>
                <w:rFonts w:ascii="Segoe UI" w:hAnsi="Segoe UI" w:cs="Segoe UI"/>
                <w:noProof/>
                <w:color w:val="0257BE"/>
              </w:rPr>
              <w:t>Legislative protection of World Heritage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68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85" w:history="1">
            <w:r w:rsidR="005265A8" w:rsidRPr="005265A8">
              <w:rPr>
                <w:rFonts w:ascii="Segoe UI" w:hAnsi="Segoe UI" w:cs="Segoe UI"/>
                <w:noProof/>
                <w:color w:val="0257BE"/>
              </w:rPr>
              <w:t>World Heritage listing</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69</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86" w:history="1">
            <w:r w:rsidR="005265A8" w:rsidRPr="005265A8">
              <w:rPr>
                <w:rFonts w:ascii="Segoe UI" w:hAnsi="Segoe UI" w:cs="Segoe UI"/>
                <w:noProof/>
                <w:color w:val="0257BE"/>
              </w:rPr>
              <w:t>Biodiversity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71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87" w:history="1">
            <w:r w:rsidR="005265A8" w:rsidRPr="005265A8">
              <w:rPr>
                <w:rFonts w:ascii="Segoe UI" w:hAnsi="Segoe UI" w:cs="Segoe UI"/>
                <w:noProof/>
                <w:color w:val="0257BE"/>
              </w:rPr>
              <w:t>Indicator 1.1a: Area of forest by forest type and tenure</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72</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88" w:history="1">
            <w:r w:rsidR="005265A8" w:rsidRPr="005265A8">
              <w:rPr>
                <w:rFonts w:ascii="Segoe UI" w:hAnsi="Segoe UI" w:cs="Segoe UI"/>
                <w:noProof/>
                <w:color w:val="0257BE"/>
              </w:rPr>
              <w:t>Indicator 1.1c: Area of forest in protected area categories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78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89" w:history="1">
            <w:r w:rsidR="005265A8" w:rsidRPr="005265A8">
              <w:rPr>
                <w:rFonts w:ascii="Segoe UI" w:hAnsi="Segoe UI" w:cs="Segoe UI"/>
                <w:noProof/>
                <w:color w:val="0257BE"/>
              </w:rPr>
              <w:t>Indicator 1.1d: Fragmentation of forest cover</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_Toc33002089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92</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0" w:history="1">
            <w:r w:rsidR="005265A8" w:rsidRPr="005265A8">
              <w:rPr>
                <w:rFonts w:ascii="Segoe UI" w:hAnsi="Segoe UI" w:cs="Segoe UI"/>
                <w:noProof/>
                <w:color w:val="0257BE"/>
              </w:rPr>
              <w:t>Indicator 1.2a Forest-dwelling species for which ecological information is available</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95</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1" w:history="1">
            <w:r w:rsidR="005265A8" w:rsidRPr="005265A8">
              <w:rPr>
                <w:rFonts w:ascii="Segoe UI" w:hAnsi="Segoe UI" w:cs="Segoe UI"/>
                <w:noProof/>
                <w:color w:val="0257BE"/>
              </w:rPr>
              <w:t>Indicator 1.2c: Representative species from a range of habitats monitored at scales relevant to regional forest management</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101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2" w:history="1">
            <w:r w:rsidR="005265A8" w:rsidRPr="005265A8">
              <w:rPr>
                <w:rFonts w:ascii="Segoe UI" w:hAnsi="Segoe UI" w:cs="Segoe UI"/>
                <w:noProof/>
                <w:color w:val="0257BE"/>
              </w:rPr>
              <w:t>Indicator 1.3a: Forest associated species at risk from isolation and the loss of genetic variation, and conservation efforts for those species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106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3" w:history="1">
            <w:r w:rsidR="005265A8" w:rsidRPr="005265A8">
              <w:rPr>
                <w:rFonts w:ascii="Segoe UI" w:hAnsi="Segoe UI" w:cs="Segoe UI"/>
                <w:noProof/>
                <w:color w:val="0257BE"/>
              </w:rPr>
              <w:t>Indicator 1.3b: Native forest and plantations of indigenous timber species which have genetic resource conservation mechanisms in place</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112</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094" w:history="1">
            <w:r w:rsidR="005265A8" w:rsidRPr="005265A8">
              <w:rPr>
                <w:rFonts w:ascii="Segoe UI" w:hAnsi="Segoe UI" w:cs="Segoe UI"/>
                <w:noProof/>
                <w:color w:val="0257BE"/>
              </w:rPr>
              <w:t>Wetland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115</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5" w:history="1">
            <w:r w:rsidR="005265A8" w:rsidRPr="005265A8">
              <w:rPr>
                <w:rFonts w:ascii="Segoe UI" w:hAnsi="Segoe UI" w:cs="Segoe UI"/>
                <w:noProof/>
                <w:color w:val="0257BE"/>
              </w:rPr>
              <w:t>The Ramsar Convention</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115</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6" w:history="1">
            <w:r w:rsidR="005265A8" w:rsidRPr="005265A8">
              <w:rPr>
                <w:rFonts w:ascii="Segoe UI" w:hAnsi="Segoe UI" w:cs="Segoe UI"/>
                <w:noProof/>
                <w:color w:val="0257BE"/>
              </w:rPr>
              <w:t>Non-Ramsar wetland areas in RFA regions and the extent in terrestrial ecosystems and in the CAR reserve system</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116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7" w:history="1">
            <w:r w:rsidR="005265A8" w:rsidRPr="005265A8">
              <w:rPr>
                <w:rFonts w:ascii="Segoe UI" w:hAnsi="Segoe UI" w:cs="Segoe UI"/>
                <w:noProof/>
                <w:color w:val="0257BE"/>
              </w:rPr>
              <w:t>Nationally important wetlands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122</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8" w:history="1">
            <w:r w:rsidR="005265A8" w:rsidRPr="005265A8">
              <w:rPr>
                <w:rFonts w:ascii="Segoe UI" w:hAnsi="Segoe UI" w:cs="Segoe UI"/>
                <w:noProof/>
                <w:color w:val="0257BE"/>
              </w:rPr>
              <w:t>Victorian Waterway Management Strategy</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127</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099" w:history="1">
            <w:r w:rsidR="005265A8" w:rsidRPr="005265A8">
              <w:rPr>
                <w:rFonts w:ascii="Segoe UI" w:hAnsi="Segoe UI" w:cs="Segoe UI"/>
                <w:noProof/>
                <w:color w:val="0257BE"/>
              </w:rPr>
              <w:t>Waterway condition indices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_Toc33002099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127</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0" w:history="1">
            <w:r w:rsidR="005265A8" w:rsidRPr="005265A8">
              <w:rPr>
                <w:rFonts w:ascii="Segoe UI" w:hAnsi="Segoe UI" w:cs="Segoe UI"/>
                <w:noProof/>
                <w:color w:val="0257BE"/>
              </w:rPr>
              <w:t xml:space="preserve">The </w:t>
            </w:r>
            <w:r w:rsidR="005265A8" w:rsidRPr="005265A8">
              <w:rPr>
                <w:rFonts w:ascii="Segoe UI" w:hAnsi="Segoe UI" w:cs="Segoe UI"/>
                <w:i/>
                <w:noProof/>
                <w:color w:val="0257BE"/>
              </w:rPr>
              <w:t>Environment Protection and Biodiversity Conservation Act 1999</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128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1" w:history="1">
            <w:r w:rsidR="005265A8" w:rsidRPr="005265A8">
              <w:rPr>
                <w:rFonts w:ascii="Segoe UI" w:hAnsi="Segoe UI" w:cs="Segoe UI"/>
                <w:noProof/>
                <w:color w:val="0257BE"/>
              </w:rPr>
              <w:t>Migratory shorebirds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129</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2" w:history="1">
            <w:r w:rsidR="005265A8" w:rsidRPr="005265A8">
              <w:rPr>
                <w:rFonts w:ascii="Segoe UI" w:hAnsi="Segoe UI" w:cs="Segoe UI"/>
                <w:noProof/>
                <w:color w:val="0257BE"/>
              </w:rPr>
              <w:t>Indicator 4.1a: Area of forest land managed primarily for protective functions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131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3" w:history="1">
            <w:r w:rsidR="005265A8" w:rsidRPr="005265A8">
              <w:rPr>
                <w:rFonts w:ascii="Segoe UI" w:hAnsi="Segoe UI" w:cs="Segoe UI"/>
                <w:noProof/>
                <w:color w:val="0257BE"/>
              </w:rPr>
              <w:t>Indicator 4.1b: Management of the risk of soil erosion in forests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135</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4" w:history="1">
            <w:r w:rsidR="005265A8" w:rsidRPr="005265A8">
              <w:rPr>
                <w:rFonts w:ascii="Segoe UI" w:hAnsi="Segoe UI" w:cs="Segoe UI"/>
                <w:noProof/>
                <w:color w:val="0257BE"/>
              </w:rPr>
              <w:t>Indicator 4.1c: Management of the risks to soil physical properties in forests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144</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5" w:history="1">
            <w:r w:rsidR="005265A8" w:rsidRPr="005265A8">
              <w:rPr>
                <w:rFonts w:ascii="Segoe UI" w:hAnsi="Segoe UI" w:cs="Segoe UI"/>
                <w:noProof/>
                <w:color w:val="0257BE"/>
              </w:rPr>
              <w:t>Indicator 4.1d: Management of the risks to water quantity from forests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146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6" w:history="1">
            <w:r w:rsidR="005265A8" w:rsidRPr="005265A8">
              <w:rPr>
                <w:rFonts w:ascii="Segoe UI" w:hAnsi="Segoe UI" w:cs="Segoe UI"/>
                <w:noProof/>
                <w:color w:val="0257BE"/>
              </w:rPr>
              <w:t>Indicator 4.1e: Management of the risks to water quality in forests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153</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07" w:history="1">
            <w:r w:rsidR="005265A8" w:rsidRPr="005265A8">
              <w:rPr>
                <w:rFonts w:ascii="Segoe UI" w:hAnsi="Segoe UI" w:cs="Segoe UI"/>
                <w:noProof/>
                <w:color w:val="0257BE"/>
                <w:lang w:eastAsia="ja-JP"/>
              </w:rPr>
              <w:t>Summary and future management of environmental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158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8" w:history="1">
            <w:r w:rsidR="005265A8" w:rsidRPr="005265A8">
              <w:rPr>
                <w:rFonts w:ascii="Segoe UI" w:hAnsi="Segoe UI" w:cs="Segoe UI"/>
                <w:noProof/>
                <w:color w:val="0257BE"/>
                <w:lang w:eastAsia="ja-JP"/>
              </w:rPr>
              <w:t>Old-growth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158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09" w:history="1">
            <w:r w:rsidR="005265A8" w:rsidRPr="005265A8">
              <w:rPr>
                <w:rFonts w:ascii="Segoe UI" w:hAnsi="Segoe UI" w:cs="Segoe UI"/>
                <w:noProof/>
                <w:color w:val="0257BE"/>
                <w:lang w:eastAsia="ja-JP"/>
              </w:rPr>
              <w:t>Wilderness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_Toc33002109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158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10" w:history="1">
            <w:r w:rsidR="005265A8" w:rsidRPr="005265A8">
              <w:rPr>
                <w:rFonts w:ascii="Segoe UI" w:hAnsi="Segoe UI" w:cs="Segoe UI"/>
                <w:noProof/>
                <w:color w:val="0257BE"/>
                <w:lang w:eastAsia="ja-JP"/>
              </w:rPr>
              <w:t>Endangered species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159</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11" w:history="1">
            <w:r w:rsidR="005265A8" w:rsidRPr="005265A8">
              <w:rPr>
                <w:rFonts w:ascii="Segoe UI" w:hAnsi="Segoe UI" w:cs="Segoe UI"/>
                <w:noProof/>
                <w:color w:val="0257BE"/>
                <w:lang w:eastAsia="ja-JP"/>
              </w:rPr>
              <w:t>National estate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160</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12" w:history="1">
            <w:r w:rsidR="005265A8" w:rsidRPr="005265A8">
              <w:rPr>
                <w:rFonts w:ascii="Segoe UI" w:hAnsi="Segoe UI" w:cs="Segoe UI"/>
                <w:noProof/>
                <w:color w:val="0257BE"/>
                <w:lang w:eastAsia="ja-JP"/>
              </w:rPr>
              <w:t>World heritage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160</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13" w:history="1">
            <w:r w:rsidR="005265A8" w:rsidRPr="005265A8">
              <w:rPr>
                <w:rFonts w:ascii="Segoe UI" w:hAnsi="Segoe UI" w:cs="Segoe UI"/>
                <w:noProof/>
                <w:color w:val="0257BE"/>
                <w:lang w:eastAsia="ja-JP"/>
              </w:rPr>
              <w:t>Biodiversity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161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14" w:history="1">
            <w:r w:rsidR="005265A8" w:rsidRPr="005265A8">
              <w:rPr>
                <w:rFonts w:ascii="Segoe UI" w:hAnsi="Segoe UI" w:cs="Segoe UI"/>
                <w:noProof/>
                <w:color w:val="0257BE"/>
                <w:lang w:eastAsia="ja-JP"/>
              </w:rPr>
              <w:t>Wetland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161</w:t>
            </w:r>
            <w:r w:rsidR="005265A8" w:rsidRPr="005265A8">
              <w:rPr>
                <w:rFonts w:ascii="Segoe UI" w:hAnsi="Segoe UI" w:cs="Segoe UI"/>
                <w:noProof/>
                <w:webHidden/>
              </w:rPr>
              <w:fldChar w:fldCharType="end"/>
            </w:r>
          </w:hyperlink>
        </w:p>
        <w:p w:rsidR="005265A8" w:rsidRPr="005265A8" w:rsidRDefault="00C07D92" w:rsidP="005265A8">
          <w:pPr>
            <w:tabs>
              <w:tab w:val="right" w:leader="dot" w:pos="9060"/>
            </w:tabs>
            <w:spacing w:before="120" w:after="100" w:line="240" w:lineRule="auto"/>
            <w:rPr>
              <w:rFonts w:eastAsiaTheme="minorEastAsia"/>
              <w:noProof/>
              <w:lang w:eastAsia="en-AU"/>
            </w:rPr>
          </w:pPr>
          <w:hyperlink w:anchor="_Toc33002115" w:history="1">
            <w:r w:rsidR="005265A8" w:rsidRPr="005265A8">
              <w:rPr>
                <w:rFonts w:ascii="Segoe UI" w:hAnsi="Segoe UI" w:cs="Segoe UI"/>
                <w:noProof/>
                <w:color w:val="0257BE"/>
              </w:rPr>
              <w:t>Indigenous heritage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163</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16" w:history="1">
            <w:r w:rsidR="005265A8" w:rsidRPr="005265A8">
              <w:rPr>
                <w:rFonts w:ascii="Segoe UI" w:hAnsi="Segoe UI" w:cs="Segoe UI"/>
                <w:noProof/>
                <w:color w:val="0257BE"/>
              </w:rPr>
              <w:t>Comprehensive Regional Assessment</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163</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17" w:history="1">
            <w:r w:rsidR="005265A8" w:rsidRPr="005265A8">
              <w:rPr>
                <w:rFonts w:ascii="Segoe UI" w:hAnsi="Segoe UI" w:cs="Segoe UI"/>
                <w:noProof/>
                <w:color w:val="0257BE"/>
              </w:rPr>
              <w:t>Indicator 6.4a: Area of forest to which Indigenous people have use and rights that protect their special values and are recognised through formal and informal management regimes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164</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18" w:history="1">
            <w:r w:rsidR="005265A8" w:rsidRPr="005265A8">
              <w:rPr>
                <w:rFonts w:ascii="Segoe UI" w:hAnsi="Segoe UI" w:cs="Segoe UI"/>
                <w:noProof/>
                <w:color w:val="0257BE"/>
              </w:rPr>
              <w:t>Indicator 6.4c: The extent to which Indigenous values are protected, maintained and enhanced through Indigenous participation in forest management</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171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19" w:history="1">
            <w:r w:rsidR="005265A8" w:rsidRPr="005265A8">
              <w:rPr>
                <w:rFonts w:ascii="Segoe UI" w:hAnsi="Segoe UI" w:cs="Segoe UI"/>
                <w:noProof/>
                <w:color w:val="0257BE"/>
              </w:rPr>
              <w:t>Indicator 6.5d: Resilience of forest-dependent Indigenous communities to changing social and economic conditions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_Toc33002119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173</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20" w:history="1">
            <w:r w:rsidR="005265A8" w:rsidRPr="005265A8">
              <w:rPr>
                <w:rFonts w:ascii="Segoe UI" w:hAnsi="Segoe UI" w:cs="Segoe UI"/>
                <w:noProof/>
                <w:color w:val="0257BE"/>
                <w:lang w:eastAsia="ja-JP"/>
              </w:rPr>
              <w:t>Summary and future management of Indigenous heritage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175</w:t>
            </w:r>
            <w:r w:rsidR="005265A8" w:rsidRPr="005265A8">
              <w:rPr>
                <w:rFonts w:ascii="Segoe UI" w:hAnsi="Segoe UI" w:cs="Segoe UI"/>
                <w:noProof/>
                <w:webHidden/>
              </w:rPr>
              <w:fldChar w:fldCharType="end"/>
            </w:r>
          </w:hyperlink>
        </w:p>
        <w:p w:rsidR="005265A8" w:rsidRPr="005265A8" w:rsidRDefault="00C07D92" w:rsidP="005265A8">
          <w:pPr>
            <w:tabs>
              <w:tab w:val="right" w:leader="dot" w:pos="9060"/>
            </w:tabs>
            <w:spacing w:before="120" w:after="100" w:line="240" w:lineRule="auto"/>
            <w:rPr>
              <w:rFonts w:eastAsiaTheme="minorEastAsia"/>
              <w:noProof/>
              <w:lang w:eastAsia="en-AU"/>
            </w:rPr>
          </w:pPr>
          <w:hyperlink w:anchor="_Toc33002121" w:history="1">
            <w:r w:rsidR="005265A8" w:rsidRPr="005265A8">
              <w:rPr>
                <w:rFonts w:ascii="Segoe UI" w:hAnsi="Segoe UI" w:cs="Segoe UI"/>
                <w:noProof/>
                <w:color w:val="0257BE"/>
              </w:rPr>
              <w:t>Economic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176</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22" w:history="1">
            <w:r w:rsidR="005265A8" w:rsidRPr="005265A8">
              <w:rPr>
                <w:rFonts w:ascii="Segoe UI" w:hAnsi="Segoe UI" w:cs="Segoe UI"/>
                <w:noProof/>
                <w:color w:val="0257BE"/>
              </w:rPr>
              <w:t>Overview of regulatory setting for sustainable forest management</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176</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23" w:history="1">
            <w:r w:rsidR="005265A8" w:rsidRPr="005265A8">
              <w:rPr>
                <w:rFonts w:ascii="Segoe UI" w:hAnsi="Segoe UI" w:cs="Segoe UI"/>
                <w:noProof/>
                <w:color w:val="0257BE"/>
              </w:rPr>
              <w:t>Commercial regulation and governance of timber harvesting</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177</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24" w:history="1">
            <w:r w:rsidR="005265A8" w:rsidRPr="005265A8">
              <w:rPr>
                <w:rFonts w:ascii="Segoe UI" w:hAnsi="Segoe UI" w:cs="Segoe UI"/>
                <w:noProof/>
                <w:color w:val="0257BE"/>
              </w:rPr>
              <w:t>Indicator 2.1a: Native forest available for wood production, area harvested, and growing stock of merchantable and non-merchantable tree species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178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25" w:history="1">
            <w:r w:rsidR="005265A8" w:rsidRPr="005265A8">
              <w:rPr>
                <w:rFonts w:ascii="Segoe UI" w:hAnsi="Segoe UI" w:cs="Segoe UI"/>
                <w:noProof/>
                <w:color w:val="0257BE"/>
              </w:rPr>
              <w:t>Indicator 2.1b: Age class and growing stock of plantations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188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26" w:history="1">
            <w:r w:rsidR="005265A8" w:rsidRPr="005265A8">
              <w:rPr>
                <w:rFonts w:ascii="Segoe UI" w:hAnsi="Segoe UI" w:cs="Segoe UI"/>
                <w:noProof/>
                <w:color w:val="0257BE"/>
              </w:rPr>
              <w:t>Indicator 2.1c: Annual removal of wood products compared to the volume determined to be sustainable for native forests and future yields for plantations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192</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27" w:history="1">
            <w:r w:rsidR="005265A8" w:rsidRPr="005265A8">
              <w:rPr>
                <w:rFonts w:ascii="Segoe UI" w:hAnsi="Segoe UI" w:cs="Segoe UI"/>
                <w:noProof/>
                <w:color w:val="0257BE"/>
              </w:rPr>
              <w:t>Indicator 2.1d: Annual removal of non-wood forest products compared to the level determined to be sustainable</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205</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28" w:history="1">
            <w:r w:rsidR="005265A8" w:rsidRPr="005265A8">
              <w:rPr>
                <w:rFonts w:ascii="Segoe UI" w:hAnsi="Segoe UI" w:cs="Segoe UI"/>
                <w:noProof/>
                <w:color w:val="0257BE"/>
              </w:rPr>
              <w:t>Indicator 2.1e: The area of native forest harvested and the proportion of that effectively regenerated, and the area of plantation harvested and the proportion of that effectively re-established</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210</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29" w:history="1">
            <w:r w:rsidR="005265A8" w:rsidRPr="005265A8">
              <w:rPr>
                <w:rFonts w:ascii="Segoe UI" w:hAnsi="Segoe UI" w:cs="Segoe UI"/>
                <w:noProof/>
                <w:color w:val="0257BE"/>
              </w:rPr>
              <w:t>Indicator 6.1a: Value and volume of wood and wood products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_Toc33002129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212</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0" w:history="1">
            <w:r w:rsidR="005265A8" w:rsidRPr="005265A8">
              <w:rPr>
                <w:rFonts w:ascii="Segoe UI" w:hAnsi="Segoe UI" w:cs="Segoe UI"/>
                <w:noProof/>
                <w:color w:val="0257BE"/>
              </w:rPr>
              <w:t>Indicator 6.1b: Values, quantities and use of non-wood forest products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221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1" w:history="1">
            <w:r w:rsidR="005265A8" w:rsidRPr="005265A8">
              <w:rPr>
                <w:rFonts w:ascii="Segoe UI" w:hAnsi="Segoe UI" w:cs="Segoe UI"/>
                <w:noProof/>
                <w:color w:val="0257BE"/>
              </w:rPr>
              <w:t>Indicator 6.1c: Value of forest-based services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229</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2" w:history="1">
            <w:r w:rsidR="005265A8" w:rsidRPr="005265A8">
              <w:rPr>
                <w:rFonts w:ascii="Segoe UI" w:hAnsi="Segoe UI" w:cs="Segoe UI"/>
                <w:noProof/>
                <w:color w:val="0257BE"/>
              </w:rPr>
              <w:t>Indicator 6.1d: Production and consumption and import/export of wood, wood products and non-wood products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254</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3" w:history="1">
            <w:r w:rsidR="005265A8" w:rsidRPr="005265A8">
              <w:rPr>
                <w:rFonts w:ascii="Segoe UI" w:hAnsi="Segoe UI" w:cs="Segoe UI"/>
                <w:noProof/>
                <w:color w:val="0257BE"/>
              </w:rPr>
              <w:t>Indicator 6.1e: Degree of recycling of forest products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256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4" w:history="1">
            <w:r w:rsidR="005265A8" w:rsidRPr="005265A8">
              <w:rPr>
                <w:rFonts w:ascii="Segoe UI" w:hAnsi="Segoe UI" w:cs="Segoe UI"/>
                <w:noProof/>
                <w:color w:val="0257BE"/>
              </w:rPr>
              <w:t>Indicator 6.2a: Investment and expenditure in forest management</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258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5" w:history="1">
            <w:r w:rsidR="005265A8" w:rsidRPr="005265A8">
              <w:rPr>
                <w:rFonts w:ascii="Segoe UI" w:hAnsi="Segoe UI" w:cs="Segoe UI"/>
                <w:noProof/>
                <w:color w:val="0257BE"/>
              </w:rPr>
              <w:t>Indicator 6.2b: Investment in research, development, extension and use of new and improved technologies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260</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6" w:history="1">
            <w:r w:rsidR="005265A8" w:rsidRPr="005265A8">
              <w:rPr>
                <w:rFonts w:ascii="Segoe UI" w:hAnsi="Segoe UI" w:cs="Segoe UI"/>
                <w:noProof/>
                <w:color w:val="0257BE"/>
                <w:lang w:eastAsia="ja-JP"/>
              </w:rPr>
              <w:t>Summary and future management of economic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262</w:t>
            </w:r>
            <w:r w:rsidR="005265A8" w:rsidRPr="005265A8">
              <w:rPr>
                <w:rFonts w:ascii="Segoe UI" w:hAnsi="Segoe UI" w:cs="Segoe UI"/>
                <w:noProof/>
                <w:webHidden/>
              </w:rPr>
              <w:fldChar w:fldCharType="end"/>
            </w:r>
          </w:hyperlink>
        </w:p>
        <w:p w:rsidR="005265A8" w:rsidRPr="005265A8" w:rsidRDefault="00C07D92" w:rsidP="005265A8">
          <w:pPr>
            <w:tabs>
              <w:tab w:val="right" w:leader="dot" w:pos="9060"/>
            </w:tabs>
            <w:spacing w:before="120" w:after="100" w:line="240" w:lineRule="auto"/>
            <w:rPr>
              <w:rFonts w:eastAsiaTheme="minorEastAsia"/>
              <w:noProof/>
              <w:lang w:eastAsia="en-AU"/>
            </w:rPr>
          </w:pPr>
          <w:hyperlink w:anchor="_Toc33002137" w:history="1">
            <w:r w:rsidR="005265A8" w:rsidRPr="005265A8">
              <w:rPr>
                <w:rFonts w:ascii="Segoe UI" w:hAnsi="Segoe UI" w:cs="Segoe UI"/>
                <w:noProof/>
                <w:color w:val="0257BE"/>
              </w:rPr>
              <w:t>Social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264</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8" w:history="1">
            <w:r w:rsidR="005265A8" w:rsidRPr="005265A8">
              <w:rPr>
                <w:rFonts w:ascii="Segoe UI" w:hAnsi="Segoe UI" w:cs="Segoe UI"/>
                <w:noProof/>
                <w:color w:val="0257BE"/>
                <w:lang w:eastAsia="en-AU"/>
              </w:rPr>
              <w:t>Indicator 6.3a: Area of forest available for general recreation/tourism</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264</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39" w:history="1">
            <w:r w:rsidR="005265A8" w:rsidRPr="005265A8">
              <w:rPr>
                <w:rFonts w:ascii="Segoe UI" w:hAnsi="Segoe UI" w:cs="Segoe UI"/>
                <w:noProof/>
                <w:color w:val="0257BE"/>
                <w:lang w:eastAsia="en-AU"/>
              </w:rPr>
              <w:t>Indicator 6.3b: Range and use of recreation/tourism activities available</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_Toc33002139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266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0" w:history="1">
            <w:r w:rsidR="005265A8" w:rsidRPr="005265A8">
              <w:rPr>
                <w:rFonts w:ascii="Segoe UI" w:hAnsi="Segoe UI" w:cs="Segoe UI"/>
                <w:noProof/>
                <w:color w:val="0257BE"/>
                <w:lang w:eastAsia="en-AU"/>
              </w:rPr>
              <w:t>Indicator 6.4d: The importance of forests to people</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272</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1" w:history="1">
            <w:r w:rsidR="005265A8" w:rsidRPr="005265A8">
              <w:rPr>
                <w:rFonts w:ascii="Segoe UI" w:hAnsi="Segoe UI" w:cs="Segoe UI"/>
                <w:noProof/>
                <w:color w:val="0257BE"/>
                <w:lang w:eastAsia="en-AU"/>
              </w:rPr>
              <w:t>Indicator 6.5a: Direct and indirect employment in the forest sector</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276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2" w:history="1">
            <w:r w:rsidR="005265A8" w:rsidRPr="005265A8">
              <w:rPr>
                <w:rFonts w:ascii="Segoe UI" w:hAnsi="Segoe UI" w:cs="Segoe UI"/>
                <w:noProof/>
                <w:color w:val="0257BE"/>
                <w:lang w:eastAsia="en-AU"/>
              </w:rPr>
              <w:t xml:space="preserve">Indicator 6.5b: Wage rates </w:t>
            </w:r>
            <w:r w:rsidR="005265A8" w:rsidRPr="005265A8">
              <w:rPr>
                <w:rFonts w:ascii="Segoe UI" w:hAnsi="Segoe UI" w:cs="Segoe UI"/>
                <w:noProof/>
                <w:color w:val="0257BE"/>
              </w:rPr>
              <w:t>and</w:t>
            </w:r>
            <w:r w:rsidR="005265A8" w:rsidRPr="005265A8">
              <w:rPr>
                <w:rFonts w:ascii="Segoe UI" w:hAnsi="Segoe UI" w:cs="Segoe UI"/>
                <w:noProof/>
                <w:color w:val="0257BE"/>
                <w:lang w:eastAsia="en-AU"/>
              </w:rPr>
              <w:t xml:space="preserve"> injury rates within the forest sector</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280</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3" w:history="1">
            <w:r w:rsidR="005265A8" w:rsidRPr="005265A8">
              <w:rPr>
                <w:rFonts w:ascii="Segoe UI" w:hAnsi="Segoe UI" w:cs="Segoe UI"/>
                <w:noProof/>
                <w:color w:val="0257BE"/>
              </w:rPr>
              <w:t>Indicator 6.5c: Resilience of forest-dependent communities to changing social and economic conditions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283</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4" w:history="1">
            <w:r w:rsidR="005265A8" w:rsidRPr="005265A8">
              <w:rPr>
                <w:rFonts w:ascii="Segoe UI" w:hAnsi="Segoe UI" w:cs="Segoe UI"/>
                <w:noProof/>
                <w:color w:val="0257BE"/>
                <w:lang w:eastAsia="ja-JP"/>
              </w:rPr>
              <w:t>Summary and future management of social values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296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5" w:history="1">
            <w:r w:rsidR="005265A8" w:rsidRPr="005265A8">
              <w:rPr>
                <w:rFonts w:ascii="Segoe UI" w:hAnsi="Segoe UI" w:cs="Segoe UI"/>
                <w:noProof/>
                <w:color w:val="0257BE"/>
                <w:lang w:eastAsia="en-AU"/>
              </w:rPr>
              <w:t xml:space="preserve">Indicator 7.1a: </w:t>
            </w:r>
            <w:r w:rsidR="005265A8" w:rsidRPr="005265A8">
              <w:rPr>
                <w:rFonts w:ascii="Segoe UI" w:hAnsi="Segoe UI" w:cs="Segoe UI"/>
                <w:noProof/>
                <w:color w:val="0257BE"/>
              </w:rPr>
              <w:t>Extent</w:t>
            </w:r>
            <w:r w:rsidR="005265A8" w:rsidRPr="005265A8">
              <w:rPr>
                <w:rFonts w:ascii="Segoe UI" w:hAnsi="Segoe UI" w:cs="Segoe UI"/>
                <w:noProof/>
                <w:color w:val="0257BE"/>
                <w:lang w:eastAsia="en-AU"/>
              </w:rPr>
              <w:t xml:space="preserve"> to which the legal framework supports the conservation and sustainable management of forests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298</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6" w:history="1">
            <w:r w:rsidR="005265A8" w:rsidRPr="005265A8">
              <w:rPr>
                <w:rFonts w:ascii="Segoe UI" w:hAnsi="Segoe UI" w:cs="Segoe UI"/>
                <w:noProof/>
                <w:color w:val="0257BE"/>
                <w:lang w:eastAsia="en-AU"/>
              </w:rPr>
              <w:t xml:space="preserve">Indicator 7.1b: Extent to which the </w:t>
            </w:r>
            <w:r w:rsidR="005265A8" w:rsidRPr="005265A8">
              <w:rPr>
                <w:rFonts w:ascii="Segoe UI" w:hAnsi="Segoe UI" w:cs="Segoe UI"/>
                <w:noProof/>
                <w:color w:val="0257BE"/>
              </w:rPr>
              <w:t>institutional</w:t>
            </w:r>
            <w:r w:rsidR="005265A8" w:rsidRPr="005265A8">
              <w:rPr>
                <w:rFonts w:ascii="Segoe UI" w:hAnsi="Segoe UI" w:cs="Segoe UI"/>
                <w:noProof/>
                <w:color w:val="0257BE"/>
                <w:lang w:eastAsia="en-AU"/>
              </w:rPr>
              <w:t xml:space="preserve"> framework supports the conservation and sustainable management of forests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301</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7" w:history="1">
            <w:r w:rsidR="005265A8" w:rsidRPr="005265A8">
              <w:rPr>
                <w:rFonts w:ascii="Segoe UI" w:hAnsi="Segoe UI" w:cs="Segoe UI"/>
                <w:noProof/>
                <w:color w:val="0257BE"/>
                <w:lang w:eastAsia="en-AU"/>
              </w:rPr>
              <w:t>Indicator 7.1c: Extent to which the economic framework supports the conservation and sustainable management of forests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306</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8" w:history="1">
            <w:r w:rsidR="005265A8" w:rsidRPr="005265A8">
              <w:rPr>
                <w:rFonts w:ascii="Segoe UI" w:hAnsi="Segoe UI" w:cs="Segoe UI"/>
                <w:noProof/>
                <w:color w:val="0257BE"/>
                <w:lang w:eastAsia="en-AU"/>
              </w:rPr>
              <w:t>Indicator 7.1d: Capacity to measure and monitor changes in the conservation and sustainable management of forests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309</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49" w:history="1">
            <w:r w:rsidR="005265A8" w:rsidRPr="005265A8">
              <w:rPr>
                <w:rFonts w:ascii="Segoe UI" w:hAnsi="Segoe UI" w:cs="Segoe UI"/>
                <w:noProof/>
                <w:color w:val="0257BE"/>
                <w:lang w:eastAsia="en-AU"/>
              </w:rPr>
              <w:t>Indicator 7.1e: Capacity to conduct and apply research and development aimed at improving forest management and delivery of forest goods and services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_Toc33002149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310</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50" w:history="1">
            <w:r w:rsidR="005265A8" w:rsidRPr="005265A8">
              <w:rPr>
                <w:rFonts w:ascii="Segoe UI" w:hAnsi="Segoe UI" w:cs="Segoe UI"/>
                <w:noProof/>
                <w:color w:val="0257BE"/>
                <w:lang w:eastAsia="en-AU"/>
              </w:rPr>
              <w:t xml:space="preserve">Indicator 3.1a: Scale and </w:t>
            </w:r>
            <w:r w:rsidR="005265A8" w:rsidRPr="005265A8">
              <w:rPr>
                <w:rFonts w:ascii="Segoe UI" w:hAnsi="Segoe UI" w:cs="Segoe UI"/>
                <w:noProof/>
                <w:color w:val="0257BE"/>
              </w:rPr>
              <w:t>impact</w:t>
            </w:r>
            <w:r w:rsidR="005265A8" w:rsidRPr="005265A8">
              <w:rPr>
                <w:rFonts w:ascii="Segoe UI" w:hAnsi="Segoe UI" w:cs="Segoe UI"/>
                <w:noProof/>
                <w:color w:val="0257BE"/>
                <w:lang w:eastAsia="en-AU"/>
              </w:rPr>
              <w:t xml:space="preserve"> of agents and processes affecting forest health and vitality</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313</w:t>
            </w:r>
            <w:r w:rsidR="005265A8" w:rsidRPr="005265A8">
              <w:rPr>
                <w:rFonts w:ascii="Segoe UI" w:hAnsi="Segoe UI" w:cs="Segoe UI"/>
                <w:noProof/>
                <w:webHidden/>
              </w:rPr>
              <w:fldChar w:fldCharType="end"/>
            </w:r>
          </w:hyperlink>
        </w:p>
        <w:p w:rsidR="005265A8" w:rsidRPr="005265A8" w:rsidRDefault="00C07D92" w:rsidP="005265A8">
          <w:pPr>
            <w:tabs>
              <w:tab w:val="right" w:leader="dot" w:pos="9016"/>
            </w:tabs>
            <w:spacing w:before="120" w:after="100" w:line="240" w:lineRule="auto"/>
            <w:ind w:left="440"/>
            <w:rPr>
              <w:rFonts w:eastAsiaTheme="minorEastAsia"/>
              <w:noProof/>
              <w:lang w:eastAsia="en-AU"/>
            </w:rPr>
          </w:pPr>
          <w:hyperlink w:anchor="_Toc33002151" w:history="1">
            <w:r w:rsidR="005265A8" w:rsidRPr="005265A8">
              <w:rPr>
                <w:rFonts w:ascii="Segoe UI" w:hAnsi="Segoe UI" w:cs="Segoe UI"/>
                <w:noProof/>
                <w:color w:val="0257BE"/>
                <w:lang w:eastAsia="en-AU"/>
              </w:rPr>
              <w:t>Indicator 5.1a: Contribution of forest ecosystems and forest industries to the global greenhouse gas balance</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318</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52" w:history="1">
            <w:r w:rsidR="005265A8" w:rsidRPr="005265A8">
              <w:rPr>
                <w:rFonts w:ascii="Segoe UI" w:hAnsi="Segoe UI" w:cs="Segoe UI"/>
                <w:noProof/>
                <w:color w:val="0257BE"/>
                <w:lang w:eastAsia="en-AU"/>
              </w:rPr>
              <w:t xml:space="preserve">Summary of future </w:t>
            </w:r>
            <w:r w:rsidR="005265A8" w:rsidRPr="005265A8">
              <w:rPr>
                <w:rFonts w:ascii="Segoe UI" w:hAnsi="Segoe UI" w:cs="Segoe UI"/>
                <w:noProof/>
                <w:color w:val="0257BE"/>
              </w:rPr>
              <w:t>management</w:t>
            </w:r>
            <w:r w:rsidR="005265A8" w:rsidRPr="005265A8">
              <w:rPr>
                <w:rFonts w:ascii="Segoe UI" w:hAnsi="Segoe UI" w:cs="Segoe UI"/>
                <w:noProof/>
                <w:color w:val="0257BE"/>
                <w:lang w:eastAsia="en-AU"/>
              </w:rPr>
              <w:t xml:space="preserve"> of the principles of ecologically sustainable forest management</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323</w:t>
            </w:r>
            <w:r w:rsidR="005265A8" w:rsidRPr="005265A8">
              <w:rPr>
                <w:rFonts w:ascii="Segoe UI" w:hAnsi="Segoe UI" w:cs="Segoe UI"/>
                <w:noProof/>
                <w:webHidden/>
              </w:rPr>
              <w:fldChar w:fldCharType="end"/>
            </w:r>
          </w:hyperlink>
        </w:p>
        <w:p w:rsidR="005265A8" w:rsidRPr="005265A8" w:rsidRDefault="00C07D92" w:rsidP="005265A8">
          <w:pPr>
            <w:tabs>
              <w:tab w:val="right" w:leader="dot" w:pos="9060"/>
            </w:tabs>
            <w:spacing w:before="120" w:after="100" w:line="240" w:lineRule="auto"/>
            <w:rPr>
              <w:rFonts w:eastAsiaTheme="minorEastAsia"/>
              <w:noProof/>
              <w:lang w:eastAsia="en-AU"/>
            </w:rPr>
          </w:pPr>
          <w:hyperlink w:anchor="_Toc33002153" w:history="1">
            <w:r w:rsidR="005265A8" w:rsidRPr="005265A8">
              <w:rPr>
                <w:rFonts w:ascii="Segoe UI Semibold" w:hAnsi="Segoe UI Semibold" w:cs="Segoe UI"/>
                <w:noProof/>
                <w:color w:val="0257BE"/>
              </w:rPr>
              <w:t>References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_Toc33002153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325</w:t>
            </w:r>
            <w:r w:rsidR="005265A8" w:rsidRPr="005265A8">
              <w:rPr>
                <w:rFonts w:ascii="Segoe UI" w:hAnsi="Segoe UI" w:cs="Segoe UI"/>
                <w:noProof/>
                <w:webHidden/>
              </w:rPr>
              <w:fldChar w:fldCharType="end"/>
            </w:r>
          </w:hyperlink>
        </w:p>
        <w:p w:rsidR="005265A8" w:rsidRPr="005265A8" w:rsidRDefault="00C07D92" w:rsidP="005265A8">
          <w:pPr>
            <w:tabs>
              <w:tab w:val="right" w:leader="dot" w:pos="9060"/>
            </w:tabs>
            <w:spacing w:before="120" w:after="100" w:line="240" w:lineRule="auto"/>
            <w:rPr>
              <w:rFonts w:eastAsiaTheme="minorEastAsia"/>
              <w:noProof/>
              <w:lang w:eastAsia="en-AU"/>
            </w:rPr>
          </w:pPr>
          <w:hyperlink w:anchor="_Toc33002154" w:history="1">
            <w:r w:rsidR="005265A8" w:rsidRPr="005265A8">
              <w:rPr>
                <w:rFonts w:ascii="Segoe UI" w:hAnsi="Segoe UI" w:cs="Segoe UI"/>
                <w:noProof/>
                <w:color w:val="0257BE"/>
              </w:rPr>
              <w:t>Appendices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_Toc33002154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336</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55" w:history="1">
            <w:r w:rsidR="005265A8" w:rsidRPr="005265A8">
              <w:rPr>
                <w:rFonts w:ascii="Segoe UI" w:hAnsi="Segoe UI" w:cs="Segoe UI"/>
                <w:noProof/>
                <w:color w:val="0257BE"/>
              </w:rPr>
              <w:t>1.</w:t>
            </w:r>
            <w:r w:rsidR="005265A8" w:rsidRPr="005265A8">
              <w:rPr>
                <w:rFonts w:eastAsiaTheme="minorEastAsia"/>
                <w:noProof/>
                <w:lang w:eastAsia="en-AU"/>
              </w:rPr>
              <w:tab/>
            </w:r>
            <w:r w:rsidR="005265A8" w:rsidRPr="005265A8">
              <w:rPr>
                <w:rFonts w:ascii="Segoe UI" w:hAnsi="Segoe UI" w:cs="Segoe UI"/>
                <w:noProof/>
                <w:color w:val="0257BE"/>
              </w:rPr>
              <w:t>Old growth by EVC for 2019</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_Toc33002155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337</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56" w:history="1">
            <w:r w:rsidR="005265A8" w:rsidRPr="005265A8">
              <w:rPr>
                <w:rFonts w:ascii="Segoe UI" w:hAnsi="Segoe UI" w:cs="Segoe UI"/>
                <w:noProof/>
                <w:color w:val="0257BE"/>
              </w:rPr>
              <w:t>2.</w:t>
            </w:r>
            <w:r w:rsidR="005265A8" w:rsidRPr="005265A8">
              <w:rPr>
                <w:rFonts w:eastAsiaTheme="minorEastAsia"/>
                <w:noProof/>
                <w:lang w:eastAsia="en-AU"/>
              </w:rPr>
              <w:tab/>
            </w:r>
            <w:r w:rsidR="005265A8" w:rsidRPr="005265A8">
              <w:rPr>
                <w:rFonts w:ascii="Segoe UI" w:hAnsi="Segoe UI" w:cs="Segoe UI"/>
                <w:noProof/>
                <w:color w:val="0257BE"/>
              </w:rPr>
              <w:t>EPBC Act listed threatened flora and fauna species known or likely to occur in Victorian RFA regions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_Toc33002156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350</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57" w:history="1">
            <w:r w:rsidR="005265A8" w:rsidRPr="005265A8">
              <w:rPr>
                <w:rFonts w:ascii="Segoe UI" w:hAnsi="Segoe UI" w:cs="Segoe UI"/>
                <w:noProof/>
                <w:color w:val="0257BE"/>
              </w:rPr>
              <w:t>3.</w:t>
            </w:r>
            <w:r w:rsidR="005265A8" w:rsidRPr="005265A8">
              <w:rPr>
                <w:rFonts w:eastAsiaTheme="minorEastAsia"/>
                <w:noProof/>
                <w:lang w:eastAsia="en-AU"/>
              </w:rPr>
              <w:tab/>
            </w:r>
            <w:r w:rsidR="005265A8" w:rsidRPr="005265A8">
              <w:rPr>
                <w:rFonts w:ascii="Segoe UI" w:hAnsi="Segoe UI" w:cs="Segoe UI"/>
                <w:noProof/>
                <w:color w:val="0257BE"/>
              </w:rPr>
              <w:t>EPBC Act listed ecological communities</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_Toc33002157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367</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58" w:history="1">
            <w:r w:rsidR="005265A8" w:rsidRPr="005265A8">
              <w:rPr>
                <w:rFonts w:ascii="Segoe UI" w:hAnsi="Segoe UI" w:cs="Segoe UI"/>
                <w:noProof/>
                <w:color w:val="0257BE"/>
              </w:rPr>
              <w:t>4.</w:t>
            </w:r>
            <w:r w:rsidR="005265A8" w:rsidRPr="005265A8">
              <w:rPr>
                <w:rFonts w:eastAsiaTheme="minorEastAsia"/>
                <w:noProof/>
                <w:lang w:eastAsia="en-AU"/>
              </w:rPr>
              <w:tab/>
            </w:r>
            <w:r w:rsidR="005265A8" w:rsidRPr="005265A8">
              <w:rPr>
                <w:rFonts w:ascii="Segoe UI" w:hAnsi="Segoe UI" w:cs="Segoe UI"/>
                <w:noProof/>
                <w:color w:val="0257BE"/>
              </w:rPr>
              <w:t>Extent of EPBC Act listed forest-dependent species suitable habitat within the CAR reserve system (forest-dependent species as identified in the VEAC 2017 Conservation Values of State Forests Report)</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_Toc33002158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369</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59" w:history="1">
            <w:r w:rsidR="005265A8" w:rsidRPr="005265A8">
              <w:rPr>
                <w:rFonts w:ascii="Segoe UI" w:hAnsi="Segoe UI" w:cs="Segoe UI"/>
                <w:noProof/>
                <w:color w:val="0257BE"/>
              </w:rPr>
              <w:t>5.</w:t>
            </w:r>
            <w:r w:rsidR="005265A8" w:rsidRPr="005265A8">
              <w:rPr>
                <w:rFonts w:eastAsiaTheme="minorEastAsia"/>
                <w:noProof/>
                <w:lang w:eastAsia="en-AU"/>
              </w:rPr>
              <w:tab/>
            </w:r>
            <w:r w:rsidR="005265A8" w:rsidRPr="005265A8">
              <w:rPr>
                <w:rFonts w:ascii="Segoe UI" w:hAnsi="Segoe UI" w:cs="Segoe UI"/>
                <w:noProof/>
                <w:color w:val="0257BE"/>
              </w:rPr>
              <w:t>EVC extent and conservation status of EVCs by RFA across the CAR reserve system</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_Toc33002159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377</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60" w:history="1">
            <w:r w:rsidR="005265A8" w:rsidRPr="005265A8">
              <w:rPr>
                <w:rFonts w:ascii="Segoe UI" w:hAnsi="Segoe UI" w:cs="Segoe UI"/>
                <w:noProof/>
                <w:color w:val="0257BE"/>
              </w:rPr>
              <w:t>6.</w:t>
            </w:r>
            <w:r w:rsidR="005265A8" w:rsidRPr="005265A8">
              <w:rPr>
                <w:rFonts w:eastAsiaTheme="minorEastAsia"/>
                <w:noProof/>
                <w:lang w:eastAsia="en-AU"/>
              </w:rPr>
              <w:tab/>
            </w:r>
            <w:r w:rsidR="005265A8" w:rsidRPr="005265A8">
              <w:rPr>
                <w:rFonts w:ascii="Segoe UI" w:hAnsi="Segoe UI" w:cs="Segoe UI"/>
                <w:noProof/>
                <w:color w:val="0257BE"/>
              </w:rPr>
              <w:t>Wetland type within the CAR reserve system 2018</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_Toc33002160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405</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61" w:history="1">
            <w:r w:rsidR="005265A8" w:rsidRPr="005265A8">
              <w:rPr>
                <w:rFonts w:ascii="Segoe UI" w:hAnsi="Segoe UI" w:cs="Segoe UI"/>
                <w:noProof/>
                <w:color w:val="0257BE"/>
              </w:rPr>
              <w:t>7.</w:t>
            </w:r>
            <w:r w:rsidR="005265A8" w:rsidRPr="005265A8">
              <w:rPr>
                <w:rFonts w:eastAsiaTheme="minorEastAsia"/>
                <w:noProof/>
                <w:lang w:eastAsia="en-AU"/>
              </w:rPr>
              <w:tab/>
            </w:r>
            <w:r w:rsidR="005265A8" w:rsidRPr="005265A8">
              <w:rPr>
                <w:rFonts w:ascii="Segoe UI" w:hAnsi="Segoe UI" w:cs="Segoe UI"/>
                <w:noProof/>
                <w:color w:val="0257BE"/>
              </w:rPr>
              <w:t>Special Water Supply Catchment Areas across the RFA regions (CRA)</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_Toc33002161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409</w:t>
            </w:r>
            <w:r w:rsidR="005265A8" w:rsidRPr="005265A8">
              <w:rPr>
                <w:rFonts w:ascii="Segoe UI" w:hAnsi="Segoe UI" w:cs="Segoe UI"/>
                <w:noProof/>
                <w:webHidden/>
              </w:rPr>
              <w:fldChar w:fldCharType="end"/>
            </w:r>
          </w:hyperlink>
        </w:p>
        <w:p w:rsidR="005265A8" w:rsidRPr="005265A8" w:rsidRDefault="00C07D92" w:rsidP="005265A8">
          <w:pPr>
            <w:tabs>
              <w:tab w:val="left" w:pos="880"/>
              <w:tab w:val="right" w:leader="dot" w:pos="9060"/>
            </w:tabs>
            <w:spacing w:before="120" w:after="100" w:line="240" w:lineRule="auto"/>
            <w:ind w:left="220"/>
            <w:rPr>
              <w:rFonts w:eastAsiaTheme="minorEastAsia"/>
              <w:noProof/>
              <w:lang w:eastAsia="en-AU"/>
            </w:rPr>
          </w:pPr>
          <w:hyperlink w:anchor="_Toc33002162" w:history="1">
            <w:r w:rsidR="005265A8" w:rsidRPr="005265A8">
              <w:rPr>
                <w:rFonts w:ascii="Segoe UI" w:hAnsi="Segoe UI" w:cs="Segoe UI"/>
                <w:noProof/>
                <w:color w:val="0257BE"/>
              </w:rPr>
              <w:t>8.</w:t>
            </w:r>
            <w:r w:rsidR="005265A8" w:rsidRPr="005265A8">
              <w:rPr>
                <w:rFonts w:eastAsiaTheme="minorEastAsia"/>
                <w:noProof/>
                <w:lang w:eastAsia="en-AU"/>
              </w:rPr>
              <w:tab/>
            </w:r>
            <w:r w:rsidR="005265A8" w:rsidRPr="005265A8">
              <w:rPr>
                <w:rFonts w:ascii="Segoe UI" w:hAnsi="Segoe UI" w:cs="Segoe UI"/>
                <w:noProof/>
                <w:color w:val="0257BE"/>
              </w:rPr>
              <w:t>Harvest data per RFA and by species group</w:t>
            </w:r>
            <w:r w:rsidR="005265A8" w:rsidRPr="005265A8">
              <w:rPr>
                <w:rFonts w:ascii="Segoe UI" w:hAnsi="Segoe UI" w:cs="Segoe UI"/>
                <w:noProof/>
                <w:webHidden/>
              </w:rPr>
              <w:tab/>
            </w:r>
            <w:r w:rsidR="005265A8" w:rsidRPr="005265A8">
              <w:rPr>
                <w:rFonts w:ascii="Segoe UI" w:hAnsi="Segoe UI" w:cs="Segoe UI"/>
                <w:noProof/>
                <w:webHidden/>
              </w:rPr>
              <w:fldChar w:fldCharType="begin"/>
            </w:r>
            <w:r w:rsidR="005265A8" w:rsidRPr="005265A8">
              <w:rPr>
                <w:rFonts w:ascii="Segoe UI" w:hAnsi="Segoe UI" w:cs="Segoe UI"/>
                <w:noProof/>
                <w:webHidden/>
              </w:rPr>
              <w:instrText xml:space="preserve"> PAGEREF _Toc33002162 \h </w:instrText>
            </w:r>
            <w:r w:rsidR="005265A8" w:rsidRPr="005265A8">
              <w:rPr>
                <w:rFonts w:ascii="Segoe UI" w:hAnsi="Segoe UI" w:cs="Segoe UI"/>
                <w:noProof/>
                <w:webHidden/>
              </w:rPr>
            </w:r>
            <w:r w:rsidR="005265A8" w:rsidRPr="005265A8">
              <w:rPr>
                <w:rFonts w:ascii="Segoe UI" w:hAnsi="Segoe UI" w:cs="Segoe UI"/>
                <w:noProof/>
                <w:webHidden/>
              </w:rPr>
              <w:fldChar w:fldCharType="separate"/>
            </w:r>
            <w:r w:rsidR="005265A8" w:rsidRPr="005265A8">
              <w:rPr>
                <w:rFonts w:ascii="Segoe UI" w:hAnsi="Segoe UI" w:cs="Segoe UI"/>
                <w:noProof/>
                <w:webHidden/>
              </w:rPr>
              <w:t>417</w:t>
            </w:r>
            <w:r w:rsidR="005265A8" w:rsidRPr="005265A8">
              <w:rPr>
                <w:rFonts w:ascii="Segoe UI" w:hAnsi="Segoe UI" w:cs="Segoe UI"/>
                <w:noProof/>
                <w:webHidden/>
              </w:rPr>
              <w:fldChar w:fldCharType="end"/>
            </w:r>
          </w:hyperlink>
        </w:p>
        <w:p w:rsidR="005265A8" w:rsidRPr="005265A8" w:rsidRDefault="005265A8" w:rsidP="005265A8">
          <w:pPr>
            <w:rPr>
              <w:rFonts w:ascii="Segoe UI" w:hAnsi="Segoe UI" w:cs="Segoe UI"/>
            </w:rPr>
          </w:pPr>
          <w:r w:rsidRPr="005265A8">
            <w:rPr>
              <w:rFonts w:ascii="Segoe UI" w:hAnsi="Segoe UI" w:cs="Segoe UI"/>
              <w:b/>
              <w:bCs/>
            </w:rPr>
            <w:fldChar w:fldCharType="end"/>
          </w:r>
        </w:p>
      </w:sdtContent>
    </w:sdt>
    <w:p w:rsidR="005265A8" w:rsidRPr="005265A8" w:rsidRDefault="005265A8" w:rsidP="005265A8">
      <w:pPr>
        <w:rPr>
          <w:rFonts w:ascii="Segoe UI" w:hAnsi="Segoe UI" w:cs="Segoe UI"/>
        </w:rPr>
      </w:pPr>
      <w:r w:rsidRPr="005265A8">
        <w:rPr>
          <w:rFonts w:ascii="Segoe UI" w:hAnsi="Segoe UI" w:cs="Segoe UI"/>
        </w:rPr>
        <w:br w:type="page"/>
      </w:r>
    </w:p>
    <w:p w:rsidR="005265A8" w:rsidRPr="005265A8" w:rsidRDefault="005265A8" w:rsidP="005265A8">
      <w:pPr>
        <w:keepNext/>
        <w:keepLines/>
        <w:spacing w:before="300" w:after="360" w:line="440" w:lineRule="exact"/>
        <w:outlineLvl w:val="0"/>
        <w:rPr>
          <w:rFonts w:asciiTheme="majorHAnsi" w:eastAsiaTheme="majorEastAsia" w:hAnsiTheme="majorHAnsi" w:cstheme="majorBidi"/>
          <w:color w:val="2F5496" w:themeColor="accent1" w:themeShade="BF"/>
          <w:sz w:val="32"/>
          <w:szCs w:val="32"/>
        </w:rPr>
      </w:pPr>
      <w:bookmarkStart w:id="1" w:name="_Toc30491967"/>
      <w:bookmarkStart w:id="2" w:name="_Toc33002064"/>
      <w:r w:rsidRPr="005265A8">
        <w:rPr>
          <w:rFonts w:asciiTheme="majorHAnsi" w:eastAsiaTheme="majorEastAsia" w:hAnsiTheme="majorHAnsi" w:cstheme="majorBidi"/>
          <w:color w:val="2F5496" w:themeColor="accent1" w:themeShade="BF"/>
          <w:sz w:val="32"/>
          <w:szCs w:val="32"/>
        </w:rPr>
        <w:lastRenderedPageBreak/>
        <w:t>Acronyms and abbreviations</w:t>
      </w:r>
      <w:bookmarkEnd w:id="1"/>
      <w:bookmarkEnd w:id="2"/>
    </w:p>
    <w:tbl>
      <w:tblPr>
        <w:tblW w:w="9072"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CellMar>
          <w:top w:w="57" w:type="dxa"/>
          <w:bottom w:w="57" w:type="dxa"/>
        </w:tblCellMar>
        <w:tblLook w:val="04A0" w:firstRow="1" w:lastRow="0" w:firstColumn="1" w:lastColumn="0" w:noHBand="0" w:noVBand="1"/>
      </w:tblPr>
      <w:tblGrid>
        <w:gridCol w:w="1701"/>
        <w:gridCol w:w="7371"/>
      </w:tblGrid>
      <w:tr w:rsidR="005265A8" w:rsidRPr="005265A8" w:rsidTr="000B1EFD">
        <w:trPr>
          <w:trHeight w:val="300"/>
        </w:trPr>
        <w:tc>
          <w:tcPr>
            <w:tcW w:w="1701" w:type="dxa"/>
            <w:tcBorders>
              <w:top w:val="nil"/>
            </w:tcBorders>
            <w:noWrap/>
            <w:hideMark/>
          </w:tcPr>
          <w:p w:rsidR="005265A8" w:rsidRPr="005265A8" w:rsidRDefault="005265A8" w:rsidP="005265A8">
            <w:pPr>
              <w:spacing w:after="0"/>
              <w:rPr>
                <w:rFonts w:ascii="Segoe UI" w:hAnsi="Segoe UI" w:cs="Segoe UI"/>
                <w:color w:val="000000"/>
                <w:szCs w:val="19"/>
                <w:lang w:eastAsia="en-AU"/>
              </w:rPr>
            </w:pPr>
            <w:bookmarkStart w:id="3" w:name="_Hlk26282449"/>
            <w:r w:rsidRPr="005265A8">
              <w:rPr>
                <w:rFonts w:ascii="Segoe UI" w:hAnsi="Segoe UI" w:cs="Segoe UI"/>
                <w:color w:val="000000"/>
                <w:szCs w:val="19"/>
                <w:lang w:eastAsia="en-AU"/>
              </w:rPr>
              <w:t>AA</w:t>
            </w:r>
          </w:p>
        </w:tc>
        <w:tc>
          <w:tcPr>
            <w:tcW w:w="7371" w:type="dxa"/>
            <w:tcBorders>
              <w:top w:val="nil"/>
            </w:tcBorders>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Alpine Ash</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ABARES</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Australian Bureau of Agricultural and Resource Economics and Sciences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ABS</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Australian Bureau of Statistics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AHC Act</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i/>
                <w:color w:val="000000"/>
                <w:szCs w:val="19"/>
                <w:lang w:eastAsia="en-AU"/>
              </w:rPr>
              <w:t>Australian Heritage Commission Act 1975</w:t>
            </w:r>
            <w:r w:rsidRPr="005265A8">
              <w:rPr>
                <w:rFonts w:ascii="Segoe UI" w:hAnsi="Segoe UI" w:cs="Segoe UI"/>
                <w:color w:val="000000"/>
                <w:szCs w:val="19"/>
                <w:lang w:eastAsia="en-AU"/>
              </w:rPr>
              <w:t xml:space="preserve"> (</w:t>
            </w:r>
            <w:proofErr w:type="spellStart"/>
            <w:r w:rsidRPr="005265A8">
              <w:rPr>
                <w:rFonts w:ascii="Segoe UI" w:hAnsi="Segoe UI" w:cs="Segoe UI"/>
                <w:color w:val="000000"/>
                <w:szCs w:val="19"/>
                <w:lang w:eastAsia="en-AU"/>
              </w:rPr>
              <w:t>Cth</w:t>
            </w:r>
            <w:proofErr w:type="spellEnd"/>
            <w:r w:rsidRPr="005265A8">
              <w:rPr>
                <w:rFonts w:ascii="Segoe UI" w:hAnsi="Segoe UI" w:cs="Segoe UI"/>
                <w:color w:val="000000"/>
                <w:szCs w:val="19"/>
                <w:lang w:eastAsia="en-AU"/>
              </w:rPr>
              <w: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ANZECC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Australian and New Zealand Environment and Conservation Council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AO</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Allocation Order</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ARI</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Arthur </w:t>
            </w:r>
            <w:proofErr w:type="spellStart"/>
            <w:r w:rsidRPr="005265A8">
              <w:rPr>
                <w:rFonts w:ascii="Segoe UI" w:hAnsi="Segoe UI" w:cs="Segoe UI"/>
                <w:color w:val="000000"/>
                <w:szCs w:val="19"/>
                <w:lang w:eastAsia="en-AU"/>
              </w:rPr>
              <w:t>Rylah</w:t>
            </w:r>
            <w:proofErr w:type="spellEnd"/>
            <w:r w:rsidRPr="005265A8">
              <w:rPr>
                <w:rFonts w:ascii="Segoe UI" w:hAnsi="Segoe UI" w:cs="Segoe UI"/>
                <w:color w:val="000000"/>
                <w:szCs w:val="19"/>
                <w:lang w:eastAsia="en-AU"/>
              </w:rPr>
              <w:t xml:space="preserve"> Institute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ASOFR</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Australian State of the Forests Report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AUSLIG </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Australian Surveying and Land Information Group</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BRRAT</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Bushfire Rapid Risk Assessment Team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CAM</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Common Assessment Method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CAM MOU</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Intergovernmental Memorandum of Understanding: Agreement on a Common Assessment Method for Listing of Threatened Species and Threatened Ecological Communities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CAPAD</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Collaborative Australian Protected Area Database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CAR</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comprehensive, adequate and representative (reserve system)</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CFA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Country Fire Authority</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CH</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Central Highlands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CMA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Catchment Management Authority</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CRA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Comprehensive Regional Assessment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CRC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Cooperative Research Centre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CSIRO</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Commonwealth Scientific and Industrial Research Organisation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proofErr w:type="spellStart"/>
            <w:r w:rsidRPr="005265A8">
              <w:rPr>
                <w:rFonts w:ascii="Segoe UI" w:hAnsi="Segoe UI" w:cs="Segoe UI"/>
                <w:color w:val="000000"/>
                <w:szCs w:val="19"/>
                <w:lang w:eastAsia="en-AU"/>
              </w:rPr>
              <w:t>Cth</w:t>
            </w:r>
            <w:proofErr w:type="spellEnd"/>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Commonwealth (of Australia)</w:t>
            </w:r>
          </w:p>
        </w:tc>
      </w:tr>
      <w:tr w:rsidR="005265A8" w:rsidRPr="005265A8" w:rsidTr="000B1EFD">
        <w:trPr>
          <w:trHeight w:val="300"/>
        </w:trPr>
        <w:tc>
          <w:tcPr>
            <w:tcW w:w="1701" w:type="dxa"/>
            <w:noWrap/>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DC</w:t>
            </w:r>
          </w:p>
        </w:tc>
        <w:tc>
          <w:tcPr>
            <w:tcW w:w="7371" w:type="dxa"/>
            <w:noWrap/>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Designated Catchment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DELWP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Department of Environment, Land, Water and Planning</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DEPI</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Victorian Department of Environment and Primary Industries (No longer active - the forestry responsibilities of DEPI moved to DEDJTR in late 2014. In 2018, these moved to DJPR.)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DEWHA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Australian Government Department of the Environment, Water, Heritage and the Arts (No longer active 2007-2010)</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DJPR</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Department of Jobs, Precincts and Regions</w:t>
            </w:r>
          </w:p>
        </w:tc>
      </w:tr>
      <w:tr w:rsidR="005265A8" w:rsidRPr="005265A8" w:rsidTr="000B1EFD">
        <w:trPr>
          <w:trHeight w:val="300"/>
        </w:trPr>
        <w:tc>
          <w:tcPr>
            <w:tcW w:w="1701" w:type="dxa"/>
            <w:noWrap/>
          </w:tcPr>
          <w:p w:rsidR="005265A8" w:rsidRPr="005265A8" w:rsidRDefault="005265A8" w:rsidP="005265A8">
            <w:pPr>
              <w:spacing w:after="0"/>
              <w:rPr>
                <w:rFonts w:ascii="Segoe UI" w:hAnsi="Segoe UI" w:cs="Segoe UI"/>
                <w:color w:val="000000"/>
                <w:szCs w:val="19"/>
                <w:lang w:eastAsia="en-AU"/>
              </w:rPr>
            </w:pPr>
            <w:proofErr w:type="spellStart"/>
            <w:r w:rsidRPr="005265A8">
              <w:rPr>
                <w:rFonts w:ascii="Segoe UI" w:hAnsi="Segoe UI" w:cs="Segoe UI"/>
                <w:color w:val="000000"/>
                <w:szCs w:val="19"/>
                <w:lang w:eastAsia="en-AU"/>
              </w:rPr>
              <w:lastRenderedPageBreak/>
              <w:t>DoEE</w:t>
            </w:r>
            <w:proofErr w:type="spellEnd"/>
          </w:p>
        </w:tc>
        <w:tc>
          <w:tcPr>
            <w:tcW w:w="7371" w:type="dxa"/>
            <w:noWrap/>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Australian Government Department of the Environment and Energy</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DSE</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Department of Sustainability and Environment (No longer active 2002-2013)</w:t>
            </w:r>
          </w:p>
        </w:tc>
      </w:tr>
      <w:tr w:rsidR="005265A8" w:rsidRPr="005265A8" w:rsidTr="000B1EFD">
        <w:trPr>
          <w:trHeight w:val="300"/>
        </w:trPr>
        <w:tc>
          <w:tcPr>
            <w:tcW w:w="1701" w:type="dxa"/>
            <w:noWrap/>
          </w:tcPr>
          <w:p w:rsidR="005265A8" w:rsidRPr="005265A8" w:rsidRDefault="005265A8" w:rsidP="005265A8">
            <w:pPr>
              <w:spacing w:after="0"/>
              <w:rPr>
                <w:rFonts w:ascii="Segoe UI" w:hAnsi="Segoe UI" w:cs="Segoe UI"/>
                <w:color w:val="000000"/>
                <w:szCs w:val="19"/>
                <w:lang w:eastAsia="en-AU"/>
              </w:rPr>
            </w:pPr>
            <w:proofErr w:type="spellStart"/>
            <w:r w:rsidRPr="005265A8">
              <w:rPr>
                <w:rFonts w:ascii="Segoe UI" w:hAnsi="Segoe UI" w:cs="Segoe UI"/>
                <w:color w:val="000000"/>
                <w:szCs w:val="19"/>
                <w:lang w:eastAsia="en-AU"/>
              </w:rPr>
              <w:t>DSEWPaC</w:t>
            </w:r>
            <w:proofErr w:type="spellEnd"/>
          </w:p>
        </w:tc>
        <w:tc>
          <w:tcPr>
            <w:tcW w:w="7371" w:type="dxa"/>
            <w:noWrap/>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Australian Government Department of Sustainability, Environment, Water, Population and Communities (No longer active 2010-2013)</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DTF</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Department of Treasury and Finance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EG</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East Gippsland</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EPBC Act</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i/>
                <w:color w:val="000000"/>
                <w:szCs w:val="19"/>
                <w:lang w:eastAsia="en-AU"/>
              </w:rPr>
              <w:t>Environment Protection and Biodiversity Conservation Act 1999</w:t>
            </w:r>
            <w:r w:rsidRPr="005265A8">
              <w:rPr>
                <w:rFonts w:ascii="Segoe UI" w:hAnsi="Segoe UI" w:cs="Segoe UI"/>
                <w:color w:val="000000"/>
                <w:szCs w:val="19"/>
                <w:lang w:eastAsia="en-AU"/>
              </w:rPr>
              <w:t xml:space="preserve"> (</w:t>
            </w:r>
            <w:proofErr w:type="spellStart"/>
            <w:r w:rsidRPr="005265A8">
              <w:rPr>
                <w:rFonts w:ascii="Segoe UI" w:hAnsi="Segoe UI" w:cs="Segoe UI"/>
                <w:color w:val="000000"/>
                <w:szCs w:val="19"/>
                <w:lang w:eastAsia="en-AU"/>
              </w:rPr>
              <w:t>Cth</w:t>
            </w:r>
            <w:proofErr w:type="spellEnd"/>
            <w:r w:rsidRPr="005265A8">
              <w:rPr>
                <w:rFonts w:ascii="Segoe UI" w:hAnsi="Segoe UI" w:cs="Segoe UI"/>
                <w:color w:val="000000"/>
                <w:szCs w:val="19"/>
                <w:lang w:eastAsia="en-AU"/>
              </w:rPr>
              <w: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ERF</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Emissions Reduction Fund</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ESFM</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ecologically sustainable forest management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ESP Act</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i/>
                <w:color w:val="000000"/>
                <w:szCs w:val="19"/>
                <w:lang w:eastAsia="en-AU"/>
              </w:rPr>
              <w:t>Endangered Species Protection Act 1992</w:t>
            </w:r>
            <w:r w:rsidRPr="005265A8">
              <w:rPr>
                <w:rFonts w:ascii="Segoe UI" w:hAnsi="Segoe UI" w:cs="Segoe UI"/>
                <w:color w:val="000000"/>
                <w:szCs w:val="19"/>
                <w:lang w:eastAsia="en-AU"/>
              </w:rPr>
              <w:t xml:space="preserve"> (</w:t>
            </w:r>
            <w:proofErr w:type="spellStart"/>
            <w:r w:rsidRPr="005265A8">
              <w:rPr>
                <w:rFonts w:ascii="Segoe UI" w:hAnsi="Segoe UI" w:cs="Segoe UI"/>
                <w:color w:val="000000"/>
                <w:szCs w:val="19"/>
                <w:lang w:eastAsia="en-AU"/>
              </w:rPr>
              <w:t>Cth</w:t>
            </w:r>
            <w:proofErr w:type="spellEnd"/>
            <w:r w:rsidRPr="005265A8">
              <w:rPr>
                <w:rFonts w:ascii="Segoe UI" w:hAnsi="Segoe UI" w:cs="Segoe UI"/>
                <w:color w:val="000000"/>
                <w:szCs w:val="19"/>
                <w:lang w:eastAsia="en-AU"/>
              </w:rPr>
              <w: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EVC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ecological vegetation class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FAO</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Food and Agriculture Organization of the United Nations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FAP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Forest Audit Program</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FFG Act</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i/>
                <w:color w:val="000000"/>
                <w:szCs w:val="19"/>
                <w:lang w:eastAsia="en-AU"/>
              </w:rPr>
              <w:t>Flora and Fauna Guarantee Act 1988</w:t>
            </w:r>
            <w:r w:rsidRPr="005265A8">
              <w:rPr>
                <w:rFonts w:ascii="Segoe UI" w:hAnsi="Segoe UI" w:cs="Segoe UI"/>
                <w:color w:val="000000"/>
                <w:szCs w:val="19"/>
                <w:lang w:eastAsia="en-AU"/>
              </w:rPr>
              <w:t xml:space="preserve"> (Vic.)</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proofErr w:type="spellStart"/>
            <w:r w:rsidRPr="005265A8">
              <w:rPr>
                <w:rFonts w:ascii="Segoe UI" w:hAnsi="Segoe UI" w:cs="Segoe UI"/>
                <w:color w:val="000000"/>
                <w:szCs w:val="19"/>
                <w:lang w:eastAsia="en-AU"/>
              </w:rPr>
              <w:t>FFMVic</w:t>
            </w:r>
            <w:proofErr w:type="spellEnd"/>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Forest Fire Management Victoria</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FMA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Forest Management Area</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FMP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forest management plan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FMZ</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forest management zone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FSC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Forest Stewardship Council</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FTE</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full-time equivalent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G</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Gippsland</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GMTOAC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proofErr w:type="spellStart"/>
            <w:r w:rsidRPr="005265A8">
              <w:rPr>
                <w:rFonts w:ascii="Segoe UI" w:hAnsi="Segoe UI" w:cs="Segoe UI"/>
                <w:color w:val="000000"/>
                <w:szCs w:val="19"/>
                <w:lang w:eastAsia="en-AU"/>
              </w:rPr>
              <w:t>Gunditj</w:t>
            </w:r>
            <w:proofErr w:type="spellEnd"/>
            <w:r w:rsidRPr="005265A8">
              <w:rPr>
                <w:rFonts w:ascii="Segoe UI" w:hAnsi="Segoe UI" w:cs="Segoe UI"/>
                <w:color w:val="000000"/>
                <w:szCs w:val="19"/>
                <w:lang w:eastAsia="en-AU"/>
              </w:rPr>
              <w:t xml:space="preserve"> Mirring Traditional Owners Aboriginal Corporation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GMZ</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General Management Zone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HDM</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habitat distribution model</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HWP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harvested wood products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IBVM</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integrated biodiversity values model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IEC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Index of Estuary Condition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ISC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Index of Stream Condition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IUCN</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International Union for Conservation of Nature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IWC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Index of Wetland Condition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lastRenderedPageBreak/>
              <w:t>JANIS</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Joint ANZECC/MCFFA National Forest Policy Statement Implementation Sub-committee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LGA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local government area</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LiDAR</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Light Detection and Ranging</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LOS</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Levels of Service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Mountain Ash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MCFFA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Ministerial Council on Forestry, Fisheries and Aquaculture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MIS</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managed investment scheme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MLE</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multiple lines of evidence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MNES</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matters of national environmental significance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MOG</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modelled old growth</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MOU</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memorandum of understanding</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MSP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Management Standards and Procedures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NE</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North East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NFI</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National Forest Inventory</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NFPS</w:t>
            </w:r>
          </w:p>
        </w:tc>
        <w:tc>
          <w:tcPr>
            <w:tcW w:w="7371" w:type="dxa"/>
            <w:noWrap/>
            <w:hideMark/>
          </w:tcPr>
          <w:p w:rsidR="005265A8" w:rsidRPr="005265A8" w:rsidRDefault="005265A8" w:rsidP="005265A8">
            <w:pPr>
              <w:spacing w:after="0"/>
              <w:rPr>
                <w:rFonts w:ascii="Segoe UI" w:hAnsi="Segoe UI" w:cs="Segoe UI"/>
                <w:i/>
                <w:color w:val="000000"/>
                <w:szCs w:val="19"/>
                <w:lang w:eastAsia="en-AU"/>
              </w:rPr>
            </w:pPr>
            <w:r w:rsidRPr="005265A8">
              <w:rPr>
                <w:rFonts w:ascii="Segoe UI" w:hAnsi="Segoe UI" w:cs="Segoe UI"/>
                <w:i/>
                <w:color w:val="000000"/>
                <w:szCs w:val="19"/>
                <w:lang w:eastAsia="en-AU"/>
              </w:rPr>
              <w:t>National forest policy statement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NPI</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National Plantation Inventory</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NRS</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National Reserve System</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NWI</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 xml:space="preserve">National Wilderness Inventory </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OCR</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Office of the Conservation Regulator</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R&amp;D</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research and development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RCP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Representative Concentration Pathway</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RFA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Regional Forest Agreement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RFA Act</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i/>
                <w:color w:val="000000"/>
                <w:szCs w:val="19"/>
                <w:lang w:eastAsia="en-AU"/>
              </w:rPr>
              <w:t>Regional Forest Agreements Act 2002</w:t>
            </w:r>
            <w:r w:rsidRPr="005265A8">
              <w:rPr>
                <w:rFonts w:ascii="Segoe UI" w:hAnsi="Segoe UI" w:cs="Segoe UI"/>
                <w:color w:val="000000"/>
                <w:szCs w:val="19"/>
                <w:lang w:eastAsia="en-AU"/>
              </w:rPr>
              <w:t xml:space="preserve"> (</w:t>
            </w:r>
            <w:proofErr w:type="spellStart"/>
            <w:r w:rsidRPr="005265A8">
              <w:rPr>
                <w:rFonts w:ascii="Segoe UI" w:hAnsi="Segoe UI" w:cs="Segoe UI"/>
                <w:color w:val="000000"/>
                <w:szCs w:val="19"/>
                <w:lang w:eastAsia="en-AU"/>
              </w:rPr>
              <w:t>Cth</w:t>
            </w:r>
            <w:proofErr w:type="spellEnd"/>
            <w:r w:rsidRPr="005265A8">
              <w:rPr>
                <w:rFonts w:ascii="Segoe UI" w:hAnsi="Segoe UI" w:cs="Segoe UI"/>
                <w:color w:val="000000"/>
                <w:szCs w:val="19"/>
                <w:lang w:eastAsia="en-AU"/>
              </w:rPr>
              <w: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RPP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Parks Victoria Research Partners Program</w:t>
            </w:r>
          </w:p>
        </w:tc>
      </w:tr>
      <w:tr w:rsidR="005265A8" w:rsidRPr="005265A8" w:rsidTr="000B1EFD">
        <w:trPr>
          <w:trHeight w:val="300"/>
        </w:trPr>
        <w:tc>
          <w:tcPr>
            <w:tcW w:w="1701" w:type="dxa"/>
            <w:noWrap/>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SAP</w:t>
            </w:r>
          </w:p>
        </w:tc>
        <w:tc>
          <w:tcPr>
            <w:tcW w:w="7371" w:type="dxa"/>
            <w:noWrap/>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Special Area Plan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SFM</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Sustainable Forest Management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SFRI</w:t>
            </w:r>
          </w:p>
        </w:tc>
        <w:tc>
          <w:tcPr>
            <w:tcW w:w="7371" w:type="dxa"/>
            <w:noWrap/>
            <w:hideMark/>
          </w:tcPr>
          <w:p w:rsidR="005265A8" w:rsidRPr="005265A8" w:rsidRDefault="005265A8" w:rsidP="005265A8">
            <w:pPr>
              <w:spacing w:after="0"/>
              <w:rPr>
                <w:rFonts w:ascii="Segoe UI" w:hAnsi="Segoe UI" w:cs="Segoe UI"/>
                <w:color w:val="000000"/>
                <w:szCs w:val="19"/>
                <w:lang w:eastAsia="en-AU"/>
              </w:rPr>
            </w:pPr>
            <w:proofErr w:type="spellStart"/>
            <w:r w:rsidRPr="005265A8">
              <w:rPr>
                <w:rFonts w:ascii="Segoe UI" w:hAnsi="Segoe UI" w:cs="Segoe UI"/>
                <w:color w:val="000000"/>
                <w:szCs w:val="19"/>
                <w:lang w:eastAsia="en-AU"/>
              </w:rPr>
              <w:t>Statewide</w:t>
            </w:r>
            <w:proofErr w:type="spellEnd"/>
            <w:r w:rsidRPr="005265A8">
              <w:rPr>
                <w:rFonts w:ascii="Segoe UI" w:hAnsi="Segoe UI" w:cs="Segoe UI"/>
                <w:color w:val="000000"/>
                <w:szCs w:val="19"/>
                <w:lang w:eastAsia="en-AU"/>
              </w:rPr>
              <w:t xml:space="preserve"> Forest Resource Inventory</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SFT Act</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i/>
                <w:color w:val="000000"/>
                <w:szCs w:val="19"/>
                <w:lang w:eastAsia="en-AU"/>
              </w:rPr>
              <w:t>Sustainable Forests (Timber) Act 2004</w:t>
            </w:r>
            <w:r w:rsidRPr="005265A8">
              <w:rPr>
                <w:rFonts w:ascii="Segoe UI" w:hAnsi="Segoe UI" w:cs="Segoe UI"/>
                <w:color w:val="000000"/>
                <w:szCs w:val="19"/>
                <w:lang w:eastAsia="en-AU"/>
              </w:rPr>
              <w:t xml:space="preserve"> (Vic.)</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SIA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Social Impact Assessments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SMP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Strategic Management Prospects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lastRenderedPageBreak/>
              <w:t>SMZ</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Special Management Zone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SOFR</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State of the Forests Report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SPZ</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Special Protection Zone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SWP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secondary wood products</w:t>
            </w:r>
          </w:p>
        </w:tc>
      </w:tr>
      <w:tr w:rsidR="005265A8" w:rsidRPr="005265A8" w:rsidTr="000B1EFD">
        <w:trPr>
          <w:trHeight w:val="300"/>
        </w:trPr>
        <w:tc>
          <w:tcPr>
            <w:tcW w:w="1701" w:type="dxa"/>
            <w:noWrap/>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SWSC</w:t>
            </w:r>
          </w:p>
        </w:tc>
        <w:tc>
          <w:tcPr>
            <w:tcW w:w="7371" w:type="dxa"/>
            <w:noWrap/>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Special Water Supply Catchment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TAP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threat abatement plan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TRP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Timber Release Plan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TUP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Timber Utilisation Plan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UNESCO</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United Nations Educational, Scientific and Cultural Organisation</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VAGO</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Auditor General’s Office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VBA</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Biodiversity Atlas</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VEAC</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Environmental Assessment Council</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VFMP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Forest Monitoring Program</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proofErr w:type="spellStart"/>
            <w:r w:rsidRPr="005265A8">
              <w:rPr>
                <w:rFonts w:ascii="Segoe UI" w:hAnsi="Segoe UI" w:cs="Segoe UI"/>
                <w:color w:val="000000"/>
                <w:szCs w:val="19"/>
                <w:lang w:eastAsia="en-AU"/>
              </w:rPr>
              <w:t>VROTpop</w:t>
            </w:r>
            <w:proofErr w:type="spellEnd"/>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Rare and Threatened Plant Population monitoring database</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VSOFR</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Victorian State of the Forests Report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W</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West</w:t>
            </w:r>
          </w:p>
        </w:tc>
      </w:tr>
      <w:tr w:rsidR="005265A8" w:rsidRPr="005265A8" w:rsidTr="000B1EFD">
        <w:trPr>
          <w:trHeight w:val="300"/>
        </w:trPr>
        <w:tc>
          <w:tcPr>
            <w:tcW w:w="170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WUP</w:t>
            </w:r>
          </w:p>
        </w:tc>
        <w:tc>
          <w:tcPr>
            <w:tcW w:w="7371" w:type="dxa"/>
            <w:noWrap/>
            <w:hideMark/>
          </w:tcPr>
          <w:p w:rsidR="005265A8" w:rsidRPr="005265A8" w:rsidRDefault="005265A8" w:rsidP="005265A8">
            <w:pPr>
              <w:spacing w:after="0"/>
              <w:rPr>
                <w:rFonts w:ascii="Segoe UI" w:hAnsi="Segoe UI" w:cs="Segoe UI"/>
                <w:color w:val="000000"/>
                <w:szCs w:val="19"/>
                <w:lang w:eastAsia="en-AU"/>
              </w:rPr>
            </w:pPr>
            <w:r w:rsidRPr="005265A8">
              <w:rPr>
                <w:rFonts w:ascii="Segoe UI" w:hAnsi="Segoe UI" w:cs="Segoe UI"/>
                <w:color w:val="000000"/>
                <w:szCs w:val="19"/>
                <w:lang w:eastAsia="en-AU"/>
              </w:rPr>
              <w:t>Wood Utilisation Plan</w:t>
            </w:r>
          </w:p>
        </w:tc>
        <w:bookmarkEnd w:id="3"/>
      </w:tr>
    </w:tbl>
    <w:p w:rsidR="005265A8" w:rsidRPr="005265A8" w:rsidRDefault="005265A8" w:rsidP="005265A8">
      <w:pPr>
        <w:rPr>
          <w:rFonts w:ascii="Segoe UI" w:hAnsi="Segoe UI" w:cs="Segoe UI"/>
        </w:rPr>
      </w:pPr>
    </w:p>
    <w:p w:rsidR="005265A8" w:rsidRPr="005265A8" w:rsidRDefault="005265A8" w:rsidP="005265A8">
      <w:pPr>
        <w:rPr>
          <w:rFonts w:ascii="Segoe UI" w:hAnsi="Segoe UI" w:cs="Segoe UI"/>
        </w:rPr>
      </w:pPr>
      <w:r w:rsidRPr="005265A8">
        <w:rPr>
          <w:rFonts w:ascii="Segoe UI" w:hAnsi="Segoe UI" w:cs="Segoe UI"/>
        </w:rPr>
        <w:br w:type="page"/>
      </w:r>
    </w:p>
    <w:p w:rsidR="005265A8" w:rsidRPr="005265A8" w:rsidRDefault="005265A8" w:rsidP="005265A8">
      <w:pPr>
        <w:spacing w:before="360" w:after="120" w:line="560" w:lineRule="exact"/>
        <w:outlineLvl w:val="0"/>
        <w:rPr>
          <w:rFonts w:ascii="Segoe UI Semibold" w:hAnsi="Segoe UI Semibold" w:cs="Segoe UI"/>
          <w:color w:val="0074A1"/>
          <w:sz w:val="44"/>
          <w:szCs w:val="44"/>
        </w:rPr>
      </w:pPr>
      <w:bookmarkStart w:id="4" w:name="_Toc30491968"/>
      <w:bookmarkStart w:id="5" w:name="_Toc33002065"/>
      <w:r w:rsidRPr="005265A8">
        <w:rPr>
          <w:rFonts w:ascii="Segoe UI Semibold" w:hAnsi="Segoe UI Semibold" w:cs="Segoe UI"/>
          <w:color w:val="0074A1"/>
          <w:sz w:val="44"/>
          <w:szCs w:val="44"/>
        </w:rPr>
        <w:lastRenderedPageBreak/>
        <w:t>Introduction</w:t>
      </w:r>
      <w:bookmarkEnd w:id="4"/>
      <w:bookmarkEnd w:id="5"/>
    </w:p>
    <w:p w:rsidR="005265A8" w:rsidRPr="005265A8" w:rsidRDefault="005265A8" w:rsidP="005265A8">
      <w:pPr>
        <w:jc w:val="both"/>
        <w:rPr>
          <w:rFonts w:ascii="Segoe UI" w:hAnsi="Segoe UI" w:cs="Segoe UI"/>
        </w:rPr>
      </w:pPr>
      <w:r w:rsidRPr="005265A8">
        <w:rPr>
          <w:rFonts w:ascii="Segoe UI" w:hAnsi="Segoe UI" w:cs="Segoe UI"/>
        </w:rPr>
        <w:t xml:space="preserve">Between 1997 and 2000, the State of Victoria and the Commonwealth of Australia (i.e. ‘the Parties’) entered into five Regional Forest Agreements (RFAs). The Victorian RFAs are long-term bilateral agreements that strike a balance between the environmental, social and economic uses of forests. The full definition of an RFA (section 4 of the </w:t>
      </w:r>
      <w:r w:rsidRPr="005265A8">
        <w:rPr>
          <w:rFonts w:ascii="Segoe UI" w:hAnsi="Segoe UI" w:cs="Segoe UI"/>
          <w:i/>
        </w:rPr>
        <w:t xml:space="preserve">Regional Forest Agreements Act 2002 </w:t>
      </w:r>
      <w:r w:rsidRPr="005265A8">
        <w:rPr>
          <w:rFonts w:ascii="Segoe UI" w:hAnsi="Segoe UI" w:cs="Segoe UI"/>
        </w:rPr>
        <w:t>(</w:t>
      </w:r>
      <w:proofErr w:type="spellStart"/>
      <w:r w:rsidRPr="005265A8">
        <w:rPr>
          <w:rFonts w:ascii="Segoe UI" w:hAnsi="Segoe UI" w:cs="Segoe UI"/>
        </w:rPr>
        <w:t>Cth</w:t>
      </w:r>
      <w:proofErr w:type="spellEnd"/>
      <w:r w:rsidRPr="005265A8">
        <w:rPr>
          <w:rFonts w:ascii="Segoe UI" w:hAnsi="Segoe UI" w:cs="Segoe UI"/>
        </w:rPr>
        <w:t xml:space="preserve">)) is provided below: </w:t>
      </w:r>
    </w:p>
    <w:p w:rsidR="005265A8" w:rsidRPr="005265A8" w:rsidRDefault="005265A8" w:rsidP="005265A8">
      <w:pPr>
        <w:spacing w:line="250" w:lineRule="auto"/>
        <w:ind w:left="794" w:right="794"/>
        <w:jc w:val="both"/>
        <w:rPr>
          <w:rFonts w:ascii="Segoe UI" w:hAnsi="Segoe UI" w:cs="Segoe UI"/>
          <w:iCs/>
        </w:rPr>
      </w:pPr>
      <w:r w:rsidRPr="005265A8">
        <w:rPr>
          <w:rFonts w:ascii="Segoe UI" w:hAnsi="Segoe UI" w:cs="Segoe UI"/>
          <w:iCs/>
        </w:rPr>
        <w:t>RFA or Regional Forest Agreement means an agreement that is in force between the Commonwealth and a State in respect of a region or regions, being an agreement that satisfies all the following conditions:</w:t>
      </w:r>
    </w:p>
    <w:p w:rsidR="005265A8" w:rsidRPr="005265A8" w:rsidRDefault="005265A8" w:rsidP="005265A8">
      <w:pPr>
        <w:spacing w:line="250" w:lineRule="auto"/>
        <w:ind w:left="794" w:right="794"/>
        <w:jc w:val="both"/>
        <w:rPr>
          <w:rFonts w:ascii="Segoe UI" w:hAnsi="Segoe UI" w:cs="Segoe UI"/>
          <w:iCs/>
        </w:rPr>
      </w:pPr>
      <w:r w:rsidRPr="005265A8">
        <w:rPr>
          <w:rFonts w:ascii="Segoe UI" w:hAnsi="Segoe UI" w:cs="Segoe UI"/>
          <w:iCs/>
        </w:rPr>
        <w:t xml:space="preserve">(a) the agreement was </w:t>
      </w:r>
      <w:proofErr w:type="gramStart"/>
      <w:r w:rsidRPr="005265A8">
        <w:rPr>
          <w:rFonts w:ascii="Segoe UI" w:hAnsi="Segoe UI" w:cs="Segoe UI"/>
          <w:iCs/>
        </w:rPr>
        <w:t>entered into</w:t>
      </w:r>
      <w:proofErr w:type="gramEnd"/>
      <w:r w:rsidRPr="005265A8">
        <w:rPr>
          <w:rFonts w:ascii="Segoe UI" w:hAnsi="Segoe UI" w:cs="Segoe UI"/>
          <w:iCs/>
        </w:rPr>
        <w:t xml:space="preserve"> having regard to assessments of the following matters that are relevant to the region or regions:</w:t>
      </w:r>
    </w:p>
    <w:p w:rsidR="005265A8" w:rsidRPr="005265A8" w:rsidRDefault="005265A8" w:rsidP="005265A8">
      <w:pPr>
        <w:spacing w:line="250" w:lineRule="auto"/>
        <w:ind w:left="1440" w:right="794"/>
        <w:jc w:val="both"/>
        <w:rPr>
          <w:rFonts w:ascii="Segoe UI" w:hAnsi="Segoe UI" w:cs="Segoe UI"/>
          <w:iCs/>
        </w:rPr>
      </w:pPr>
      <w:r w:rsidRPr="005265A8">
        <w:rPr>
          <w:rFonts w:ascii="Segoe UI" w:hAnsi="Segoe UI" w:cs="Segoe UI"/>
          <w:iCs/>
        </w:rPr>
        <w:t>(i) environmental values, including old growth, wilderness, endangered species, national estate values and World Heritage values;</w:t>
      </w:r>
    </w:p>
    <w:p w:rsidR="005265A8" w:rsidRPr="005265A8" w:rsidRDefault="005265A8" w:rsidP="005265A8">
      <w:pPr>
        <w:spacing w:line="250" w:lineRule="auto"/>
        <w:ind w:left="1440" w:right="794"/>
        <w:jc w:val="both"/>
        <w:rPr>
          <w:rFonts w:ascii="Segoe UI" w:hAnsi="Segoe UI" w:cs="Segoe UI"/>
          <w:iCs/>
        </w:rPr>
      </w:pPr>
      <w:r w:rsidRPr="005265A8">
        <w:rPr>
          <w:rFonts w:ascii="Segoe UI" w:hAnsi="Segoe UI" w:cs="Segoe UI"/>
          <w:iCs/>
        </w:rPr>
        <w:t>(ii) indigenous heritage values;</w:t>
      </w:r>
    </w:p>
    <w:p w:rsidR="005265A8" w:rsidRPr="005265A8" w:rsidRDefault="005265A8" w:rsidP="005265A8">
      <w:pPr>
        <w:spacing w:line="250" w:lineRule="auto"/>
        <w:ind w:left="1440" w:right="794"/>
        <w:jc w:val="both"/>
        <w:rPr>
          <w:rFonts w:ascii="Segoe UI" w:hAnsi="Segoe UI" w:cs="Segoe UI"/>
          <w:iCs/>
        </w:rPr>
      </w:pPr>
      <w:r w:rsidRPr="005265A8">
        <w:rPr>
          <w:rFonts w:ascii="Segoe UI" w:hAnsi="Segoe UI" w:cs="Segoe UI"/>
          <w:iCs/>
        </w:rPr>
        <w:t>(iii) economic values of forested areas and forest industries;</w:t>
      </w:r>
    </w:p>
    <w:p w:rsidR="005265A8" w:rsidRPr="005265A8" w:rsidRDefault="005265A8" w:rsidP="005265A8">
      <w:pPr>
        <w:spacing w:line="250" w:lineRule="auto"/>
        <w:ind w:left="1440" w:right="794"/>
        <w:jc w:val="both"/>
        <w:rPr>
          <w:rFonts w:ascii="Segoe UI" w:hAnsi="Segoe UI" w:cs="Segoe UI"/>
          <w:iCs/>
        </w:rPr>
      </w:pPr>
      <w:r w:rsidRPr="005265A8">
        <w:rPr>
          <w:rFonts w:ascii="Segoe UI" w:hAnsi="Segoe UI" w:cs="Segoe UI"/>
          <w:iCs/>
        </w:rPr>
        <w:t>(iv) social values (including community needs);</w:t>
      </w:r>
    </w:p>
    <w:p w:rsidR="005265A8" w:rsidRPr="005265A8" w:rsidRDefault="005265A8" w:rsidP="005265A8">
      <w:pPr>
        <w:spacing w:line="250" w:lineRule="auto"/>
        <w:ind w:left="1440" w:right="794"/>
        <w:jc w:val="both"/>
        <w:rPr>
          <w:rFonts w:ascii="Segoe UI" w:hAnsi="Segoe UI" w:cs="Segoe UI"/>
          <w:iCs/>
        </w:rPr>
      </w:pPr>
      <w:r w:rsidRPr="005265A8">
        <w:rPr>
          <w:rFonts w:ascii="Segoe UI" w:hAnsi="Segoe UI" w:cs="Segoe UI"/>
          <w:iCs/>
        </w:rPr>
        <w:t>(v) principles of ecologically sustainable management;</w:t>
      </w:r>
    </w:p>
    <w:p w:rsidR="005265A8" w:rsidRPr="005265A8" w:rsidRDefault="005265A8" w:rsidP="005265A8">
      <w:pPr>
        <w:spacing w:line="250" w:lineRule="auto"/>
        <w:ind w:left="794" w:right="794"/>
        <w:jc w:val="both"/>
        <w:rPr>
          <w:rFonts w:ascii="Segoe UI" w:hAnsi="Segoe UI" w:cs="Segoe UI"/>
          <w:iCs/>
        </w:rPr>
      </w:pPr>
      <w:r w:rsidRPr="005265A8">
        <w:rPr>
          <w:rFonts w:ascii="Segoe UI" w:hAnsi="Segoe UI" w:cs="Segoe UI"/>
          <w:iCs/>
        </w:rPr>
        <w:t>(b) the agreement provides for a comprehensive, adequate and representative reserve system;</w:t>
      </w:r>
    </w:p>
    <w:p w:rsidR="005265A8" w:rsidRPr="005265A8" w:rsidRDefault="005265A8" w:rsidP="005265A8">
      <w:pPr>
        <w:spacing w:line="250" w:lineRule="auto"/>
        <w:ind w:left="794" w:right="794"/>
        <w:jc w:val="both"/>
        <w:rPr>
          <w:rFonts w:ascii="Segoe UI" w:hAnsi="Segoe UI" w:cs="Segoe UI"/>
          <w:iCs/>
        </w:rPr>
      </w:pPr>
      <w:r w:rsidRPr="005265A8">
        <w:rPr>
          <w:rFonts w:ascii="Segoe UI" w:hAnsi="Segoe UI" w:cs="Segoe UI"/>
          <w:iCs/>
        </w:rPr>
        <w:t>(c) the agreement provides for the ecologically sustainable management and use of forested areas in the region or regions;</w:t>
      </w:r>
    </w:p>
    <w:p w:rsidR="005265A8" w:rsidRPr="005265A8" w:rsidRDefault="005265A8" w:rsidP="005265A8">
      <w:pPr>
        <w:spacing w:line="250" w:lineRule="auto"/>
        <w:ind w:left="794" w:right="794"/>
        <w:jc w:val="both"/>
        <w:rPr>
          <w:rFonts w:ascii="Segoe UI" w:hAnsi="Segoe UI" w:cs="Segoe UI"/>
          <w:iCs/>
        </w:rPr>
      </w:pPr>
      <w:r w:rsidRPr="005265A8">
        <w:rPr>
          <w:rFonts w:ascii="Segoe UI" w:hAnsi="Segoe UI" w:cs="Segoe UI"/>
          <w:iCs/>
        </w:rPr>
        <w:t>(d) the agreement is expressed to be for the purpose of providing long</w:t>
      </w:r>
      <w:r w:rsidRPr="005265A8">
        <w:rPr>
          <w:rFonts w:ascii="Segoe UI" w:hAnsi="Segoe UI" w:cs="Segoe UI"/>
          <w:iCs/>
        </w:rPr>
        <w:noBreakHyphen/>
        <w:t>term stability of forests and forest industries;</w:t>
      </w:r>
    </w:p>
    <w:p w:rsidR="005265A8" w:rsidRPr="005265A8" w:rsidRDefault="005265A8" w:rsidP="005265A8">
      <w:pPr>
        <w:spacing w:line="250" w:lineRule="auto"/>
        <w:ind w:left="794" w:right="794"/>
        <w:jc w:val="both"/>
        <w:rPr>
          <w:rFonts w:ascii="Segoe UI" w:hAnsi="Segoe UI" w:cs="Segoe UI"/>
          <w:iCs/>
        </w:rPr>
      </w:pPr>
      <w:r w:rsidRPr="005265A8">
        <w:rPr>
          <w:rFonts w:ascii="Segoe UI" w:hAnsi="Segoe UI" w:cs="Segoe UI"/>
          <w:iCs/>
        </w:rPr>
        <w:t>(e) the agreement is expressed to be a Regional Forest Agreement.</w:t>
      </w:r>
    </w:p>
    <w:p w:rsidR="005265A8" w:rsidRPr="005265A8" w:rsidRDefault="005265A8" w:rsidP="005265A8">
      <w:pPr>
        <w:jc w:val="both"/>
        <w:rPr>
          <w:rFonts w:ascii="Segoe UI" w:hAnsi="Segoe UI" w:cs="Segoe UI"/>
        </w:rPr>
      </w:pPr>
      <w:r w:rsidRPr="005265A8">
        <w:rPr>
          <w:rFonts w:ascii="Segoe UI" w:hAnsi="Segoe UI" w:cs="Segoe UI"/>
        </w:rPr>
        <w:t>The Australian and Victorian governments will extend the Victorian RFAs before they expire on 31 March 2020.</w:t>
      </w:r>
    </w:p>
    <w:p w:rsidR="005265A8" w:rsidRPr="005265A8" w:rsidRDefault="005265A8" w:rsidP="005265A8">
      <w:pPr>
        <w:jc w:val="both"/>
        <w:rPr>
          <w:rFonts w:ascii="Segoe UI" w:hAnsi="Segoe UI" w:cs="Segoe UI"/>
        </w:rPr>
      </w:pPr>
      <w:r w:rsidRPr="005265A8">
        <w:rPr>
          <w:rFonts w:ascii="Segoe UI" w:hAnsi="Segoe UI" w:cs="Segoe UI"/>
        </w:rPr>
        <w:t>The five Victorian RFAs were among 10 that were signed between the Commonwealth and each of four states – New South Wales, Tasmania, Victoria and Western Australia – between 1997 and 2001.</w:t>
      </w:r>
    </w:p>
    <w:p w:rsidR="005265A8" w:rsidRPr="005265A8" w:rsidRDefault="005265A8" w:rsidP="005265A8">
      <w:pPr>
        <w:jc w:val="both"/>
        <w:rPr>
          <w:rFonts w:ascii="Segoe UI" w:hAnsi="Segoe UI" w:cs="Segoe UI"/>
        </w:rPr>
      </w:pPr>
      <w:r w:rsidRPr="005265A8">
        <w:rPr>
          <w:rFonts w:ascii="Segoe UI" w:hAnsi="Segoe UI" w:cs="Segoe UI"/>
        </w:rPr>
        <w:t>The Victorian RFAs were signed following Comprehensive Regional Assessments (CRAs) of the Central Highlands, East Gippsland, Gippsland, North East and West regions, which provided an information base to evaluate the economic, social, environmental and heritage uses and values of the forests in each RFA region.</w:t>
      </w:r>
    </w:p>
    <w:p w:rsidR="005265A8" w:rsidRPr="005265A8" w:rsidRDefault="005265A8" w:rsidP="005265A8">
      <w:pPr>
        <w:jc w:val="both"/>
        <w:rPr>
          <w:rFonts w:ascii="Segoe UI" w:hAnsi="Segoe UI" w:cs="Segoe UI"/>
        </w:rPr>
      </w:pPr>
      <w:r w:rsidRPr="005265A8">
        <w:rPr>
          <w:rFonts w:ascii="Segoe UI" w:hAnsi="Segoe UI" w:cs="Segoe UI"/>
        </w:rPr>
        <w:t xml:space="preserve">Experts contributing to the CRAs came from such fields as archaeology, botany, forest ecology, geography, geology, geomorphology, hydrology and soil science, as well as economics, </w:t>
      </w:r>
      <w:r w:rsidRPr="005265A8">
        <w:rPr>
          <w:rFonts w:ascii="Segoe UI" w:hAnsi="Segoe UI" w:cs="Segoe UI"/>
        </w:rPr>
        <w:lastRenderedPageBreak/>
        <w:t>regional development and social planning. The CRAs were a result of detailed study, consultation and negotiation with a diverse range of stakeholders.</w:t>
      </w:r>
    </w:p>
    <w:p w:rsidR="005265A8" w:rsidRPr="005265A8" w:rsidRDefault="005265A8" w:rsidP="005265A8">
      <w:pPr>
        <w:jc w:val="both"/>
        <w:rPr>
          <w:rFonts w:ascii="Segoe UI" w:hAnsi="Segoe UI" w:cs="Segoe UI"/>
        </w:rPr>
      </w:pPr>
      <w:r w:rsidRPr="005265A8">
        <w:rPr>
          <w:rFonts w:ascii="Segoe UI" w:hAnsi="Segoe UI" w:cs="Segoe UI"/>
        </w:rPr>
        <w:t>The CRAs were described in the 1996 scoping agreement for the Victorian RFAs and covered:</w:t>
      </w:r>
    </w:p>
    <w:p w:rsidR="005265A8" w:rsidRPr="007872B7" w:rsidRDefault="005265A8" w:rsidP="007872B7">
      <w:pPr>
        <w:pStyle w:val="ListParagraph"/>
        <w:numPr>
          <w:ilvl w:val="0"/>
          <w:numId w:val="49"/>
        </w:numPr>
        <w:ind w:left="709" w:hanging="425"/>
        <w:jc w:val="both"/>
      </w:pPr>
      <w:r w:rsidRPr="007872B7">
        <w:t xml:space="preserve">Biodiversity </w:t>
      </w:r>
    </w:p>
    <w:p w:rsidR="005265A8" w:rsidRPr="007872B7" w:rsidRDefault="005265A8" w:rsidP="007872B7">
      <w:pPr>
        <w:pStyle w:val="ListParagraph"/>
        <w:numPr>
          <w:ilvl w:val="0"/>
          <w:numId w:val="49"/>
        </w:numPr>
        <w:ind w:left="709" w:hanging="425"/>
        <w:jc w:val="both"/>
      </w:pPr>
      <w:r w:rsidRPr="007872B7">
        <w:t>Old growth</w:t>
      </w:r>
    </w:p>
    <w:p w:rsidR="005265A8" w:rsidRPr="007872B7" w:rsidRDefault="005265A8" w:rsidP="007872B7">
      <w:pPr>
        <w:pStyle w:val="ListParagraph"/>
        <w:numPr>
          <w:ilvl w:val="0"/>
          <w:numId w:val="49"/>
        </w:numPr>
        <w:ind w:left="709" w:hanging="425"/>
        <w:jc w:val="both"/>
      </w:pPr>
      <w:r w:rsidRPr="007872B7">
        <w:t>Wilderness</w:t>
      </w:r>
    </w:p>
    <w:p w:rsidR="005265A8" w:rsidRPr="007872B7" w:rsidRDefault="005265A8" w:rsidP="007872B7">
      <w:pPr>
        <w:pStyle w:val="ListParagraph"/>
        <w:numPr>
          <w:ilvl w:val="0"/>
          <w:numId w:val="49"/>
        </w:numPr>
        <w:ind w:left="709" w:hanging="425"/>
        <w:jc w:val="both"/>
      </w:pPr>
      <w:r w:rsidRPr="007872B7">
        <w:t>Endangered species</w:t>
      </w:r>
    </w:p>
    <w:p w:rsidR="005265A8" w:rsidRPr="007872B7" w:rsidRDefault="005265A8" w:rsidP="007872B7">
      <w:pPr>
        <w:pStyle w:val="ListParagraph"/>
        <w:numPr>
          <w:ilvl w:val="0"/>
          <w:numId w:val="49"/>
        </w:numPr>
        <w:ind w:left="709" w:hanging="425"/>
        <w:jc w:val="both"/>
      </w:pPr>
      <w:r w:rsidRPr="007872B7">
        <w:t>National estate values</w:t>
      </w:r>
    </w:p>
    <w:p w:rsidR="005265A8" w:rsidRPr="007872B7" w:rsidRDefault="005265A8" w:rsidP="007872B7">
      <w:pPr>
        <w:pStyle w:val="ListParagraph"/>
        <w:numPr>
          <w:ilvl w:val="0"/>
          <w:numId w:val="49"/>
        </w:numPr>
        <w:ind w:left="709" w:hanging="425"/>
        <w:jc w:val="both"/>
      </w:pPr>
      <w:r w:rsidRPr="007872B7">
        <w:t>World Heritage values</w:t>
      </w:r>
    </w:p>
    <w:p w:rsidR="005265A8" w:rsidRPr="007872B7" w:rsidRDefault="005265A8" w:rsidP="007872B7">
      <w:pPr>
        <w:pStyle w:val="ListParagraph"/>
        <w:numPr>
          <w:ilvl w:val="0"/>
          <w:numId w:val="49"/>
        </w:numPr>
        <w:ind w:left="709" w:hanging="425"/>
        <w:jc w:val="both"/>
      </w:pPr>
      <w:r w:rsidRPr="007872B7">
        <w:t>Indigenous heritage</w:t>
      </w:r>
    </w:p>
    <w:p w:rsidR="005265A8" w:rsidRPr="007872B7" w:rsidRDefault="005265A8" w:rsidP="007872B7">
      <w:pPr>
        <w:pStyle w:val="ListParagraph"/>
        <w:numPr>
          <w:ilvl w:val="0"/>
          <w:numId w:val="49"/>
        </w:numPr>
        <w:ind w:left="709" w:hanging="425"/>
        <w:jc w:val="both"/>
      </w:pPr>
      <w:r w:rsidRPr="007872B7">
        <w:t>Social values</w:t>
      </w:r>
    </w:p>
    <w:p w:rsidR="005265A8" w:rsidRPr="007872B7" w:rsidRDefault="005265A8" w:rsidP="007872B7">
      <w:pPr>
        <w:pStyle w:val="ListParagraph"/>
        <w:numPr>
          <w:ilvl w:val="0"/>
          <w:numId w:val="49"/>
        </w:numPr>
        <w:ind w:left="709" w:hanging="425"/>
        <w:jc w:val="both"/>
      </w:pPr>
      <w:r w:rsidRPr="007872B7">
        <w:t>Economic values and industry development opportunities in forested areas</w:t>
      </w:r>
    </w:p>
    <w:p w:rsidR="005265A8" w:rsidRPr="007872B7" w:rsidRDefault="005265A8" w:rsidP="007872B7">
      <w:pPr>
        <w:pStyle w:val="ListParagraph"/>
        <w:numPr>
          <w:ilvl w:val="0"/>
          <w:numId w:val="49"/>
        </w:numPr>
        <w:ind w:left="709" w:hanging="425"/>
        <w:jc w:val="both"/>
      </w:pPr>
      <w:r w:rsidRPr="007872B7">
        <w:t>Ecologically sustainable management</w:t>
      </w:r>
    </w:p>
    <w:p w:rsidR="005265A8" w:rsidRPr="005265A8" w:rsidRDefault="005265A8" w:rsidP="005265A8">
      <w:pPr>
        <w:jc w:val="both"/>
        <w:rPr>
          <w:rFonts w:ascii="Segoe UI" w:hAnsi="Segoe UI" w:cs="Segoe UI"/>
        </w:rPr>
      </w:pPr>
      <w:r w:rsidRPr="005265A8">
        <w:rPr>
          <w:rFonts w:ascii="Segoe UI" w:hAnsi="Segoe UI" w:cs="Segoe UI"/>
        </w:rPr>
        <w:t xml:space="preserve">These matters were subsequently incorporated into para. (a) of the definition of ‘Regional Forest Agreement’ or ‘RFA’ in section 4 of the </w:t>
      </w:r>
      <w:r w:rsidRPr="005265A8">
        <w:rPr>
          <w:rFonts w:ascii="Segoe UI" w:hAnsi="Segoe UI" w:cs="Segoe UI"/>
          <w:i/>
        </w:rPr>
        <w:t xml:space="preserve">Regional Forest Agreements Act 2002 </w:t>
      </w:r>
      <w:r w:rsidRPr="005265A8">
        <w:rPr>
          <w:rFonts w:ascii="Segoe UI" w:hAnsi="Segoe UI" w:cs="Segoe UI"/>
        </w:rPr>
        <w:t>(</w:t>
      </w:r>
      <w:proofErr w:type="spellStart"/>
      <w:r w:rsidRPr="005265A8">
        <w:rPr>
          <w:rFonts w:ascii="Segoe UI" w:hAnsi="Segoe UI" w:cs="Segoe UI"/>
        </w:rPr>
        <w:t>Cth</w:t>
      </w:r>
      <w:proofErr w:type="spellEnd"/>
      <w:r w:rsidRPr="005265A8">
        <w:rPr>
          <w:rFonts w:ascii="Segoe UI" w:hAnsi="Segoe UI" w:cs="Segoe UI"/>
        </w:rPr>
        <w:t>)</w:t>
      </w:r>
      <w:r w:rsidRPr="005265A8">
        <w:rPr>
          <w:rFonts w:ascii="Segoe UI" w:hAnsi="Segoe UI" w:cs="Segoe UI"/>
          <w:i/>
        </w:rPr>
        <w:t xml:space="preserve"> </w:t>
      </w:r>
      <w:r w:rsidRPr="005265A8">
        <w:rPr>
          <w:rFonts w:ascii="Segoe UI" w:hAnsi="Segoe UI" w:cs="Segoe UI"/>
        </w:rPr>
        <w:t xml:space="preserve">(RFA Act). The RFA Act gives effect to certain obligations of the Commonwealth under the RFAs and certain aspects of the </w:t>
      </w:r>
      <w:r w:rsidRPr="005265A8">
        <w:rPr>
          <w:rFonts w:ascii="Segoe UI" w:hAnsi="Segoe UI" w:cs="Segoe UI"/>
          <w:i/>
        </w:rPr>
        <w:t>National forest policy statement</w:t>
      </w:r>
      <w:r w:rsidRPr="005265A8">
        <w:rPr>
          <w:rFonts w:ascii="Segoe UI" w:hAnsi="Segoe UI" w:cs="Segoe UI"/>
        </w:rPr>
        <w:t xml:space="preserve"> (NFPS). </w:t>
      </w:r>
    </w:p>
    <w:p w:rsidR="005265A8" w:rsidRPr="005265A8" w:rsidRDefault="005265A8" w:rsidP="005265A8">
      <w:pPr>
        <w:jc w:val="both"/>
        <w:rPr>
          <w:rFonts w:ascii="Segoe UI" w:hAnsi="Segoe UI" w:cs="Segoe UI"/>
        </w:rPr>
      </w:pPr>
      <w:r w:rsidRPr="005265A8">
        <w:rPr>
          <w:rFonts w:ascii="Segoe UI" w:hAnsi="Segoe UI" w:cs="Segoe UI"/>
        </w:rPr>
        <w:t xml:space="preserve">The Parties have committed to a process that ensures that: </w:t>
      </w:r>
    </w:p>
    <w:p w:rsidR="005265A8" w:rsidRPr="007872B7" w:rsidRDefault="005265A8" w:rsidP="007872B7">
      <w:pPr>
        <w:pStyle w:val="ListParagraph"/>
        <w:numPr>
          <w:ilvl w:val="0"/>
          <w:numId w:val="50"/>
        </w:numPr>
        <w:ind w:left="709" w:hanging="425"/>
      </w:pPr>
      <w:r w:rsidRPr="007872B7">
        <w:t>the overarching purpose and objectives of the RFAs remain unchanged;</w:t>
      </w:r>
    </w:p>
    <w:p w:rsidR="005265A8" w:rsidRPr="007872B7" w:rsidRDefault="005265A8" w:rsidP="007872B7">
      <w:pPr>
        <w:pStyle w:val="ListParagraph"/>
        <w:numPr>
          <w:ilvl w:val="0"/>
          <w:numId w:val="50"/>
        </w:numPr>
        <w:ind w:left="709" w:hanging="425"/>
      </w:pPr>
      <w:r w:rsidRPr="007872B7">
        <w:t>the amended RFAs will continue to maintain their existing spatial boundaries; and</w:t>
      </w:r>
    </w:p>
    <w:p w:rsidR="005265A8" w:rsidRPr="007872B7" w:rsidRDefault="005265A8" w:rsidP="007872B7">
      <w:pPr>
        <w:pStyle w:val="ListParagraph"/>
        <w:numPr>
          <w:ilvl w:val="0"/>
          <w:numId w:val="50"/>
        </w:numPr>
        <w:ind w:left="709" w:hanging="425"/>
      </w:pPr>
      <w:r w:rsidRPr="007872B7">
        <w:t>forest management is adaptive and underpinned by a strong scientific evidence base, while also addressing community needs.</w:t>
      </w:r>
    </w:p>
    <w:p w:rsidR="005265A8" w:rsidRPr="005265A8" w:rsidRDefault="005265A8" w:rsidP="005265A8">
      <w:pPr>
        <w:jc w:val="both"/>
        <w:rPr>
          <w:rFonts w:ascii="Segoe UI" w:hAnsi="Segoe UI" w:cs="Segoe UI"/>
          <w:i/>
        </w:rPr>
      </w:pPr>
      <w:r w:rsidRPr="005265A8">
        <w:rPr>
          <w:rFonts w:ascii="Segoe UI" w:hAnsi="Segoe UI" w:cs="Segoe UI"/>
        </w:rPr>
        <w:t>When considering changes to the RFA, the Parties will consider the outcomes of the consultation and engagement process and this further assessment of matters.</w:t>
      </w:r>
      <w:r w:rsidRPr="005265A8" w:rsidDel="009F5E26">
        <w:rPr>
          <w:rFonts w:ascii="Segoe UI" w:hAnsi="Segoe UI" w:cs="Segoe UI"/>
        </w:rPr>
        <w:t xml:space="preserve"> </w:t>
      </w:r>
      <w:r w:rsidRPr="005265A8">
        <w:rPr>
          <w:rFonts w:ascii="Segoe UI" w:hAnsi="Segoe UI" w:cs="Segoe UI"/>
        </w:rPr>
        <w:t xml:space="preserve">The purpose of this document is to provide an updated assessment of the matters listed in para. (a) of the definition of an RFA. This will support the decision by the Parties to </w:t>
      </w:r>
      <w:proofErr w:type="gramStart"/>
      <w:r w:rsidRPr="005265A8">
        <w:rPr>
          <w:rFonts w:ascii="Segoe UI" w:hAnsi="Segoe UI" w:cs="Segoe UI"/>
        </w:rPr>
        <w:t>enter into</w:t>
      </w:r>
      <w:proofErr w:type="gramEnd"/>
      <w:r w:rsidRPr="005265A8">
        <w:rPr>
          <w:rFonts w:ascii="Segoe UI" w:hAnsi="Segoe UI" w:cs="Segoe UI"/>
        </w:rPr>
        <w:t xml:space="preserve"> the proposed extension of the RFAs. </w:t>
      </w:r>
    </w:p>
    <w:p w:rsidR="005265A8" w:rsidRPr="005265A8" w:rsidRDefault="005265A8" w:rsidP="005265A8">
      <w:pPr>
        <w:jc w:val="both"/>
        <w:rPr>
          <w:rFonts w:ascii="Segoe UI" w:hAnsi="Segoe UI" w:cs="Segoe UI"/>
        </w:rPr>
      </w:pPr>
      <w:r w:rsidRPr="005265A8">
        <w:rPr>
          <w:rFonts w:ascii="Segoe UI" w:hAnsi="Segoe UI" w:cs="Segoe UI"/>
        </w:rPr>
        <w:t>This document considers the applicability of the findings of the CRAs, the current status of the values and the likely impact of the extension of the RFAs on those values.</w:t>
      </w:r>
    </w:p>
    <w:p w:rsidR="005265A8" w:rsidRPr="005265A8" w:rsidRDefault="005265A8" w:rsidP="005265A8">
      <w:pPr>
        <w:jc w:val="both"/>
        <w:rPr>
          <w:rFonts w:ascii="Segoe UI" w:hAnsi="Segoe UI" w:cs="Segoe UI"/>
        </w:rPr>
      </w:pPr>
      <w:r w:rsidRPr="005265A8">
        <w:rPr>
          <w:rFonts w:ascii="Segoe UI" w:hAnsi="Segoe UI" w:cs="Segoe UI"/>
        </w:rPr>
        <w:t xml:space="preserve">This document provides information about relevant Victorian RFA matters, including the state of environmental, economic, social and heritage values. Australia uses the internationally agreed Montréal Process criteria and Indicators for the Conservation and Sustainable Management of Temperate and Boreal Forests as the framework for reporting on sustainability. This framework for ecologically sustainable forest management (ESFM) covers </w:t>
      </w:r>
      <w:proofErr w:type="gramStart"/>
      <w:r w:rsidRPr="005265A8">
        <w:rPr>
          <w:rFonts w:ascii="Segoe UI" w:hAnsi="Segoe UI" w:cs="Segoe UI"/>
        </w:rPr>
        <w:t>all of</w:t>
      </w:r>
      <w:proofErr w:type="gramEnd"/>
      <w:r w:rsidRPr="005265A8">
        <w:rPr>
          <w:rFonts w:ascii="Segoe UI" w:hAnsi="Segoe UI" w:cs="Segoe UI"/>
        </w:rPr>
        <w:t xml:space="preserve"> the matters listed in para. (a) of the definition of ‘RFA’ in the RFA Act, and therefore provides the performance criteria for the assessment in this report. </w:t>
      </w:r>
    </w:p>
    <w:p w:rsidR="005265A8" w:rsidRPr="005265A8" w:rsidRDefault="005265A8" w:rsidP="005265A8">
      <w:pPr>
        <w:jc w:val="both"/>
        <w:rPr>
          <w:rFonts w:ascii="Segoe UI" w:hAnsi="Segoe UI" w:cs="Segoe UI"/>
        </w:rPr>
      </w:pPr>
      <w:r w:rsidRPr="005265A8">
        <w:rPr>
          <w:rFonts w:ascii="Segoe UI" w:hAnsi="Segoe UI" w:cs="Segoe UI"/>
        </w:rPr>
        <w:t xml:space="preserve">The assessment undertaken in this document demonstrates that the Parties have, through a comprehensive and diverse range of processes, had ongoing regard to the listed matters in para. (a) of the definition of ‘RFA’ in the RFA Act relevant to the Victorian RFA regions. The recitals in each Victorian RFA (except East Gippsland) state that the agreement has regard to </w:t>
      </w:r>
      <w:r w:rsidRPr="005265A8">
        <w:rPr>
          <w:rFonts w:ascii="Segoe UI" w:hAnsi="Segoe UI" w:cs="Segoe UI"/>
        </w:rPr>
        <w:lastRenderedPageBreak/>
        <w:t>studies and projects carried out in relation to all of the following matters relevant to the region’ (followed by a list of the matters referred to in para. (a) of the definition of ‘RFA’ in the RFA Act).</w:t>
      </w:r>
    </w:p>
    <w:p w:rsidR="005265A8" w:rsidRPr="005265A8" w:rsidRDefault="005265A8" w:rsidP="005265A8">
      <w:pPr>
        <w:jc w:val="both"/>
        <w:rPr>
          <w:rFonts w:ascii="Segoe UI" w:hAnsi="Segoe UI" w:cs="Segoe UI"/>
        </w:rPr>
      </w:pPr>
      <w:r w:rsidRPr="005265A8">
        <w:rPr>
          <w:rFonts w:ascii="Segoe UI" w:hAnsi="Segoe UI" w:cs="Segoe UI"/>
        </w:rPr>
        <w:t xml:space="preserve">This report builds upon and considers the CRA assessment previously undertaken for the Victorian RFAs, along with other relevant assessments, five-yearly reviews, reports, investigations, studies and information prepared by or for Victoria and/or the Commonwealth. </w:t>
      </w:r>
    </w:p>
    <w:p w:rsidR="005265A8" w:rsidRPr="005265A8" w:rsidRDefault="005265A8" w:rsidP="005265A8">
      <w:pPr>
        <w:jc w:val="both"/>
        <w:rPr>
          <w:rFonts w:ascii="Segoe UI" w:hAnsi="Segoe UI" w:cs="Segoe UI"/>
        </w:rPr>
      </w:pPr>
      <w:r w:rsidRPr="005265A8">
        <w:rPr>
          <w:rFonts w:ascii="Segoe UI" w:hAnsi="Segoe UI" w:cs="Segoe UI"/>
        </w:rPr>
        <w:t xml:space="preserve">It is not a replacement for other reviews that have been done relating to Victorian RFAs or which have included the Montréal Process indicators. Rather, it draws on these sources to identify the state of the matters and how they have changed over the life of the Victorian RFAs. </w:t>
      </w:r>
    </w:p>
    <w:p w:rsidR="005265A8" w:rsidRPr="005265A8" w:rsidRDefault="005265A8" w:rsidP="005265A8">
      <w:pPr>
        <w:spacing w:before="360" w:after="240" w:line="440" w:lineRule="atLeast"/>
        <w:outlineLvl w:val="1"/>
        <w:rPr>
          <w:rFonts w:ascii="Segoe UI" w:hAnsi="Segoe UI" w:cs="Segoe UI"/>
          <w:b/>
          <w:color w:val="0074A1"/>
          <w:sz w:val="32"/>
          <w:szCs w:val="32"/>
        </w:rPr>
      </w:pPr>
      <w:bookmarkStart w:id="6" w:name="_Toc30491969"/>
      <w:bookmarkStart w:id="7" w:name="_Toc33002066"/>
      <w:r w:rsidRPr="005265A8">
        <w:rPr>
          <w:rFonts w:ascii="Segoe UI" w:hAnsi="Segoe UI" w:cs="Segoe UI"/>
          <w:b/>
          <w:color w:val="0074A1"/>
          <w:sz w:val="32"/>
          <w:szCs w:val="32"/>
        </w:rPr>
        <w:t>Background</w:t>
      </w:r>
      <w:bookmarkEnd w:id="6"/>
      <w:bookmarkEnd w:id="7"/>
    </w:p>
    <w:p w:rsidR="005265A8" w:rsidRPr="005265A8" w:rsidRDefault="005265A8" w:rsidP="005265A8">
      <w:pPr>
        <w:jc w:val="both"/>
        <w:rPr>
          <w:rFonts w:ascii="Segoe UI" w:hAnsi="Segoe UI" w:cs="Segoe UI"/>
        </w:rPr>
      </w:pPr>
      <w:r w:rsidRPr="005265A8">
        <w:rPr>
          <w:rFonts w:ascii="Segoe UI" w:hAnsi="Segoe UI" w:cs="Segoe UI"/>
        </w:rPr>
        <w:t xml:space="preserve">RFAs are a means of balancing environmental, economic and social uses and values of key native forest regions across Australia. They are derived from the NFPS and are formalised in the RFA Act. </w:t>
      </w:r>
    </w:p>
    <w:p w:rsidR="005265A8" w:rsidRPr="005265A8" w:rsidRDefault="005265A8" w:rsidP="005265A8">
      <w:pPr>
        <w:jc w:val="both"/>
        <w:rPr>
          <w:rFonts w:ascii="Segoe UI" w:hAnsi="Segoe UI" w:cs="Segoe UI"/>
        </w:rPr>
      </w:pPr>
      <w:r w:rsidRPr="005265A8">
        <w:rPr>
          <w:rFonts w:ascii="Segoe UI" w:hAnsi="Segoe UI" w:cs="Segoe UI"/>
        </w:rPr>
        <w:t xml:space="preserve">The Victorian RFAs provide stability and long-term certainty through access to a sustainable resource base for industry. At the same time, they ensure the protection of biodiversity, old growth and wilderness through a comprehensive, adequate and representative (CAR) reserve system. RFAs recognise and consider the full range of forest values when making forest resource use decisions. </w:t>
      </w:r>
    </w:p>
    <w:p w:rsidR="005265A8" w:rsidRPr="005265A8" w:rsidRDefault="005265A8" w:rsidP="005265A8">
      <w:pPr>
        <w:jc w:val="both"/>
        <w:rPr>
          <w:rFonts w:ascii="Segoe UI" w:hAnsi="Segoe UI" w:cs="Segoe UI"/>
        </w:rPr>
      </w:pPr>
      <w:r w:rsidRPr="005265A8">
        <w:rPr>
          <w:rFonts w:ascii="Segoe UI" w:hAnsi="Segoe UI" w:cs="Segoe UI"/>
        </w:rPr>
        <w:t xml:space="preserve">The Victorian RFAs provide for efficient forest management practices within the RFA regions by exempting the areas from duplicative processes and other forms of approval under the </w:t>
      </w:r>
      <w:r w:rsidRPr="005265A8">
        <w:rPr>
          <w:rFonts w:ascii="Segoe UI" w:hAnsi="Segoe UI" w:cs="Segoe UI"/>
          <w:i/>
        </w:rPr>
        <w:t>Environment Protection and Biodiversity Conservation Act 1999</w:t>
      </w:r>
      <w:r w:rsidRPr="005265A8">
        <w:rPr>
          <w:rFonts w:ascii="Segoe UI" w:hAnsi="Segoe UI" w:cs="Segoe UI"/>
        </w:rPr>
        <w:t xml:space="preserve"> (</w:t>
      </w:r>
      <w:proofErr w:type="spellStart"/>
      <w:r w:rsidRPr="005265A8">
        <w:rPr>
          <w:rFonts w:ascii="Segoe UI" w:hAnsi="Segoe UI" w:cs="Segoe UI"/>
        </w:rPr>
        <w:t>Cth</w:t>
      </w:r>
      <w:proofErr w:type="spellEnd"/>
      <w:r w:rsidRPr="005265A8">
        <w:rPr>
          <w:rFonts w:ascii="Segoe UI" w:hAnsi="Segoe UI" w:cs="Segoe UI"/>
        </w:rPr>
        <w:t xml:space="preserve">) (EPBC Act) and the </w:t>
      </w:r>
      <w:r w:rsidRPr="005265A8">
        <w:rPr>
          <w:rFonts w:ascii="Segoe UI" w:hAnsi="Segoe UI" w:cs="Segoe UI"/>
          <w:i/>
        </w:rPr>
        <w:t>Export Control Act 1982</w:t>
      </w:r>
      <w:r w:rsidRPr="005265A8">
        <w:rPr>
          <w:rFonts w:ascii="Segoe UI" w:hAnsi="Segoe UI" w:cs="Segoe UI"/>
        </w:rPr>
        <w:t xml:space="preserve"> (</w:t>
      </w:r>
      <w:proofErr w:type="spellStart"/>
      <w:r w:rsidRPr="005265A8">
        <w:rPr>
          <w:rFonts w:ascii="Segoe UI" w:hAnsi="Segoe UI" w:cs="Segoe UI"/>
        </w:rPr>
        <w:t>Cth</w:t>
      </w:r>
      <w:proofErr w:type="spellEnd"/>
      <w:r w:rsidRPr="005265A8">
        <w:rPr>
          <w:rFonts w:ascii="Segoe UI" w:hAnsi="Segoe UI" w:cs="Segoe UI"/>
        </w:rPr>
        <w:t>) (EC Act).</w:t>
      </w:r>
    </w:p>
    <w:p w:rsidR="005265A8" w:rsidRPr="005265A8" w:rsidRDefault="005265A8" w:rsidP="005265A8">
      <w:pPr>
        <w:jc w:val="both"/>
        <w:rPr>
          <w:rFonts w:ascii="Segoe UI" w:hAnsi="Segoe UI" w:cs="Segoe UI"/>
        </w:rPr>
      </w:pPr>
      <w:r w:rsidRPr="005265A8">
        <w:rPr>
          <w:rFonts w:ascii="Segoe UI" w:hAnsi="Segoe UI" w:cs="Segoe UI"/>
        </w:rPr>
        <w:t xml:space="preserve">Forestry operations undertaken in accordance with </w:t>
      </w:r>
      <w:proofErr w:type="gramStart"/>
      <w:r w:rsidRPr="005265A8">
        <w:rPr>
          <w:rFonts w:ascii="Segoe UI" w:hAnsi="Segoe UI" w:cs="Segoe UI"/>
        </w:rPr>
        <w:t>a</w:t>
      </w:r>
      <w:proofErr w:type="gramEnd"/>
      <w:r w:rsidRPr="005265A8">
        <w:rPr>
          <w:rFonts w:ascii="Segoe UI" w:hAnsi="Segoe UI" w:cs="Segoe UI"/>
        </w:rPr>
        <w:t xml:space="preserve"> RFA do not require additional approvals under Part 3 of the EPBC Act. The inclusion of RFA provisions within the EPBC Act recognises that a CRA was undertaken to address the environmental, economic and social impacts of forestry operations; RFAs have established CAR reserve networks; and forestry operations must adhere to the principles of ESFM.</w:t>
      </w:r>
    </w:p>
    <w:p w:rsidR="005265A8" w:rsidRPr="005265A8" w:rsidRDefault="005265A8" w:rsidP="005265A8">
      <w:pPr>
        <w:jc w:val="both"/>
        <w:rPr>
          <w:rFonts w:ascii="Segoe UI" w:hAnsi="Segoe UI" w:cs="Segoe UI"/>
        </w:rPr>
      </w:pPr>
      <w:r w:rsidRPr="005265A8">
        <w:rPr>
          <w:rFonts w:ascii="Segoe UI" w:hAnsi="Segoe UI" w:cs="Segoe UI"/>
        </w:rPr>
        <w:t>Rather than being an exemption from the EPBC Act requirements, the establishment of the RFAs constitutes a form of assessment and approval. The exceptions are forestry operations within World Heritage properties or Ramsar wetland sites, where assessment and approval is required.</w:t>
      </w:r>
    </w:p>
    <w:p w:rsidR="005265A8" w:rsidRPr="005265A8" w:rsidRDefault="005265A8" w:rsidP="005265A8">
      <w:pPr>
        <w:jc w:val="both"/>
        <w:rPr>
          <w:rFonts w:ascii="Segoe UI" w:hAnsi="Segoe UI" w:cs="Segoe UI"/>
        </w:rPr>
      </w:pPr>
      <w:r w:rsidRPr="005265A8">
        <w:rPr>
          <w:rFonts w:ascii="Segoe UI" w:hAnsi="Segoe UI" w:cs="Segoe UI"/>
        </w:rPr>
        <w:t xml:space="preserve">The Parties </w:t>
      </w:r>
      <w:proofErr w:type="gramStart"/>
      <w:r w:rsidRPr="005265A8">
        <w:rPr>
          <w:rFonts w:ascii="Segoe UI" w:hAnsi="Segoe UI" w:cs="Segoe UI"/>
        </w:rPr>
        <w:t>entered into</w:t>
      </w:r>
      <w:proofErr w:type="gramEnd"/>
      <w:r w:rsidRPr="005265A8">
        <w:rPr>
          <w:rFonts w:ascii="Segoe UI" w:hAnsi="Segoe UI" w:cs="Segoe UI"/>
        </w:rPr>
        <w:t xml:space="preserve"> the Victorian RFAs as follows:</w:t>
      </w:r>
    </w:p>
    <w:p w:rsidR="005265A8" w:rsidRPr="007872B7" w:rsidRDefault="005265A8" w:rsidP="007872B7">
      <w:pPr>
        <w:pStyle w:val="ListParagraph"/>
        <w:numPr>
          <w:ilvl w:val="0"/>
          <w:numId w:val="51"/>
        </w:numPr>
        <w:ind w:left="709" w:hanging="425"/>
      </w:pPr>
      <w:r w:rsidRPr="007872B7">
        <w:t>East Gippsland on 3 February 1997</w:t>
      </w:r>
    </w:p>
    <w:p w:rsidR="005265A8" w:rsidRPr="007872B7" w:rsidRDefault="005265A8" w:rsidP="007872B7">
      <w:pPr>
        <w:pStyle w:val="ListParagraph"/>
        <w:numPr>
          <w:ilvl w:val="0"/>
          <w:numId w:val="51"/>
        </w:numPr>
        <w:ind w:left="709" w:hanging="425"/>
      </w:pPr>
      <w:r w:rsidRPr="007872B7">
        <w:t xml:space="preserve">Central Highlands on 27 March 1998 </w:t>
      </w:r>
    </w:p>
    <w:p w:rsidR="005265A8" w:rsidRPr="007872B7" w:rsidRDefault="005265A8" w:rsidP="007872B7">
      <w:pPr>
        <w:pStyle w:val="ListParagraph"/>
        <w:numPr>
          <w:ilvl w:val="0"/>
          <w:numId w:val="51"/>
        </w:numPr>
        <w:ind w:left="709" w:hanging="425"/>
      </w:pPr>
      <w:r w:rsidRPr="007872B7">
        <w:t xml:space="preserve">North East on 9 August 1999 </w:t>
      </w:r>
    </w:p>
    <w:p w:rsidR="005265A8" w:rsidRPr="007872B7" w:rsidRDefault="005265A8" w:rsidP="007872B7">
      <w:pPr>
        <w:pStyle w:val="ListParagraph"/>
        <w:numPr>
          <w:ilvl w:val="0"/>
          <w:numId w:val="51"/>
        </w:numPr>
        <w:ind w:left="709" w:hanging="425"/>
      </w:pPr>
      <w:r w:rsidRPr="007872B7">
        <w:t>West Victoria on 31 March 2000</w:t>
      </w:r>
    </w:p>
    <w:p w:rsidR="005265A8" w:rsidRPr="007872B7" w:rsidRDefault="005265A8" w:rsidP="007872B7">
      <w:pPr>
        <w:pStyle w:val="ListParagraph"/>
        <w:numPr>
          <w:ilvl w:val="0"/>
          <w:numId w:val="51"/>
        </w:numPr>
        <w:ind w:left="709" w:hanging="425"/>
      </w:pPr>
      <w:r w:rsidRPr="007872B7">
        <w:t>Gippsland on 31 March 2000</w:t>
      </w:r>
    </w:p>
    <w:p w:rsidR="005265A8" w:rsidRPr="005265A8" w:rsidRDefault="005265A8" w:rsidP="005265A8">
      <w:pPr>
        <w:jc w:val="both"/>
        <w:rPr>
          <w:rFonts w:ascii="Segoe UI" w:hAnsi="Segoe UI" w:cs="Segoe UI"/>
        </w:rPr>
      </w:pPr>
      <w:r w:rsidRPr="005265A8">
        <w:rPr>
          <w:rFonts w:ascii="Segoe UI" w:hAnsi="Segoe UI" w:cs="Segoe UI"/>
        </w:rPr>
        <w:lastRenderedPageBreak/>
        <w:t xml:space="preserve">The Victorian RFAs established an agreed framework for ESFM and use of forests in those regions. The Parties have agreed that the objectives of the RFAs are to:  </w:t>
      </w:r>
    </w:p>
    <w:p w:rsidR="005265A8" w:rsidRPr="007872B7" w:rsidRDefault="005265A8" w:rsidP="007872B7">
      <w:pPr>
        <w:pStyle w:val="ListParagraph"/>
        <w:numPr>
          <w:ilvl w:val="0"/>
          <w:numId w:val="52"/>
        </w:numPr>
        <w:ind w:left="709" w:hanging="425"/>
      </w:pPr>
      <w:r w:rsidRPr="007872B7">
        <w:t>identify areas required for the purposes of a CAR reserve system and provide for the conservation of those areas</w:t>
      </w:r>
    </w:p>
    <w:p w:rsidR="005265A8" w:rsidRPr="007872B7" w:rsidRDefault="005265A8" w:rsidP="007872B7">
      <w:pPr>
        <w:pStyle w:val="ListParagraph"/>
        <w:numPr>
          <w:ilvl w:val="0"/>
          <w:numId w:val="52"/>
        </w:numPr>
        <w:ind w:left="709" w:hanging="425"/>
      </w:pPr>
      <w:r w:rsidRPr="007872B7">
        <w:t>provide for the ecologically sustainable management and use of forested area in those regions</w:t>
      </w:r>
    </w:p>
    <w:p w:rsidR="005265A8" w:rsidRPr="007872B7" w:rsidRDefault="005265A8" w:rsidP="007872B7">
      <w:pPr>
        <w:pStyle w:val="ListParagraph"/>
        <w:numPr>
          <w:ilvl w:val="0"/>
          <w:numId w:val="52"/>
        </w:numPr>
        <w:ind w:left="709" w:hanging="425"/>
      </w:pPr>
      <w:r w:rsidRPr="007872B7">
        <w:t xml:space="preserve">provide for the long-term stability for forests and forest industries </w:t>
      </w:r>
    </w:p>
    <w:p w:rsidR="005265A8" w:rsidRPr="007872B7" w:rsidRDefault="005265A8" w:rsidP="007872B7">
      <w:pPr>
        <w:pStyle w:val="ListParagraph"/>
        <w:numPr>
          <w:ilvl w:val="0"/>
          <w:numId w:val="52"/>
        </w:numPr>
        <w:ind w:left="709" w:hanging="425"/>
      </w:pPr>
      <w:r w:rsidRPr="007872B7">
        <w:t xml:space="preserve">have regard to studies and projects carried out in relation to: </w:t>
      </w:r>
    </w:p>
    <w:p w:rsidR="005265A8" w:rsidRPr="005265A8" w:rsidRDefault="005265A8" w:rsidP="005265A8">
      <w:pPr>
        <w:numPr>
          <w:ilvl w:val="1"/>
          <w:numId w:val="26"/>
        </w:numPr>
        <w:contextualSpacing/>
        <w:rPr>
          <w:rFonts w:ascii="Segoe UI" w:hAnsi="Segoe UI" w:cs="Segoe UI"/>
        </w:rPr>
      </w:pPr>
      <w:r w:rsidRPr="005265A8">
        <w:rPr>
          <w:rFonts w:ascii="Segoe UI" w:hAnsi="Segoe UI" w:cs="Segoe UI"/>
        </w:rPr>
        <w:t>environmental values (including old growth, wilderness, endangered species, national estate values and World Heritage values)</w:t>
      </w:r>
    </w:p>
    <w:p w:rsidR="005265A8" w:rsidRPr="005265A8" w:rsidRDefault="005265A8" w:rsidP="005265A8">
      <w:pPr>
        <w:numPr>
          <w:ilvl w:val="1"/>
          <w:numId w:val="26"/>
        </w:numPr>
        <w:contextualSpacing/>
        <w:rPr>
          <w:rFonts w:ascii="Segoe UI" w:hAnsi="Segoe UI" w:cs="Segoe UI"/>
        </w:rPr>
      </w:pPr>
      <w:r w:rsidRPr="005265A8">
        <w:rPr>
          <w:rFonts w:ascii="Segoe UI" w:hAnsi="Segoe UI" w:cs="Segoe UI"/>
        </w:rPr>
        <w:t>Aboriginal heritage values</w:t>
      </w:r>
    </w:p>
    <w:p w:rsidR="005265A8" w:rsidRPr="005265A8" w:rsidRDefault="005265A8" w:rsidP="005265A8">
      <w:pPr>
        <w:numPr>
          <w:ilvl w:val="1"/>
          <w:numId w:val="26"/>
        </w:numPr>
        <w:contextualSpacing/>
        <w:rPr>
          <w:rFonts w:ascii="Segoe UI" w:hAnsi="Segoe UI" w:cs="Segoe UI"/>
        </w:rPr>
      </w:pPr>
      <w:r w:rsidRPr="005265A8">
        <w:rPr>
          <w:rFonts w:ascii="Segoe UI" w:hAnsi="Segoe UI" w:cs="Segoe UI"/>
        </w:rPr>
        <w:t>economic values of forested areas and forest industries</w:t>
      </w:r>
    </w:p>
    <w:p w:rsidR="005265A8" w:rsidRPr="005265A8" w:rsidRDefault="005265A8" w:rsidP="005265A8">
      <w:pPr>
        <w:numPr>
          <w:ilvl w:val="1"/>
          <w:numId w:val="26"/>
        </w:numPr>
        <w:contextualSpacing/>
        <w:rPr>
          <w:rFonts w:ascii="Segoe UI" w:hAnsi="Segoe UI" w:cs="Segoe UI"/>
        </w:rPr>
      </w:pPr>
      <w:r w:rsidRPr="005265A8">
        <w:rPr>
          <w:rFonts w:ascii="Segoe UI" w:hAnsi="Segoe UI" w:cs="Segoe UI"/>
        </w:rPr>
        <w:t xml:space="preserve">social values (including community needs) </w:t>
      </w:r>
    </w:p>
    <w:p w:rsidR="005265A8" w:rsidRPr="005265A8" w:rsidRDefault="005265A8" w:rsidP="005265A8">
      <w:pPr>
        <w:numPr>
          <w:ilvl w:val="1"/>
          <w:numId w:val="26"/>
        </w:numPr>
        <w:contextualSpacing/>
        <w:rPr>
          <w:rFonts w:ascii="Segoe UI" w:hAnsi="Segoe UI" w:cs="Segoe UI"/>
        </w:rPr>
      </w:pPr>
      <w:r w:rsidRPr="005265A8">
        <w:rPr>
          <w:rFonts w:ascii="Segoe UI" w:hAnsi="Segoe UI" w:cs="Segoe UI"/>
        </w:rPr>
        <w:t xml:space="preserve">the principles of ESFM. </w:t>
      </w:r>
    </w:p>
    <w:p w:rsidR="005265A8" w:rsidRPr="005265A8" w:rsidRDefault="005265A8" w:rsidP="005265A8">
      <w:pPr>
        <w:jc w:val="both"/>
        <w:rPr>
          <w:rFonts w:ascii="Segoe UI" w:hAnsi="Segoe UI" w:cs="Segoe UI"/>
        </w:rPr>
      </w:pPr>
      <w:r w:rsidRPr="005265A8">
        <w:rPr>
          <w:rFonts w:ascii="Segoe UI" w:hAnsi="Segoe UI" w:cs="Segoe UI"/>
        </w:rPr>
        <w:t xml:space="preserve">In modernising the Victorian RFAs, the Parties have maintained the objectives of the agreements. The Parties also made a range of improvements to address new information and data, and views raised by public engagement and the various consultative reviews, consistent with continual improvement. These improvements include: </w:t>
      </w:r>
    </w:p>
    <w:p w:rsidR="005265A8" w:rsidRPr="007872B7" w:rsidRDefault="005265A8" w:rsidP="007872B7">
      <w:pPr>
        <w:pStyle w:val="ListParagraph"/>
        <w:numPr>
          <w:ilvl w:val="0"/>
          <w:numId w:val="53"/>
        </w:numPr>
        <w:ind w:left="851" w:hanging="425"/>
      </w:pPr>
      <w:r w:rsidRPr="007872B7">
        <w:t xml:space="preserve">reflecting contemporary legalisation, policy and institutional arrangements </w:t>
      </w:r>
    </w:p>
    <w:p w:rsidR="005265A8" w:rsidRPr="007872B7" w:rsidRDefault="005265A8" w:rsidP="007872B7">
      <w:pPr>
        <w:pStyle w:val="ListParagraph"/>
        <w:numPr>
          <w:ilvl w:val="0"/>
          <w:numId w:val="53"/>
        </w:numPr>
        <w:ind w:left="851" w:hanging="425"/>
      </w:pPr>
      <w:r w:rsidRPr="007872B7">
        <w:t xml:space="preserve">simplifying and harmonising the Victorian RFA framework </w:t>
      </w:r>
    </w:p>
    <w:p w:rsidR="005265A8" w:rsidRPr="007872B7" w:rsidRDefault="005265A8" w:rsidP="007872B7">
      <w:pPr>
        <w:pStyle w:val="ListParagraph"/>
        <w:numPr>
          <w:ilvl w:val="0"/>
          <w:numId w:val="53"/>
        </w:numPr>
        <w:ind w:left="851" w:hanging="425"/>
      </w:pPr>
      <w:r w:rsidRPr="007872B7">
        <w:t xml:space="preserve">increasing the transparency and durability of forest management </w:t>
      </w:r>
    </w:p>
    <w:p w:rsidR="005265A8" w:rsidRPr="007872B7" w:rsidRDefault="005265A8" w:rsidP="007872B7">
      <w:pPr>
        <w:pStyle w:val="ListParagraph"/>
        <w:numPr>
          <w:ilvl w:val="0"/>
          <w:numId w:val="53"/>
        </w:numPr>
        <w:ind w:left="851" w:hanging="425"/>
      </w:pPr>
      <w:r w:rsidRPr="007872B7">
        <w:t xml:space="preserve">improving engagement and communication. </w:t>
      </w:r>
    </w:p>
    <w:p w:rsidR="005265A8" w:rsidRPr="005265A8" w:rsidRDefault="005265A8" w:rsidP="005265A8">
      <w:pPr>
        <w:jc w:val="both"/>
        <w:rPr>
          <w:rFonts w:ascii="Segoe UI" w:hAnsi="Segoe UI" w:cs="Segoe UI"/>
        </w:rPr>
      </w:pPr>
      <w:r w:rsidRPr="005265A8">
        <w:rPr>
          <w:rFonts w:ascii="Segoe UI" w:hAnsi="Segoe UI" w:cs="Segoe UI"/>
        </w:rPr>
        <w:t xml:space="preserve">The Parties have agreed that the assessment process, outcomes and data collected may be used to support other processes to help achieve objectives of ESFM. The Parties have also stated their intention to modernise and extend the existing Victorian RFAs. In order to inform this process, this document has been developed as an update on matters considered during the CRA process. </w:t>
      </w:r>
    </w:p>
    <w:p w:rsidR="005265A8" w:rsidRPr="005265A8" w:rsidRDefault="005265A8" w:rsidP="005265A8">
      <w:pPr>
        <w:shd w:val="clear" w:color="auto" w:fill="FFFFFF"/>
        <w:spacing w:after="100" w:afterAutospacing="1" w:line="240" w:lineRule="auto"/>
        <w:jc w:val="both"/>
        <w:rPr>
          <w:rFonts w:ascii="Segoe UI" w:eastAsia="Times New Roman" w:hAnsi="Segoe UI" w:cs="Segoe UI"/>
          <w:lang w:eastAsia="en-AU"/>
        </w:rPr>
      </w:pPr>
      <w:r w:rsidRPr="005265A8">
        <w:rPr>
          <w:rFonts w:ascii="Segoe UI" w:hAnsi="Segoe UI" w:cs="Segoe UI"/>
        </w:rPr>
        <w:t xml:space="preserve">On 7 November 2019, the Victorian Government announced </w:t>
      </w:r>
      <w:r w:rsidRPr="005265A8">
        <w:rPr>
          <w:rFonts w:ascii="Segoe UI" w:hAnsi="Segoe UI" w:cs="Segoe UI"/>
          <w:i/>
        </w:rPr>
        <w:t>Victoria’s Forestry Plan</w:t>
      </w:r>
      <w:r w:rsidRPr="005265A8">
        <w:rPr>
          <w:rFonts w:ascii="Segoe UI" w:hAnsi="Segoe UI" w:cs="Segoe UI"/>
        </w:rPr>
        <w:t>, which will transition Victoria’s forest industries from native timber</w:t>
      </w:r>
      <w:r w:rsidRPr="005265A8">
        <w:rPr>
          <w:rFonts w:ascii="Segoe UI" w:hAnsi="Segoe UI" w:cs="Segoe UI"/>
          <w:color w:val="6F6F6F"/>
          <w:spacing w:val="-5"/>
          <w:shd w:val="clear" w:color="auto" w:fill="FFFFFF"/>
        </w:rPr>
        <w:t xml:space="preserve"> </w:t>
      </w:r>
      <w:r w:rsidRPr="005265A8">
        <w:rPr>
          <w:rFonts w:ascii="Segoe UI" w:hAnsi="Segoe UI" w:cs="Segoe UI"/>
          <w:spacing w:val="-5"/>
          <w:shd w:val="clear" w:color="auto" w:fill="FFFFFF"/>
        </w:rPr>
        <w:t>fully to plantation feedstock by 1 July 2030.</w:t>
      </w:r>
    </w:p>
    <w:p w:rsidR="005265A8" w:rsidRPr="005265A8" w:rsidRDefault="005265A8" w:rsidP="005265A8">
      <w:pPr>
        <w:jc w:val="both"/>
        <w:rPr>
          <w:rFonts w:ascii="Segoe UI" w:hAnsi="Segoe UI" w:cs="Segoe UI"/>
        </w:rPr>
      </w:pPr>
    </w:p>
    <w:p w:rsidR="005265A8" w:rsidRPr="005265A8" w:rsidRDefault="005265A8" w:rsidP="005265A8">
      <w:pPr>
        <w:rPr>
          <w:rFonts w:ascii="Segoe UI" w:hAnsi="Segoe UI" w:cs="Segoe UI"/>
        </w:rPr>
      </w:pPr>
      <w:r w:rsidRPr="005265A8">
        <w:rPr>
          <w:rFonts w:ascii="Segoe UI" w:hAnsi="Segoe UI" w:cs="Segoe UI"/>
        </w:rPr>
        <w:br w:type="page"/>
      </w:r>
    </w:p>
    <w:p w:rsidR="005265A8" w:rsidRPr="005265A8" w:rsidRDefault="005265A8" w:rsidP="005265A8">
      <w:pPr>
        <w:spacing w:before="360" w:after="240" w:line="440" w:lineRule="atLeast"/>
        <w:outlineLvl w:val="1"/>
        <w:rPr>
          <w:rFonts w:ascii="Segoe UI" w:hAnsi="Segoe UI" w:cs="Segoe UI"/>
          <w:b/>
          <w:color w:val="0074A1"/>
          <w:sz w:val="32"/>
          <w:szCs w:val="32"/>
        </w:rPr>
      </w:pPr>
      <w:bookmarkStart w:id="8" w:name="_Toc30491970"/>
      <w:bookmarkStart w:id="9" w:name="_Toc33002067"/>
      <w:r w:rsidRPr="005265A8">
        <w:rPr>
          <w:rFonts w:ascii="Segoe UI" w:hAnsi="Segoe UI" w:cs="Segoe UI"/>
          <w:b/>
          <w:color w:val="0074A1"/>
          <w:sz w:val="32"/>
          <w:szCs w:val="32"/>
        </w:rPr>
        <w:t>Victorian RFA regions</w:t>
      </w:r>
      <w:bookmarkEnd w:id="8"/>
      <w:bookmarkEnd w:id="9"/>
      <w:r w:rsidRPr="005265A8">
        <w:rPr>
          <w:rFonts w:ascii="Segoe UI" w:hAnsi="Segoe UI" w:cs="Segoe UI"/>
          <w:b/>
          <w:color w:val="0074A1"/>
          <w:sz w:val="32"/>
          <w:szCs w:val="32"/>
        </w:rPr>
        <w:t xml:space="preserve"> </w:t>
      </w:r>
    </w:p>
    <w:p w:rsidR="005265A8" w:rsidRPr="005265A8" w:rsidRDefault="005265A8" w:rsidP="005265A8">
      <w:pPr>
        <w:jc w:val="both"/>
        <w:rPr>
          <w:rFonts w:ascii="Segoe UI" w:hAnsi="Segoe UI" w:cs="Segoe UI"/>
        </w:rPr>
      </w:pPr>
      <w:r w:rsidRPr="005265A8">
        <w:rPr>
          <w:rFonts w:ascii="Segoe UI" w:hAnsi="Segoe UI" w:cs="Segoe UI"/>
        </w:rPr>
        <w:t xml:space="preserve">The five RFAs in Victoria are: Central Highlands, East Gippsland, Gippsland, North East and West (shown below). The total area and proportion of forest cover is outlined in </w:t>
      </w:r>
      <w:r w:rsidRPr="005265A8">
        <w:rPr>
          <w:rFonts w:ascii="Segoe UI" w:hAnsi="Segoe UI" w:cs="Segoe UI"/>
        </w:rPr>
        <w:fldChar w:fldCharType="begin"/>
      </w:r>
      <w:r w:rsidRPr="005265A8">
        <w:rPr>
          <w:rFonts w:ascii="Segoe UI" w:hAnsi="Segoe UI" w:cs="Segoe UI"/>
        </w:rPr>
        <w:instrText xml:space="preserve"> REF _Ref19875588 \h </w:instrText>
      </w:r>
      <w:r w:rsidRPr="005265A8">
        <w:rPr>
          <w:rFonts w:ascii="Segoe UI" w:hAnsi="Segoe UI" w:cs="Segoe UI"/>
        </w:rPr>
      </w:r>
      <w:r w:rsidRPr="005265A8">
        <w:rPr>
          <w:rFonts w:ascii="Segoe UI" w:hAnsi="Segoe UI" w:cs="Segoe UI"/>
        </w:rPr>
        <w:fldChar w:fldCharType="separate"/>
      </w:r>
      <w:r w:rsidRPr="005265A8">
        <w:rPr>
          <w:rFonts w:ascii="Segoe UI" w:hAnsi="Segoe UI" w:cs="Segoe UI"/>
        </w:rPr>
        <w:t xml:space="preserve">Table </w:t>
      </w:r>
      <w:r w:rsidRPr="005265A8">
        <w:rPr>
          <w:rFonts w:ascii="Segoe UI" w:hAnsi="Segoe UI" w:cs="Segoe UI"/>
          <w:noProof/>
        </w:rPr>
        <w:t>1</w:t>
      </w:r>
      <w:r w:rsidRPr="005265A8">
        <w:rPr>
          <w:rFonts w:ascii="Segoe UI" w:hAnsi="Segoe UI" w:cs="Segoe UI"/>
        </w:rPr>
        <w:fldChar w:fldCharType="end"/>
      </w:r>
      <w:r w:rsidRPr="005265A8">
        <w:rPr>
          <w:rFonts w:ascii="Segoe UI" w:hAnsi="Segoe UI" w:cs="Segoe UI"/>
        </w:rPr>
        <w:t>.</w:t>
      </w:r>
    </w:p>
    <w:p w:rsidR="005265A8" w:rsidRPr="005265A8" w:rsidRDefault="005265A8" w:rsidP="005265A8">
      <w:pPr>
        <w:rPr>
          <w:rFonts w:ascii="Segoe UI" w:hAnsi="Segoe UI" w:cs="Segoe UI"/>
        </w:rPr>
      </w:pPr>
    </w:p>
    <w:p w:rsidR="005265A8" w:rsidRPr="005265A8" w:rsidRDefault="005265A8" w:rsidP="005265A8">
      <w:pPr>
        <w:rPr>
          <w:rFonts w:ascii="Segoe UI" w:hAnsi="Segoe UI" w:cs="Segoe UI"/>
        </w:rPr>
      </w:pPr>
    </w:p>
    <w:p w:rsidR="005265A8" w:rsidRPr="005265A8" w:rsidRDefault="005265A8" w:rsidP="005265A8">
      <w:pPr>
        <w:spacing w:after="200" w:line="240" w:lineRule="auto"/>
        <w:rPr>
          <w:rFonts w:ascii="Segoe UI Semibold" w:eastAsia="Times New Roman" w:hAnsi="Segoe UI Semibold" w:cs="Times New Roman"/>
          <w:color w:val="016295"/>
        </w:rPr>
      </w:pPr>
      <w:bookmarkStart w:id="10" w:name="_Ref19875588"/>
      <w:bookmarkStart w:id="11" w:name="_Toc25660785"/>
      <w:r w:rsidRPr="005265A8">
        <w:rPr>
          <w:rFonts w:ascii="Segoe UI Semibold" w:eastAsia="Times New Roman" w:hAnsi="Segoe UI Semibold" w:cs="Times New Roman"/>
          <w:color w:val="016295"/>
        </w:rPr>
        <w:t xml:space="preserve">Table </w:t>
      </w:r>
      <w:r w:rsidRPr="005265A8">
        <w:rPr>
          <w:rFonts w:ascii="Segoe UI Semibold" w:eastAsia="Times New Roman" w:hAnsi="Segoe UI Semibold" w:cs="Times New Roman"/>
          <w:color w:val="016295"/>
        </w:rPr>
        <w:fldChar w:fldCharType="begin"/>
      </w:r>
      <w:r w:rsidRPr="005265A8">
        <w:rPr>
          <w:rFonts w:ascii="Segoe UI Semibold" w:eastAsia="Times New Roman" w:hAnsi="Segoe UI Semibold" w:cs="Times New Roman"/>
          <w:color w:val="016295"/>
        </w:rPr>
        <w:instrText xml:space="preserve"> SEQ Table \* ARABIC </w:instrText>
      </w:r>
      <w:r w:rsidRPr="005265A8">
        <w:rPr>
          <w:rFonts w:ascii="Segoe UI Semibold" w:eastAsia="Times New Roman" w:hAnsi="Segoe UI Semibold" w:cs="Times New Roman"/>
          <w:color w:val="016295"/>
        </w:rPr>
        <w:fldChar w:fldCharType="separate"/>
      </w:r>
      <w:r w:rsidRPr="005265A8">
        <w:rPr>
          <w:rFonts w:ascii="Segoe UI Semibold" w:eastAsia="Times New Roman" w:hAnsi="Segoe UI Semibold" w:cs="Times New Roman"/>
          <w:noProof/>
          <w:color w:val="016295"/>
        </w:rPr>
        <w:t>1</w:t>
      </w:r>
      <w:r w:rsidRPr="005265A8">
        <w:rPr>
          <w:rFonts w:ascii="Segoe UI Semibold" w:eastAsia="Times New Roman" w:hAnsi="Segoe UI Semibold" w:cs="Times New Roman"/>
          <w:noProof/>
          <w:color w:val="016295"/>
        </w:rPr>
        <w:fldChar w:fldCharType="end"/>
      </w:r>
      <w:bookmarkEnd w:id="10"/>
      <w:r w:rsidRPr="005265A8">
        <w:rPr>
          <w:rFonts w:ascii="Segoe UI Semibold" w:eastAsia="Times New Roman" w:hAnsi="Segoe UI Semibold" w:cs="Times New Roman"/>
          <w:color w:val="016295"/>
        </w:rPr>
        <w:t>: RFA area statement and forest cover</w:t>
      </w:r>
      <w:bookmarkEnd w:id="11"/>
    </w:p>
    <w:tbl>
      <w:tblPr>
        <w:tblW w:w="8619" w:type="dxa"/>
        <w:tblLayout w:type="fixed"/>
        <w:tblLook w:val="04A0" w:firstRow="1" w:lastRow="0" w:firstColumn="1" w:lastColumn="0" w:noHBand="0" w:noVBand="1"/>
      </w:tblPr>
      <w:tblGrid>
        <w:gridCol w:w="1815"/>
        <w:gridCol w:w="1134"/>
        <w:gridCol w:w="1134"/>
        <w:gridCol w:w="1134"/>
        <w:gridCol w:w="1134"/>
        <w:gridCol w:w="1134"/>
        <w:gridCol w:w="1134"/>
      </w:tblGrid>
      <w:tr w:rsidR="005265A8" w:rsidRPr="005265A8" w:rsidTr="000B1EFD">
        <w:trPr>
          <w:trHeight w:val="20"/>
        </w:trPr>
        <w:tc>
          <w:tcPr>
            <w:tcW w:w="1815" w:type="dxa"/>
            <w:vMerge w:val="restart"/>
            <w:shd w:val="clear" w:color="auto" w:fill="E2EFD9" w:themeFill="accent6" w:themeFillTint="33"/>
            <w:noWrap/>
            <w:vAlign w:val="bottom"/>
            <w:hideMark/>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RFA area</w:t>
            </w:r>
          </w:p>
        </w:tc>
        <w:tc>
          <w:tcPr>
            <w:tcW w:w="1134" w:type="dxa"/>
            <w:tcBorders>
              <w:bottom w:val="single" w:sz="4" w:space="0" w:color="auto"/>
            </w:tcBorders>
            <w:shd w:val="clear" w:color="auto" w:fill="E2EFD9" w:themeFill="accent6" w:themeFillTint="33"/>
            <w:noWrap/>
            <w:vAlign w:val="bottom"/>
            <w:hideMark/>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Total area</w:t>
            </w:r>
          </w:p>
        </w:tc>
        <w:tc>
          <w:tcPr>
            <w:tcW w:w="2268" w:type="dxa"/>
            <w:gridSpan w:val="2"/>
            <w:tcBorders>
              <w:bottom w:val="single" w:sz="4" w:space="0" w:color="auto"/>
            </w:tcBorders>
            <w:shd w:val="clear" w:color="auto" w:fill="E2EFD9" w:themeFill="accent6" w:themeFillTint="33"/>
            <w:noWrap/>
            <w:vAlign w:val="bottom"/>
            <w:hideMark/>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Public land</w:t>
            </w:r>
          </w:p>
        </w:tc>
        <w:tc>
          <w:tcPr>
            <w:tcW w:w="2268" w:type="dxa"/>
            <w:gridSpan w:val="2"/>
            <w:tcBorders>
              <w:bottom w:val="single" w:sz="4" w:space="0" w:color="auto"/>
            </w:tcBorders>
            <w:shd w:val="clear" w:color="auto" w:fill="E2EFD9" w:themeFill="accent6" w:themeFillTint="33"/>
            <w:noWrap/>
            <w:vAlign w:val="bottom"/>
            <w:hideMark/>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Private land</w:t>
            </w:r>
          </w:p>
        </w:tc>
        <w:tc>
          <w:tcPr>
            <w:tcW w:w="1134" w:type="dxa"/>
            <w:vMerge w:val="restart"/>
            <w:shd w:val="clear" w:color="auto" w:fill="E2EFD9" w:themeFill="accent6" w:themeFillTint="33"/>
            <w:noWrap/>
            <w:vAlign w:val="bottom"/>
            <w:hideMark/>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 per cent total forested area</w:t>
            </w:r>
          </w:p>
          <w:p w:rsidR="005265A8" w:rsidRPr="005265A8" w:rsidRDefault="005265A8" w:rsidP="005265A8">
            <w:pPr>
              <w:spacing w:after="0" w:line="240" w:lineRule="auto"/>
              <w:jc w:val="center"/>
              <w:rPr>
                <w:rFonts w:ascii="Segoe UI" w:eastAsia="Calibri" w:hAnsi="Segoe UI" w:cs="Calibri"/>
                <w:sz w:val="19"/>
                <w:szCs w:val="19"/>
                <w:lang w:eastAsia="en-AU"/>
              </w:rPr>
            </w:pPr>
          </w:p>
        </w:tc>
      </w:tr>
      <w:tr w:rsidR="005265A8" w:rsidRPr="005265A8" w:rsidTr="000B1EFD">
        <w:trPr>
          <w:trHeight w:val="340"/>
        </w:trPr>
        <w:tc>
          <w:tcPr>
            <w:tcW w:w="1815" w:type="dxa"/>
            <w:vMerge/>
            <w:tcBorders>
              <w:bottom w:val="single" w:sz="4" w:space="0" w:color="auto"/>
            </w:tcBorders>
            <w:shd w:val="clear" w:color="auto" w:fill="E2EFD9" w:themeFill="accent6" w:themeFillTint="33"/>
            <w:noWrap/>
          </w:tcPr>
          <w:p w:rsidR="005265A8" w:rsidRPr="005265A8" w:rsidRDefault="005265A8" w:rsidP="005265A8">
            <w:pPr>
              <w:spacing w:after="0" w:line="240" w:lineRule="auto"/>
              <w:jc w:val="center"/>
              <w:rPr>
                <w:rFonts w:ascii="Segoe UI" w:eastAsia="Calibri" w:hAnsi="Segoe UI" w:cs="Calibri"/>
                <w:sz w:val="19"/>
                <w:szCs w:val="19"/>
                <w:lang w:eastAsia="en-AU"/>
              </w:rPr>
            </w:pPr>
          </w:p>
        </w:tc>
        <w:tc>
          <w:tcPr>
            <w:tcW w:w="1134" w:type="dxa"/>
            <w:tcBorders>
              <w:top w:val="single" w:sz="4" w:space="0" w:color="auto"/>
              <w:bottom w:val="single" w:sz="4" w:space="0" w:color="auto"/>
            </w:tcBorders>
            <w:shd w:val="clear" w:color="auto" w:fill="E2EFD9" w:themeFill="accent6" w:themeFillTint="33"/>
            <w:noWrap/>
            <w:vAlign w:val="center"/>
          </w:tcPr>
          <w:p w:rsidR="005265A8" w:rsidRPr="005265A8" w:rsidRDefault="005265A8" w:rsidP="005265A8">
            <w:pPr>
              <w:spacing w:after="0" w:line="240" w:lineRule="auto"/>
              <w:jc w:val="right"/>
              <w:rPr>
                <w:rFonts w:ascii="Segoe UI" w:eastAsia="Calibri" w:hAnsi="Segoe UI" w:cs="Calibri"/>
                <w:sz w:val="19"/>
                <w:szCs w:val="19"/>
                <w:lang w:eastAsia="en-AU"/>
              </w:rPr>
            </w:pPr>
            <w:r w:rsidRPr="005265A8">
              <w:rPr>
                <w:rFonts w:ascii="Segoe UI" w:eastAsia="Calibri" w:hAnsi="Segoe UI" w:cs="Calibri"/>
                <w:sz w:val="19"/>
                <w:szCs w:val="19"/>
                <w:lang w:eastAsia="en-AU"/>
              </w:rPr>
              <w:t>‘000 ha</w:t>
            </w:r>
          </w:p>
        </w:tc>
        <w:tc>
          <w:tcPr>
            <w:tcW w:w="1134" w:type="dxa"/>
            <w:tcBorders>
              <w:top w:val="single" w:sz="4" w:space="0" w:color="auto"/>
              <w:bottom w:val="single" w:sz="4" w:space="0" w:color="auto"/>
            </w:tcBorders>
            <w:shd w:val="clear" w:color="auto" w:fill="E2EFD9" w:themeFill="accent6" w:themeFillTint="33"/>
            <w:noWrap/>
            <w:vAlign w:val="center"/>
          </w:tcPr>
          <w:p w:rsidR="005265A8" w:rsidRPr="005265A8" w:rsidRDefault="005265A8" w:rsidP="005265A8">
            <w:pPr>
              <w:spacing w:after="0" w:line="240" w:lineRule="auto"/>
              <w:jc w:val="right"/>
              <w:rPr>
                <w:rFonts w:ascii="Segoe UI" w:eastAsia="Calibri" w:hAnsi="Segoe UI" w:cs="Calibri"/>
                <w:sz w:val="19"/>
                <w:szCs w:val="19"/>
                <w:lang w:eastAsia="en-AU"/>
              </w:rPr>
            </w:pPr>
            <w:r w:rsidRPr="005265A8">
              <w:rPr>
                <w:rFonts w:ascii="Segoe UI" w:eastAsia="Calibri" w:hAnsi="Segoe UI" w:cs="Calibri"/>
                <w:sz w:val="19"/>
                <w:szCs w:val="19"/>
                <w:lang w:eastAsia="en-AU"/>
              </w:rPr>
              <w:t>‘000 ha</w:t>
            </w:r>
          </w:p>
        </w:tc>
        <w:tc>
          <w:tcPr>
            <w:tcW w:w="1134" w:type="dxa"/>
            <w:tcBorders>
              <w:top w:val="single" w:sz="4" w:space="0" w:color="auto"/>
              <w:bottom w:val="single" w:sz="4" w:space="0" w:color="auto"/>
            </w:tcBorders>
            <w:shd w:val="clear" w:color="auto" w:fill="E2EFD9" w:themeFill="accent6" w:themeFillTint="33"/>
            <w:noWrap/>
            <w:vAlign w:val="center"/>
          </w:tcPr>
          <w:p w:rsidR="005265A8" w:rsidRPr="005265A8" w:rsidRDefault="005265A8" w:rsidP="005265A8">
            <w:pPr>
              <w:spacing w:after="0" w:line="240" w:lineRule="auto"/>
              <w:jc w:val="right"/>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 per cent forest</w:t>
            </w:r>
          </w:p>
        </w:tc>
        <w:tc>
          <w:tcPr>
            <w:tcW w:w="1134" w:type="dxa"/>
            <w:tcBorders>
              <w:top w:val="single" w:sz="4" w:space="0" w:color="auto"/>
              <w:bottom w:val="single" w:sz="4" w:space="0" w:color="auto"/>
            </w:tcBorders>
            <w:shd w:val="clear" w:color="auto" w:fill="E2EFD9" w:themeFill="accent6" w:themeFillTint="33"/>
            <w:noWrap/>
            <w:vAlign w:val="center"/>
          </w:tcPr>
          <w:p w:rsidR="005265A8" w:rsidRPr="005265A8" w:rsidRDefault="005265A8" w:rsidP="005265A8">
            <w:pPr>
              <w:spacing w:after="0" w:line="240" w:lineRule="auto"/>
              <w:jc w:val="right"/>
              <w:rPr>
                <w:rFonts w:ascii="Segoe UI" w:eastAsia="Calibri" w:hAnsi="Segoe UI" w:cs="Calibri"/>
                <w:sz w:val="19"/>
                <w:szCs w:val="19"/>
                <w:lang w:eastAsia="en-AU"/>
              </w:rPr>
            </w:pPr>
            <w:r w:rsidRPr="005265A8">
              <w:rPr>
                <w:rFonts w:ascii="Segoe UI" w:eastAsia="Calibri" w:hAnsi="Segoe UI" w:cs="Calibri"/>
                <w:sz w:val="19"/>
                <w:szCs w:val="19"/>
                <w:lang w:eastAsia="en-AU"/>
              </w:rPr>
              <w:t>‘000 ha</w:t>
            </w:r>
          </w:p>
        </w:tc>
        <w:tc>
          <w:tcPr>
            <w:tcW w:w="1134" w:type="dxa"/>
            <w:tcBorders>
              <w:top w:val="single" w:sz="4" w:space="0" w:color="auto"/>
              <w:bottom w:val="single" w:sz="4" w:space="0" w:color="auto"/>
            </w:tcBorders>
            <w:shd w:val="clear" w:color="auto" w:fill="E2EFD9" w:themeFill="accent6" w:themeFillTint="33"/>
            <w:noWrap/>
            <w:vAlign w:val="center"/>
          </w:tcPr>
          <w:p w:rsidR="005265A8" w:rsidRPr="005265A8" w:rsidRDefault="005265A8" w:rsidP="005265A8">
            <w:pPr>
              <w:spacing w:after="0" w:line="240" w:lineRule="auto"/>
              <w:jc w:val="right"/>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 per cent forest</w:t>
            </w:r>
          </w:p>
        </w:tc>
        <w:tc>
          <w:tcPr>
            <w:tcW w:w="1134" w:type="dxa"/>
            <w:vMerge/>
            <w:tcBorders>
              <w:bottom w:val="single" w:sz="4" w:space="0" w:color="auto"/>
            </w:tcBorders>
            <w:shd w:val="clear" w:color="auto" w:fill="E2EFD9" w:themeFill="accent6" w:themeFillTint="33"/>
            <w:noWrap/>
          </w:tcPr>
          <w:p w:rsidR="005265A8" w:rsidRPr="005265A8" w:rsidRDefault="005265A8" w:rsidP="005265A8">
            <w:pPr>
              <w:spacing w:after="0" w:line="240" w:lineRule="auto"/>
              <w:jc w:val="center"/>
              <w:rPr>
                <w:rFonts w:ascii="Segoe UI" w:eastAsia="Calibri" w:hAnsi="Segoe UI" w:cs="Calibri"/>
                <w:sz w:val="19"/>
                <w:szCs w:val="19"/>
                <w:lang w:eastAsia="en-AU"/>
              </w:rPr>
            </w:pPr>
          </w:p>
        </w:tc>
      </w:tr>
      <w:tr w:rsidR="005265A8" w:rsidRPr="005265A8" w:rsidTr="000B1EFD">
        <w:trPr>
          <w:trHeight w:val="454"/>
        </w:trPr>
        <w:tc>
          <w:tcPr>
            <w:tcW w:w="1815" w:type="dxa"/>
            <w:tcBorders>
              <w:top w:val="single" w:sz="4" w:space="0" w:color="auto"/>
            </w:tcBorders>
            <w:noWrap/>
            <w:hideMark/>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Central Highlands</w:t>
            </w:r>
          </w:p>
        </w:tc>
        <w:tc>
          <w:tcPr>
            <w:tcW w:w="1134" w:type="dxa"/>
            <w:tcBorders>
              <w:top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1,132</w:t>
            </w:r>
          </w:p>
        </w:tc>
        <w:tc>
          <w:tcPr>
            <w:tcW w:w="1134" w:type="dxa"/>
            <w:tcBorders>
              <w:top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623</w:t>
            </w:r>
          </w:p>
        </w:tc>
        <w:tc>
          <w:tcPr>
            <w:tcW w:w="1134" w:type="dxa"/>
            <w:tcBorders>
              <w:top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95.41</w:t>
            </w:r>
          </w:p>
        </w:tc>
        <w:tc>
          <w:tcPr>
            <w:tcW w:w="1134" w:type="dxa"/>
            <w:tcBorders>
              <w:top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509</w:t>
            </w:r>
          </w:p>
        </w:tc>
        <w:tc>
          <w:tcPr>
            <w:tcW w:w="1134" w:type="dxa"/>
            <w:tcBorders>
              <w:top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27.86</w:t>
            </w:r>
          </w:p>
        </w:tc>
        <w:tc>
          <w:tcPr>
            <w:tcW w:w="1134" w:type="dxa"/>
            <w:tcBorders>
              <w:top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65.04</w:t>
            </w:r>
          </w:p>
        </w:tc>
      </w:tr>
      <w:tr w:rsidR="005265A8" w:rsidRPr="005265A8" w:rsidTr="000B1EFD">
        <w:trPr>
          <w:trHeight w:val="454"/>
        </w:trPr>
        <w:tc>
          <w:tcPr>
            <w:tcW w:w="1815" w:type="dxa"/>
            <w:noWrap/>
            <w:hideMark/>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East Gippsland</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1,213</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1,052</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98.18</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161</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48.15</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91.54</w:t>
            </w:r>
          </w:p>
        </w:tc>
      </w:tr>
      <w:tr w:rsidR="005265A8" w:rsidRPr="005265A8" w:rsidTr="000B1EFD">
        <w:trPr>
          <w:trHeight w:val="454"/>
        </w:trPr>
        <w:tc>
          <w:tcPr>
            <w:tcW w:w="1815" w:type="dxa"/>
            <w:noWrap/>
            <w:hideMark/>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Gippsland</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2,655</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1,484</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92.04</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1,171</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22.28</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61.27</w:t>
            </w:r>
          </w:p>
        </w:tc>
      </w:tr>
      <w:tr w:rsidR="005265A8" w:rsidRPr="005265A8" w:rsidTr="000B1EFD">
        <w:trPr>
          <w:trHeight w:val="454"/>
        </w:trPr>
        <w:tc>
          <w:tcPr>
            <w:tcW w:w="1815" w:type="dxa"/>
            <w:noWrap/>
            <w:hideMark/>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North East</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2,317</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1,255</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92.25</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1,063</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16.41</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57.47</w:t>
            </w:r>
          </w:p>
        </w:tc>
      </w:tr>
      <w:tr w:rsidR="005265A8" w:rsidRPr="005265A8" w:rsidTr="000B1EFD">
        <w:trPr>
          <w:trHeight w:val="454"/>
        </w:trPr>
        <w:tc>
          <w:tcPr>
            <w:tcW w:w="1815" w:type="dxa"/>
            <w:noWrap/>
            <w:hideMark/>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West</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5,770</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1,047</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80.08</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4,724</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11.24</w:t>
            </w:r>
          </w:p>
        </w:tc>
        <w:tc>
          <w:tcPr>
            <w:tcW w:w="1134" w:type="dxa"/>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23.73</w:t>
            </w:r>
          </w:p>
        </w:tc>
      </w:tr>
      <w:tr w:rsidR="005265A8" w:rsidRPr="005265A8" w:rsidTr="000B1EFD">
        <w:trPr>
          <w:trHeight w:val="454"/>
        </w:trPr>
        <w:tc>
          <w:tcPr>
            <w:tcW w:w="1815" w:type="dxa"/>
            <w:tcBorders>
              <w:bottom w:val="single" w:sz="4" w:space="0" w:color="auto"/>
            </w:tcBorders>
            <w:noWrap/>
            <w:hideMark/>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Non-RFA</w:t>
            </w:r>
          </w:p>
        </w:tc>
        <w:tc>
          <w:tcPr>
            <w:tcW w:w="1134" w:type="dxa"/>
            <w:tcBorders>
              <w:bottom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9,635</w:t>
            </w:r>
          </w:p>
        </w:tc>
        <w:tc>
          <w:tcPr>
            <w:tcW w:w="1134" w:type="dxa"/>
            <w:tcBorders>
              <w:bottom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2,411</w:t>
            </w:r>
          </w:p>
        </w:tc>
        <w:tc>
          <w:tcPr>
            <w:tcW w:w="1134" w:type="dxa"/>
            <w:tcBorders>
              <w:bottom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59.66</w:t>
            </w:r>
          </w:p>
        </w:tc>
        <w:tc>
          <w:tcPr>
            <w:tcW w:w="1134" w:type="dxa"/>
            <w:tcBorders>
              <w:bottom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7,225</w:t>
            </w:r>
          </w:p>
        </w:tc>
        <w:tc>
          <w:tcPr>
            <w:tcW w:w="1134" w:type="dxa"/>
            <w:tcBorders>
              <w:bottom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3.65</w:t>
            </w:r>
          </w:p>
        </w:tc>
        <w:tc>
          <w:tcPr>
            <w:tcW w:w="1134" w:type="dxa"/>
            <w:tcBorders>
              <w:bottom w:val="single" w:sz="4" w:space="0" w:color="auto"/>
            </w:tcBorders>
            <w:noWrap/>
            <w:hideMark/>
          </w:tcPr>
          <w:p w:rsidR="005265A8" w:rsidRPr="005265A8" w:rsidRDefault="005265A8" w:rsidP="005265A8">
            <w:pPr>
              <w:spacing w:before="20" w:after="0" w:line="240" w:lineRule="auto"/>
              <w:jc w:val="right"/>
              <w:rPr>
                <w:rFonts w:ascii="Segoe UI" w:eastAsia="Calibri" w:hAnsi="Segoe UI" w:cs="Calibri"/>
                <w:color w:val="000000"/>
                <w:sz w:val="19"/>
                <w:szCs w:val="19"/>
                <w:lang w:eastAsia="en-AU"/>
              </w:rPr>
            </w:pPr>
            <w:r w:rsidRPr="005265A8">
              <w:rPr>
                <w:rFonts w:ascii="Segoe UI" w:eastAsia="Calibri" w:hAnsi="Segoe UI" w:cs="Calibri"/>
                <w:color w:val="000000"/>
                <w:sz w:val="19"/>
                <w:szCs w:val="19"/>
                <w:lang w:eastAsia="en-AU"/>
              </w:rPr>
              <w:t>17.66</w:t>
            </w:r>
          </w:p>
        </w:tc>
      </w:tr>
    </w:tbl>
    <w:p w:rsidR="005265A8" w:rsidRPr="005265A8" w:rsidRDefault="005265A8" w:rsidP="005265A8">
      <w:pPr>
        <w:spacing w:before="80"/>
        <w:rPr>
          <w:rFonts w:ascii="Segoe UI" w:eastAsia="STZhongsong" w:hAnsi="Segoe UI" w:cs="Segoe UI"/>
          <w:bCs/>
          <w:sz w:val="18"/>
          <w:szCs w:val="18"/>
          <w:lang w:eastAsia="ko-KR"/>
        </w:rPr>
      </w:pPr>
      <w:r w:rsidRPr="005265A8">
        <w:rPr>
          <w:rFonts w:ascii="Segoe UI" w:eastAsia="STZhongsong" w:hAnsi="Segoe UI" w:cs="Segoe UI"/>
          <w:bCs/>
          <w:sz w:val="18"/>
          <w:szCs w:val="18"/>
          <w:lang w:eastAsia="ko-KR"/>
        </w:rPr>
        <w:t>Source: Data derived from DELWP corporate spatial layers PLM25, FMZ100 and RFA25.</w:t>
      </w:r>
    </w:p>
    <w:p w:rsidR="005265A8" w:rsidRPr="005265A8" w:rsidRDefault="005265A8" w:rsidP="005265A8">
      <w:pPr>
        <w:jc w:val="both"/>
        <w:rPr>
          <w:rFonts w:ascii="Segoe UI" w:hAnsi="Segoe UI" w:cs="Segoe UI"/>
          <w:color w:val="0074A1"/>
          <w:sz w:val="28"/>
          <w:szCs w:val="28"/>
        </w:rPr>
      </w:pPr>
      <w:r w:rsidRPr="005265A8">
        <w:rPr>
          <w:rFonts w:ascii="Segoe UI" w:hAnsi="Segoe UI" w:cs="Segoe UI"/>
        </w:rPr>
        <w:br w:type="page"/>
      </w:r>
    </w:p>
    <w:p w:rsidR="005265A8" w:rsidRPr="005265A8" w:rsidRDefault="005265A8" w:rsidP="005265A8">
      <w:pPr>
        <w:spacing w:before="360" w:after="240" w:line="440" w:lineRule="atLeast"/>
        <w:outlineLvl w:val="1"/>
        <w:rPr>
          <w:rFonts w:ascii="Segoe UI" w:hAnsi="Segoe UI" w:cs="Segoe UI"/>
          <w:b/>
          <w:color w:val="0074A1"/>
          <w:sz w:val="32"/>
          <w:szCs w:val="32"/>
        </w:rPr>
      </w:pPr>
      <w:bookmarkStart w:id="12" w:name="_Toc30491971"/>
      <w:bookmarkStart w:id="13" w:name="_Toc33002068"/>
      <w:r w:rsidRPr="005265A8">
        <w:rPr>
          <w:rFonts w:ascii="Segoe UI" w:hAnsi="Segoe UI" w:cs="Segoe UI"/>
          <w:b/>
          <w:color w:val="0074A1"/>
          <w:sz w:val="32"/>
          <w:szCs w:val="32"/>
        </w:rPr>
        <w:t>Method</w:t>
      </w:r>
      <w:bookmarkEnd w:id="12"/>
      <w:bookmarkEnd w:id="13"/>
      <w:r w:rsidRPr="005265A8">
        <w:rPr>
          <w:rFonts w:ascii="Segoe UI" w:hAnsi="Segoe UI" w:cs="Segoe UI"/>
          <w:b/>
          <w:color w:val="0074A1"/>
          <w:sz w:val="32"/>
          <w:szCs w:val="32"/>
        </w:rPr>
        <w:t xml:space="preserve"> </w:t>
      </w:r>
    </w:p>
    <w:p w:rsidR="005265A8" w:rsidRPr="005265A8" w:rsidRDefault="005265A8" w:rsidP="005265A8">
      <w:pPr>
        <w:jc w:val="both"/>
        <w:rPr>
          <w:rFonts w:ascii="Segoe UI" w:hAnsi="Segoe UI" w:cs="Segoe UI"/>
        </w:rPr>
      </w:pPr>
      <w:r w:rsidRPr="005265A8">
        <w:rPr>
          <w:rFonts w:ascii="Segoe UI" w:hAnsi="Segoe UI" w:cs="Segoe UI"/>
        </w:rPr>
        <w:t xml:space="preserve">This document uses data and information from a range of sources, many of which report using the Montréal Process indicators. This provides consistency over time to compare the relative matters and demonstrate the accumulated changes arising since the commencement of the Victorian RFAs. </w:t>
      </w:r>
    </w:p>
    <w:p w:rsidR="005265A8" w:rsidRPr="005265A8" w:rsidRDefault="005265A8" w:rsidP="005265A8">
      <w:pPr>
        <w:jc w:val="both"/>
        <w:rPr>
          <w:rFonts w:ascii="Segoe UI" w:hAnsi="Segoe UI" w:cs="Segoe UI"/>
        </w:rPr>
      </w:pPr>
      <w:r w:rsidRPr="005265A8">
        <w:rPr>
          <w:rFonts w:ascii="Segoe UI" w:hAnsi="Segoe UI" w:cs="Segoe UI"/>
        </w:rPr>
        <w:t xml:space="preserve">The indicators cover </w:t>
      </w:r>
      <w:proofErr w:type="gramStart"/>
      <w:r w:rsidRPr="005265A8">
        <w:rPr>
          <w:rFonts w:ascii="Segoe UI" w:hAnsi="Segoe UI" w:cs="Segoe UI"/>
        </w:rPr>
        <w:t>all of</w:t>
      </w:r>
      <w:proofErr w:type="gramEnd"/>
      <w:r w:rsidRPr="005265A8">
        <w:rPr>
          <w:rFonts w:ascii="Segoe UI" w:hAnsi="Segoe UI" w:cs="Segoe UI"/>
        </w:rPr>
        <w:t xml:space="preserve"> the matters listed in para. (a) of the definition of ‘RFA’ in the RFA Act and are the agreed framework for ESFM reporting in RFA regions. The principles of ESFM underpin the NFPS, the RFA Act and the Victorian RFAs. These principles are consistent with the criteria established in the Montréal Process, shown in </w:t>
      </w:r>
      <w:r w:rsidRPr="005265A8">
        <w:rPr>
          <w:rFonts w:ascii="Segoe UI" w:hAnsi="Segoe UI" w:cs="Segoe UI"/>
          <w:b/>
        </w:rPr>
        <w:fldChar w:fldCharType="begin"/>
      </w:r>
      <w:r w:rsidRPr="005265A8">
        <w:rPr>
          <w:rFonts w:ascii="Segoe UI" w:hAnsi="Segoe UI" w:cs="Segoe UI"/>
        </w:rPr>
        <w:instrText xml:space="preserve"> REF _Ref14677928 \h </w:instrText>
      </w:r>
      <w:r w:rsidRPr="005265A8">
        <w:rPr>
          <w:rFonts w:ascii="Segoe UI" w:hAnsi="Segoe UI" w:cs="Segoe UI"/>
          <w:b/>
        </w:rPr>
        <w:instrText xml:space="preserve"> \* MERGEFORMAT </w:instrText>
      </w:r>
      <w:r w:rsidRPr="005265A8">
        <w:rPr>
          <w:rFonts w:ascii="Segoe UI" w:hAnsi="Segoe UI" w:cs="Segoe UI"/>
          <w:b/>
        </w:rPr>
      </w:r>
      <w:r w:rsidRPr="005265A8">
        <w:rPr>
          <w:rFonts w:ascii="Segoe UI" w:hAnsi="Segoe UI" w:cs="Segoe UI"/>
          <w:b/>
        </w:rPr>
        <w:fldChar w:fldCharType="separate"/>
      </w:r>
      <w:r w:rsidRPr="005265A8">
        <w:rPr>
          <w:rFonts w:ascii="Segoe UI" w:hAnsi="Segoe UI" w:cs="Segoe UI"/>
        </w:rPr>
        <w:t>Table 2</w:t>
      </w:r>
      <w:r w:rsidRPr="005265A8">
        <w:rPr>
          <w:rFonts w:ascii="Segoe UI" w:hAnsi="Segoe UI" w:cs="Segoe UI"/>
          <w:b/>
        </w:rPr>
        <w:fldChar w:fldCharType="end"/>
      </w:r>
      <w:r w:rsidRPr="005265A8">
        <w:rPr>
          <w:rFonts w:ascii="Segoe UI" w:hAnsi="Segoe UI" w:cs="Segoe UI"/>
        </w:rPr>
        <w:t xml:space="preserve">.  </w:t>
      </w:r>
    </w:p>
    <w:p w:rsidR="005265A8" w:rsidRPr="005265A8" w:rsidRDefault="005265A8" w:rsidP="005265A8">
      <w:pPr>
        <w:spacing w:after="200" w:line="240" w:lineRule="auto"/>
        <w:rPr>
          <w:rFonts w:ascii="Segoe UI Semibold" w:eastAsia="Times New Roman" w:hAnsi="Segoe UI Semibold" w:cs="Times New Roman"/>
          <w:color w:val="016295"/>
        </w:rPr>
      </w:pPr>
      <w:bookmarkStart w:id="14" w:name="_Ref14677928"/>
      <w:bookmarkStart w:id="15" w:name="_Toc25660786"/>
      <w:r w:rsidRPr="005265A8">
        <w:rPr>
          <w:rFonts w:ascii="Segoe UI Semibold" w:eastAsia="Times New Roman" w:hAnsi="Segoe UI Semibold" w:cs="Times New Roman"/>
          <w:color w:val="016295"/>
        </w:rPr>
        <w:t xml:space="preserve">Table </w:t>
      </w:r>
      <w:r w:rsidRPr="005265A8">
        <w:rPr>
          <w:rFonts w:ascii="Segoe UI Semibold" w:eastAsia="Times New Roman" w:hAnsi="Segoe UI Semibold" w:cs="Times New Roman"/>
          <w:color w:val="016295"/>
        </w:rPr>
        <w:fldChar w:fldCharType="begin"/>
      </w:r>
      <w:r w:rsidRPr="005265A8">
        <w:rPr>
          <w:rFonts w:ascii="Segoe UI Semibold" w:eastAsia="Times New Roman" w:hAnsi="Segoe UI Semibold" w:cs="Times New Roman"/>
          <w:color w:val="016295"/>
        </w:rPr>
        <w:instrText xml:space="preserve"> SEQ Table \* ARABIC </w:instrText>
      </w:r>
      <w:r w:rsidRPr="005265A8">
        <w:rPr>
          <w:rFonts w:ascii="Segoe UI Semibold" w:eastAsia="Times New Roman" w:hAnsi="Segoe UI Semibold" w:cs="Times New Roman"/>
          <w:color w:val="016295"/>
        </w:rPr>
        <w:fldChar w:fldCharType="separate"/>
      </w:r>
      <w:r w:rsidRPr="005265A8">
        <w:rPr>
          <w:rFonts w:ascii="Segoe UI Semibold" w:eastAsia="Times New Roman" w:hAnsi="Segoe UI Semibold" w:cs="Times New Roman"/>
          <w:noProof/>
          <w:color w:val="016295"/>
        </w:rPr>
        <w:t>2</w:t>
      </w:r>
      <w:r w:rsidRPr="005265A8">
        <w:rPr>
          <w:rFonts w:ascii="Segoe UI Semibold" w:eastAsia="Times New Roman" w:hAnsi="Segoe UI Semibold" w:cs="Times New Roman"/>
          <w:noProof/>
          <w:color w:val="016295"/>
        </w:rPr>
        <w:fldChar w:fldCharType="end"/>
      </w:r>
      <w:bookmarkEnd w:id="14"/>
      <w:r w:rsidRPr="005265A8">
        <w:rPr>
          <w:rFonts w:ascii="Segoe UI Semibold" w:eastAsia="Times New Roman" w:hAnsi="Segoe UI Semibold" w:cs="Times New Roman"/>
          <w:color w:val="016295"/>
        </w:rPr>
        <w:t>: Comparison of Montréal Process criteria with the principles of ecologically sustainable forest management used in the Victorian RFAs</w:t>
      </w:r>
      <w:bookmarkEnd w:id="15"/>
    </w:p>
    <w:tbl>
      <w:tblPr>
        <w:tblStyle w:val="TableGrid1"/>
        <w:tblW w:w="9014" w:type="dxa"/>
        <w:tblLayout w:type="fixed"/>
        <w:tblCellMar>
          <w:top w:w="57" w:type="dxa"/>
          <w:bottom w:w="57" w:type="dxa"/>
        </w:tblCellMar>
        <w:tblLook w:val="0000" w:firstRow="0" w:lastRow="0" w:firstColumn="0" w:lastColumn="0" w:noHBand="0" w:noVBand="0"/>
      </w:tblPr>
      <w:tblGrid>
        <w:gridCol w:w="4507"/>
        <w:gridCol w:w="4507"/>
      </w:tblGrid>
      <w:tr w:rsidR="005265A8" w:rsidRPr="005265A8" w:rsidTr="000B1EFD">
        <w:trPr>
          <w:trHeight w:val="624"/>
          <w:tblHeader/>
        </w:trPr>
        <w:tc>
          <w:tcPr>
            <w:tcW w:w="4507" w:type="dxa"/>
            <w:shd w:val="clear" w:color="auto" w:fill="DBDBDB" w:themeFill="accent3" w:themeFillTint="66"/>
            <w:vAlign w:val="center"/>
          </w:tcPr>
          <w:p w:rsidR="005265A8" w:rsidRPr="005265A8" w:rsidRDefault="005265A8" w:rsidP="005265A8">
            <w:pPr>
              <w:rPr>
                <w:rFonts w:ascii="Segoe UI" w:hAnsi="Segoe UI" w:cs="Segoe UI"/>
                <w:b/>
                <w:bCs/>
                <w:sz w:val="19"/>
                <w:szCs w:val="19"/>
                <w:lang w:eastAsia="en-AU"/>
              </w:rPr>
            </w:pPr>
            <w:r w:rsidRPr="005265A8">
              <w:rPr>
                <w:rFonts w:ascii="Segoe UI" w:hAnsi="Segoe UI" w:cs="Segoe UI"/>
                <w:b/>
                <w:bCs/>
                <w:sz w:val="19"/>
                <w:szCs w:val="19"/>
                <w:lang w:eastAsia="en-AU"/>
              </w:rPr>
              <w:t>Montréal Process criteria for sustainable forest management</w:t>
            </w:r>
          </w:p>
        </w:tc>
        <w:tc>
          <w:tcPr>
            <w:tcW w:w="4507" w:type="dxa"/>
            <w:shd w:val="clear" w:color="auto" w:fill="DBDBDB" w:themeFill="accent3" w:themeFillTint="66"/>
            <w:vAlign w:val="center"/>
          </w:tcPr>
          <w:p w:rsidR="005265A8" w:rsidRPr="005265A8" w:rsidRDefault="005265A8" w:rsidP="005265A8">
            <w:pPr>
              <w:rPr>
                <w:rFonts w:ascii="Segoe UI" w:hAnsi="Segoe UI" w:cs="Segoe UI"/>
                <w:b/>
                <w:bCs/>
                <w:sz w:val="19"/>
                <w:szCs w:val="19"/>
                <w:lang w:eastAsia="en-AU"/>
              </w:rPr>
            </w:pPr>
            <w:r w:rsidRPr="005265A8">
              <w:rPr>
                <w:rFonts w:ascii="Segoe UI" w:hAnsi="Segoe UI" w:cs="Segoe UI"/>
                <w:b/>
                <w:bCs/>
                <w:sz w:val="19"/>
                <w:szCs w:val="19"/>
                <w:lang w:eastAsia="en-AU"/>
              </w:rPr>
              <w:t>Principles of ecologically sustainable forest management</w:t>
            </w:r>
          </w:p>
        </w:tc>
      </w:tr>
      <w:tr w:rsidR="005265A8" w:rsidRPr="005265A8" w:rsidTr="000B1EFD">
        <w:trPr>
          <w:trHeight w:val="99"/>
        </w:trPr>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Criterion 1. Conservation of biological diversity </w:t>
            </w:r>
          </w:p>
        </w:tc>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Principle 1: Maintain the full suite of forest values for present and future generations.</w:t>
            </w:r>
          </w:p>
          <w:p w:rsidR="005265A8" w:rsidRPr="005265A8" w:rsidRDefault="005265A8" w:rsidP="005265A8">
            <w:pPr>
              <w:spacing w:before="20"/>
              <w:rPr>
                <w:rFonts w:ascii="Segoe UI" w:eastAsia="Calibri" w:hAnsi="Segoe UI" w:cs="Calibri"/>
                <w:sz w:val="19"/>
                <w:szCs w:val="19"/>
                <w:lang w:eastAsia="en-AU"/>
              </w:rPr>
            </w:pP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3: Protect and maintain biodiversity. </w:t>
            </w:r>
          </w:p>
          <w:p w:rsidR="005265A8" w:rsidRPr="005265A8" w:rsidRDefault="005265A8" w:rsidP="005265A8">
            <w:pPr>
              <w:spacing w:before="20"/>
              <w:rPr>
                <w:rFonts w:ascii="Segoe UI" w:eastAsia="Calibri" w:hAnsi="Segoe UI" w:cs="Calibri"/>
                <w:sz w:val="19"/>
                <w:szCs w:val="19"/>
                <w:lang w:eastAsia="en-AU"/>
              </w:rPr>
            </w:pP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Principle 9: Utilise the precautionary principle for prevention of environmental degradation.</w:t>
            </w:r>
          </w:p>
        </w:tc>
      </w:tr>
      <w:tr w:rsidR="005265A8" w:rsidRPr="005265A8" w:rsidTr="000B1EFD">
        <w:trPr>
          <w:trHeight w:val="217"/>
        </w:trPr>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Criterion 2. Maintenance of productive capacity of forest ecosystems </w:t>
            </w:r>
          </w:p>
        </w:tc>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Principle 1: Maintain the full suite of forest values for present and future generations.</w:t>
            </w:r>
          </w:p>
          <w:p w:rsidR="005265A8" w:rsidRPr="005265A8" w:rsidRDefault="005265A8" w:rsidP="005265A8">
            <w:pPr>
              <w:spacing w:before="20"/>
              <w:rPr>
                <w:rFonts w:ascii="Segoe UI" w:eastAsia="Calibri" w:hAnsi="Segoe UI" w:cs="Calibri"/>
                <w:sz w:val="19"/>
                <w:szCs w:val="19"/>
                <w:lang w:eastAsia="en-AU"/>
              </w:rPr>
            </w:pP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5: Maintain forest ecosystem health and vitality. </w:t>
            </w:r>
          </w:p>
        </w:tc>
      </w:tr>
      <w:tr w:rsidR="005265A8" w:rsidRPr="005265A8" w:rsidTr="000B1EFD">
        <w:trPr>
          <w:trHeight w:val="217"/>
        </w:trPr>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Criterion 3. Maintenance of ecosystem health and vitality </w:t>
            </w:r>
          </w:p>
        </w:tc>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Principle 1: Maintain the full suite of forest values for present and future generations.</w:t>
            </w:r>
          </w:p>
          <w:p w:rsidR="005265A8" w:rsidRPr="005265A8" w:rsidRDefault="005265A8" w:rsidP="005265A8">
            <w:pPr>
              <w:spacing w:before="20"/>
              <w:rPr>
                <w:rFonts w:ascii="Segoe UI" w:eastAsia="Calibri" w:hAnsi="Segoe UI" w:cs="Calibri"/>
                <w:sz w:val="19"/>
                <w:szCs w:val="19"/>
                <w:lang w:eastAsia="en-AU"/>
              </w:rPr>
            </w:pP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5: Maintain forest ecosystem health and vitality. </w:t>
            </w:r>
          </w:p>
        </w:tc>
      </w:tr>
      <w:tr w:rsidR="005265A8" w:rsidRPr="005265A8" w:rsidTr="000B1EFD">
        <w:trPr>
          <w:trHeight w:val="217"/>
        </w:trPr>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Criterion 4. Conservation and maintenance of soil and water resources </w:t>
            </w:r>
          </w:p>
        </w:tc>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Principle 1: Maintain the full suite of forest values for present and future generations.</w:t>
            </w:r>
          </w:p>
          <w:p w:rsidR="005265A8" w:rsidRPr="005265A8" w:rsidRDefault="005265A8" w:rsidP="005265A8">
            <w:pPr>
              <w:spacing w:before="20"/>
              <w:rPr>
                <w:rFonts w:ascii="Segoe UI" w:eastAsia="Calibri" w:hAnsi="Segoe UI" w:cs="Calibri"/>
                <w:sz w:val="19"/>
                <w:szCs w:val="19"/>
                <w:lang w:eastAsia="en-AU"/>
              </w:rPr>
            </w:pP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6: Protect soil and water resources. </w:t>
            </w:r>
          </w:p>
        </w:tc>
      </w:tr>
      <w:tr w:rsidR="005265A8" w:rsidRPr="005265A8" w:rsidTr="000B1EFD">
        <w:trPr>
          <w:trHeight w:val="216"/>
        </w:trPr>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Criterion 5. Maintenance of forest contribution to global carbon cycles </w:t>
            </w:r>
          </w:p>
        </w:tc>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Principle 1: Maintain the full suite of forest values for present and future generations.</w:t>
            </w:r>
          </w:p>
          <w:p w:rsidR="005265A8" w:rsidRPr="005265A8" w:rsidRDefault="005265A8" w:rsidP="005265A8">
            <w:pPr>
              <w:spacing w:before="20"/>
              <w:rPr>
                <w:rFonts w:ascii="Segoe UI" w:eastAsia="Calibri" w:hAnsi="Segoe UI" w:cs="Calibri"/>
                <w:sz w:val="19"/>
                <w:szCs w:val="19"/>
                <w:lang w:eastAsia="en-AU"/>
              </w:rPr>
            </w:pP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7: Maintain forest contribution to global carbon cycles. </w:t>
            </w:r>
          </w:p>
        </w:tc>
      </w:tr>
      <w:tr w:rsidR="005265A8" w:rsidRPr="005265A8" w:rsidTr="000B1EFD">
        <w:trPr>
          <w:trHeight w:val="511"/>
        </w:trPr>
        <w:tc>
          <w:tcPr>
            <w:tcW w:w="4507" w:type="dxa"/>
          </w:tcPr>
          <w:p w:rsidR="005265A8" w:rsidRPr="005265A8" w:rsidRDefault="005265A8" w:rsidP="005265A8">
            <w:pPr>
              <w:keepNext/>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Criterion 6. Maintenance and enhancement of long-term multiple socioeconomic benefits to meet the needs of societies </w:t>
            </w:r>
          </w:p>
        </w:tc>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Principle 1: Maintain the full suite of forest values for present and future generations.</w:t>
            </w:r>
          </w:p>
          <w:p w:rsidR="005265A8" w:rsidRPr="005265A8" w:rsidRDefault="005265A8" w:rsidP="005265A8">
            <w:pPr>
              <w:spacing w:before="20"/>
              <w:rPr>
                <w:rFonts w:ascii="Segoe UI" w:eastAsia="Calibri" w:hAnsi="Segoe UI" w:cs="Calibri"/>
                <w:sz w:val="19"/>
                <w:szCs w:val="19"/>
                <w:lang w:eastAsia="en-AU"/>
              </w:rPr>
            </w:pP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2: Maintain and enhance long-term multiple socio-economic benefits to meet the needs of societies. </w:t>
            </w:r>
          </w:p>
          <w:p w:rsidR="005265A8" w:rsidRPr="005265A8" w:rsidRDefault="005265A8" w:rsidP="005265A8">
            <w:pPr>
              <w:spacing w:before="20"/>
              <w:rPr>
                <w:rFonts w:ascii="Segoe UI" w:eastAsia="Calibri" w:hAnsi="Segoe UI" w:cs="Calibri"/>
                <w:sz w:val="19"/>
                <w:szCs w:val="19"/>
                <w:lang w:eastAsia="en-AU"/>
              </w:rPr>
            </w:pP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8: Maintain natural and cultural heritage values. </w:t>
            </w:r>
          </w:p>
        </w:tc>
      </w:tr>
      <w:tr w:rsidR="005265A8" w:rsidRPr="005265A8" w:rsidTr="000B1EFD">
        <w:trPr>
          <w:trHeight w:val="986"/>
        </w:trPr>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Criterion 7. Legal, institutional and economic framework for forest conservation and sustainable management </w:t>
            </w:r>
          </w:p>
        </w:tc>
        <w:tc>
          <w:tcPr>
            <w:tcW w:w="4507" w:type="dxa"/>
          </w:tcPr>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Principle 1: Maintain the full suite of forest values for present and future generations</w:t>
            </w: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2: Maintain and enhance long-term multiple socio-economic benefits to meet the needs of societies. </w:t>
            </w:r>
          </w:p>
          <w:p w:rsidR="005265A8" w:rsidRPr="005265A8" w:rsidRDefault="005265A8" w:rsidP="005265A8">
            <w:pPr>
              <w:spacing w:before="20"/>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Principle 3: Protect and maintain biodiversity. </w:t>
            </w:r>
          </w:p>
          <w:p w:rsidR="005265A8" w:rsidRPr="005265A8" w:rsidRDefault="005265A8" w:rsidP="005265A8">
            <w:pPr>
              <w:spacing w:before="20"/>
              <w:rPr>
                <w:rFonts w:ascii="Segoe UI" w:eastAsia="Calibri" w:hAnsi="Segoe UI" w:cs="Calibri"/>
                <w:strike/>
                <w:sz w:val="19"/>
                <w:szCs w:val="19"/>
                <w:lang w:eastAsia="en-AU"/>
              </w:rPr>
            </w:pPr>
            <w:r w:rsidRPr="005265A8">
              <w:rPr>
                <w:rFonts w:ascii="Segoe UI" w:eastAsia="Calibri" w:hAnsi="Segoe UI" w:cs="Calibri"/>
                <w:sz w:val="19"/>
                <w:szCs w:val="19"/>
                <w:lang w:eastAsia="en-AU"/>
              </w:rPr>
              <w:t>Principle 8: Maintain natural and cultural heritage values.</w:t>
            </w:r>
          </w:p>
        </w:tc>
      </w:tr>
    </w:tbl>
    <w:p w:rsidR="005265A8" w:rsidRPr="005265A8" w:rsidRDefault="005265A8" w:rsidP="005265A8">
      <w:pPr>
        <w:rPr>
          <w:rFonts w:ascii="Segoe UI" w:hAnsi="Segoe UI" w:cs="Segoe UI"/>
        </w:rPr>
      </w:pPr>
    </w:p>
    <w:p w:rsidR="005265A8" w:rsidRPr="005265A8" w:rsidRDefault="005265A8" w:rsidP="005265A8">
      <w:pPr>
        <w:jc w:val="both"/>
        <w:rPr>
          <w:rFonts w:ascii="Segoe UI" w:hAnsi="Segoe UI" w:cs="Segoe UI"/>
        </w:rPr>
      </w:pPr>
      <w:r w:rsidRPr="005265A8">
        <w:rPr>
          <w:rFonts w:ascii="Segoe UI" w:hAnsi="Segoe UI" w:cs="Segoe UI"/>
          <w:b/>
        </w:rPr>
        <w:fldChar w:fldCharType="begin"/>
      </w:r>
      <w:r w:rsidRPr="005265A8">
        <w:rPr>
          <w:rFonts w:ascii="Segoe UI" w:hAnsi="Segoe UI" w:cs="Segoe UI"/>
          <w:b/>
        </w:rPr>
        <w:instrText xml:space="preserve"> REF _Ref14677930 \h  \* MERGEFORMAT </w:instrText>
      </w:r>
      <w:r w:rsidRPr="005265A8">
        <w:rPr>
          <w:rFonts w:ascii="Segoe UI" w:hAnsi="Segoe UI" w:cs="Segoe UI"/>
          <w:b/>
        </w:rPr>
      </w:r>
      <w:r w:rsidRPr="005265A8">
        <w:rPr>
          <w:rFonts w:ascii="Segoe UI" w:hAnsi="Segoe UI" w:cs="Segoe UI"/>
          <w:b/>
        </w:rPr>
        <w:fldChar w:fldCharType="separate"/>
      </w:r>
      <w:r w:rsidRPr="005265A8">
        <w:rPr>
          <w:rFonts w:ascii="Segoe UI" w:hAnsi="Segoe UI" w:cs="Segoe UI"/>
        </w:rPr>
        <w:t>Table 3</w:t>
      </w:r>
      <w:r w:rsidRPr="005265A8">
        <w:rPr>
          <w:rFonts w:ascii="Segoe UI" w:hAnsi="Segoe UI" w:cs="Segoe UI"/>
          <w:b/>
        </w:rPr>
        <w:fldChar w:fldCharType="end"/>
      </w:r>
      <w:r w:rsidRPr="005265A8">
        <w:rPr>
          <w:rFonts w:ascii="Segoe UI" w:hAnsi="Segoe UI" w:cs="Segoe UI"/>
          <w:b/>
        </w:rPr>
        <w:t xml:space="preserve"> </w:t>
      </w:r>
      <w:r w:rsidRPr="005265A8">
        <w:rPr>
          <w:rFonts w:ascii="Segoe UI" w:hAnsi="Segoe UI" w:cs="Segoe UI"/>
        </w:rPr>
        <w:t>shows the relationship between individual indicators under the Montréal Process criteria, and RFA matters for consideration in the RFA Act.</w:t>
      </w:r>
    </w:p>
    <w:p w:rsidR="005265A8" w:rsidRPr="005265A8" w:rsidRDefault="005265A8" w:rsidP="005265A8">
      <w:pPr>
        <w:jc w:val="both"/>
        <w:rPr>
          <w:rFonts w:ascii="Segoe UI" w:hAnsi="Segoe UI" w:cs="Segoe UI"/>
        </w:rPr>
      </w:pPr>
      <w:r w:rsidRPr="005265A8">
        <w:rPr>
          <w:rFonts w:ascii="Segoe UI" w:hAnsi="Segoe UI" w:cs="Segoe UI"/>
        </w:rPr>
        <w:t xml:space="preserve">Where possible and appropriate, this document provides indicator information at discrete points over the life of the Victorian RFAs at an RFA regional level. </w:t>
      </w:r>
    </w:p>
    <w:p w:rsidR="005265A8" w:rsidRPr="005265A8" w:rsidRDefault="005265A8" w:rsidP="005265A8">
      <w:pPr>
        <w:jc w:val="both"/>
        <w:rPr>
          <w:rFonts w:ascii="Segoe UI" w:hAnsi="Segoe UI" w:cs="Segoe UI"/>
        </w:rPr>
      </w:pPr>
      <w:r w:rsidRPr="005265A8">
        <w:rPr>
          <w:rFonts w:ascii="Segoe UI" w:hAnsi="Segoe UI" w:cs="Segoe UI"/>
        </w:rPr>
        <w:t xml:space="preserve">Some data is not available or is not meaningful at the regional level. In these cases, information may be presented on a state or national basis. </w:t>
      </w:r>
    </w:p>
    <w:p w:rsidR="005265A8" w:rsidRPr="005265A8" w:rsidRDefault="005265A8" w:rsidP="005265A8">
      <w:pPr>
        <w:rPr>
          <w:rFonts w:ascii="Segoe UI" w:hAnsi="Segoe UI" w:cs="Segoe UI"/>
        </w:rPr>
      </w:pPr>
      <w:r w:rsidRPr="005265A8">
        <w:rPr>
          <w:rFonts w:ascii="Segoe UI" w:hAnsi="Segoe UI" w:cs="Segoe UI"/>
        </w:rPr>
        <w:t>Where information has not been reported over time, or has not been reported on a consistent basis, notes to this effect are included under the individual indicators.</w:t>
      </w:r>
    </w:p>
    <w:p w:rsidR="005265A8" w:rsidRPr="005265A8" w:rsidRDefault="005265A8" w:rsidP="005265A8">
      <w:pPr>
        <w:rPr>
          <w:rFonts w:ascii="Segoe UI" w:hAnsi="Segoe UI" w:cs="Segoe UI"/>
        </w:rPr>
      </w:pPr>
    </w:p>
    <w:p w:rsidR="005265A8" w:rsidRPr="005265A8" w:rsidRDefault="005265A8" w:rsidP="005265A8">
      <w:pPr>
        <w:rPr>
          <w:rFonts w:ascii="Segoe UI" w:hAnsi="Segoe UI" w:cs="Segoe UI"/>
        </w:rPr>
        <w:sectPr w:rsidR="005265A8" w:rsidRPr="005265A8" w:rsidSect="000C7D01">
          <w:footerReference w:type="default" r:id="rId16"/>
          <w:pgSz w:w="11906" w:h="16838"/>
          <w:pgMar w:top="1440" w:right="1440" w:bottom="1440" w:left="1440" w:header="708" w:footer="514" w:gutter="0"/>
          <w:cols w:space="708"/>
          <w:titlePg/>
          <w:docGrid w:linePitch="360"/>
        </w:sectPr>
      </w:pPr>
    </w:p>
    <w:p w:rsidR="005265A8" w:rsidRPr="005265A8" w:rsidRDefault="005265A8" w:rsidP="005265A8">
      <w:pPr>
        <w:spacing w:after="200" w:line="240" w:lineRule="auto"/>
        <w:rPr>
          <w:rFonts w:ascii="Segoe UI Semibold" w:eastAsia="Times New Roman" w:hAnsi="Segoe UI Semibold" w:cs="Times New Roman"/>
          <w:color w:val="016295"/>
        </w:rPr>
      </w:pPr>
      <w:bookmarkStart w:id="16" w:name="_Ref14677930"/>
      <w:bookmarkStart w:id="17" w:name="_Toc25660787"/>
      <w:r w:rsidRPr="005265A8">
        <w:rPr>
          <w:rFonts w:ascii="Segoe UI Semibold" w:eastAsia="Times New Roman" w:hAnsi="Segoe UI Semibold" w:cs="Times New Roman"/>
          <w:color w:val="016295"/>
        </w:rPr>
        <w:t xml:space="preserve">Table </w:t>
      </w:r>
      <w:r w:rsidRPr="005265A8">
        <w:rPr>
          <w:rFonts w:ascii="Segoe UI Semibold" w:eastAsia="Times New Roman" w:hAnsi="Segoe UI Semibold" w:cs="Times New Roman"/>
          <w:color w:val="016295"/>
        </w:rPr>
        <w:fldChar w:fldCharType="begin"/>
      </w:r>
      <w:r w:rsidRPr="005265A8">
        <w:rPr>
          <w:rFonts w:ascii="Segoe UI Semibold" w:eastAsia="Times New Roman" w:hAnsi="Segoe UI Semibold" w:cs="Times New Roman"/>
          <w:color w:val="016295"/>
        </w:rPr>
        <w:instrText xml:space="preserve"> SEQ Table \* ARABIC </w:instrText>
      </w:r>
      <w:r w:rsidRPr="005265A8">
        <w:rPr>
          <w:rFonts w:ascii="Segoe UI Semibold" w:eastAsia="Times New Roman" w:hAnsi="Segoe UI Semibold" w:cs="Times New Roman"/>
          <w:color w:val="016295"/>
        </w:rPr>
        <w:fldChar w:fldCharType="separate"/>
      </w:r>
      <w:r w:rsidRPr="005265A8">
        <w:rPr>
          <w:rFonts w:ascii="Segoe UI Semibold" w:eastAsia="Times New Roman" w:hAnsi="Segoe UI Semibold" w:cs="Times New Roman"/>
          <w:noProof/>
          <w:color w:val="016295"/>
        </w:rPr>
        <w:t>3</w:t>
      </w:r>
      <w:r w:rsidRPr="005265A8">
        <w:rPr>
          <w:rFonts w:ascii="Segoe UI Semibold" w:eastAsia="Times New Roman" w:hAnsi="Segoe UI Semibold" w:cs="Times New Roman"/>
          <w:noProof/>
          <w:color w:val="016295"/>
        </w:rPr>
        <w:fldChar w:fldCharType="end"/>
      </w:r>
      <w:bookmarkEnd w:id="16"/>
      <w:r w:rsidRPr="005265A8">
        <w:rPr>
          <w:rFonts w:ascii="Segoe UI Semibold" w:eastAsia="Times New Roman" w:hAnsi="Segoe UI Semibold" w:cs="Times New Roman"/>
          <w:color w:val="016295"/>
        </w:rPr>
        <w:t>: Relationship between listed matters in the RFA Act and Montréal Process indicators</w:t>
      </w:r>
      <w:bookmarkEnd w:id="17"/>
    </w:p>
    <w:tbl>
      <w:tblPr>
        <w:tblW w:w="14742" w:type="dxa"/>
        <w:tblInd w:w="-150" w:type="dxa"/>
        <w:tblLayout w:type="fixed"/>
        <w:tblCellMar>
          <w:top w:w="28" w:type="dxa"/>
          <w:left w:w="85" w:type="dxa"/>
          <w:bottom w:w="28" w:type="dxa"/>
          <w:right w:w="85" w:type="dxa"/>
        </w:tblCellMar>
        <w:tblLook w:val="01E0" w:firstRow="1" w:lastRow="1" w:firstColumn="1" w:lastColumn="1" w:noHBand="0" w:noVBand="0"/>
      </w:tblPr>
      <w:tblGrid>
        <w:gridCol w:w="4537"/>
        <w:gridCol w:w="2041"/>
        <w:gridCol w:w="2041"/>
        <w:gridCol w:w="2041"/>
        <w:gridCol w:w="2041"/>
        <w:gridCol w:w="2041"/>
      </w:tblGrid>
      <w:tr w:rsidR="005265A8" w:rsidRPr="005265A8" w:rsidTr="000B1EFD">
        <w:trPr>
          <w:trHeight w:val="227"/>
          <w:tblHeader/>
        </w:trPr>
        <w:tc>
          <w:tcPr>
            <w:tcW w:w="4537" w:type="dxa"/>
            <w:vMerge w:val="restart"/>
            <w:tcBorders>
              <w:top w:val="single" w:sz="4" w:space="0" w:color="auto"/>
              <w:left w:val="single" w:sz="6" w:space="0" w:color="000000"/>
              <w:right w:val="single" w:sz="6" w:space="0" w:color="000000"/>
            </w:tcBorders>
            <w:shd w:val="clear" w:color="auto" w:fill="DBDBDB" w:themeFill="accent3" w:themeFillTint="66"/>
          </w:tcPr>
          <w:p w:rsidR="005265A8" w:rsidRPr="005265A8" w:rsidRDefault="005265A8" w:rsidP="005265A8">
            <w:pPr>
              <w:spacing w:after="0"/>
              <w:rPr>
                <w:rFonts w:ascii="Segoe UI" w:eastAsia="Calibri" w:hAnsi="Segoe UI" w:cs="Calibri"/>
                <w:b/>
                <w:bCs/>
                <w:color w:val="000000"/>
                <w:sz w:val="19"/>
                <w:szCs w:val="19"/>
                <w:lang w:eastAsia="en-AU"/>
              </w:rPr>
            </w:pPr>
            <w:bookmarkStart w:id="18" w:name="_Hlk17305411"/>
            <w:r w:rsidRPr="005265A8">
              <w:rPr>
                <w:rFonts w:ascii="Segoe UI" w:eastAsia="Calibri" w:hAnsi="Segoe UI" w:cs="Calibri"/>
                <w:b/>
                <w:bCs/>
                <w:color w:val="000000"/>
                <w:sz w:val="19"/>
                <w:szCs w:val="19"/>
                <w:lang w:eastAsia="en-AU"/>
              </w:rPr>
              <w:t xml:space="preserve">Montréal </w:t>
            </w:r>
            <w:r w:rsidRPr="005265A8">
              <w:rPr>
                <w:rFonts w:ascii="Segoe UI" w:hAnsi="Segoe UI" w:cs="Segoe UI"/>
                <w:b/>
                <w:bCs/>
                <w:sz w:val="19"/>
                <w:szCs w:val="19"/>
                <w:lang w:eastAsia="en-AU"/>
              </w:rPr>
              <w:t>Process</w:t>
            </w:r>
            <w:r w:rsidRPr="005265A8">
              <w:rPr>
                <w:rFonts w:ascii="Segoe UI" w:eastAsia="Calibri" w:hAnsi="Segoe UI" w:cs="Calibri"/>
                <w:b/>
                <w:bCs/>
                <w:color w:val="000000"/>
                <w:sz w:val="19"/>
                <w:szCs w:val="19"/>
                <w:lang w:eastAsia="en-AU"/>
              </w:rPr>
              <w:t xml:space="preserve"> </w:t>
            </w:r>
            <w:r w:rsidRPr="005265A8">
              <w:rPr>
                <w:rFonts w:ascii="Segoe UI" w:hAnsi="Segoe UI" w:cs="Segoe UI"/>
                <w:b/>
                <w:bCs/>
                <w:sz w:val="19"/>
                <w:szCs w:val="19"/>
                <w:lang w:eastAsia="en-AU"/>
              </w:rPr>
              <w:t>indicator</w:t>
            </w:r>
            <w:bookmarkEnd w:id="18"/>
          </w:p>
        </w:tc>
        <w:tc>
          <w:tcPr>
            <w:tcW w:w="10205" w:type="dxa"/>
            <w:gridSpan w:val="5"/>
            <w:tcBorders>
              <w:top w:val="single" w:sz="4" w:space="0" w:color="auto"/>
              <w:left w:val="single" w:sz="6" w:space="0" w:color="000000"/>
              <w:bottom w:val="single" w:sz="5" w:space="0" w:color="000000"/>
              <w:right w:val="single" w:sz="6" w:space="0" w:color="000000"/>
            </w:tcBorders>
            <w:shd w:val="clear" w:color="auto" w:fill="DBDBDB" w:themeFill="accent3" w:themeFillTint="66"/>
          </w:tcPr>
          <w:p w:rsidR="005265A8" w:rsidRPr="005265A8" w:rsidRDefault="005265A8" w:rsidP="005265A8">
            <w:pPr>
              <w:spacing w:after="0"/>
              <w:jc w:val="center"/>
              <w:rPr>
                <w:rFonts w:ascii="Segoe UI" w:hAnsi="Segoe UI" w:cs="Segoe UI"/>
                <w:b/>
                <w:bCs/>
                <w:sz w:val="19"/>
                <w:szCs w:val="19"/>
                <w:lang w:eastAsia="en-AU"/>
              </w:rPr>
            </w:pPr>
            <w:r w:rsidRPr="005265A8">
              <w:rPr>
                <w:rFonts w:ascii="Segoe UI" w:hAnsi="Segoe UI" w:cs="Segoe UI"/>
                <w:b/>
                <w:bCs/>
                <w:sz w:val="19"/>
                <w:szCs w:val="19"/>
                <w:lang w:eastAsia="en-AU"/>
              </w:rPr>
              <w:t xml:space="preserve">Relevant matter in para. (a) of the definition of ‘RFA’ in the RFA Act </w:t>
            </w:r>
            <w:r w:rsidRPr="005265A8">
              <w:rPr>
                <w:rFonts w:ascii="Segoe UI" w:hAnsi="Segoe UI" w:cs="Segoe UI"/>
                <w:b/>
                <w:bCs/>
                <w:sz w:val="19"/>
                <w:szCs w:val="19"/>
              </w:rPr>
              <w:br/>
            </w:r>
            <w:r w:rsidRPr="005265A8">
              <w:rPr>
                <w:rFonts w:ascii="Segoe UI" w:hAnsi="Segoe UI" w:cs="Segoe UI"/>
                <w:b/>
                <w:bCs/>
                <w:sz w:val="19"/>
                <w:szCs w:val="19"/>
                <w:lang w:eastAsia="en-AU"/>
              </w:rPr>
              <w:t xml:space="preserve">(best match(es) shown as shaded </w:t>
            </w:r>
            <w:r w:rsidRPr="005265A8">
              <w:rPr>
                <w:rFonts w:ascii="Segoe UI" w:hAnsi="Segoe UI" w:cs="Segoe UI"/>
                <w:b/>
                <w:bCs/>
                <w:sz w:val="19"/>
                <w:szCs w:val="19"/>
              </w:rPr>
              <w:t>boxes)</w:t>
            </w:r>
          </w:p>
        </w:tc>
      </w:tr>
      <w:tr w:rsidR="005265A8" w:rsidRPr="005265A8" w:rsidTr="000B1EFD">
        <w:trPr>
          <w:trHeight w:val="227"/>
          <w:tblHeader/>
        </w:trPr>
        <w:tc>
          <w:tcPr>
            <w:tcW w:w="4537" w:type="dxa"/>
            <w:vMerge/>
            <w:tcBorders>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after="0"/>
              <w:rPr>
                <w:rFonts w:ascii="Segoe UI" w:hAnsi="Segoe UI" w:cs="Segoe UI"/>
                <w:b/>
                <w:bCs/>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4(a)i</w:t>
            </w:r>
          </w:p>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environmental values, (including old growth, wilderness, endangered</w:t>
            </w:r>
            <w:r w:rsidRPr="005265A8">
              <w:rPr>
                <w:rFonts w:ascii="Segoe UI" w:eastAsia="Calibri" w:hAnsi="Segoe UI" w:cs="Calibri"/>
                <w:bCs/>
                <w:sz w:val="19"/>
                <w:szCs w:val="19"/>
                <w:lang w:eastAsia="en-AU"/>
              </w:rPr>
              <w:t xml:space="preserve"> </w:t>
            </w:r>
            <w:r w:rsidRPr="005265A8">
              <w:rPr>
                <w:rFonts w:ascii="Segoe UI" w:eastAsia="Calibri" w:hAnsi="Segoe UI" w:cs="Calibri"/>
                <w:sz w:val="19"/>
                <w:szCs w:val="19"/>
                <w:lang w:eastAsia="en-AU"/>
              </w:rPr>
              <w:t>species, national estate and World Heritage values)</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4(a)ii</w:t>
            </w:r>
          </w:p>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indigenous heritage values</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4(a)iii</w:t>
            </w:r>
          </w:p>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economic values of forested areas and forest industries</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4(a)iv</w:t>
            </w:r>
          </w:p>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social values (including community needs)</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4(a)v</w:t>
            </w:r>
          </w:p>
          <w:p w:rsidR="005265A8" w:rsidRPr="005265A8" w:rsidRDefault="005265A8" w:rsidP="005265A8">
            <w:pPr>
              <w:spacing w:after="0" w:line="240" w:lineRule="auto"/>
              <w:jc w:val="center"/>
              <w:rPr>
                <w:rFonts w:ascii="Segoe UI" w:eastAsia="Calibri" w:hAnsi="Segoe UI" w:cs="Calibri"/>
                <w:sz w:val="19"/>
                <w:szCs w:val="19"/>
                <w:lang w:eastAsia="en-AU"/>
              </w:rPr>
            </w:pPr>
            <w:r w:rsidRPr="005265A8">
              <w:rPr>
                <w:rFonts w:ascii="Segoe UI" w:eastAsia="Calibri" w:hAnsi="Segoe UI" w:cs="Calibri"/>
                <w:sz w:val="19"/>
                <w:szCs w:val="19"/>
                <w:lang w:eastAsia="en-AU"/>
              </w:rPr>
              <w:t>principles of ecologically sustainable management</w:t>
            </w: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 xml:space="preserve">1.1 Ecosystem diversity </w:t>
            </w:r>
          </w:p>
        </w:tc>
      </w:tr>
      <w:tr w:rsidR="005265A8" w:rsidRPr="005265A8" w:rsidTr="000B1EFD">
        <w:trPr>
          <w:trHeight w:val="340"/>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1.1a Area of forest by forest type and tenure </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340"/>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1.1b Area of forest by growth stage </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340"/>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1.1c Area of forest in protected area categories </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340"/>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1.1d Fragmentation of forest cover </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 xml:space="preserve">1.2 Species diversity </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1.2a Forest-dwelling species for which ecological information is available </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780"/>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1.2b </w:t>
            </w:r>
            <w:proofErr w:type="gramStart"/>
            <w:r w:rsidRPr="005265A8">
              <w:rPr>
                <w:rFonts w:ascii="Segoe UI" w:eastAsia="Calibri" w:hAnsi="Segoe UI" w:cs="Calibri"/>
                <w:sz w:val="19"/>
                <w:szCs w:val="19"/>
                <w:lang w:eastAsia="en-AU"/>
              </w:rPr>
              <w:t>The</w:t>
            </w:r>
            <w:proofErr w:type="gramEnd"/>
            <w:r w:rsidRPr="005265A8">
              <w:rPr>
                <w:rFonts w:ascii="Segoe UI" w:eastAsia="Calibri" w:hAnsi="Segoe UI" w:cs="Calibri"/>
                <w:sz w:val="19"/>
                <w:szCs w:val="19"/>
                <w:lang w:eastAsia="en-AU"/>
              </w:rPr>
              <w:t xml:space="preserve"> status of forest-dwelling species at risk of not maintaining viable breeding populations, as determined by legislation or scientific assessment</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1.2c Representative species from a range of habitats monitored at scales relevant to regional forest management</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vAlign w:val="center"/>
          </w:tcPr>
          <w:p w:rsidR="005265A8" w:rsidRPr="005265A8" w:rsidRDefault="005265A8" w:rsidP="005265A8">
            <w:pPr>
              <w:spacing w:after="0"/>
              <w:rPr>
                <w:rFonts w:ascii="Segoe UI" w:eastAsia="Calibri" w:hAnsi="Segoe UI" w:cs="Calibri"/>
                <w:b/>
                <w:bCs/>
                <w:color w:val="000000"/>
                <w:sz w:val="19"/>
                <w:szCs w:val="19"/>
                <w:lang w:eastAsia="en-AU"/>
              </w:rPr>
            </w:pPr>
            <w:r w:rsidRPr="005265A8">
              <w:rPr>
                <w:rFonts w:ascii="Segoe UI" w:hAnsi="Segoe UI" w:cs="Segoe UI"/>
                <w:b/>
                <w:bCs/>
                <w:sz w:val="19"/>
                <w:szCs w:val="19"/>
                <w:lang w:eastAsia="en-AU"/>
              </w:rPr>
              <w:t>1.3 Genetic diversity</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1.3a Forest associated species at risk from isolation and the loss of genetic variation, and conservation efforts for those species</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1.3b Native forest and plantations of indigenous species which have genetic resource conservation mechanisms in place</w:t>
            </w:r>
          </w:p>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2 Maintenance of productive capacity of forest ecosystems</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2.1a Native forest available for wood production, area harvested and growing stock of merchantable and non-merchantable tree species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2.1b Age class and growing stock of plantations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2.1c Annual removal of wood products compared to the volume determined to be sustainable for native forests and future yields for plantations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2.1d Annual removal of non-wood products compared to the level determined to be sustainable</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2.1e </w:t>
            </w:r>
            <w:proofErr w:type="gramStart"/>
            <w:r w:rsidRPr="005265A8">
              <w:rPr>
                <w:rFonts w:ascii="Segoe UI" w:eastAsia="Calibri" w:hAnsi="Segoe UI" w:cs="Calibri"/>
                <w:sz w:val="19"/>
                <w:szCs w:val="19"/>
                <w:lang w:eastAsia="en-AU"/>
              </w:rPr>
              <w:t>The</w:t>
            </w:r>
            <w:proofErr w:type="gramEnd"/>
            <w:r w:rsidRPr="005265A8">
              <w:rPr>
                <w:rFonts w:ascii="Segoe UI" w:eastAsia="Calibri" w:hAnsi="Segoe UI" w:cs="Calibri"/>
                <w:sz w:val="19"/>
                <w:szCs w:val="19"/>
                <w:lang w:eastAsia="en-AU"/>
              </w:rPr>
              <w:t xml:space="preserve"> area of native forest harvested and the proportion of that effectively regenerated and the area of plantation clear-fell harvested and the proportion of that effectively re-established</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3 Maintenance of ecosystem health and vitality</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3.1a Scale and impact of agents and processes affecting forest health and vitality</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3.1b Area of forest burnt by planned and unplanned fire</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4 Conservation and maintenance of soil and water resources</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4.1a Area of forest land managed primarily for protective function</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4.1b Management of the risks of soil erosion and the risks to soil physical properties, water quantity and water quality in forests</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5 Maintenance of forests’ contribution to global carbon cycles</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5.1a Total forest ecosystem biomass and carbon pool</w:t>
            </w: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6.1 Production and consumption</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6.1a Value and volume of wood and wood products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6.1b Values, quantities and use of non-wood forest products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6.1c Value of forest-based services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6.1d Production and consumption and import/export of wood, wood products and non-wood products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rPr>
                <w:rFonts w:ascii="Segoe UI" w:hAnsi="Segoe UI" w:cs="Segoe UI"/>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6.1e Degree of recycling of forest products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eastAsia="Calibri" w:hAnsi="Segoe UI" w:cs="Calibri"/>
                <w:b/>
                <w:bCs/>
                <w:color w:val="000000"/>
                <w:sz w:val="19"/>
                <w:szCs w:val="19"/>
                <w:lang w:eastAsia="en-AU"/>
              </w:rPr>
            </w:pPr>
            <w:r w:rsidRPr="005265A8">
              <w:rPr>
                <w:rFonts w:ascii="Segoe UI" w:eastAsia="Calibri" w:hAnsi="Segoe UI" w:cs="Calibri"/>
                <w:b/>
                <w:bCs/>
                <w:color w:val="000000"/>
                <w:sz w:val="19"/>
                <w:szCs w:val="19"/>
                <w:lang w:eastAsia="en-AU"/>
              </w:rPr>
              <w:t xml:space="preserve">6.2 </w:t>
            </w:r>
            <w:r w:rsidRPr="005265A8">
              <w:rPr>
                <w:rFonts w:ascii="Segoe UI" w:hAnsi="Segoe UI" w:cs="Segoe UI"/>
                <w:b/>
                <w:bCs/>
                <w:sz w:val="19"/>
                <w:szCs w:val="19"/>
                <w:lang w:eastAsia="en-AU"/>
              </w:rPr>
              <w:t>Investment</w:t>
            </w:r>
            <w:r w:rsidRPr="005265A8">
              <w:rPr>
                <w:rFonts w:ascii="Segoe UI" w:eastAsia="Calibri" w:hAnsi="Segoe UI" w:cs="Calibri"/>
                <w:b/>
                <w:bCs/>
                <w:color w:val="000000"/>
                <w:sz w:val="19"/>
                <w:szCs w:val="19"/>
                <w:lang w:eastAsia="en-AU"/>
              </w:rPr>
              <w:t xml:space="preserve"> in the </w:t>
            </w:r>
            <w:r w:rsidRPr="005265A8">
              <w:rPr>
                <w:rFonts w:ascii="Segoe UI" w:hAnsi="Segoe UI" w:cs="Segoe UI"/>
                <w:b/>
                <w:bCs/>
                <w:sz w:val="19"/>
                <w:szCs w:val="19"/>
                <w:lang w:eastAsia="en-AU"/>
              </w:rPr>
              <w:t>forest</w:t>
            </w:r>
            <w:r w:rsidRPr="005265A8">
              <w:rPr>
                <w:rFonts w:ascii="Segoe UI" w:eastAsia="Calibri" w:hAnsi="Segoe UI" w:cs="Calibri"/>
                <w:b/>
                <w:bCs/>
                <w:color w:val="000000"/>
                <w:sz w:val="19"/>
                <w:szCs w:val="19"/>
                <w:lang w:eastAsia="en-AU"/>
              </w:rPr>
              <w:t xml:space="preserve"> </w:t>
            </w:r>
            <w:r w:rsidRPr="005265A8">
              <w:rPr>
                <w:rFonts w:ascii="Segoe UI" w:hAnsi="Segoe UI" w:cs="Segoe UI"/>
                <w:b/>
                <w:bCs/>
                <w:sz w:val="19"/>
                <w:szCs w:val="19"/>
                <w:lang w:eastAsia="en-AU"/>
              </w:rPr>
              <w:t>sector</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6.2a Investment and expenditure in forest management</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6.2b Investment in extension and use of new and improved technologies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6.3 Recreation and tourism</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6.3a Area of forest available for general recreation/tourism</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6.3b Range and use of recreational/tourism activities available</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keepNext/>
              <w:spacing w:after="0"/>
              <w:rPr>
                <w:rFonts w:ascii="Segoe UI" w:hAnsi="Segoe UI" w:cs="Segoe UI"/>
                <w:b/>
                <w:bCs/>
                <w:sz w:val="19"/>
                <w:szCs w:val="19"/>
                <w:lang w:eastAsia="en-AU"/>
              </w:rPr>
            </w:pPr>
            <w:r w:rsidRPr="005265A8">
              <w:rPr>
                <w:rFonts w:ascii="Segoe UI" w:hAnsi="Segoe UI" w:cs="Segoe UI"/>
                <w:b/>
                <w:bCs/>
                <w:sz w:val="19"/>
                <w:szCs w:val="19"/>
                <w:lang w:eastAsia="en-AU"/>
              </w:rPr>
              <w:t>6.4 Cultural, social and spiritual needs and values</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6.4a Area of forest to which Indigenous people have use rights that protect their special values and are recognized through formal and informal management regimes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6.4b Registered places of non-indigenous cultural values in forests that are formally managed to protect those values</w:t>
            </w:r>
          </w:p>
        </w:tc>
        <w:tc>
          <w:tcPr>
            <w:tcW w:w="204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6.4c </w:t>
            </w:r>
            <w:proofErr w:type="gramStart"/>
            <w:r w:rsidRPr="005265A8">
              <w:rPr>
                <w:rFonts w:ascii="Segoe UI" w:eastAsia="Calibri" w:hAnsi="Segoe UI" w:cs="Calibri"/>
                <w:sz w:val="19"/>
                <w:szCs w:val="19"/>
                <w:lang w:eastAsia="en-AU"/>
              </w:rPr>
              <w:t>The</w:t>
            </w:r>
            <w:proofErr w:type="gramEnd"/>
            <w:r w:rsidRPr="005265A8">
              <w:rPr>
                <w:rFonts w:ascii="Segoe UI" w:eastAsia="Calibri" w:hAnsi="Segoe UI" w:cs="Calibri"/>
                <w:sz w:val="19"/>
                <w:szCs w:val="19"/>
                <w:lang w:eastAsia="en-AU"/>
              </w:rPr>
              <w:t xml:space="preserve"> extent to which indigenous values are protected, maintained and enhanced through indigenous participation in forest management</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 xml:space="preserve">6.4d </w:t>
            </w:r>
            <w:proofErr w:type="gramStart"/>
            <w:r w:rsidRPr="005265A8">
              <w:rPr>
                <w:rFonts w:ascii="Segoe UI" w:eastAsia="Calibri" w:hAnsi="Segoe UI" w:cs="Calibri"/>
                <w:sz w:val="19"/>
                <w:szCs w:val="19"/>
                <w:lang w:eastAsia="en-AU"/>
              </w:rPr>
              <w:t>The</w:t>
            </w:r>
            <w:proofErr w:type="gramEnd"/>
            <w:r w:rsidRPr="005265A8">
              <w:rPr>
                <w:rFonts w:ascii="Segoe UI" w:eastAsia="Calibri" w:hAnsi="Segoe UI" w:cs="Calibri"/>
                <w:sz w:val="19"/>
                <w:szCs w:val="19"/>
                <w:lang w:eastAsia="en-AU"/>
              </w:rPr>
              <w:t xml:space="preserve"> importance of forests to people</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6.5 Employment and community needs</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6.5a Direct and indirect employment in the forest sector</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6.5b Wage rates and injury rates within the forest sector</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6.5c Resilience of forest-dependent communities to changing social and economic conditions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6.5d Resilience of forest-dependent indigenous communities to changing social and economic conditions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14742" w:type="dxa"/>
            <w:gridSpan w:val="6"/>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after="0"/>
              <w:rPr>
                <w:rFonts w:ascii="Segoe UI" w:hAnsi="Segoe UI" w:cs="Segoe UI"/>
                <w:b/>
                <w:bCs/>
                <w:sz w:val="19"/>
                <w:szCs w:val="19"/>
                <w:lang w:eastAsia="en-AU"/>
              </w:rPr>
            </w:pPr>
            <w:r w:rsidRPr="005265A8">
              <w:rPr>
                <w:rFonts w:ascii="Segoe UI" w:hAnsi="Segoe UI" w:cs="Segoe UI"/>
                <w:b/>
                <w:bCs/>
                <w:sz w:val="19"/>
                <w:szCs w:val="19"/>
                <w:lang w:eastAsia="en-AU"/>
              </w:rPr>
              <w:t xml:space="preserve">7 Legal, institutional and economic </w:t>
            </w:r>
            <w:proofErr w:type="gramStart"/>
            <w:r w:rsidRPr="005265A8">
              <w:rPr>
                <w:rFonts w:ascii="Segoe UI" w:hAnsi="Segoe UI" w:cs="Segoe UI"/>
                <w:b/>
                <w:bCs/>
                <w:sz w:val="19"/>
                <w:szCs w:val="19"/>
                <w:lang w:eastAsia="en-AU"/>
              </w:rPr>
              <w:t>framework</w:t>
            </w:r>
            <w:proofErr w:type="gramEnd"/>
            <w:r w:rsidRPr="005265A8">
              <w:rPr>
                <w:rFonts w:ascii="Segoe UI" w:hAnsi="Segoe UI" w:cs="Segoe UI"/>
                <w:b/>
                <w:bCs/>
                <w:sz w:val="19"/>
                <w:szCs w:val="19"/>
                <w:lang w:eastAsia="en-AU"/>
              </w:rPr>
              <w:t xml:space="preserve"> for forest conservation and sustainable management</w:t>
            </w: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7.1a Extent to which the legal and policy framework supports the conservation and sustainable management of forests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7.1b Extent to which the institutional framework supports the conservation and sustainable management of forests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7.1c Extent to which the economic framework supports the conservation and sustainable management of forests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7.1d Capacity to measure and monitor changes in the conservation and sustainable management of forests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r w:rsidR="005265A8" w:rsidRPr="005265A8" w:rsidTr="000B1EFD">
        <w:trPr>
          <w:trHeight w:val="227"/>
        </w:trPr>
        <w:tc>
          <w:tcPr>
            <w:tcW w:w="4537"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r w:rsidRPr="005265A8">
              <w:rPr>
                <w:rFonts w:ascii="Segoe UI" w:eastAsia="Calibri" w:hAnsi="Segoe UI" w:cs="Calibri"/>
                <w:sz w:val="19"/>
                <w:szCs w:val="19"/>
                <w:lang w:eastAsia="en-AU"/>
              </w:rPr>
              <w:t>7.1e Capacity to conduct and apply research and development aimed at improving forest management and delivery of forest goods and services</w:t>
            </w: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c>
          <w:tcPr>
            <w:tcW w:w="2041" w:type="dxa"/>
            <w:tcBorders>
              <w:top w:val="single" w:sz="5" w:space="0" w:color="000000"/>
              <w:left w:val="single" w:sz="5" w:space="0" w:color="000000"/>
              <w:bottom w:val="single" w:sz="5" w:space="0" w:color="000000"/>
              <w:right w:val="single" w:sz="5" w:space="0" w:color="000000"/>
            </w:tcBorders>
            <w:shd w:val="clear" w:color="auto" w:fill="DBDBDB" w:themeFill="accent3" w:themeFillTint="66"/>
          </w:tcPr>
          <w:p w:rsidR="005265A8" w:rsidRPr="005265A8" w:rsidRDefault="005265A8" w:rsidP="005265A8">
            <w:pPr>
              <w:spacing w:before="20" w:after="0" w:line="240" w:lineRule="auto"/>
              <w:rPr>
                <w:rFonts w:ascii="Segoe UI" w:eastAsia="Calibri" w:hAnsi="Segoe UI" w:cs="Calibri"/>
                <w:sz w:val="19"/>
                <w:szCs w:val="19"/>
                <w:lang w:eastAsia="en-AU"/>
              </w:rPr>
            </w:pPr>
          </w:p>
        </w:tc>
      </w:tr>
    </w:tbl>
    <w:p w:rsidR="0002695E" w:rsidRPr="005265A8" w:rsidRDefault="0002695E" w:rsidP="0004734E">
      <w:pPr>
        <w:spacing w:after="480" w:line="276" w:lineRule="auto"/>
        <w:rPr>
          <w:rFonts w:ascii="Segoe UI" w:hAnsi="Segoe UI" w:cs="Segoe UI"/>
          <w:lang w:eastAsia="ja-JP"/>
        </w:rPr>
      </w:pPr>
    </w:p>
    <w:sectPr w:rsidR="0002695E" w:rsidRPr="005265A8" w:rsidSect="0004734E">
      <w:headerReference w:type="default" r:id="rId17"/>
      <w:pgSz w:w="16838" w:h="11906" w:orient="landscape" w:code="9"/>
      <w:pgMar w:top="964" w:right="1134" w:bottom="851" w:left="1134" w:header="42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5A8" w:rsidRDefault="005265A8" w:rsidP="005265A8">
      <w:pPr>
        <w:spacing w:after="0" w:line="240" w:lineRule="auto"/>
      </w:pPr>
      <w:r>
        <w:separator/>
      </w:r>
    </w:p>
  </w:endnote>
  <w:endnote w:type="continuationSeparator" w:id="0">
    <w:p w:rsidR="005265A8" w:rsidRDefault="005265A8" w:rsidP="0052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ajalla UI">
    <w:altName w:val="Times New Roman"/>
    <w:panose1 w:val="00000000000000000000"/>
    <w:charset w:val="00"/>
    <w:family w:val="roman"/>
    <w:notTrueType/>
    <w:pitch w:val="default"/>
  </w:font>
  <w:font w:name="Gill Sans MT">
    <w:altName w:val="Segoe UI"/>
    <w:panose1 w:val="020B0502020104020203"/>
    <w:charset w:val="00"/>
    <w:family w:val="swiss"/>
    <w:pitch w:val="variable"/>
    <w:sig w:usb0="00000007" w:usb1="00000000" w:usb2="00000000" w:usb3="00000000" w:csb0="00000003" w:csb1="00000000"/>
  </w:font>
  <w:font w:name="Microsoft JhengHei UI Light">
    <w:panose1 w:val="020B0304030504040204"/>
    <w:charset w:val="88"/>
    <w:family w:val="swiss"/>
    <w:pitch w:val="variable"/>
    <w:sig w:usb0="800002A7" w:usb1="28CF4400" w:usb2="00000016" w:usb3="00000000" w:csb0="00100009"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55">
    <w:altName w:val="Calibri"/>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hiller">
    <w:panose1 w:val="04020404031007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540614"/>
      <w:docPartObj>
        <w:docPartGallery w:val="Page Numbers (Bottom of Page)"/>
        <w:docPartUnique/>
      </w:docPartObj>
    </w:sdtPr>
    <w:sdtEndPr>
      <w:rPr>
        <w:noProof/>
        <w:sz w:val="20"/>
        <w:szCs w:val="20"/>
      </w:rPr>
    </w:sdtEndPr>
    <w:sdtContent>
      <w:p w:rsidR="005265A8" w:rsidRDefault="005265A8">
        <w:pPr>
          <w:pStyle w:val="Footer"/>
          <w:jc w:val="center"/>
        </w:pPr>
        <w:r w:rsidRPr="000C7D01">
          <w:rPr>
            <w:sz w:val="20"/>
            <w:szCs w:val="20"/>
          </w:rPr>
          <w:fldChar w:fldCharType="begin"/>
        </w:r>
        <w:r w:rsidRPr="000C7D01">
          <w:rPr>
            <w:sz w:val="20"/>
            <w:szCs w:val="20"/>
          </w:rPr>
          <w:instrText xml:space="preserve"> PAGE   \* MERGEFORMAT </w:instrText>
        </w:r>
        <w:r w:rsidRPr="000C7D01">
          <w:rPr>
            <w:sz w:val="20"/>
            <w:szCs w:val="20"/>
          </w:rPr>
          <w:fldChar w:fldCharType="separate"/>
        </w:r>
        <w:r w:rsidRPr="000C7D01">
          <w:rPr>
            <w:noProof/>
            <w:sz w:val="20"/>
            <w:szCs w:val="20"/>
          </w:rPr>
          <w:t>20</w:t>
        </w:r>
        <w:r w:rsidRPr="000C7D01">
          <w:rPr>
            <w:noProof/>
            <w:sz w:val="20"/>
            <w:szCs w:val="20"/>
          </w:rPr>
          <w:fldChar w:fldCharType="end"/>
        </w:r>
      </w:p>
    </w:sdtContent>
  </w:sdt>
  <w:p w:rsidR="005265A8" w:rsidRDefault="005265A8" w:rsidP="009854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5A8" w:rsidRDefault="005265A8" w:rsidP="005265A8">
      <w:pPr>
        <w:spacing w:after="0" w:line="240" w:lineRule="auto"/>
      </w:pPr>
      <w:r>
        <w:separator/>
      </w:r>
    </w:p>
  </w:footnote>
  <w:footnote w:type="continuationSeparator" w:id="0">
    <w:p w:rsidR="005265A8" w:rsidRDefault="005265A8" w:rsidP="00526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5A8" w:rsidRDefault="00526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B6848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7482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1007D6E"/>
    <w:lvl w:ilvl="0">
      <w:start w:val="1"/>
      <w:numFmt w:val="decimal"/>
      <w:pStyle w:val="ListNumber"/>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pStyle w:val="lastdot"/>
      <w:lvlText w:val="*"/>
      <w:lvlJc w:val="left"/>
    </w:lvl>
  </w:abstractNum>
  <w:abstractNum w:abstractNumId="5" w15:restartNumberingAfterBreak="0">
    <w:nsid w:val="027C6E09"/>
    <w:multiLevelType w:val="hybridMultilevel"/>
    <w:tmpl w:val="19981C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5B11964"/>
    <w:multiLevelType w:val="hybridMultilevel"/>
    <w:tmpl w:val="9056ABA6"/>
    <w:lvl w:ilvl="0" w:tplc="A378D160">
      <w:start w:val="1"/>
      <w:numFmt w:val="bullet"/>
      <w:lvlText w:val=""/>
      <w:lvlJc w:val="left"/>
      <w:pPr>
        <w:ind w:left="2148" w:hanging="360"/>
      </w:pPr>
      <w:rPr>
        <w:rFonts w:ascii="Symbol" w:hAnsi="Symbol" w:hint="default"/>
      </w:rPr>
    </w:lvl>
    <w:lvl w:ilvl="1" w:tplc="0C090003" w:tentative="1">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7" w15:restartNumberingAfterBreak="0">
    <w:nsid w:val="06E51DBD"/>
    <w:multiLevelType w:val="multilevel"/>
    <w:tmpl w:val="46C45934"/>
    <w:styleLink w:val="NRCListBullets"/>
    <w:lvl w:ilvl="0">
      <w:start w:val="1"/>
      <w:numFmt w:val="bullet"/>
      <w:pStyle w:val="Bullets"/>
      <w:lvlText w:val=""/>
      <w:lvlJc w:val="left"/>
      <w:pPr>
        <w:tabs>
          <w:tab w:val="num" w:pos="567"/>
        </w:tabs>
        <w:ind w:left="567" w:hanging="567"/>
      </w:pPr>
      <w:rPr>
        <w:rFonts w:ascii="Wingdings" w:hAnsi="Wingdings" w:hint="default"/>
        <w:sz w:val="20"/>
      </w:rPr>
    </w:lvl>
    <w:lvl w:ilvl="1">
      <w:start w:val="1"/>
      <w:numFmt w:val="bullet"/>
      <w:lvlText w:val="-"/>
      <w:lvlJc w:val="left"/>
      <w:pPr>
        <w:tabs>
          <w:tab w:val="num" w:pos="1134"/>
        </w:tabs>
        <w:ind w:left="1134" w:hanging="567"/>
      </w:pPr>
      <w:rPr>
        <w:rFonts w:ascii="Arial" w:hAnsi="Arial" w:hint="default"/>
      </w:rPr>
    </w:lvl>
    <w:lvl w:ilvl="2">
      <w:start w:val="1"/>
      <w:numFmt w:val="bullet"/>
      <w:lvlText w:val=""/>
      <w:lvlJc w:val="left"/>
      <w:pPr>
        <w:tabs>
          <w:tab w:val="num" w:pos="1701"/>
        </w:tabs>
        <w:ind w:left="1701" w:hanging="567"/>
      </w:pPr>
      <w:rPr>
        <w:rFonts w:ascii="Symbol" w:hAnsi="Symbol" w:hint="default"/>
        <w:color w:val="auto"/>
        <w:sz w:val="18"/>
      </w:rPr>
    </w:lvl>
    <w:lvl w:ilvl="3">
      <w:start w:val="1"/>
      <w:numFmt w:val="none"/>
      <w:lvlText w:val=""/>
      <w:lvlJc w:val="left"/>
      <w:pPr>
        <w:tabs>
          <w:tab w:val="num" w:pos="2268"/>
        </w:tabs>
        <w:ind w:left="1701" w:hanging="567"/>
      </w:pPr>
      <w:rPr>
        <w:rFonts w:hint="default"/>
      </w:rPr>
    </w:lvl>
    <w:lvl w:ilvl="4">
      <w:start w:val="1"/>
      <w:numFmt w:val="none"/>
      <w:lvlText w:val=""/>
      <w:lvlJc w:val="left"/>
      <w:pPr>
        <w:tabs>
          <w:tab w:val="num" w:pos="2835"/>
        </w:tabs>
        <w:ind w:left="1701" w:hanging="567"/>
      </w:pPr>
      <w:rPr>
        <w:rFonts w:hint="default"/>
      </w:rPr>
    </w:lvl>
    <w:lvl w:ilvl="5">
      <w:start w:val="1"/>
      <w:numFmt w:val="none"/>
      <w:lvlText w:val=""/>
      <w:lvlJc w:val="left"/>
      <w:pPr>
        <w:tabs>
          <w:tab w:val="num" w:pos="3402"/>
        </w:tabs>
        <w:ind w:left="1701" w:hanging="567"/>
      </w:pPr>
      <w:rPr>
        <w:rFonts w:hint="default"/>
      </w:rPr>
    </w:lvl>
    <w:lvl w:ilvl="6">
      <w:start w:val="1"/>
      <w:numFmt w:val="none"/>
      <w:lvlText w:val=""/>
      <w:lvlJc w:val="left"/>
      <w:pPr>
        <w:tabs>
          <w:tab w:val="num" w:pos="3969"/>
        </w:tabs>
        <w:ind w:left="1701" w:hanging="567"/>
      </w:pPr>
      <w:rPr>
        <w:rFonts w:hint="default"/>
      </w:rPr>
    </w:lvl>
    <w:lvl w:ilvl="7">
      <w:start w:val="1"/>
      <w:numFmt w:val="none"/>
      <w:lvlText w:val=""/>
      <w:lvlJc w:val="left"/>
      <w:pPr>
        <w:tabs>
          <w:tab w:val="num" w:pos="4536"/>
        </w:tabs>
        <w:ind w:left="1701" w:hanging="567"/>
      </w:pPr>
      <w:rPr>
        <w:rFonts w:hint="default"/>
      </w:rPr>
    </w:lvl>
    <w:lvl w:ilvl="8">
      <w:start w:val="1"/>
      <w:numFmt w:val="none"/>
      <w:lvlText w:val=""/>
      <w:lvlJc w:val="left"/>
      <w:pPr>
        <w:tabs>
          <w:tab w:val="num" w:pos="5103"/>
        </w:tabs>
        <w:ind w:left="1701" w:hanging="567"/>
      </w:pPr>
      <w:rPr>
        <w:rFonts w:hint="default"/>
      </w:rPr>
    </w:lvl>
  </w:abstractNum>
  <w:abstractNum w:abstractNumId="8" w15:restartNumberingAfterBreak="0">
    <w:nsid w:val="0CA078E7"/>
    <w:multiLevelType w:val="hybridMultilevel"/>
    <w:tmpl w:val="D0D2B796"/>
    <w:lvl w:ilvl="0" w:tplc="AC90C0DE">
      <w:start w:val="1"/>
      <w:numFmt w:val="lowerLetter"/>
      <w:pStyle w:val="xNumberedlista"/>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D35FA6"/>
    <w:multiLevelType w:val="hybridMultilevel"/>
    <w:tmpl w:val="E4DA12F0"/>
    <w:lvl w:ilvl="0" w:tplc="C32E4D24">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DE7E12"/>
    <w:multiLevelType w:val="hybridMultilevel"/>
    <w:tmpl w:val="AE86C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EFB56E1"/>
    <w:multiLevelType w:val="hybridMultilevel"/>
    <w:tmpl w:val="9B6C13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0F94550"/>
    <w:multiLevelType w:val="hybridMultilevel"/>
    <w:tmpl w:val="833C10EE"/>
    <w:lvl w:ilvl="0" w:tplc="CB367B4A">
      <w:start w:val="1"/>
      <w:numFmt w:val="bullet"/>
      <w:pStyle w:val="bullet2"/>
      <w:lvlText w:val="⭕"/>
      <w:lvlJc w:val="left"/>
      <w:pPr>
        <w:ind w:left="644" w:hanging="360"/>
      </w:pPr>
      <w:rPr>
        <w:rFonts w:ascii="Segoe UI Symbol" w:hAnsi="Segoe UI Symbol" w:hint="default"/>
        <w:b/>
        <w:i w:val="0"/>
        <w:sz w:val="14"/>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11AA68EE"/>
    <w:multiLevelType w:val="hybridMultilevel"/>
    <w:tmpl w:val="6DC0E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3EC090A"/>
    <w:multiLevelType w:val="hybridMultilevel"/>
    <w:tmpl w:val="088ADDE4"/>
    <w:lvl w:ilvl="0" w:tplc="D570D40A">
      <w:start w:val="1"/>
      <w:numFmt w:val="decimal"/>
      <w:pStyle w:val="Appendix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482CCA"/>
    <w:multiLevelType w:val="hybridMultilevel"/>
    <w:tmpl w:val="0CDA5240"/>
    <w:styleLink w:val="ListNumbers"/>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192584"/>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pStyle w:val="FooterBanner"/>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1D324D69"/>
    <w:multiLevelType w:val="hybridMultilevel"/>
    <w:tmpl w:val="DE2864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2D1C56DE"/>
    <w:multiLevelType w:val="singleLevel"/>
    <w:tmpl w:val="94805B1A"/>
    <w:lvl w:ilvl="0">
      <w:start w:val="1"/>
      <w:numFmt w:val="decimal"/>
      <w:pStyle w:val="number"/>
      <w:lvlText w:val="%1."/>
      <w:lvlJc w:val="left"/>
      <w:pPr>
        <w:tabs>
          <w:tab w:val="num" w:pos="360"/>
        </w:tabs>
        <w:ind w:left="360" w:hanging="360"/>
      </w:pPr>
      <w:rPr>
        <w:b w:val="0"/>
        <w:i w:val="0"/>
      </w:rPr>
    </w:lvl>
  </w:abstractNum>
  <w:abstractNum w:abstractNumId="24" w15:restartNumberingAfterBreak="0">
    <w:nsid w:val="34B30544"/>
    <w:multiLevelType w:val="hybridMultilevel"/>
    <w:tmpl w:val="2E387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72A2D"/>
    <w:multiLevelType w:val="hybridMultilevel"/>
    <w:tmpl w:val="258A8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CA308A8"/>
    <w:multiLevelType w:val="singleLevel"/>
    <w:tmpl w:val="E4BC7D12"/>
    <w:lvl w:ilvl="0">
      <w:start w:val="1"/>
      <w:numFmt w:val="bullet"/>
      <w:pStyle w:val="Doubledot"/>
      <w:lvlText w:val="·"/>
      <w:lvlJc w:val="left"/>
      <w:pPr>
        <w:tabs>
          <w:tab w:val="num" w:pos="1276"/>
        </w:tabs>
        <w:ind w:left="1276" w:hanging="425"/>
      </w:pPr>
      <w:rPr>
        <w:rFonts w:ascii="Times New Roman" w:hAnsi="Times New Roman" w:hint="default"/>
      </w:rPr>
    </w:lvl>
  </w:abstractNum>
  <w:abstractNum w:abstractNumId="28" w15:restartNumberingAfterBreak="0">
    <w:nsid w:val="3CFD75B0"/>
    <w:multiLevelType w:val="hybridMultilevel"/>
    <w:tmpl w:val="CD18CCE8"/>
    <w:styleLink w:val="1ai"/>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F5591A"/>
    <w:multiLevelType w:val="hybridMultilevel"/>
    <w:tmpl w:val="15B4E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36B2320"/>
    <w:multiLevelType w:val="hybridMultilevel"/>
    <w:tmpl w:val="BDA61042"/>
    <w:lvl w:ilvl="0" w:tplc="0C090001">
      <w:start w:val="1"/>
      <w:numFmt w:val="bullet"/>
      <w:lvlText w:val=""/>
      <w:lvlJc w:val="left"/>
      <w:pPr>
        <w:ind w:left="434" w:hanging="360"/>
      </w:pPr>
      <w:rPr>
        <w:rFonts w:ascii="Symbol" w:hAnsi="Symbol" w:hint="default"/>
      </w:rPr>
    </w:lvl>
    <w:lvl w:ilvl="1" w:tplc="0C090003" w:tentative="1">
      <w:start w:val="1"/>
      <w:numFmt w:val="bullet"/>
      <w:lvlText w:val="o"/>
      <w:lvlJc w:val="left"/>
      <w:pPr>
        <w:ind w:left="1154" w:hanging="360"/>
      </w:pPr>
      <w:rPr>
        <w:rFonts w:ascii="Courier New" w:hAnsi="Courier New" w:cs="Courier New" w:hint="default"/>
      </w:rPr>
    </w:lvl>
    <w:lvl w:ilvl="2" w:tplc="0C090005" w:tentative="1">
      <w:start w:val="1"/>
      <w:numFmt w:val="bullet"/>
      <w:lvlText w:val=""/>
      <w:lvlJc w:val="left"/>
      <w:pPr>
        <w:ind w:left="1874" w:hanging="360"/>
      </w:pPr>
      <w:rPr>
        <w:rFonts w:ascii="Wingdings" w:hAnsi="Wingdings" w:hint="default"/>
      </w:rPr>
    </w:lvl>
    <w:lvl w:ilvl="3" w:tplc="0C090001" w:tentative="1">
      <w:start w:val="1"/>
      <w:numFmt w:val="bullet"/>
      <w:lvlText w:val=""/>
      <w:lvlJc w:val="left"/>
      <w:pPr>
        <w:ind w:left="2594" w:hanging="360"/>
      </w:pPr>
      <w:rPr>
        <w:rFonts w:ascii="Symbol" w:hAnsi="Symbol" w:hint="default"/>
      </w:rPr>
    </w:lvl>
    <w:lvl w:ilvl="4" w:tplc="0C090003" w:tentative="1">
      <w:start w:val="1"/>
      <w:numFmt w:val="bullet"/>
      <w:lvlText w:val="o"/>
      <w:lvlJc w:val="left"/>
      <w:pPr>
        <w:ind w:left="3314" w:hanging="360"/>
      </w:pPr>
      <w:rPr>
        <w:rFonts w:ascii="Courier New" w:hAnsi="Courier New" w:cs="Courier New" w:hint="default"/>
      </w:rPr>
    </w:lvl>
    <w:lvl w:ilvl="5" w:tplc="0C090005" w:tentative="1">
      <w:start w:val="1"/>
      <w:numFmt w:val="bullet"/>
      <w:lvlText w:val=""/>
      <w:lvlJc w:val="left"/>
      <w:pPr>
        <w:ind w:left="4034" w:hanging="360"/>
      </w:pPr>
      <w:rPr>
        <w:rFonts w:ascii="Wingdings" w:hAnsi="Wingdings" w:hint="default"/>
      </w:rPr>
    </w:lvl>
    <w:lvl w:ilvl="6" w:tplc="0C090001" w:tentative="1">
      <w:start w:val="1"/>
      <w:numFmt w:val="bullet"/>
      <w:lvlText w:val=""/>
      <w:lvlJc w:val="left"/>
      <w:pPr>
        <w:ind w:left="4754" w:hanging="360"/>
      </w:pPr>
      <w:rPr>
        <w:rFonts w:ascii="Symbol" w:hAnsi="Symbol" w:hint="default"/>
      </w:rPr>
    </w:lvl>
    <w:lvl w:ilvl="7" w:tplc="0C090003" w:tentative="1">
      <w:start w:val="1"/>
      <w:numFmt w:val="bullet"/>
      <w:lvlText w:val="o"/>
      <w:lvlJc w:val="left"/>
      <w:pPr>
        <w:ind w:left="5474" w:hanging="360"/>
      </w:pPr>
      <w:rPr>
        <w:rFonts w:ascii="Courier New" w:hAnsi="Courier New" w:cs="Courier New" w:hint="default"/>
      </w:rPr>
    </w:lvl>
    <w:lvl w:ilvl="8" w:tplc="0C090005" w:tentative="1">
      <w:start w:val="1"/>
      <w:numFmt w:val="bullet"/>
      <w:lvlText w:val=""/>
      <w:lvlJc w:val="left"/>
      <w:pPr>
        <w:ind w:left="6194" w:hanging="360"/>
      </w:pPr>
      <w:rPr>
        <w:rFonts w:ascii="Wingdings" w:hAnsi="Wingdings" w:hint="default"/>
      </w:rPr>
    </w:lvl>
  </w:abstractNum>
  <w:abstractNum w:abstractNumId="3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A31C8C"/>
    <w:multiLevelType w:val="singleLevel"/>
    <w:tmpl w:val="BC5E0738"/>
    <w:lvl w:ilvl="0">
      <w:start w:val="1"/>
      <w:numFmt w:val="decimal"/>
      <w:pStyle w:val="attachpara"/>
      <w:lvlText w:val="%1."/>
      <w:lvlJc w:val="left"/>
      <w:pPr>
        <w:tabs>
          <w:tab w:val="num" w:pos="360"/>
        </w:tabs>
        <w:ind w:left="0" w:firstLine="0"/>
      </w:pPr>
      <w:rPr>
        <w:rFonts w:ascii="Times New Roman" w:hAnsi="Times New Roman" w:hint="default"/>
        <w:b w:val="0"/>
        <w:i w:val="0"/>
        <w:sz w:val="24"/>
      </w:rPr>
    </w:lvl>
  </w:abstractNum>
  <w:abstractNum w:abstractNumId="34" w15:restartNumberingAfterBreak="0">
    <w:nsid w:val="4D545EC4"/>
    <w:multiLevelType w:val="multilevel"/>
    <w:tmpl w:val="5F329C6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5" w15:restartNumberingAfterBreak="0">
    <w:nsid w:val="4E7D5687"/>
    <w:multiLevelType w:val="hybridMultilevel"/>
    <w:tmpl w:val="E4D41564"/>
    <w:lvl w:ilvl="0" w:tplc="12BE7190">
      <w:start w:val="1"/>
      <w:numFmt w:val="bullet"/>
      <w:pStyle w:val="xBullet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B51355"/>
    <w:multiLevelType w:val="singleLevel"/>
    <w:tmpl w:val="02E8FD72"/>
    <w:lvl w:ilvl="0">
      <w:start w:val="1"/>
      <w:numFmt w:val="bullet"/>
      <w:pStyle w:val="dotpoint"/>
      <w:lvlText w:val=""/>
      <w:lvlJc w:val="left"/>
      <w:pPr>
        <w:tabs>
          <w:tab w:val="num" w:pos="360"/>
        </w:tabs>
        <w:ind w:left="360" w:hanging="360"/>
      </w:pPr>
      <w:rPr>
        <w:rFonts w:ascii="Symbol" w:hAnsi="Symbol" w:hint="default"/>
      </w:rPr>
    </w:lvl>
  </w:abstractNum>
  <w:abstractNum w:abstractNumId="37" w15:restartNumberingAfterBreak="0">
    <w:nsid w:val="53CD3257"/>
    <w:multiLevelType w:val="hybridMultilevel"/>
    <w:tmpl w:val="CA34AE3C"/>
    <w:styleLink w:val="Appendix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D049B6"/>
    <w:multiLevelType w:val="singleLevel"/>
    <w:tmpl w:val="F9B42AA8"/>
    <w:lvl w:ilvl="0">
      <w:start w:val="1"/>
      <w:numFmt w:val="bullet"/>
      <w:pStyle w:val="Dash"/>
      <w:lvlText w:val=""/>
      <w:lvlJc w:val="left"/>
      <w:pPr>
        <w:tabs>
          <w:tab w:val="num" w:pos="360"/>
        </w:tabs>
        <w:ind w:left="360" w:hanging="360"/>
      </w:pPr>
      <w:rPr>
        <w:rFonts w:ascii="Symbol" w:hAnsi="Symbol" w:hint="default"/>
      </w:rPr>
    </w:lvl>
  </w:abstractNum>
  <w:abstractNum w:abstractNumId="39" w15:restartNumberingAfterBreak="0">
    <w:nsid w:val="5A3B4AB9"/>
    <w:multiLevelType w:val="hybridMultilevel"/>
    <w:tmpl w:val="29B6850C"/>
    <w:lvl w:ilvl="0" w:tplc="FFFFFFFF">
      <w:start w:val="1"/>
      <w:numFmt w:val="decimal"/>
      <w:pStyle w:val="SO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F51EC7"/>
    <w:multiLevelType w:val="hybridMultilevel"/>
    <w:tmpl w:val="1266582C"/>
    <w:styleLink w:val="Headings"/>
    <w:lvl w:ilvl="0" w:tplc="277E828C">
      <w:start w:val="1"/>
      <w:numFmt w:val="bullet"/>
      <w:pStyle w:val="xQuote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5D0540A9"/>
    <w:multiLevelType w:val="multilevel"/>
    <w:tmpl w:val="8AEA9E2A"/>
    <w:name w:val="DEPIAppendices"/>
    <w:lvl w:ilvl="0">
      <w:start w:val="1"/>
      <w:numFmt w:val="upperLetter"/>
      <w:pStyle w:val="AppendixTitle1"/>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5E8A234A"/>
    <w:multiLevelType w:val="hybridMultilevel"/>
    <w:tmpl w:val="14BCB45E"/>
    <w:styleLink w:val="List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5A66AF"/>
    <w:multiLevelType w:val="multilevel"/>
    <w:tmpl w:val="6EAA0306"/>
    <w:lvl w:ilvl="0">
      <w:start w:val="1"/>
      <w:numFmt w:val="upperLetter"/>
      <w:pStyle w:val="rfa1"/>
      <w:lvlText w:val="%1"/>
      <w:lvlJc w:val="left"/>
      <w:pPr>
        <w:tabs>
          <w:tab w:val="num" w:pos="360"/>
        </w:tabs>
        <w:ind w:left="0" w:firstLine="0"/>
      </w:pPr>
    </w:lvl>
    <w:lvl w:ilvl="1">
      <w:start w:val="1"/>
      <w:numFmt w:val="bullet"/>
      <w:pStyle w:val="rfa2"/>
      <w:lvlText w:val=""/>
      <w:lvlJc w:val="left"/>
      <w:pPr>
        <w:tabs>
          <w:tab w:val="num" w:pos="567"/>
        </w:tabs>
        <w:ind w:left="567" w:hanging="567"/>
      </w:pPr>
      <w:rPr>
        <w:rFonts w:ascii="Symbol" w:hAnsi="Symbol" w:hint="default"/>
      </w:rPr>
    </w:lvl>
    <w:lvl w:ilvl="2">
      <w:start w:val="1"/>
      <w:numFmt w:val="lowerLetter"/>
      <w:lvlRestart w:val="0"/>
      <w:pStyle w:val="rfa3"/>
      <w:lvlText w:val="(%3)"/>
      <w:lvlJc w:val="left"/>
      <w:pPr>
        <w:tabs>
          <w:tab w:val="num" w:pos="1134"/>
        </w:tabs>
        <w:ind w:left="1134" w:hanging="567"/>
      </w:pPr>
    </w:lvl>
    <w:lvl w:ilvl="3">
      <w:start w:val="1"/>
      <w:numFmt w:val="decimal"/>
      <w:lvlRestart w:val="0"/>
      <w:pStyle w:val="rfa4"/>
      <w:lvlText w:val="%4."/>
      <w:lvlJc w:val="left"/>
      <w:pPr>
        <w:tabs>
          <w:tab w:val="num" w:pos="360"/>
        </w:tabs>
        <w:ind w:left="0" w:firstLine="0"/>
      </w:pPr>
    </w:lvl>
    <w:lvl w:ilvl="4">
      <w:start w:val="1"/>
      <w:numFmt w:val="none"/>
      <w:pStyle w:val="rfa5"/>
      <w:lvlText w:val=""/>
      <w:lvlJc w:val="left"/>
      <w:pPr>
        <w:tabs>
          <w:tab w:val="num" w:pos="567"/>
        </w:tabs>
        <w:ind w:left="567" w:hanging="567"/>
      </w:pPr>
    </w:lvl>
    <w:lvl w:ilvl="5">
      <w:start w:val="1"/>
      <w:numFmt w:val="lowerLetter"/>
      <w:pStyle w:val="rfa6"/>
      <w:lvlText w:val="(%6)"/>
      <w:lvlJc w:val="left"/>
      <w:pPr>
        <w:tabs>
          <w:tab w:val="num" w:pos="567"/>
        </w:tabs>
        <w:ind w:left="567" w:hanging="567"/>
      </w:pPr>
    </w:lvl>
    <w:lvl w:ilvl="6">
      <w:start w:val="1"/>
      <w:numFmt w:val="decimal"/>
      <w:lvlRestart w:val="0"/>
      <w:pStyle w:val="rfa7"/>
      <w:lvlText w:val="%4.%7."/>
      <w:lvlJc w:val="left"/>
      <w:pPr>
        <w:tabs>
          <w:tab w:val="num" w:pos="360"/>
        </w:tabs>
        <w:ind w:left="0" w:firstLine="0"/>
      </w:pPr>
    </w:lvl>
    <w:lvl w:ilvl="7">
      <w:start w:val="1"/>
      <w:numFmt w:val="lowerRoman"/>
      <w:pStyle w:val="rfa8"/>
      <w:lvlText w:val="(%8)"/>
      <w:lvlJc w:val="left"/>
      <w:pPr>
        <w:tabs>
          <w:tab w:val="num" w:pos="1287"/>
        </w:tabs>
        <w:ind w:left="1134" w:hanging="567"/>
      </w:pPr>
    </w:lvl>
    <w:lvl w:ilvl="8">
      <w:start w:val="1"/>
      <w:numFmt w:val="decimal"/>
      <w:pStyle w:val="rfa9"/>
      <w:lvlText w:val="(%9)"/>
      <w:lvlJc w:val="left"/>
      <w:pPr>
        <w:tabs>
          <w:tab w:val="num" w:pos="1701"/>
        </w:tabs>
        <w:ind w:left="1701" w:hanging="567"/>
      </w:pPr>
    </w:lvl>
  </w:abstractNum>
  <w:abstractNum w:abstractNumId="44" w15:restartNumberingAfterBreak="0">
    <w:nsid w:val="67044B99"/>
    <w:multiLevelType w:val="hybridMultilevel"/>
    <w:tmpl w:val="BF22F5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6C0C490C"/>
    <w:multiLevelType w:val="hybridMultilevel"/>
    <w:tmpl w:val="E2FA56EA"/>
    <w:lvl w:ilvl="0" w:tplc="B8CAAA3C">
      <w:start w:val="1"/>
      <w:numFmt w:val="bullet"/>
      <w:pStyle w:val="SOELis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6E9C3611"/>
    <w:multiLevelType w:val="hybridMultilevel"/>
    <w:tmpl w:val="B8FE74B2"/>
    <w:styleLink w:val="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9" w15:restartNumberingAfterBreak="0">
    <w:nsid w:val="71FC258F"/>
    <w:multiLevelType w:val="hybridMultilevel"/>
    <w:tmpl w:val="4A287024"/>
    <w:styleLink w:val="Appendix"/>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AE92194"/>
    <w:multiLevelType w:val="hybridMultilevel"/>
    <w:tmpl w:val="D0CE14AA"/>
    <w:lvl w:ilvl="0" w:tplc="0C090001">
      <w:start w:val="1"/>
      <w:numFmt w:val="bullet"/>
      <w:lvlText w:val=""/>
      <w:lvlJc w:val="left"/>
      <w:pPr>
        <w:ind w:left="2508" w:hanging="360"/>
      </w:pPr>
      <w:rPr>
        <w:rFonts w:ascii="Symbol" w:hAnsi="Symbol" w:hint="default"/>
      </w:rPr>
    </w:lvl>
    <w:lvl w:ilvl="1" w:tplc="0C090003" w:tentative="1">
      <w:start w:val="1"/>
      <w:numFmt w:val="bullet"/>
      <w:lvlText w:val="o"/>
      <w:lvlJc w:val="left"/>
      <w:pPr>
        <w:ind w:left="3228" w:hanging="360"/>
      </w:pPr>
      <w:rPr>
        <w:rFonts w:ascii="Courier New" w:hAnsi="Courier New" w:cs="Courier New" w:hint="default"/>
      </w:rPr>
    </w:lvl>
    <w:lvl w:ilvl="2" w:tplc="0C090005" w:tentative="1">
      <w:start w:val="1"/>
      <w:numFmt w:val="bullet"/>
      <w:lvlText w:val=""/>
      <w:lvlJc w:val="left"/>
      <w:pPr>
        <w:ind w:left="3948" w:hanging="360"/>
      </w:pPr>
      <w:rPr>
        <w:rFonts w:ascii="Wingdings" w:hAnsi="Wingdings" w:hint="default"/>
      </w:rPr>
    </w:lvl>
    <w:lvl w:ilvl="3" w:tplc="0C090001" w:tentative="1">
      <w:start w:val="1"/>
      <w:numFmt w:val="bullet"/>
      <w:lvlText w:val=""/>
      <w:lvlJc w:val="left"/>
      <w:pPr>
        <w:ind w:left="4668" w:hanging="360"/>
      </w:pPr>
      <w:rPr>
        <w:rFonts w:ascii="Symbol" w:hAnsi="Symbol" w:hint="default"/>
      </w:rPr>
    </w:lvl>
    <w:lvl w:ilvl="4" w:tplc="0C090003" w:tentative="1">
      <w:start w:val="1"/>
      <w:numFmt w:val="bullet"/>
      <w:lvlText w:val="o"/>
      <w:lvlJc w:val="left"/>
      <w:pPr>
        <w:ind w:left="5388" w:hanging="360"/>
      </w:pPr>
      <w:rPr>
        <w:rFonts w:ascii="Courier New" w:hAnsi="Courier New" w:cs="Courier New" w:hint="default"/>
      </w:rPr>
    </w:lvl>
    <w:lvl w:ilvl="5" w:tplc="0C090005" w:tentative="1">
      <w:start w:val="1"/>
      <w:numFmt w:val="bullet"/>
      <w:lvlText w:val=""/>
      <w:lvlJc w:val="left"/>
      <w:pPr>
        <w:ind w:left="6108" w:hanging="360"/>
      </w:pPr>
      <w:rPr>
        <w:rFonts w:ascii="Wingdings" w:hAnsi="Wingdings" w:hint="default"/>
      </w:rPr>
    </w:lvl>
    <w:lvl w:ilvl="6" w:tplc="0C090001" w:tentative="1">
      <w:start w:val="1"/>
      <w:numFmt w:val="bullet"/>
      <w:lvlText w:val=""/>
      <w:lvlJc w:val="left"/>
      <w:pPr>
        <w:ind w:left="6828" w:hanging="360"/>
      </w:pPr>
      <w:rPr>
        <w:rFonts w:ascii="Symbol" w:hAnsi="Symbol" w:hint="default"/>
      </w:rPr>
    </w:lvl>
    <w:lvl w:ilvl="7" w:tplc="0C090003" w:tentative="1">
      <w:start w:val="1"/>
      <w:numFmt w:val="bullet"/>
      <w:lvlText w:val="o"/>
      <w:lvlJc w:val="left"/>
      <w:pPr>
        <w:ind w:left="7548" w:hanging="360"/>
      </w:pPr>
      <w:rPr>
        <w:rFonts w:ascii="Courier New" w:hAnsi="Courier New" w:cs="Courier New" w:hint="default"/>
      </w:rPr>
    </w:lvl>
    <w:lvl w:ilvl="8" w:tplc="0C090005" w:tentative="1">
      <w:start w:val="1"/>
      <w:numFmt w:val="bullet"/>
      <w:lvlText w:val=""/>
      <w:lvlJc w:val="left"/>
      <w:pPr>
        <w:ind w:left="8268" w:hanging="360"/>
      </w:pPr>
      <w:rPr>
        <w:rFonts w:ascii="Wingdings" w:hAnsi="Wingdings" w:hint="default"/>
      </w:rPr>
    </w:lvl>
  </w:abstractNum>
  <w:abstractNum w:abstractNumId="51" w15:restartNumberingAfterBreak="0">
    <w:nsid w:val="7DB13A8F"/>
    <w:multiLevelType w:val="hybridMultilevel"/>
    <w:tmpl w:val="767035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13"/>
  </w:num>
  <w:num w:numId="3">
    <w:abstractNumId w:val="2"/>
  </w:num>
  <w:num w:numId="4">
    <w:abstractNumId w:val="3"/>
  </w:num>
  <w:num w:numId="5">
    <w:abstractNumId w:val="7"/>
  </w:num>
  <w:num w:numId="6">
    <w:abstractNumId w:val="45"/>
  </w:num>
  <w:num w:numId="7">
    <w:abstractNumId w:val="39"/>
  </w:num>
  <w:num w:numId="8">
    <w:abstractNumId w:val="1"/>
  </w:num>
  <w:num w:numId="9">
    <w:abstractNumId w:val="32"/>
  </w:num>
  <w:num w:numId="10">
    <w:abstractNumId w:val="18"/>
  </w:num>
  <w:num w:numId="11">
    <w:abstractNumId w:val="19"/>
  </w:num>
  <w:num w:numId="12">
    <w:abstractNumId w:val="0"/>
  </w:num>
  <w:num w:numId="13">
    <w:abstractNumId w:val="40"/>
  </w:num>
  <w:num w:numId="14">
    <w:abstractNumId w:val="28"/>
  </w:num>
  <w:num w:numId="15">
    <w:abstractNumId w:val="46"/>
  </w:num>
  <w:num w:numId="16">
    <w:abstractNumId w:val="41"/>
  </w:num>
  <w:num w:numId="17">
    <w:abstractNumId w:val="22"/>
  </w:num>
  <w:num w:numId="18">
    <w:abstractNumId w:val="12"/>
  </w:num>
  <w:num w:numId="19">
    <w:abstractNumId w:val="48"/>
  </w:num>
  <w:num w:numId="20">
    <w:abstractNumId w:val="17"/>
  </w:num>
  <w:num w:numId="21">
    <w:abstractNumId w:val="26"/>
  </w:num>
  <w:num w:numId="22">
    <w:abstractNumId w:val="21"/>
  </w:num>
  <w:num w:numId="23">
    <w:abstractNumId w:val="30"/>
  </w:num>
  <w:num w:numId="24">
    <w:abstractNumId w:val="34"/>
  </w:num>
  <w:num w:numId="25">
    <w:abstractNumId w:val="8"/>
  </w:num>
  <w:num w:numId="26">
    <w:abstractNumId w:val="35"/>
  </w:num>
  <w:num w:numId="27">
    <w:abstractNumId w:val="47"/>
  </w:num>
  <w:num w:numId="28">
    <w:abstractNumId w:val="49"/>
    <w:lvlOverride w:ilvl="0">
      <w:startOverride w:val="1"/>
    </w:lvlOverride>
  </w:num>
  <w:num w:numId="29">
    <w:abstractNumId w:val="16"/>
  </w:num>
  <w:num w:numId="30">
    <w:abstractNumId w:val="37"/>
  </w:num>
  <w:num w:numId="31">
    <w:abstractNumId w:val="42"/>
  </w:num>
  <w:num w:numId="32">
    <w:abstractNumId w:val="6"/>
  </w:num>
  <w:num w:numId="33">
    <w:abstractNumId w:val="15"/>
  </w:num>
  <w:num w:numId="34">
    <w:abstractNumId w:val="25"/>
  </w:num>
  <w:num w:numId="35">
    <w:abstractNumId w:val="31"/>
  </w:num>
  <w:num w:numId="36">
    <w:abstractNumId w:val="29"/>
  </w:num>
  <w:num w:numId="37">
    <w:abstractNumId w:val="24"/>
  </w:num>
  <w:num w:numId="38">
    <w:abstractNumId w:val="14"/>
  </w:num>
  <w:num w:numId="39">
    <w:abstractNumId w:val="50"/>
  </w:num>
  <w:num w:numId="40">
    <w:abstractNumId w:val="44"/>
  </w:num>
  <w:num w:numId="41">
    <w:abstractNumId w:val="4"/>
    <w:lvlOverride w:ilvl="0">
      <w:lvl w:ilvl="0">
        <w:start w:val="1"/>
        <w:numFmt w:val="bullet"/>
        <w:pStyle w:val="lastdot"/>
        <w:lvlText w:val=""/>
        <w:legacy w:legacy="1" w:legacySpace="0" w:legacyIndent="283"/>
        <w:lvlJc w:val="left"/>
        <w:pPr>
          <w:ind w:left="992" w:hanging="283"/>
        </w:pPr>
        <w:rPr>
          <w:rFonts w:ascii="Symbol" w:hAnsi="Symbol" w:hint="default"/>
        </w:rPr>
      </w:lvl>
    </w:lvlOverride>
  </w:num>
  <w:num w:numId="42">
    <w:abstractNumId w:val="36"/>
  </w:num>
  <w:num w:numId="43">
    <w:abstractNumId w:val="23"/>
  </w:num>
  <w:num w:numId="44">
    <w:abstractNumId w:val="43"/>
  </w:num>
  <w:num w:numId="45">
    <w:abstractNumId w:val="33"/>
  </w:num>
  <w:num w:numId="46">
    <w:abstractNumId w:val="38"/>
  </w:num>
  <w:num w:numId="47">
    <w:abstractNumId w:val="27"/>
  </w:num>
  <w:num w:numId="48">
    <w:abstractNumId w:val="49"/>
  </w:num>
  <w:num w:numId="49">
    <w:abstractNumId w:val="5"/>
  </w:num>
  <w:num w:numId="50">
    <w:abstractNumId w:val="10"/>
  </w:num>
  <w:num w:numId="51">
    <w:abstractNumId w:val="51"/>
  </w:num>
  <w:num w:numId="52">
    <w:abstractNumId w:val="11"/>
  </w:num>
  <w:num w:numId="53">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A8"/>
    <w:rsid w:val="0002695E"/>
    <w:rsid w:val="0004734E"/>
    <w:rsid w:val="004C5062"/>
    <w:rsid w:val="005265A8"/>
    <w:rsid w:val="007872B7"/>
    <w:rsid w:val="00C07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CCEA-114A-4A75-9961-C3B9607B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5265A8"/>
    <w:pPr>
      <w:spacing w:before="360" w:after="120" w:line="560" w:lineRule="exact"/>
      <w:outlineLvl w:val="0"/>
    </w:pPr>
    <w:rPr>
      <w:rFonts w:ascii="Segoe UI Semibold" w:hAnsi="Segoe UI Semibold" w:cs="Segoe UI"/>
      <w:color w:val="0074A1"/>
      <w:sz w:val="44"/>
      <w:szCs w:val="44"/>
    </w:rPr>
  </w:style>
  <w:style w:type="paragraph" w:styleId="Heading2">
    <w:name w:val="heading 2"/>
    <w:basedOn w:val="silentheading"/>
    <w:next w:val="Normal"/>
    <w:link w:val="Heading2Char"/>
    <w:unhideWhenUsed/>
    <w:qFormat/>
    <w:rsid w:val="005265A8"/>
    <w:pPr>
      <w:spacing w:after="240" w:line="440" w:lineRule="atLeast"/>
      <w:outlineLvl w:val="1"/>
    </w:pPr>
    <w:rPr>
      <w:sz w:val="32"/>
      <w:szCs w:val="32"/>
    </w:rPr>
  </w:style>
  <w:style w:type="paragraph" w:styleId="Heading3">
    <w:name w:val="heading 3"/>
    <w:aliases w:val="h3"/>
    <w:basedOn w:val="h31"/>
    <w:next w:val="Normal"/>
    <w:link w:val="Heading3Char"/>
    <w:unhideWhenUsed/>
    <w:qFormat/>
    <w:rsid w:val="005265A8"/>
    <w:pPr>
      <w:keepNext/>
    </w:pPr>
  </w:style>
  <w:style w:type="paragraph" w:styleId="Heading4">
    <w:name w:val="heading 4"/>
    <w:basedOn w:val="Normal"/>
    <w:next w:val="Normal"/>
    <w:link w:val="Heading4Char"/>
    <w:unhideWhenUsed/>
    <w:qFormat/>
    <w:rsid w:val="005265A8"/>
    <w:pPr>
      <w:keepNext/>
      <w:spacing w:before="120" w:after="120" w:line="240" w:lineRule="auto"/>
      <w:jc w:val="both"/>
      <w:outlineLvl w:val="3"/>
    </w:pPr>
    <w:rPr>
      <w:rFonts w:ascii="Segoe UI" w:hAnsi="Segoe UI" w:cs="Segoe UI"/>
      <w:i/>
      <w:sz w:val="24"/>
      <w:szCs w:val="24"/>
    </w:rPr>
  </w:style>
  <w:style w:type="paragraph" w:styleId="Heading5">
    <w:name w:val="heading 5"/>
    <w:basedOn w:val="Normal"/>
    <w:next w:val="Normal"/>
    <w:link w:val="Heading5Char"/>
    <w:unhideWhenUsed/>
    <w:qFormat/>
    <w:rsid w:val="005265A8"/>
    <w:pPr>
      <w:keepNext/>
      <w:keepLines/>
      <w:spacing w:before="40" w:after="40"/>
      <w:outlineLvl w:val="4"/>
    </w:pPr>
    <w:rPr>
      <w:rFonts w:ascii="Segoe UI" w:eastAsia="STZhongsong" w:hAnsi="Segoe UI" w:cs="Majalla UI"/>
      <w:i/>
      <w:color w:val="13345C"/>
    </w:rPr>
  </w:style>
  <w:style w:type="paragraph" w:styleId="Heading6">
    <w:name w:val="heading 6"/>
    <w:basedOn w:val="Normal"/>
    <w:next w:val="Normal"/>
    <w:link w:val="Heading6Char"/>
    <w:unhideWhenUsed/>
    <w:qFormat/>
    <w:rsid w:val="005265A8"/>
    <w:pPr>
      <w:keepNext/>
      <w:keepLines/>
      <w:spacing w:before="40" w:after="0"/>
      <w:outlineLvl w:val="5"/>
    </w:pPr>
    <w:rPr>
      <w:rFonts w:ascii="Gill Sans MT" w:eastAsia="STZhongsong" w:hAnsi="Gill Sans MT" w:cs="Majalla UI"/>
      <w:i/>
      <w:iCs/>
      <w:color w:val="13345C"/>
    </w:rPr>
  </w:style>
  <w:style w:type="paragraph" w:styleId="Heading7">
    <w:name w:val="heading 7"/>
    <w:basedOn w:val="Heading6"/>
    <w:next w:val="Normal"/>
    <w:link w:val="Heading7Char"/>
    <w:qFormat/>
    <w:rsid w:val="005265A8"/>
    <w:pPr>
      <w:outlineLvl w:val="6"/>
    </w:pPr>
    <w:rPr>
      <w:i w:val="0"/>
    </w:rPr>
  </w:style>
  <w:style w:type="paragraph" w:styleId="Heading8">
    <w:name w:val="heading 8"/>
    <w:basedOn w:val="Normal"/>
    <w:next w:val="Normal"/>
    <w:link w:val="Heading8Char"/>
    <w:qFormat/>
    <w:rsid w:val="005265A8"/>
    <w:pPr>
      <w:overflowPunct w:val="0"/>
      <w:autoSpaceDE w:val="0"/>
      <w:autoSpaceDN w:val="0"/>
      <w:adjustRightInd w:val="0"/>
      <w:spacing w:before="240" w:after="60" w:line="240" w:lineRule="auto"/>
      <w:ind w:left="6655" w:hanging="708"/>
      <w:textAlignment w:val="baseline"/>
      <w:outlineLvl w:val="7"/>
    </w:pPr>
    <w:rPr>
      <w:rFonts w:ascii="Arial" w:eastAsia="Times New Roman" w:hAnsi="Arial" w:cs="Times New Roman"/>
      <w:i/>
      <w:szCs w:val="20"/>
      <w:lang w:eastAsia="en-AU"/>
    </w:rPr>
  </w:style>
  <w:style w:type="paragraph" w:styleId="Heading9">
    <w:name w:val="heading 9"/>
    <w:basedOn w:val="Normal"/>
    <w:next w:val="Normal"/>
    <w:link w:val="Heading9Char"/>
    <w:qFormat/>
    <w:rsid w:val="005265A8"/>
    <w:pPr>
      <w:overflowPunct w:val="0"/>
      <w:autoSpaceDE w:val="0"/>
      <w:autoSpaceDN w:val="0"/>
      <w:adjustRightInd w:val="0"/>
      <w:spacing w:before="240" w:after="60" w:line="240" w:lineRule="auto"/>
      <w:ind w:left="7363" w:hanging="708"/>
      <w:textAlignment w:val="baseline"/>
      <w:outlineLvl w:val="8"/>
    </w:pPr>
    <w:rPr>
      <w:rFonts w:ascii="Arial" w:eastAsia="Times New Roman" w:hAnsi="Arial" w:cs="Times New Roman"/>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5A8"/>
    <w:rPr>
      <w:rFonts w:ascii="Segoe UI Semibold" w:hAnsi="Segoe UI Semibold" w:cs="Segoe UI"/>
      <w:color w:val="0074A1"/>
      <w:sz w:val="44"/>
      <w:szCs w:val="44"/>
    </w:rPr>
  </w:style>
  <w:style w:type="character" w:customStyle="1" w:styleId="Heading2Char">
    <w:name w:val="Heading 2 Char"/>
    <w:basedOn w:val="DefaultParagraphFont"/>
    <w:link w:val="Heading2"/>
    <w:rsid w:val="005265A8"/>
    <w:rPr>
      <w:rFonts w:ascii="Segoe UI" w:hAnsi="Segoe UI" w:cs="Segoe UI"/>
      <w:b/>
      <w:color w:val="0074A1"/>
      <w:sz w:val="32"/>
      <w:szCs w:val="32"/>
    </w:rPr>
  </w:style>
  <w:style w:type="character" w:customStyle="1" w:styleId="Heading3Char">
    <w:name w:val="Heading 3 Char"/>
    <w:aliases w:val="h3 Char"/>
    <w:basedOn w:val="DefaultParagraphFont"/>
    <w:link w:val="Heading3"/>
    <w:rsid w:val="005265A8"/>
    <w:rPr>
      <w:rFonts w:ascii="Segoe UI" w:hAnsi="Segoe UI" w:cs="Segoe UI"/>
      <w:b/>
      <w:color w:val="000000"/>
      <w:sz w:val="24"/>
      <w:szCs w:val="24"/>
    </w:rPr>
  </w:style>
  <w:style w:type="character" w:customStyle="1" w:styleId="Heading4Char">
    <w:name w:val="Heading 4 Char"/>
    <w:basedOn w:val="DefaultParagraphFont"/>
    <w:link w:val="Heading4"/>
    <w:rsid w:val="005265A8"/>
    <w:rPr>
      <w:rFonts w:ascii="Segoe UI" w:hAnsi="Segoe UI" w:cs="Segoe UI"/>
      <w:i/>
      <w:sz w:val="24"/>
      <w:szCs w:val="24"/>
    </w:rPr>
  </w:style>
  <w:style w:type="character" w:customStyle="1" w:styleId="Heading5Char">
    <w:name w:val="Heading 5 Char"/>
    <w:basedOn w:val="DefaultParagraphFont"/>
    <w:link w:val="Heading5"/>
    <w:rsid w:val="005265A8"/>
    <w:rPr>
      <w:rFonts w:ascii="Segoe UI" w:eastAsia="STZhongsong" w:hAnsi="Segoe UI" w:cs="Majalla UI"/>
      <w:i/>
      <w:color w:val="13345C"/>
    </w:rPr>
  </w:style>
  <w:style w:type="character" w:customStyle="1" w:styleId="Heading6Char">
    <w:name w:val="Heading 6 Char"/>
    <w:basedOn w:val="DefaultParagraphFont"/>
    <w:link w:val="Heading6"/>
    <w:rsid w:val="005265A8"/>
    <w:rPr>
      <w:rFonts w:ascii="Gill Sans MT" w:eastAsia="STZhongsong" w:hAnsi="Gill Sans MT" w:cs="Majalla UI"/>
      <w:i/>
      <w:iCs/>
      <w:color w:val="13345C"/>
    </w:rPr>
  </w:style>
  <w:style w:type="character" w:customStyle="1" w:styleId="Heading7Char">
    <w:name w:val="Heading 7 Char"/>
    <w:basedOn w:val="DefaultParagraphFont"/>
    <w:link w:val="Heading7"/>
    <w:rsid w:val="005265A8"/>
    <w:rPr>
      <w:rFonts w:ascii="Gill Sans MT" w:eastAsia="STZhongsong" w:hAnsi="Gill Sans MT" w:cs="Majalla UI"/>
      <w:iCs/>
      <w:color w:val="13345C"/>
    </w:rPr>
  </w:style>
  <w:style w:type="character" w:customStyle="1" w:styleId="Heading8Char">
    <w:name w:val="Heading 8 Char"/>
    <w:basedOn w:val="DefaultParagraphFont"/>
    <w:link w:val="Heading8"/>
    <w:rsid w:val="005265A8"/>
    <w:rPr>
      <w:rFonts w:ascii="Arial" w:eastAsia="Times New Roman" w:hAnsi="Arial" w:cs="Times New Roman"/>
      <w:i/>
      <w:szCs w:val="20"/>
      <w:lang w:eastAsia="en-AU"/>
    </w:rPr>
  </w:style>
  <w:style w:type="character" w:customStyle="1" w:styleId="Heading9Char">
    <w:name w:val="Heading 9 Char"/>
    <w:basedOn w:val="DefaultParagraphFont"/>
    <w:link w:val="Heading9"/>
    <w:rsid w:val="005265A8"/>
    <w:rPr>
      <w:rFonts w:ascii="Arial" w:eastAsia="Times New Roman" w:hAnsi="Arial" w:cs="Times New Roman"/>
      <w:i/>
      <w:sz w:val="18"/>
      <w:szCs w:val="20"/>
      <w:lang w:eastAsia="en-AU"/>
    </w:rPr>
  </w:style>
  <w:style w:type="numbering" w:customStyle="1" w:styleId="NoList1">
    <w:name w:val="No List1"/>
    <w:next w:val="NoList"/>
    <w:uiPriority w:val="99"/>
    <w:semiHidden/>
    <w:unhideWhenUsed/>
    <w:rsid w:val="005265A8"/>
  </w:style>
  <w:style w:type="paragraph" w:styleId="BalloonText">
    <w:name w:val="Balloon Text"/>
    <w:basedOn w:val="Normal"/>
    <w:link w:val="BalloonTextChar"/>
    <w:uiPriority w:val="99"/>
    <w:semiHidden/>
    <w:unhideWhenUsed/>
    <w:rsid w:val="00526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A8"/>
    <w:rPr>
      <w:rFonts w:ascii="Segoe UI" w:hAnsi="Segoe UI" w:cs="Segoe UI"/>
      <w:sz w:val="18"/>
      <w:szCs w:val="18"/>
    </w:rPr>
  </w:style>
  <w:style w:type="paragraph" w:customStyle="1" w:styleId="h31">
    <w:name w:val="h31"/>
    <w:basedOn w:val="Normal"/>
    <w:next w:val="Normal"/>
    <w:uiPriority w:val="4"/>
    <w:unhideWhenUsed/>
    <w:qFormat/>
    <w:rsid w:val="005265A8"/>
    <w:pPr>
      <w:spacing w:before="240" w:after="240" w:line="240" w:lineRule="auto"/>
      <w:outlineLvl w:val="2"/>
    </w:pPr>
    <w:rPr>
      <w:rFonts w:ascii="Segoe UI" w:hAnsi="Segoe UI" w:cs="Segoe UI"/>
      <w:b/>
      <w:color w:val="000000"/>
      <w:sz w:val="24"/>
      <w:szCs w:val="24"/>
    </w:rPr>
  </w:style>
  <w:style w:type="paragraph" w:customStyle="1" w:styleId="Heading51">
    <w:name w:val="Heading 51"/>
    <w:basedOn w:val="Heading4"/>
    <w:next w:val="Normal"/>
    <w:uiPriority w:val="9"/>
    <w:unhideWhenUsed/>
    <w:qFormat/>
    <w:rsid w:val="005265A8"/>
    <w:pPr>
      <w:keepLines/>
      <w:spacing w:before="200" w:after="0"/>
      <w:outlineLvl w:val="4"/>
    </w:pPr>
    <w:rPr>
      <w:rFonts w:eastAsia="STZhongsong" w:cs="Majalla UI"/>
      <w:b/>
      <w:i w:val="0"/>
      <w:color w:val="13345C"/>
    </w:rPr>
  </w:style>
  <w:style w:type="paragraph" w:customStyle="1" w:styleId="Heading61">
    <w:name w:val="Heading 61"/>
    <w:basedOn w:val="Normal"/>
    <w:next w:val="Normal"/>
    <w:uiPriority w:val="9"/>
    <w:unhideWhenUsed/>
    <w:qFormat/>
    <w:rsid w:val="005265A8"/>
    <w:pPr>
      <w:keepNext/>
      <w:keepLines/>
      <w:spacing w:before="200" w:after="0" w:line="240" w:lineRule="auto"/>
      <w:outlineLvl w:val="5"/>
    </w:pPr>
    <w:rPr>
      <w:rFonts w:ascii="Gill Sans MT" w:eastAsia="STZhongsong" w:hAnsi="Gill Sans MT" w:cs="Majalla UI"/>
      <w:i/>
      <w:iCs/>
      <w:color w:val="13345C"/>
    </w:rPr>
  </w:style>
  <w:style w:type="numbering" w:customStyle="1" w:styleId="NoList11">
    <w:name w:val="No List11"/>
    <w:next w:val="NoList"/>
    <w:uiPriority w:val="99"/>
    <w:semiHidden/>
    <w:unhideWhenUsed/>
    <w:rsid w:val="005265A8"/>
  </w:style>
  <w:style w:type="character" w:customStyle="1" w:styleId="SubtleEmphasis1">
    <w:name w:val="Subtle Emphasis1"/>
    <w:basedOn w:val="DefaultParagraphFont"/>
    <w:uiPriority w:val="19"/>
    <w:semiHidden/>
    <w:unhideWhenUsed/>
    <w:rsid w:val="005265A8"/>
    <w:rPr>
      <w:i/>
      <w:iCs/>
      <w:color w:val="808080"/>
    </w:rPr>
  </w:style>
  <w:style w:type="character" w:styleId="Hyperlink">
    <w:name w:val="Hyperlink"/>
    <w:basedOn w:val="DefaultParagraphFont"/>
    <w:uiPriority w:val="99"/>
    <w:unhideWhenUsed/>
    <w:qFormat/>
    <w:rsid w:val="005265A8"/>
    <w:rPr>
      <w:color w:val="0257BE"/>
    </w:rPr>
  </w:style>
  <w:style w:type="paragraph" w:styleId="Header">
    <w:name w:val="header"/>
    <w:aliases w:val="Odd page,EAHeader"/>
    <w:basedOn w:val="Normal"/>
    <w:link w:val="HeaderChar"/>
    <w:uiPriority w:val="99"/>
    <w:unhideWhenUsed/>
    <w:rsid w:val="005265A8"/>
    <w:pPr>
      <w:tabs>
        <w:tab w:val="center" w:pos="4513"/>
        <w:tab w:val="right" w:pos="9026"/>
      </w:tabs>
      <w:spacing w:before="120" w:after="0" w:line="240" w:lineRule="auto"/>
      <w:jc w:val="right"/>
    </w:pPr>
    <w:rPr>
      <w:rFonts w:ascii="Segoe UI" w:hAnsi="Segoe UI" w:cs="Segoe UI"/>
      <w:color w:val="0070C0"/>
      <w:sz w:val="18"/>
    </w:rPr>
  </w:style>
  <w:style w:type="character" w:customStyle="1" w:styleId="HeaderChar">
    <w:name w:val="Header Char"/>
    <w:aliases w:val="Odd page Char,EAHeader Char"/>
    <w:basedOn w:val="DefaultParagraphFont"/>
    <w:link w:val="Header"/>
    <w:uiPriority w:val="99"/>
    <w:rsid w:val="005265A8"/>
    <w:rPr>
      <w:rFonts w:ascii="Segoe UI" w:hAnsi="Segoe UI" w:cs="Segoe UI"/>
      <w:color w:val="0070C0"/>
      <w:sz w:val="18"/>
    </w:rPr>
  </w:style>
  <w:style w:type="paragraph" w:customStyle="1" w:styleId="Footer1">
    <w:name w:val="Footer1"/>
    <w:basedOn w:val="Normal"/>
    <w:next w:val="Footer"/>
    <w:link w:val="FooterChar"/>
    <w:uiPriority w:val="99"/>
    <w:unhideWhenUsed/>
    <w:rsid w:val="005265A8"/>
    <w:pPr>
      <w:tabs>
        <w:tab w:val="center" w:pos="4513"/>
        <w:tab w:val="right" w:pos="9026"/>
      </w:tabs>
      <w:spacing w:before="120" w:after="0" w:line="240" w:lineRule="auto"/>
    </w:pPr>
    <w:rPr>
      <w:rFonts w:ascii="Segoe UI" w:hAnsi="Segoe UI" w:cs="Segoe UI"/>
      <w:color w:val="02747E"/>
      <w:sz w:val="18"/>
    </w:rPr>
  </w:style>
  <w:style w:type="character" w:customStyle="1" w:styleId="FooterChar">
    <w:name w:val="Footer Char"/>
    <w:basedOn w:val="DefaultParagraphFont"/>
    <w:link w:val="Footer1"/>
    <w:uiPriority w:val="99"/>
    <w:rsid w:val="005265A8"/>
    <w:rPr>
      <w:rFonts w:ascii="Segoe UI" w:hAnsi="Segoe UI" w:cs="Segoe UI"/>
      <w:color w:val="02747E"/>
      <w:sz w:val="18"/>
    </w:rPr>
  </w:style>
  <w:style w:type="paragraph" w:styleId="ListParagraph">
    <w:name w:val="List Paragraph"/>
    <w:aliases w:val="List Paragraph1,List Paragraph11,Recommendation,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5265A8"/>
    <w:pPr>
      <w:spacing w:before="120" w:after="120" w:line="240" w:lineRule="auto"/>
      <w:ind w:left="720"/>
      <w:contextualSpacing/>
    </w:pPr>
    <w:rPr>
      <w:rFonts w:ascii="Segoe UI" w:hAnsi="Segoe UI" w:cs="Segoe UI"/>
    </w:rPr>
  </w:style>
  <w:style w:type="paragraph" w:customStyle="1" w:styleId="bullet">
    <w:name w:val="bullet"/>
    <w:basedOn w:val="Normal"/>
    <w:qFormat/>
    <w:rsid w:val="005265A8"/>
    <w:pPr>
      <w:numPr>
        <w:numId w:val="1"/>
      </w:numPr>
      <w:spacing w:before="80" w:after="80" w:line="240" w:lineRule="auto"/>
      <w:ind w:left="284" w:hanging="284"/>
    </w:pPr>
    <w:rPr>
      <w:rFonts w:ascii="Segoe UI" w:hAnsi="Segoe UI" w:cs="Segoe UI"/>
    </w:rPr>
  </w:style>
  <w:style w:type="paragraph" w:customStyle="1" w:styleId="bullet2">
    <w:name w:val="bullet 2"/>
    <w:basedOn w:val="bullet"/>
    <w:qFormat/>
    <w:rsid w:val="005265A8"/>
    <w:pPr>
      <w:numPr>
        <w:numId w:val="2"/>
      </w:numPr>
    </w:pPr>
  </w:style>
  <w:style w:type="paragraph" w:customStyle="1" w:styleId="introductiontext">
    <w:name w:val="introduction text"/>
    <w:basedOn w:val="Normal"/>
    <w:rsid w:val="005265A8"/>
    <w:pPr>
      <w:spacing w:before="160" w:line="320" w:lineRule="exact"/>
    </w:pPr>
    <w:rPr>
      <w:rFonts w:ascii="Segoe UI Semibold" w:hAnsi="Segoe UI Semibold" w:cs="Segoe UI"/>
      <w:color w:val="0074A1"/>
      <w:sz w:val="24"/>
      <w:szCs w:val="24"/>
    </w:rPr>
  </w:style>
  <w:style w:type="paragraph" w:styleId="TOC3">
    <w:name w:val="toc 3"/>
    <w:basedOn w:val="Normal"/>
    <w:next w:val="Normal"/>
    <w:autoRedefine/>
    <w:uiPriority w:val="39"/>
    <w:unhideWhenUsed/>
    <w:qFormat/>
    <w:rsid w:val="005265A8"/>
    <w:pPr>
      <w:tabs>
        <w:tab w:val="right" w:leader="dot" w:pos="9016"/>
      </w:tabs>
      <w:spacing w:before="120" w:after="100" w:line="240" w:lineRule="auto"/>
      <w:ind w:left="440"/>
    </w:pPr>
    <w:rPr>
      <w:rFonts w:ascii="Segoe UI" w:hAnsi="Segoe UI" w:cs="Segoe UI"/>
    </w:rPr>
  </w:style>
  <w:style w:type="paragraph" w:styleId="TableofFigures">
    <w:name w:val="table of figures"/>
    <w:basedOn w:val="Normal"/>
    <w:next w:val="Normal"/>
    <w:uiPriority w:val="99"/>
    <w:unhideWhenUsed/>
    <w:rsid w:val="005265A8"/>
    <w:pPr>
      <w:spacing w:before="120" w:after="0" w:line="240" w:lineRule="auto"/>
    </w:pPr>
    <w:rPr>
      <w:rFonts w:ascii="Segoe UI" w:hAnsi="Segoe UI" w:cs="Segoe UI"/>
    </w:rPr>
  </w:style>
  <w:style w:type="table" w:styleId="TableGrid">
    <w:name w:val="Table Grid"/>
    <w:basedOn w:val="TableNormal"/>
    <w:uiPriority w:val="39"/>
    <w:rsid w:val="0052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1">
    <w:name w:val="xTable 1"/>
    <w:basedOn w:val="TableGrid"/>
    <w:uiPriority w:val="99"/>
    <w:rsid w:val="005265A8"/>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shd w:val="clear" w:color="auto" w:fill="auto"/>
      <w:noWrap/>
      <w:tcMar>
        <w:top w:w="57" w:type="dxa"/>
        <w:bottom w:w="57" w:type="dxa"/>
      </w:tcMar>
    </w:tcPr>
    <w:tblStylePr w:type="firstRow">
      <w:pPr>
        <w:wordWrap/>
        <w:spacing w:beforeLines="0" w:before="20" w:beforeAutospacing="0" w:afterLines="0" w:after="20" w:afterAutospacing="0" w:line="240" w:lineRule="atLeast"/>
        <w:jc w:val="center"/>
      </w:pPr>
      <w:rPr>
        <w:rFonts w:ascii="Microsoft JhengHei UI Light" w:hAnsi="Microsoft JhengHei UI Light"/>
        <w:b w:val="0"/>
        <w:i w:val="0"/>
        <w:color w:val="000000"/>
        <w:sz w:val="19"/>
      </w:rPr>
      <w:tblPr/>
      <w:tcPr>
        <w:shd w:val="clear" w:color="auto" w:fill="E2EFD9" w:themeFill="accent6" w:themeFillTint="33"/>
        <w:vAlign w:val="bottom"/>
      </w:tcPr>
    </w:tblStylePr>
    <w:tblStylePr w:type="lastRow">
      <w:rPr>
        <w:rFonts w:ascii="Microsoft JhengHei UI Light" w:hAnsi="Microsoft JhengHei UI Light"/>
        <w:b/>
        <w:sz w:val="19"/>
      </w:rPr>
      <w:tblPr/>
      <w:tcPr>
        <w:tcBorders>
          <w:bottom w:val="single" w:sz="4" w:space="0" w:color="auto"/>
        </w:tcBorders>
      </w:tcPr>
    </w:tblStylePr>
    <w:tblStylePr w:type="firstCol">
      <w:rPr>
        <w:rFonts w:ascii="Microsoft JhengHei UI Light" w:hAnsi="Microsoft JhengHei UI Light"/>
        <w:sz w:val="19"/>
      </w:rPr>
    </w:tblStylePr>
    <w:tblStylePr w:type="band1Vert">
      <w:rPr>
        <w:rFonts w:ascii="Microsoft JhengHei UI Light" w:hAnsi="Microsoft JhengHei UI Light"/>
        <w:sz w:val="19"/>
      </w:rPr>
    </w:tblStylePr>
    <w:tblStylePr w:type="band2Vert">
      <w:rPr>
        <w:rFonts w:ascii="Microsoft JhengHei UI Light" w:hAnsi="Microsoft JhengHei UI Light"/>
        <w:sz w:val="19"/>
      </w:rPr>
      <w:tblPr/>
      <w:tcPr>
        <w:tcBorders>
          <w:left w:val="nil"/>
        </w:tcBorders>
      </w:tcPr>
    </w:tblStylePr>
    <w:tblStylePr w:type="band1Horz">
      <w:rPr>
        <w:rFonts w:ascii="Microsoft JhengHei UI Light" w:hAnsi="Microsoft JhengHei UI Light"/>
        <w:sz w:val="19"/>
      </w:rPr>
      <w:tblPr/>
      <w:tcPr>
        <w:tcBorders>
          <w:bottom w:val="nil"/>
        </w:tcBorders>
      </w:tcPr>
    </w:tblStylePr>
    <w:tblStylePr w:type="band2Horz">
      <w:rPr>
        <w:rFonts w:ascii="Microsoft JhengHei UI Light" w:hAnsi="Microsoft JhengHei UI Light"/>
        <w:sz w:val="19"/>
      </w:rPr>
      <w:tblPr/>
      <w:tcPr>
        <w:tcBorders>
          <w:left w:val="nil"/>
          <w:bottom w:val="single" w:sz="4" w:space="0" w:color="000000"/>
        </w:tcBorders>
      </w:tcPr>
    </w:tblStylePr>
    <w:tblStylePr w:type="nwCell">
      <w:pPr>
        <w:jc w:val="left"/>
      </w:pPr>
      <w:tblPr/>
      <w:tcPr>
        <w:vAlign w:val="bottom"/>
      </w:tcPr>
    </w:tblStylePr>
  </w:style>
  <w:style w:type="table" w:customStyle="1" w:styleId="LightList-Accent31">
    <w:name w:val="Light List - Accent 31"/>
    <w:basedOn w:val="TableNormal"/>
    <w:next w:val="LightList-Accent3"/>
    <w:uiPriority w:val="61"/>
    <w:rsid w:val="005265A8"/>
    <w:pPr>
      <w:spacing w:after="0" w:line="240" w:lineRule="auto"/>
    </w:pPr>
    <w:rPr>
      <w:rFonts w:eastAsia="STZhongsong"/>
      <w:lang w:val="en-US" w:eastAsia="ja-JP"/>
    </w:rPr>
    <w:tblPr>
      <w:tblStyleRowBandSize w:val="1"/>
      <w:tblStyleColBandSize w:val="1"/>
      <w:tblBorders>
        <w:top w:val="single" w:sz="8" w:space="0" w:color="B0D8B5"/>
        <w:left w:val="single" w:sz="8" w:space="0" w:color="B0D8B5"/>
        <w:bottom w:val="single" w:sz="8" w:space="0" w:color="B0D8B5"/>
        <w:right w:val="single" w:sz="8" w:space="0" w:color="B0D8B5"/>
      </w:tblBorders>
    </w:tblPr>
    <w:tblStylePr w:type="firstRow">
      <w:pPr>
        <w:spacing w:before="0" w:after="0" w:line="240" w:lineRule="auto"/>
      </w:pPr>
      <w:rPr>
        <w:b/>
        <w:bCs/>
        <w:color w:val="FFFFFF"/>
      </w:rPr>
      <w:tblPr/>
      <w:tcPr>
        <w:shd w:val="clear" w:color="auto" w:fill="B0D8B5"/>
      </w:tcPr>
    </w:tblStylePr>
    <w:tblStylePr w:type="lastRow">
      <w:pPr>
        <w:spacing w:before="0" w:after="0" w:line="240" w:lineRule="auto"/>
      </w:pPr>
      <w:rPr>
        <w:b/>
        <w:bCs/>
      </w:rPr>
      <w:tblPr/>
      <w:tcPr>
        <w:tcBorders>
          <w:top w:val="double" w:sz="6" w:space="0" w:color="B0D8B5"/>
          <w:left w:val="single" w:sz="8" w:space="0" w:color="B0D8B5"/>
          <w:bottom w:val="single" w:sz="8" w:space="0" w:color="B0D8B5"/>
          <w:right w:val="single" w:sz="8" w:space="0" w:color="B0D8B5"/>
        </w:tcBorders>
      </w:tcPr>
    </w:tblStylePr>
    <w:tblStylePr w:type="firstCol">
      <w:rPr>
        <w:b/>
        <w:bCs/>
      </w:rPr>
    </w:tblStylePr>
    <w:tblStylePr w:type="lastCol">
      <w:rPr>
        <w:b/>
        <w:bCs/>
      </w:rPr>
    </w:tblStylePr>
    <w:tblStylePr w:type="band1Vert">
      <w:tblPr/>
      <w:tcPr>
        <w:tcBorders>
          <w:top w:val="single" w:sz="8" w:space="0" w:color="B0D8B5"/>
          <w:left w:val="single" w:sz="8" w:space="0" w:color="B0D8B5"/>
          <w:bottom w:val="single" w:sz="8" w:space="0" w:color="B0D8B5"/>
          <w:right w:val="single" w:sz="8" w:space="0" w:color="B0D8B5"/>
        </w:tcBorders>
      </w:tcPr>
    </w:tblStylePr>
    <w:tblStylePr w:type="band1Horz">
      <w:tblPr/>
      <w:tcPr>
        <w:tcBorders>
          <w:top w:val="single" w:sz="8" w:space="0" w:color="B0D8B5"/>
          <w:left w:val="single" w:sz="8" w:space="0" w:color="B0D8B5"/>
          <w:bottom w:val="single" w:sz="8" w:space="0" w:color="B0D8B5"/>
          <w:right w:val="single" w:sz="8" w:space="0" w:color="B0D8B5"/>
        </w:tcBorders>
      </w:tcPr>
    </w:tblStylePr>
  </w:style>
  <w:style w:type="paragraph" w:customStyle="1" w:styleId="Copyright">
    <w:name w:val="Copyright"/>
    <w:basedOn w:val="Normal"/>
    <w:semiHidden/>
    <w:rsid w:val="005265A8"/>
    <w:pPr>
      <w:pBdr>
        <w:top w:val="single" w:sz="4" w:space="4" w:color="008FCC"/>
      </w:pBdr>
      <w:tabs>
        <w:tab w:val="left" w:pos="340"/>
      </w:tabs>
      <w:spacing w:before="60" w:after="80" w:line="180" w:lineRule="exact"/>
    </w:pPr>
    <w:rPr>
      <w:rFonts w:ascii="Segoe UI" w:eastAsia="Times New Roman" w:hAnsi="Segoe UI" w:cs="Segoe UI"/>
      <w:sz w:val="16"/>
      <w:szCs w:val="14"/>
    </w:rPr>
  </w:style>
  <w:style w:type="paragraph" w:customStyle="1" w:styleId="references">
    <w:name w:val="references"/>
    <w:basedOn w:val="Normal"/>
    <w:rsid w:val="005265A8"/>
    <w:pPr>
      <w:spacing w:before="120" w:after="120" w:line="240" w:lineRule="auto"/>
      <w:ind w:left="567" w:hanging="567"/>
    </w:pPr>
    <w:rPr>
      <w:rFonts w:ascii="Segoe UI" w:hAnsi="Segoe UI" w:cs="Segoe UI"/>
    </w:rPr>
  </w:style>
  <w:style w:type="paragraph" w:customStyle="1" w:styleId="Figuretextorcaption1">
    <w:name w:val="Figure text or caption1"/>
    <w:basedOn w:val="Normal"/>
    <w:next w:val="Normal"/>
    <w:uiPriority w:val="35"/>
    <w:unhideWhenUsed/>
    <w:qFormat/>
    <w:rsid w:val="005265A8"/>
    <w:pPr>
      <w:spacing w:before="180" w:after="180" w:line="240" w:lineRule="exact"/>
    </w:pPr>
    <w:rPr>
      <w:rFonts w:ascii="Segoe UI Semibold" w:eastAsia="Times New Roman" w:hAnsi="Segoe UI Semibold" w:cs="Times New Roman"/>
      <w:color w:val="016295"/>
    </w:rPr>
  </w:style>
  <w:style w:type="paragraph" w:styleId="TOC2">
    <w:name w:val="toc 2"/>
    <w:basedOn w:val="Normal"/>
    <w:next w:val="Normal"/>
    <w:autoRedefine/>
    <w:uiPriority w:val="39"/>
    <w:unhideWhenUsed/>
    <w:qFormat/>
    <w:rsid w:val="005265A8"/>
    <w:pPr>
      <w:tabs>
        <w:tab w:val="left" w:pos="880"/>
        <w:tab w:val="right" w:leader="dot" w:pos="9060"/>
      </w:tabs>
      <w:spacing w:before="120" w:after="100" w:line="240" w:lineRule="auto"/>
      <w:ind w:left="220"/>
    </w:pPr>
    <w:rPr>
      <w:rFonts w:ascii="Segoe UI" w:hAnsi="Segoe UI" w:cs="Segoe UI"/>
    </w:rPr>
  </w:style>
  <w:style w:type="paragraph" w:styleId="TOC1">
    <w:name w:val="toc 1"/>
    <w:basedOn w:val="Normal"/>
    <w:next w:val="Normal"/>
    <w:autoRedefine/>
    <w:uiPriority w:val="39"/>
    <w:unhideWhenUsed/>
    <w:qFormat/>
    <w:rsid w:val="005265A8"/>
    <w:pPr>
      <w:tabs>
        <w:tab w:val="right" w:leader="dot" w:pos="9060"/>
      </w:tabs>
      <w:spacing w:before="120" w:after="100" w:line="240" w:lineRule="auto"/>
    </w:pPr>
    <w:rPr>
      <w:rFonts w:ascii="Segoe UI" w:hAnsi="Segoe UI" w:cs="Segoe UI"/>
      <w:noProof/>
    </w:rPr>
  </w:style>
  <w:style w:type="paragraph" w:customStyle="1" w:styleId="seriestitle">
    <w:name w:val="series title"/>
    <w:basedOn w:val="Normal"/>
    <w:rsid w:val="005265A8"/>
    <w:pPr>
      <w:spacing w:before="120" w:after="120" w:line="560" w:lineRule="exact"/>
    </w:pPr>
    <w:rPr>
      <w:rFonts w:ascii="Segoe UI Light" w:hAnsi="Segoe UI Light" w:cs="Segoe UI"/>
      <w:color w:val="FFFFFF"/>
      <w:sz w:val="44"/>
      <w:szCs w:val="44"/>
    </w:rPr>
  </w:style>
  <w:style w:type="paragraph" w:customStyle="1" w:styleId="silentheading">
    <w:name w:val="silent heading"/>
    <w:rsid w:val="005265A8"/>
    <w:pPr>
      <w:spacing w:before="360" w:after="480" w:line="276" w:lineRule="auto"/>
    </w:pPr>
    <w:rPr>
      <w:rFonts w:ascii="Segoe UI" w:hAnsi="Segoe UI" w:cs="Segoe UI"/>
      <w:b/>
      <w:color w:val="0074A1"/>
      <w:sz w:val="28"/>
      <w:szCs w:val="28"/>
    </w:rPr>
  </w:style>
  <w:style w:type="paragraph" w:customStyle="1" w:styleId="imprintheading">
    <w:name w:val="imprint heading"/>
    <w:basedOn w:val="Normal"/>
    <w:rsid w:val="005265A8"/>
    <w:pPr>
      <w:spacing w:before="120" w:after="120" w:line="240" w:lineRule="auto"/>
    </w:pPr>
    <w:rPr>
      <w:rFonts w:ascii="Segoe UI" w:hAnsi="Segoe UI" w:cs="Segoe UI"/>
      <w:b/>
      <w:sz w:val="20"/>
      <w:szCs w:val="20"/>
    </w:rPr>
  </w:style>
  <w:style w:type="paragraph" w:customStyle="1" w:styleId="imprinttext">
    <w:name w:val="imprint text"/>
    <w:basedOn w:val="Normal"/>
    <w:rsid w:val="005265A8"/>
    <w:pPr>
      <w:spacing w:before="120" w:after="120" w:line="240" w:lineRule="auto"/>
    </w:pPr>
    <w:rPr>
      <w:rFonts w:ascii="Segoe UI" w:hAnsi="Segoe UI" w:cs="Segoe UI"/>
      <w:sz w:val="20"/>
      <w:szCs w:val="20"/>
    </w:rPr>
  </w:style>
  <w:style w:type="paragraph" w:customStyle="1" w:styleId="copyrightdisclaimer">
    <w:name w:val="copyright / disclaimer"/>
    <w:basedOn w:val="Copyright"/>
    <w:rsid w:val="005265A8"/>
    <w:pPr>
      <w:pBdr>
        <w:top w:val="single" w:sz="4" w:space="6" w:color="008FCC"/>
      </w:pBdr>
    </w:pPr>
    <w:rPr>
      <w:szCs w:val="16"/>
    </w:rPr>
  </w:style>
  <w:style w:type="character" w:styleId="PlaceholderText">
    <w:name w:val="Placeholder Text"/>
    <w:basedOn w:val="DefaultParagraphFont"/>
    <w:uiPriority w:val="99"/>
    <w:rsid w:val="005265A8"/>
    <w:rPr>
      <w:color w:val="808080"/>
    </w:rPr>
  </w:style>
  <w:style w:type="paragraph" w:customStyle="1" w:styleId="featuretexthead">
    <w:name w:val="feature text head"/>
    <w:basedOn w:val="Normal"/>
    <w:rsid w:val="005265A8"/>
    <w:pPr>
      <w:spacing w:before="120" w:after="120" w:line="300" w:lineRule="atLeast"/>
    </w:pPr>
    <w:rPr>
      <w:rFonts w:ascii="Segoe UI" w:hAnsi="Segoe UI" w:cs="Segoe UI"/>
      <w:b/>
      <w:color w:val="02747E"/>
      <w:sz w:val="24"/>
    </w:rPr>
  </w:style>
  <w:style w:type="paragraph" w:customStyle="1" w:styleId="tabletext">
    <w:name w:val="table text"/>
    <w:basedOn w:val="bullet2"/>
    <w:rsid w:val="005265A8"/>
    <w:pPr>
      <w:numPr>
        <w:numId w:val="0"/>
      </w:numPr>
      <w:spacing w:before="5" w:after="5" w:line="240" w:lineRule="exact"/>
    </w:pPr>
    <w:rPr>
      <w:sz w:val="20"/>
      <w:szCs w:val="20"/>
    </w:rPr>
  </w:style>
  <w:style w:type="paragraph" w:customStyle="1" w:styleId="tableheadertext">
    <w:name w:val="table header text"/>
    <w:basedOn w:val="bullet2"/>
    <w:rsid w:val="005265A8"/>
    <w:pPr>
      <w:numPr>
        <w:numId w:val="0"/>
      </w:numPr>
      <w:spacing w:beforeLines="25" w:before="25" w:afterLines="25" w:after="25" w:line="240" w:lineRule="exact"/>
    </w:pPr>
    <w:rPr>
      <w:rFonts w:ascii="Segoe UI Semibold" w:hAnsi="Segoe UI Semibold"/>
      <w:b/>
      <w:color w:val="000000"/>
      <w:sz w:val="20"/>
      <w:szCs w:val="20"/>
    </w:rPr>
  </w:style>
  <w:style w:type="table" w:customStyle="1" w:styleId="LightShading1">
    <w:name w:val="Light Shading1"/>
    <w:basedOn w:val="TableNormal"/>
    <w:next w:val="LightShading"/>
    <w:uiPriority w:val="60"/>
    <w:rsid w:val="005265A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5265A8"/>
    <w:pPr>
      <w:spacing w:after="0" w:line="240" w:lineRule="auto"/>
    </w:pPr>
    <w:rPr>
      <w:color w:val="1D4F8B"/>
    </w:rPr>
    <w:tblPr>
      <w:tblStyleRowBandSize w:val="1"/>
      <w:tblStyleColBandSize w:val="1"/>
      <w:tblBorders>
        <w:top w:val="single" w:sz="8" w:space="0" w:color="276ABB"/>
        <w:bottom w:val="single" w:sz="8" w:space="0" w:color="276ABB"/>
      </w:tblBorders>
    </w:tblPr>
    <w:tblStylePr w:type="fir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la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F3"/>
      </w:tcPr>
    </w:tblStylePr>
    <w:tblStylePr w:type="band1Horz">
      <w:tblPr/>
      <w:tcPr>
        <w:tcBorders>
          <w:left w:val="nil"/>
          <w:right w:val="nil"/>
          <w:insideH w:val="nil"/>
          <w:insideV w:val="nil"/>
        </w:tcBorders>
        <w:shd w:val="clear" w:color="auto" w:fill="C4D9F3"/>
      </w:tcPr>
    </w:tblStylePr>
  </w:style>
  <w:style w:type="table" w:customStyle="1" w:styleId="LightShading-Accent61">
    <w:name w:val="Light Shading - Accent 61"/>
    <w:basedOn w:val="TableNormal"/>
    <w:next w:val="LightShading-Accent6"/>
    <w:uiPriority w:val="60"/>
    <w:rsid w:val="005265A8"/>
    <w:pPr>
      <w:spacing w:after="0" w:line="240" w:lineRule="auto"/>
    </w:pPr>
    <w:rPr>
      <w:color w:val="03AEBC"/>
    </w:rPr>
    <w:tblPr>
      <w:tblStyleRowBandSize w:val="1"/>
      <w:tblStyleColBandSize w:val="1"/>
      <w:tblBorders>
        <w:top w:val="single" w:sz="8" w:space="0" w:color="05E9FB"/>
        <w:bottom w:val="single" w:sz="8" w:space="0" w:color="05E9FB"/>
      </w:tblBorders>
    </w:tblPr>
    <w:tblStylePr w:type="fir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la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9FE"/>
      </w:tcPr>
    </w:tblStylePr>
    <w:tblStylePr w:type="band1Horz">
      <w:tblPr/>
      <w:tcPr>
        <w:tcBorders>
          <w:left w:val="nil"/>
          <w:right w:val="nil"/>
          <w:insideH w:val="nil"/>
          <w:insideV w:val="nil"/>
        </w:tcBorders>
        <w:shd w:val="clear" w:color="auto" w:fill="C1F9FE"/>
      </w:tcPr>
    </w:tblStylePr>
  </w:style>
  <w:style w:type="table" w:customStyle="1" w:styleId="LightShading-Accent21">
    <w:name w:val="Light Shading - Accent 21"/>
    <w:basedOn w:val="TableGrid"/>
    <w:next w:val="LightShading-Accent2"/>
    <w:uiPriority w:val="60"/>
    <w:rsid w:val="005265A8"/>
    <w:rPr>
      <w:color w:val="0292DF"/>
    </w:rPr>
    <w:tblPr>
      <w:tblStyleRowBandSize w:val="1"/>
      <w:tblStyleColBandSize w:val="1"/>
      <w:tblBorders>
        <w:top w:val="single" w:sz="8" w:space="0" w:color="31B6FD"/>
        <w:left w:val="none" w:sz="0" w:space="0" w:color="auto"/>
        <w:bottom w:val="single" w:sz="8" w:space="0" w:color="31B6FD"/>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la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FE"/>
      </w:tcPr>
    </w:tblStylePr>
    <w:tblStylePr w:type="band1Horz">
      <w:tblPr/>
      <w:tcPr>
        <w:tcBorders>
          <w:left w:val="nil"/>
          <w:right w:val="nil"/>
          <w:insideH w:val="nil"/>
          <w:insideV w:val="nil"/>
        </w:tcBorders>
        <w:shd w:val="clear" w:color="auto" w:fill="CBECFE"/>
      </w:tcPr>
    </w:tblStylePr>
  </w:style>
  <w:style w:type="paragraph" w:customStyle="1" w:styleId="FootnoteText1">
    <w:name w:val="Footnote Text1"/>
    <w:basedOn w:val="Normal"/>
    <w:next w:val="FootnoteText"/>
    <w:link w:val="FootnoteTextChar"/>
    <w:uiPriority w:val="99"/>
    <w:unhideWhenUsed/>
    <w:rsid w:val="005265A8"/>
    <w:pPr>
      <w:spacing w:after="0" w:line="240" w:lineRule="auto"/>
    </w:pPr>
    <w:rPr>
      <w:rFonts w:ascii="Segoe UI" w:eastAsia="STZhongsong" w:hAnsi="Segoe UI" w:cs="Segoe UI"/>
      <w:sz w:val="20"/>
      <w:szCs w:val="20"/>
      <w:lang w:val="en-US" w:eastAsia="ja-JP"/>
    </w:rPr>
  </w:style>
  <w:style w:type="character" w:customStyle="1" w:styleId="FootnoteTextChar">
    <w:name w:val="Footnote Text Char"/>
    <w:aliases w:val="ALTS FOOTNOTE Char,Footnote Text Char Char Char,Footnote Text Char1 Char,ALTS FOOTNOTE Char Char Char,ALTS FOOTNOTE Char1 Char,URS Footnote Text Char, Char Char,Char1 Char,Char Char,Geneva 9 Char,Font: Geneva 9 Char,Boston 10 Char"/>
    <w:basedOn w:val="DefaultParagraphFont"/>
    <w:link w:val="FootnoteText1"/>
    <w:uiPriority w:val="99"/>
    <w:rsid w:val="005265A8"/>
    <w:rPr>
      <w:rFonts w:ascii="Segoe UI" w:eastAsia="STZhongsong" w:hAnsi="Segoe UI" w:cs="Segoe UI"/>
      <w:sz w:val="20"/>
      <w:szCs w:val="20"/>
      <w:lang w:val="en-US" w:eastAsia="ja-JP"/>
    </w:rPr>
  </w:style>
  <w:style w:type="table" w:customStyle="1" w:styleId="MediumList2-Accent11">
    <w:name w:val="Medium List 2 - Accent 11"/>
    <w:basedOn w:val="TableNormal"/>
    <w:next w:val="MediumList2-Accent1"/>
    <w:uiPriority w:val="66"/>
    <w:rsid w:val="005265A8"/>
    <w:pPr>
      <w:spacing w:after="0" w:line="240" w:lineRule="auto"/>
    </w:pPr>
    <w:rPr>
      <w:rFonts w:ascii="Gill Sans MT" w:eastAsia="STZhongsong" w:hAnsi="Gill Sans MT" w:cs="Majalla UI"/>
      <w:color w:val="000000"/>
      <w:lang w:val="en-US" w:eastAsia="ja-JP"/>
    </w:rPr>
    <w:tblPr>
      <w:tblStyleRowBandSize w:val="1"/>
      <w:tblStyleColBandSize w:val="1"/>
      <w:tblBorders>
        <w:top w:val="single" w:sz="8" w:space="0" w:color="276ABB"/>
        <w:left w:val="single" w:sz="8" w:space="0" w:color="276ABB"/>
        <w:bottom w:val="single" w:sz="8" w:space="0" w:color="276ABB"/>
        <w:right w:val="single" w:sz="8" w:space="0" w:color="276ABB"/>
      </w:tblBorders>
    </w:tblPr>
    <w:tblStylePr w:type="firstRow">
      <w:rPr>
        <w:sz w:val="24"/>
        <w:szCs w:val="24"/>
      </w:rPr>
      <w:tblPr/>
      <w:tcPr>
        <w:tcBorders>
          <w:top w:val="nil"/>
          <w:left w:val="nil"/>
          <w:bottom w:val="single" w:sz="24" w:space="0" w:color="276ABB"/>
          <w:right w:val="nil"/>
          <w:insideH w:val="nil"/>
          <w:insideV w:val="nil"/>
        </w:tcBorders>
        <w:shd w:val="clear" w:color="auto" w:fill="FFFFFF"/>
      </w:tcPr>
    </w:tblStylePr>
    <w:tblStylePr w:type="lastRow">
      <w:tblPr/>
      <w:tcPr>
        <w:tcBorders>
          <w:top w:val="single" w:sz="8" w:space="0" w:color="276ABB"/>
          <w:left w:val="nil"/>
          <w:bottom w:val="nil"/>
          <w:right w:val="nil"/>
          <w:insideH w:val="nil"/>
          <w:insideV w:val="nil"/>
        </w:tcBorders>
        <w:shd w:val="clear" w:color="auto" w:fill="FFFFFF"/>
      </w:tcPr>
    </w:tblStylePr>
    <w:tblStylePr w:type="firstCol">
      <w:tblPr/>
      <w:tcPr>
        <w:tcBorders>
          <w:top w:val="nil"/>
          <w:left w:val="nil"/>
          <w:bottom w:val="nil"/>
          <w:right w:val="single" w:sz="8" w:space="0" w:color="276ABB"/>
          <w:insideH w:val="nil"/>
          <w:insideV w:val="nil"/>
        </w:tcBorders>
        <w:shd w:val="clear" w:color="auto" w:fill="FFFFFF"/>
      </w:tcPr>
    </w:tblStylePr>
    <w:tblStylePr w:type="lastCol">
      <w:tblPr/>
      <w:tcPr>
        <w:tcBorders>
          <w:top w:val="nil"/>
          <w:left w:val="single" w:sz="8" w:space="0" w:color="276AB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4D9F3"/>
      </w:tcPr>
    </w:tblStylePr>
    <w:tblStylePr w:type="band1Horz">
      <w:tblPr/>
      <w:tcPr>
        <w:tcBorders>
          <w:top w:val="nil"/>
          <w:bottom w:val="nil"/>
          <w:insideH w:val="nil"/>
          <w:insideV w:val="nil"/>
        </w:tcBorders>
        <w:shd w:val="clear" w:color="auto" w:fill="C4D9F3"/>
      </w:tcPr>
    </w:tblStylePr>
    <w:tblStylePr w:type="nwCell">
      <w:tblPr/>
      <w:tcPr>
        <w:shd w:val="clear" w:color="auto" w:fill="FFFFFF"/>
      </w:tcPr>
    </w:tblStylePr>
    <w:tblStylePr w:type="swCell">
      <w:tblPr/>
      <w:tcPr>
        <w:tcBorders>
          <w:top w:val="nil"/>
        </w:tcBorders>
      </w:tcPr>
    </w:tblStylePr>
  </w:style>
  <w:style w:type="paragraph" w:customStyle="1" w:styleId="Title1">
    <w:name w:val="Title1"/>
    <w:next w:val="Normal"/>
    <w:uiPriority w:val="10"/>
    <w:rsid w:val="005265A8"/>
    <w:pPr>
      <w:spacing w:before="360" w:after="120" w:line="264" w:lineRule="auto"/>
    </w:pPr>
    <w:rPr>
      <w:rFonts w:ascii="Segoe UI Semibold" w:hAnsi="Segoe UI Semibold"/>
      <w:color w:val="9AF6FD"/>
      <w:sz w:val="44"/>
      <w:szCs w:val="44"/>
    </w:rPr>
  </w:style>
  <w:style w:type="character" w:customStyle="1" w:styleId="TitleChar">
    <w:name w:val="Title Char"/>
    <w:basedOn w:val="DefaultParagraphFont"/>
    <w:link w:val="Title"/>
    <w:rsid w:val="005265A8"/>
    <w:rPr>
      <w:rFonts w:ascii="Segoe UI Semibold" w:hAnsi="Segoe UI Semibold"/>
      <w:color w:val="9AF6FD"/>
      <w:sz w:val="44"/>
      <w:szCs w:val="44"/>
    </w:rPr>
  </w:style>
  <w:style w:type="paragraph" w:customStyle="1" w:styleId="Logo">
    <w:name w:val="Logo"/>
    <w:basedOn w:val="Header"/>
    <w:link w:val="LogoChar"/>
    <w:rsid w:val="005265A8"/>
    <w:pPr>
      <w:framePr w:wrap="around" w:vAnchor="page" w:hAnchor="page" w:x="1458" w:y="1521" w:anchorLock="1"/>
    </w:pPr>
    <w:rPr>
      <w:noProof/>
      <w:lang w:eastAsia="en-AU"/>
    </w:rPr>
  </w:style>
  <w:style w:type="paragraph" w:customStyle="1" w:styleId="FooterBanner">
    <w:name w:val="Footer Banner"/>
    <w:basedOn w:val="Footer"/>
    <w:link w:val="FooterBannerChar"/>
    <w:rsid w:val="005265A8"/>
    <w:pPr>
      <w:framePr w:wrap="around" w:vAnchor="page" w:hAnchor="page" w:y="10978" w:anchorLock="1"/>
      <w:numPr>
        <w:ilvl w:val="2"/>
        <w:numId w:val="11"/>
      </w:numPr>
      <w:spacing w:before="120"/>
    </w:pPr>
    <w:rPr>
      <w:noProof/>
      <w:color w:val="02747E"/>
      <w:sz w:val="18"/>
      <w:lang w:eastAsia="en-AU"/>
    </w:rPr>
  </w:style>
  <w:style w:type="character" w:customStyle="1" w:styleId="LogoChar">
    <w:name w:val="Logo Char"/>
    <w:basedOn w:val="HeaderChar"/>
    <w:link w:val="Logo"/>
    <w:rsid w:val="005265A8"/>
    <w:rPr>
      <w:rFonts w:ascii="Segoe UI" w:hAnsi="Segoe UI" w:cs="Segoe UI"/>
      <w:noProof/>
      <w:color w:val="0070C0"/>
      <w:sz w:val="18"/>
      <w:lang w:eastAsia="en-AU"/>
    </w:rPr>
  </w:style>
  <w:style w:type="table" w:customStyle="1" w:styleId="Frame">
    <w:name w:val="Frame"/>
    <w:basedOn w:val="TableNormal"/>
    <w:uiPriority w:val="99"/>
    <w:rsid w:val="005265A8"/>
    <w:pPr>
      <w:spacing w:after="0" w:line="240" w:lineRule="auto"/>
    </w:pPr>
    <w:tblPr>
      <w:tblCellMar>
        <w:left w:w="0" w:type="dxa"/>
        <w:right w:w="0" w:type="dxa"/>
      </w:tblCellMar>
    </w:tblPr>
  </w:style>
  <w:style w:type="character" w:customStyle="1" w:styleId="FooterBannerChar">
    <w:name w:val="Footer Banner Char"/>
    <w:basedOn w:val="FooterChar"/>
    <w:link w:val="FooterBanner"/>
    <w:rsid w:val="005265A8"/>
    <w:rPr>
      <w:rFonts w:ascii="Segoe UI" w:hAnsi="Segoe UI" w:cs="Segoe UI"/>
      <w:noProof/>
      <w:color w:val="02747E"/>
      <w:sz w:val="18"/>
      <w:lang w:eastAsia="en-AU"/>
    </w:rPr>
  </w:style>
  <w:style w:type="paragraph" w:styleId="NoSpacing">
    <w:name w:val="No Spacing"/>
    <w:link w:val="NoSpacingChar"/>
    <w:uiPriority w:val="1"/>
    <w:unhideWhenUsed/>
    <w:qFormat/>
    <w:rsid w:val="005265A8"/>
    <w:pPr>
      <w:spacing w:after="0" w:line="240" w:lineRule="auto"/>
    </w:pPr>
    <w:rPr>
      <w:rFonts w:ascii="Segoe UI" w:hAnsi="Segoe UI"/>
    </w:rPr>
  </w:style>
  <w:style w:type="paragraph" w:customStyle="1" w:styleId="TitleBox">
    <w:name w:val="Title Box"/>
    <w:basedOn w:val="Normal"/>
    <w:link w:val="TitleBoxChar"/>
    <w:rsid w:val="005265A8"/>
    <w:pPr>
      <w:framePr w:w="11907" w:wrap="notBeside" w:vAnchor="text" w:hAnchor="page" w:y="1" w:anchorLock="1"/>
      <w:spacing w:before="120" w:after="120" w:line="240" w:lineRule="auto"/>
    </w:pPr>
    <w:rPr>
      <w:rFonts w:ascii="Segoe UI" w:hAnsi="Segoe UI" w:cs="Segoe UI"/>
    </w:rPr>
  </w:style>
  <w:style w:type="character" w:customStyle="1" w:styleId="TitleBoxChar">
    <w:name w:val="Title Box Char"/>
    <w:basedOn w:val="DefaultParagraphFont"/>
    <w:link w:val="TitleBox"/>
    <w:rsid w:val="005265A8"/>
    <w:rPr>
      <w:rFonts w:ascii="Segoe UI" w:hAnsi="Segoe UI" w:cs="Segoe UI"/>
    </w:rPr>
  </w:style>
  <w:style w:type="character" w:styleId="FootnoteReference">
    <w:name w:val="footnote reference"/>
    <w:aliases w:val="Footnotes refss,FNRefe Char,BVI fnr Char,BVI fnr Char Char,BVI fnr Car Car Char Char,BVI fnr Car Char Char,BVI fnr Car Car Car Car Char Char Char Char,FNRefe Char Char,BVI fnr Char Char Char,BVI fnr Car Car Char Char Char"/>
    <w:basedOn w:val="DefaultParagraphFont"/>
    <w:unhideWhenUsed/>
    <w:rsid w:val="005265A8"/>
    <w:rPr>
      <w:vertAlign w:val="superscript"/>
    </w:rPr>
  </w:style>
  <w:style w:type="character" w:customStyle="1" w:styleId="FollowedHyperlink1">
    <w:name w:val="FollowedHyperlink1"/>
    <w:basedOn w:val="DefaultParagraphFont"/>
    <w:uiPriority w:val="99"/>
    <w:unhideWhenUsed/>
    <w:rsid w:val="005265A8"/>
    <w:rPr>
      <w:color w:val="5EAEFF"/>
      <w:u w:val="single"/>
    </w:rPr>
  </w:style>
  <w:style w:type="paragraph" w:customStyle="1" w:styleId="TableText0">
    <w:name w:val="Table Text"/>
    <w:basedOn w:val="Normal"/>
    <w:qFormat/>
    <w:rsid w:val="005265A8"/>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0"/>
    <w:qFormat/>
    <w:rsid w:val="005265A8"/>
    <w:pPr>
      <w:keepNext/>
    </w:pPr>
    <w:rPr>
      <w:b/>
    </w:rPr>
  </w:style>
  <w:style w:type="paragraph" w:customStyle="1" w:styleId="TableCaption">
    <w:name w:val="Table Caption"/>
    <w:basedOn w:val="Normal"/>
    <w:next w:val="Normal"/>
    <w:rsid w:val="005265A8"/>
    <w:pPr>
      <w:keepNext/>
      <w:spacing w:before="240" w:after="240" w:line="240" w:lineRule="auto"/>
    </w:pPr>
    <w:rPr>
      <w:rFonts w:ascii="Verdana" w:eastAsia="Times New Roman" w:hAnsi="Verdana" w:cs="Times New Roman"/>
      <w:b/>
      <w:sz w:val="20"/>
      <w:szCs w:val="24"/>
      <w:lang w:eastAsia="en-AU"/>
    </w:rPr>
  </w:style>
  <w:style w:type="paragraph" w:styleId="ListBullet">
    <w:name w:val="List Bullet"/>
    <w:basedOn w:val="Normal"/>
    <w:qFormat/>
    <w:rsid w:val="005265A8"/>
    <w:pPr>
      <w:tabs>
        <w:tab w:val="num" w:pos="567"/>
      </w:tabs>
      <w:spacing w:before="240" w:after="0" w:line="240" w:lineRule="auto"/>
      <w:ind w:left="567" w:hanging="567"/>
    </w:pPr>
    <w:rPr>
      <w:rFonts w:ascii="Verdana" w:eastAsia="Times New Roman" w:hAnsi="Verdana" w:cs="Times New Roman"/>
      <w:sz w:val="20"/>
      <w:szCs w:val="24"/>
      <w:lang w:eastAsia="en-AU"/>
    </w:rPr>
  </w:style>
  <w:style w:type="paragraph" w:customStyle="1" w:styleId="Footnote">
    <w:name w:val="Footnote"/>
    <w:next w:val="Normal"/>
    <w:rsid w:val="005265A8"/>
    <w:pPr>
      <w:spacing w:before="60" w:after="60" w:line="240" w:lineRule="auto"/>
    </w:pPr>
    <w:rPr>
      <w:rFonts w:ascii="Verdana" w:eastAsia="Times New Roman" w:hAnsi="Verdana" w:cs="Arial"/>
      <w:bCs/>
      <w:kern w:val="28"/>
      <w:sz w:val="16"/>
      <w:szCs w:val="16"/>
      <w:lang w:eastAsia="en-AU"/>
    </w:rPr>
  </w:style>
  <w:style w:type="paragraph" w:customStyle="1" w:styleId="Text">
    <w:name w:val="Text"/>
    <w:basedOn w:val="Normal"/>
    <w:link w:val="TextChar"/>
    <w:locked/>
    <w:rsid w:val="005265A8"/>
    <w:pPr>
      <w:spacing w:before="120" w:after="60" w:line="240" w:lineRule="auto"/>
      <w:ind w:left="851"/>
    </w:pPr>
    <w:rPr>
      <w:rFonts w:ascii="Arial" w:eastAsia="Times New Roman" w:hAnsi="Arial" w:cs="Times New Roman"/>
      <w:szCs w:val="20"/>
    </w:rPr>
  </w:style>
  <w:style w:type="character" w:customStyle="1" w:styleId="TextChar">
    <w:name w:val="Text Char"/>
    <w:link w:val="Text"/>
    <w:rsid w:val="005265A8"/>
    <w:rPr>
      <w:rFonts w:ascii="Arial" w:eastAsia="Times New Roman" w:hAnsi="Arial" w:cs="Times New Roman"/>
      <w:szCs w:val="20"/>
    </w:rPr>
  </w:style>
  <w:style w:type="character" w:styleId="CommentReference">
    <w:name w:val="annotation reference"/>
    <w:basedOn w:val="DefaultParagraphFont"/>
    <w:uiPriority w:val="99"/>
    <w:unhideWhenUsed/>
    <w:qFormat/>
    <w:rsid w:val="005265A8"/>
    <w:rPr>
      <w:sz w:val="16"/>
      <w:szCs w:val="16"/>
    </w:rPr>
  </w:style>
  <w:style w:type="paragraph" w:styleId="CommentText">
    <w:name w:val="annotation text"/>
    <w:basedOn w:val="Normal"/>
    <w:link w:val="CommentTextChar"/>
    <w:uiPriority w:val="99"/>
    <w:unhideWhenUsed/>
    <w:qFormat/>
    <w:rsid w:val="005265A8"/>
    <w:pPr>
      <w:spacing w:before="120" w:after="0" w:line="22" w:lineRule="atLeast"/>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rsid w:val="005265A8"/>
    <w:rPr>
      <w:rFonts w:ascii="Cambria" w:eastAsia="Calibri" w:hAnsi="Cambria" w:cs="Times New Roman"/>
      <w:sz w:val="20"/>
      <w:szCs w:val="20"/>
    </w:rPr>
  </w:style>
  <w:style w:type="paragraph" w:customStyle="1" w:styleId="Bullets">
    <w:name w:val="Bullets"/>
    <w:basedOn w:val="Normal"/>
    <w:qFormat/>
    <w:rsid w:val="005265A8"/>
    <w:pPr>
      <w:numPr>
        <w:numId w:val="5"/>
      </w:numPr>
      <w:spacing w:before="120" w:after="120" w:line="240" w:lineRule="auto"/>
    </w:pPr>
    <w:rPr>
      <w:rFonts w:ascii="Segoe UI Light" w:eastAsia="Times New Roman" w:hAnsi="Segoe UI Light" w:cs="Segoe UI Light"/>
      <w:szCs w:val="20"/>
    </w:rPr>
  </w:style>
  <w:style w:type="numbering" w:customStyle="1" w:styleId="NRCListBullets">
    <w:name w:val="NRC List Bullets"/>
    <w:rsid w:val="005265A8"/>
    <w:pPr>
      <w:numPr>
        <w:numId w:val="5"/>
      </w:numPr>
    </w:pPr>
  </w:style>
  <w:style w:type="paragraph" w:customStyle="1" w:styleId="Default">
    <w:name w:val="Default"/>
    <w:rsid w:val="005265A8"/>
    <w:pPr>
      <w:autoSpaceDE w:val="0"/>
      <w:autoSpaceDN w:val="0"/>
      <w:adjustRightInd w:val="0"/>
      <w:spacing w:after="0" w:line="240" w:lineRule="auto"/>
    </w:pPr>
    <w:rPr>
      <w:rFonts w:ascii="Cambria" w:hAnsi="Cambria" w:cs="Cambria"/>
      <w:color w:val="000000"/>
      <w:sz w:val="24"/>
      <w:szCs w:val="24"/>
    </w:rPr>
  </w:style>
  <w:style w:type="paragraph" w:styleId="ListNumber">
    <w:name w:val="List Number"/>
    <w:basedOn w:val="Normal"/>
    <w:uiPriority w:val="99"/>
    <w:unhideWhenUsed/>
    <w:qFormat/>
    <w:rsid w:val="005265A8"/>
    <w:pPr>
      <w:numPr>
        <w:numId w:val="4"/>
      </w:numPr>
      <w:spacing w:before="120" w:after="120" w:line="240" w:lineRule="auto"/>
      <w:contextualSpacing/>
    </w:pPr>
    <w:rPr>
      <w:rFonts w:ascii="Segoe UI" w:hAnsi="Segoe UI" w:cs="Segoe UI"/>
    </w:rPr>
  </w:style>
  <w:style w:type="paragraph" w:styleId="ListBullet2">
    <w:name w:val="List Bullet 2"/>
    <w:basedOn w:val="Normal"/>
    <w:uiPriority w:val="99"/>
    <w:unhideWhenUsed/>
    <w:qFormat/>
    <w:rsid w:val="005265A8"/>
    <w:pPr>
      <w:numPr>
        <w:numId w:val="3"/>
      </w:numPr>
      <w:spacing w:before="120" w:after="120" w:line="240" w:lineRule="auto"/>
      <w:contextualSpacing/>
    </w:pPr>
    <w:rPr>
      <w:rFonts w:ascii="Segoe UI" w:hAnsi="Segoe UI" w:cs="Segoe UI"/>
    </w:rPr>
  </w:style>
  <w:style w:type="character" w:customStyle="1" w:styleId="A4">
    <w:name w:val="A4"/>
    <w:uiPriority w:val="99"/>
    <w:rsid w:val="005265A8"/>
    <w:rPr>
      <w:rFonts w:cs="Univers 55"/>
      <w:color w:val="000000"/>
      <w:sz w:val="36"/>
      <w:szCs w:val="36"/>
    </w:rPr>
  </w:style>
  <w:style w:type="paragraph" w:customStyle="1" w:styleId="Pa9">
    <w:name w:val="Pa9"/>
    <w:basedOn w:val="Default"/>
    <w:next w:val="Default"/>
    <w:uiPriority w:val="99"/>
    <w:rsid w:val="005265A8"/>
    <w:pPr>
      <w:spacing w:line="181" w:lineRule="atLeast"/>
    </w:pPr>
    <w:rPr>
      <w:rFonts w:ascii="Univers 55" w:hAnsi="Univers 55" w:cs="Majalla UI"/>
      <w:color w:val="auto"/>
    </w:rPr>
  </w:style>
  <w:style w:type="character" w:styleId="Emphasis">
    <w:name w:val="Emphasis"/>
    <w:basedOn w:val="DefaultParagraphFont"/>
    <w:uiPriority w:val="20"/>
    <w:qFormat/>
    <w:rsid w:val="005265A8"/>
    <w:rPr>
      <w:i/>
      <w:iCs/>
    </w:rPr>
  </w:style>
  <w:style w:type="character" w:customStyle="1" w:styleId="A15">
    <w:name w:val="A15"/>
    <w:uiPriority w:val="99"/>
    <w:rsid w:val="005265A8"/>
    <w:rPr>
      <w:rFonts w:cs="AGaramond"/>
      <w:color w:val="000000"/>
      <w:sz w:val="13"/>
      <w:szCs w:val="13"/>
    </w:rPr>
  </w:style>
  <w:style w:type="paragraph" w:styleId="NormalWeb">
    <w:name w:val="Normal (Web)"/>
    <w:basedOn w:val="Normal"/>
    <w:uiPriority w:val="99"/>
    <w:semiHidden/>
    <w:unhideWhenUsed/>
    <w:rsid w:val="005265A8"/>
    <w:pPr>
      <w:spacing w:after="158"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5265A8"/>
    <w:pPr>
      <w:spacing w:after="120"/>
    </w:pPr>
    <w:rPr>
      <w:rFonts w:ascii="Segoe UI" w:eastAsia="Gill Sans MT" w:hAnsi="Segoe UI" w:cs="Majalla UI"/>
      <w:b/>
      <w:bCs/>
    </w:rPr>
  </w:style>
  <w:style w:type="character" w:customStyle="1" w:styleId="CommentSubjectChar">
    <w:name w:val="Comment Subject Char"/>
    <w:basedOn w:val="CommentTextChar"/>
    <w:link w:val="CommentSubject"/>
    <w:uiPriority w:val="99"/>
    <w:semiHidden/>
    <w:rsid w:val="005265A8"/>
    <w:rPr>
      <w:rFonts w:ascii="Cambria" w:eastAsia="Calibri" w:hAnsi="Cambria" w:cs="Times New Roman"/>
      <w:b/>
      <w:bCs/>
      <w:sz w:val="20"/>
      <w:szCs w:val="20"/>
    </w:rPr>
  </w:style>
  <w:style w:type="paragraph" w:customStyle="1" w:styleId="Pa20">
    <w:name w:val="Pa20"/>
    <w:basedOn w:val="Default"/>
    <w:next w:val="Default"/>
    <w:uiPriority w:val="99"/>
    <w:rsid w:val="005265A8"/>
    <w:pPr>
      <w:spacing w:line="141" w:lineRule="atLeast"/>
    </w:pPr>
    <w:rPr>
      <w:rFonts w:ascii="FS Me Light" w:hAnsi="FS Me Light" w:cs="Majalla UI"/>
      <w:color w:val="auto"/>
    </w:rPr>
  </w:style>
  <w:style w:type="character" w:customStyle="1" w:styleId="A29">
    <w:name w:val="A29"/>
    <w:uiPriority w:val="99"/>
    <w:rsid w:val="005265A8"/>
    <w:rPr>
      <w:rFonts w:cs="FS Me Light"/>
      <w:color w:val="000000"/>
      <w:sz w:val="9"/>
      <w:szCs w:val="9"/>
    </w:rPr>
  </w:style>
  <w:style w:type="paragraph" w:customStyle="1" w:styleId="Pa22">
    <w:name w:val="Pa22"/>
    <w:basedOn w:val="Default"/>
    <w:next w:val="Default"/>
    <w:uiPriority w:val="99"/>
    <w:rsid w:val="005265A8"/>
    <w:pPr>
      <w:spacing w:line="141" w:lineRule="atLeast"/>
    </w:pPr>
    <w:rPr>
      <w:rFonts w:ascii="FS Me Light" w:hAnsi="FS Me Light" w:cs="Majalla UI"/>
      <w:color w:val="auto"/>
    </w:rPr>
  </w:style>
  <w:style w:type="paragraph" w:customStyle="1" w:styleId="Pa4">
    <w:name w:val="Pa4"/>
    <w:basedOn w:val="Default"/>
    <w:next w:val="Default"/>
    <w:uiPriority w:val="99"/>
    <w:rsid w:val="005265A8"/>
    <w:pPr>
      <w:spacing w:line="201" w:lineRule="atLeast"/>
    </w:pPr>
    <w:rPr>
      <w:rFonts w:ascii="Arial" w:hAnsi="Arial" w:cs="Arial"/>
      <w:color w:val="auto"/>
    </w:rPr>
  </w:style>
  <w:style w:type="paragraph" w:customStyle="1" w:styleId="Pa5">
    <w:name w:val="Pa5"/>
    <w:basedOn w:val="Default"/>
    <w:next w:val="Default"/>
    <w:uiPriority w:val="99"/>
    <w:rsid w:val="005265A8"/>
    <w:pPr>
      <w:spacing w:line="201" w:lineRule="atLeast"/>
    </w:pPr>
    <w:rPr>
      <w:rFonts w:ascii="Arial" w:hAnsi="Arial" w:cs="Arial"/>
      <w:color w:val="auto"/>
    </w:rPr>
  </w:style>
  <w:style w:type="character" w:customStyle="1" w:styleId="A6">
    <w:name w:val="A6"/>
    <w:uiPriority w:val="99"/>
    <w:rsid w:val="005265A8"/>
    <w:rPr>
      <w:color w:val="000000"/>
      <w:sz w:val="20"/>
      <w:szCs w:val="20"/>
    </w:rPr>
  </w:style>
  <w:style w:type="paragraph" w:customStyle="1" w:styleId="Pa49">
    <w:name w:val="Pa49"/>
    <w:basedOn w:val="Default"/>
    <w:next w:val="Default"/>
    <w:uiPriority w:val="99"/>
    <w:rsid w:val="005265A8"/>
    <w:pPr>
      <w:spacing w:line="131" w:lineRule="atLeast"/>
    </w:pPr>
    <w:rPr>
      <w:rFonts w:ascii="FS Me Light" w:hAnsi="FS Me Light" w:cs="Majalla UI"/>
      <w:color w:val="auto"/>
    </w:rPr>
  </w:style>
  <w:style w:type="character" w:customStyle="1" w:styleId="A40">
    <w:name w:val="A40"/>
    <w:uiPriority w:val="99"/>
    <w:rsid w:val="005265A8"/>
    <w:rPr>
      <w:rFonts w:cs="FS Me Light"/>
      <w:color w:val="000000"/>
      <w:sz w:val="13"/>
      <w:szCs w:val="13"/>
      <w:u w:val="single"/>
    </w:rPr>
  </w:style>
  <w:style w:type="paragraph" w:customStyle="1" w:styleId="Pa15">
    <w:name w:val="Pa15"/>
    <w:basedOn w:val="Default"/>
    <w:next w:val="Default"/>
    <w:uiPriority w:val="99"/>
    <w:rsid w:val="005265A8"/>
    <w:pPr>
      <w:spacing w:line="201" w:lineRule="atLeast"/>
    </w:pPr>
    <w:rPr>
      <w:rFonts w:ascii="AGaramond" w:hAnsi="AGaramond" w:cs="Majalla UI"/>
      <w:color w:val="auto"/>
    </w:rPr>
  </w:style>
  <w:style w:type="paragraph" w:customStyle="1" w:styleId="Pa31">
    <w:name w:val="Pa31"/>
    <w:basedOn w:val="Default"/>
    <w:next w:val="Default"/>
    <w:uiPriority w:val="99"/>
    <w:rsid w:val="005265A8"/>
    <w:pPr>
      <w:spacing w:line="201" w:lineRule="atLeast"/>
    </w:pPr>
    <w:rPr>
      <w:rFonts w:ascii="AGaramond" w:hAnsi="AGaramond" w:cs="Majalla UI"/>
      <w:color w:val="auto"/>
    </w:rPr>
  </w:style>
  <w:style w:type="paragraph" w:customStyle="1" w:styleId="font5">
    <w:name w:val="font5"/>
    <w:basedOn w:val="Normal"/>
    <w:rsid w:val="005265A8"/>
    <w:pPr>
      <w:spacing w:before="100" w:beforeAutospacing="1" w:after="100" w:afterAutospacing="1" w:line="240" w:lineRule="auto"/>
    </w:pPr>
    <w:rPr>
      <w:rFonts w:ascii="Calibri" w:eastAsia="Times New Roman" w:hAnsi="Calibri" w:cs="Times New Roman"/>
      <w:color w:val="000000"/>
      <w:sz w:val="18"/>
      <w:szCs w:val="18"/>
      <w:lang w:eastAsia="en-AU"/>
    </w:rPr>
  </w:style>
  <w:style w:type="paragraph" w:customStyle="1" w:styleId="xl65">
    <w:name w:val="xl65"/>
    <w:basedOn w:val="Normal"/>
    <w:rsid w:val="005265A8"/>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5265A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5265A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5265A8"/>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9">
    <w:name w:val="xl69"/>
    <w:basedOn w:val="Normal"/>
    <w:rsid w:val="005265A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Pa51">
    <w:name w:val="Pa51"/>
    <w:basedOn w:val="Default"/>
    <w:next w:val="Default"/>
    <w:uiPriority w:val="99"/>
    <w:rsid w:val="005265A8"/>
    <w:pPr>
      <w:spacing w:line="131" w:lineRule="atLeast"/>
    </w:pPr>
    <w:rPr>
      <w:rFonts w:ascii="FS Me Light" w:hAnsi="FS Me Light" w:cs="Majalla UI"/>
      <w:color w:val="auto"/>
    </w:rPr>
  </w:style>
  <w:style w:type="paragraph" w:customStyle="1" w:styleId="Pa36">
    <w:name w:val="Pa36"/>
    <w:basedOn w:val="Default"/>
    <w:next w:val="Default"/>
    <w:uiPriority w:val="99"/>
    <w:rsid w:val="005265A8"/>
    <w:pPr>
      <w:spacing w:line="131" w:lineRule="atLeast"/>
    </w:pPr>
    <w:rPr>
      <w:rFonts w:ascii="FS Me Light" w:hAnsi="FS Me Light" w:cs="Majalla UI"/>
      <w:color w:val="auto"/>
    </w:rPr>
  </w:style>
  <w:style w:type="character" w:customStyle="1" w:styleId="A9">
    <w:name w:val="A9"/>
    <w:uiPriority w:val="99"/>
    <w:rsid w:val="005265A8"/>
    <w:rPr>
      <w:rFonts w:cs="FS Me Light"/>
      <w:color w:val="000000"/>
      <w:sz w:val="13"/>
      <w:szCs w:val="13"/>
    </w:rPr>
  </w:style>
  <w:style w:type="paragraph" w:styleId="Revision">
    <w:name w:val="Revision"/>
    <w:hidden/>
    <w:uiPriority w:val="99"/>
    <w:semiHidden/>
    <w:rsid w:val="005265A8"/>
    <w:pPr>
      <w:spacing w:after="0" w:line="240" w:lineRule="auto"/>
    </w:pPr>
    <w:rPr>
      <w:rFonts w:ascii="Segoe UI" w:hAnsi="Segoe UI"/>
    </w:rPr>
  </w:style>
  <w:style w:type="paragraph" w:customStyle="1" w:styleId="Note">
    <w:name w:val="Note"/>
    <w:basedOn w:val="Normal"/>
    <w:qFormat/>
    <w:rsid w:val="005265A8"/>
    <w:pPr>
      <w:spacing w:before="60" w:after="60" w:line="240" w:lineRule="auto"/>
      <w:ind w:left="284" w:right="284"/>
    </w:pPr>
    <w:rPr>
      <w:rFonts w:ascii="Arial" w:eastAsia="STZhongsong" w:hAnsi="Arial" w:cs="Segoe UI"/>
      <w:sz w:val="18"/>
      <w:szCs w:val="24"/>
    </w:rPr>
  </w:style>
  <w:style w:type="paragraph" w:customStyle="1" w:styleId="Tabletext1">
    <w:name w:val="Table text"/>
    <w:basedOn w:val="BodyText"/>
    <w:link w:val="TabletextChar"/>
    <w:rsid w:val="005265A8"/>
    <w:pPr>
      <w:spacing w:before="60" w:after="60"/>
    </w:pPr>
    <w:rPr>
      <w:rFonts w:ascii="Arial" w:eastAsia="Times New Roman" w:hAnsi="Arial" w:cs="Times New Roman"/>
      <w:sz w:val="18"/>
      <w:szCs w:val="20"/>
    </w:rPr>
  </w:style>
  <w:style w:type="paragraph" w:customStyle="1" w:styleId="Tablefigure">
    <w:name w:val="Table figure"/>
    <w:basedOn w:val="Tabletext1"/>
    <w:rsid w:val="005265A8"/>
    <w:pPr>
      <w:jc w:val="right"/>
    </w:pPr>
  </w:style>
  <w:style w:type="paragraph" w:customStyle="1" w:styleId="Tableheading0">
    <w:name w:val="Table heading"/>
    <w:basedOn w:val="Tabletext1"/>
    <w:rsid w:val="005265A8"/>
    <w:pPr>
      <w:keepNext/>
    </w:pPr>
    <w:rPr>
      <w:b/>
    </w:rPr>
  </w:style>
  <w:style w:type="table" w:customStyle="1" w:styleId="TableGrid3">
    <w:name w:val="Table Grid3"/>
    <w:basedOn w:val="TableNormal"/>
    <w:next w:val="TableGrid"/>
    <w:uiPriority w:val="59"/>
    <w:rsid w:val="005265A8"/>
    <w:pPr>
      <w:spacing w:after="0" w:line="240" w:lineRule="auto"/>
    </w:pPr>
    <w:rPr>
      <w:rFonts w:eastAsia="STZhongsong"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1"/>
    <w:rsid w:val="005265A8"/>
    <w:rPr>
      <w:rFonts w:ascii="Arial" w:eastAsia="Times New Roman" w:hAnsi="Arial" w:cs="Times New Roman"/>
      <w:sz w:val="18"/>
      <w:szCs w:val="20"/>
    </w:rPr>
  </w:style>
  <w:style w:type="paragraph" w:styleId="BodyText">
    <w:name w:val="Body Text"/>
    <w:basedOn w:val="Normal"/>
    <w:link w:val="BodyTextChar"/>
    <w:unhideWhenUsed/>
    <w:qFormat/>
    <w:rsid w:val="005265A8"/>
    <w:pPr>
      <w:spacing w:before="120" w:after="120" w:line="240" w:lineRule="auto"/>
    </w:pPr>
    <w:rPr>
      <w:rFonts w:ascii="Segoe UI" w:hAnsi="Segoe UI" w:cs="Segoe UI"/>
    </w:rPr>
  </w:style>
  <w:style w:type="character" w:customStyle="1" w:styleId="BodyTextChar">
    <w:name w:val="Body Text Char"/>
    <w:basedOn w:val="DefaultParagraphFont"/>
    <w:link w:val="BodyText"/>
    <w:rsid w:val="005265A8"/>
    <w:rPr>
      <w:rFonts w:ascii="Segoe UI" w:hAnsi="Segoe UI" w:cs="Segoe UI"/>
    </w:rPr>
  </w:style>
  <w:style w:type="character" w:customStyle="1" w:styleId="ListParagraphChar">
    <w:name w:val="List Paragraph Char"/>
    <w:aliases w:val="List Paragraph1 Char,List Paragraph11 Char,Recommendation Char,NFP GP Bulleted List Char,List Paragraph2 Char,FooterText Char,numbered Char,Paragraphe de liste1 Char,Bulletr List Paragraph Char,列出段落 Char,列出段落1 Char,Listeafsnit1 Char"/>
    <w:basedOn w:val="DefaultParagraphFont"/>
    <w:link w:val="ListParagraph"/>
    <w:uiPriority w:val="34"/>
    <w:rsid w:val="005265A8"/>
    <w:rPr>
      <w:rFonts w:ascii="Segoe UI" w:hAnsi="Segoe UI" w:cs="Segoe UI"/>
    </w:rPr>
  </w:style>
  <w:style w:type="character" w:customStyle="1" w:styleId="CaptionChar">
    <w:name w:val="Caption Char"/>
    <w:aliases w:val="Figure text or caption Char"/>
    <w:basedOn w:val="DefaultParagraphFont"/>
    <w:link w:val="Caption"/>
    <w:rsid w:val="005265A8"/>
    <w:rPr>
      <w:rFonts w:ascii="Segoe UI Semibold" w:eastAsia="Times New Roman" w:hAnsi="Segoe UI Semibold" w:cs="Times New Roman"/>
      <w:color w:val="016295"/>
    </w:rPr>
  </w:style>
  <w:style w:type="paragraph" w:customStyle="1" w:styleId="Quote1">
    <w:name w:val="Quote1"/>
    <w:basedOn w:val="Normal"/>
    <w:next w:val="Quote"/>
    <w:link w:val="QuoteChar"/>
    <w:qFormat/>
    <w:rsid w:val="005265A8"/>
    <w:pPr>
      <w:tabs>
        <w:tab w:val="left" w:pos="1134"/>
      </w:tabs>
      <w:spacing w:before="120" w:after="120" w:line="240" w:lineRule="atLeast"/>
      <w:ind w:left="284"/>
    </w:pPr>
    <w:rPr>
      <w:rFonts w:ascii="Segoe UI" w:eastAsia="Times New Roman" w:hAnsi="Segoe UI" w:cs="Arial"/>
      <w:i/>
      <w:iCs/>
      <w:color w:val="000000"/>
      <w:sz w:val="20"/>
      <w:szCs w:val="20"/>
      <w:lang w:eastAsia="en-AU"/>
    </w:rPr>
  </w:style>
  <w:style w:type="character" w:customStyle="1" w:styleId="QuoteChar">
    <w:name w:val="Quote Char"/>
    <w:basedOn w:val="DefaultParagraphFont"/>
    <w:link w:val="Quote1"/>
    <w:rsid w:val="005265A8"/>
    <w:rPr>
      <w:rFonts w:ascii="Segoe UI" w:eastAsia="Times New Roman" w:hAnsi="Segoe UI" w:cs="Arial"/>
      <w:i/>
      <w:iCs/>
      <w:color w:val="000000"/>
      <w:sz w:val="20"/>
      <w:szCs w:val="20"/>
      <w:lang w:eastAsia="en-AU"/>
    </w:rPr>
  </w:style>
  <w:style w:type="character" w:customStyle="1" w:styleId="NoSpacingChar">
    <w:name w:val="No Spacing Char"/>
    <w:basedOn w:val="DefaultParagraphFont"/>
    <w:link w:val="NoSpacing"/>
    <w:uiPriority w:val="1"/>
    <w:rsid w:val="005265A8"/>
    <w:rPr>
      <w:rFonts w:ascii="Segoe UI" w:hAnsi="Segoe UI"/>
    </w:rPr>
  </w:style>
  <w:style w:type="paragraph" w:customStyle="1" w:styleId="SOETableHeading1">
    <w:name w:val="SOE Table Heading 1"/>
    <w:basedOn w:val="Normal"/>
    <w:qFormat/>
    <w:rsid w:val="005265A8"/>
    <w:pPr>
      <w:spacing w:after="0" w:line="240" w:lineRule="auto"/>
    </w:pPr>
    <w:rPr>
      <w:rFonts w:ascii="Calibri" w:eastAsia="STZhongsong" w:hAnsi="Calibri" w:cs="Segoe UI"/>
      <w:b/>
      <w:sz w:val="20"/>
      <w:szCs w:val="20"/>
      <w:lang w:eastAsia="ko-KR"/>
    </w:rPr>
  </w:style>
  <w:style w:type="paragraph" w:customStyle="1" w:styleId="SOETableNumeral">
    <w:name w:val="SOE Table Numeral"/>
    <w:basedOn w:val="Normal"/>
    <w:qFormat/>
    <w:rsid w:val="005265A8"/>
    <w:pPr>
      <w:spacing w:after="0" w:line="240" w:lineRule="auto"/>
      <w:jc w:val="right"/>
    </w:pPr>
    <w:rPr>
      <w:rFonts w:ascii="Calibri" w:eastAsia="STZhongsong" w:hAnsi="Calibri" w:cs="Segoe UI"/>
      <w:sz w:val="20"/>
      <w:szCs w:val="20"/>
      <w:lang w:eastAsia="ko-KR"/>
    </w:rPr>
  </w:style>
  <w:style w:type="paragraph" w:customStyle="1" w:styleId="SOETableText">
    <w:name w:val="SOE Table Text"/>
    <w:basedOn w:val="Normal"/>
    <w:qFormat/>
    <w:rsid w:val="005265A8"/>
    <w:pPr>
      <w:spacing w:after="0" w:line="240" w:lineRule="auto"/>
    </w:pPr>
    <w:rPr>
      <w:rFonts w:ascii="Calibri" w:eastAsia="STZhongsong" w:hAnsi="Calibri" w:cs="Segoe UI"/>
      <w:sz w:val="20"/>
      <w:szCs w:val="20"/>
      <w:lang w:eastAsia="ko-KR"/>
    </w:rPr>
  </w:style>
  <w:style w:type="paragraph" w:customStyle="1" w:styleId="SOEFigureNote">
    <w:name w:val="SOE Figure Note"/>
    <w:basedOn w:val="SOEFigureDataSource"/>
    <w:qFormat/>
    <w:rsid w:val="005265A8"/>
    <w:pPr>
      <w:spacing w:after="0"/>
    </w:pPr>
  </w:style>
  <w:style w:type="paragraph" w:customStyle="1" w:styleId="SOEFigureDataSource">
    <w:name w:val="SOE Figure Data Source"/>
    <w:basedOn w:val="Normal"/>
    <w:qFormat/>
    <w:rsid w:val="005265A8"/>
    <w:pPr>
      <w:spacing w:line="240" w:lineRule="auto"/>
    </w:pPr>
    <w:rPr>
      <w:rFonts w:ascii="Calibri" w:eastAsia="STZhongsong" w:hAnsi="Calibri" w:cs="Segoe UI"/>
      <w:bCs/>
      <w:sz w:val="20"/>
      <w:szCs w:val="20"/>
      <w:lang w:eastAsia="ko-KR"/>
    </w:rPr>
  </w:style>
  <w:style w:type="paragraph" w:customStyle="1" w:styleId="SOEListLevel1">
    <w:name w:val="SOE List Level 1"/>
    <w:basedOn w:val="ListParagraph"/>
    <w:qFormat/>
    <w:rsid w:val="005265A8"/>
    <w:pPr>
      <w:numPr>
        <w:numId w:val="6"/>
      </w:numPr>
      <w:spacing w:before="0" w:after="160" w:line="259" w:lineRule="auto"/>
    </w:pPr>
    <w:rPr>
      <w:rFonts w:ascii="Calibri" w:eastAsia="Calibri" w:hAnsi="Calibri" w:cs="Calibri"/>
      <w:lang w:eastAsia="ko-KR"/>
    </w:rPr>
  </w:style>
  <w:style w:type="paragraph" w:customStyle="1" w:styleId="Subtitle1">
    <w:name w:val="Subtitle1"/>
    <w:basedOn w:val="Normal"/>
    <w:next w:val="Normal"/>
    <w:uiPriority w:val="11"/>
    <w:qFormat/>
    <w:rsid w:val="005265A8"/>
    <w:pPr>
      <w:numPr>
        <w:ilvl w:val="1"/>
      </w:numPr>
    </w:pPr>
    <w:rPr>
      <w:rFonts w:ascii="Gill Sans MT" w:eastAsia="STZhongsong" w:hAnsi="Gill Sans MT" w:cs="Segoe UI"/>
      <w:i/>
      <w:color w:val="404040"/>
      <w:spacing w:val="15"/>
      <w:sz w:val="24"/>
    </w:rPr>
  </w:style>
  <w:style w:type="character" w:customStyle="1" w:styleId="SubtitleChar">
    <w:name w:val="Subtitle Char"/>
    <w:basedOn w:val="DefaultParagraphFont"/>
    <w:link w:val="Subtitle"/>
    <w:uiPriority w:val="23"/>
    <w:rsid w:val="005265A8"/>
    <w:rPr>
      <w:rFonts w:ascii="Gill Sans MT" w:eastAsia="STZhongsong" w:hAnsi="Gill Sans MT"/>
      <w:i/>
      <w:color w:val="404040"/>
      <w:spacing w:val="15"/>
      <w:sz w:val="24"/>
    </w:rPr>
  </w:style>
  <w:style w:type="paragraph" w:customStyle="1" w:styleId="SOEBodyTextLead-in">
    <w:name w:val="SOE Body Text Lead-in"/>
    <w:qFormat/>
    <w:rsid w:val="005265A8"/>
    <w:pPr>
      <w:spacing w:after="0"/>
      <w:jc w:val="both"/>
    </w:pPr>
    <w:rPr>
      <w:rFonts w:ascii="Calibri" w:eastAsia="STZhongsong" w:hAnsi="Calibri"/>
      <w:lang w:eastAsia="ko-KR"/>
    </w:rPr>
  </w:style>
  <w:style w:type="paragraph" w:customStyle="1" w:styleId="SOENumberedList">
    <w:name w:val="SOE Numbered List"/>
    <w:basedOn w:val="ListParagraph"/>
    <w:qFormat/>
    <w:rsid w:val="005265A8"/>
    <w:pPr>
      <w:numPr>
        <w:numId w:val="7"/>
      </w:numPr>
      <w:tabs>
        <w:tab w:val="num" w:pos="360"/>
      </w:tabs>
      <w:spacing w:before="0" w:after="160" w:line="259" w:lineRule="auto"/>
      <w:ind w:firstLine="0"/>
    </w:pPr>
    <w:rPr>
      <w:rFonts w:ascii="Gill Sans MT" w:eastAsia="STZhongsong" w:hAnsi="Gill Sans MT"/>
      <w:lang w:eastAsia="ko-KR"/>
    </w:rPr>
  </w:style>
  <w:style w:type="paragraph" w:customStyle="1" w:styleId="SOEBodyText">
    <w:name w:val="SOE Body Text"/>
    <w:basedOn w:val="Normal"/>
    <w:qFormat/>
    <w:rsid w:val="005265A8"/>
    <w:pPr>
      <w:jc w:val="both"/>
    </w:pPr>
    <w:rPr>
      <w:rFonts w:ascii="Calibri" w:eastAsia="STZhongsong" w:hAnsi="Calibri" w:cs="Segoe UI"/>
      <w:lang w:eastAsia="ko-KR"/>
    </w:rPr>
  </w:style>
  <w:style w:type="character" w:customStyle="1" w:styleId="UnresolvedMention1">
    <w:name w:val="Unresolved Mention1"/>
    <w:basedOn w:val="DefaultParagraphFont"/>
    <w:uiPriority w:val="99"/>
    <w:semiHidden/>
    <w:unhideWhenUsed/>
    <w:rsid w:val="005265A8"/>
    <w:rPr>
      <w:color w:val="605E5C"/>
      <w:shd w:val="clear" w:color="auto" w:fill="E1DFDD"/>
    </w:rPr>
  </w:style>
  <w:style w:type="paragraph" w:styleId="ListBullet3">
    <w:name w:val="List Bullet 3"/>
    <w:basedOn w:val="Normal"/>
    <w:uiPriority w:val="99"/>
    <w:unhideWhenUsed/>
    <w:rsid w:val="005265A8"/>
    <w:pPr>
      <w:numPr>
        <w:numId w:val="8"/>
      </w:numPr>
      <w:tabs>
        <w:tab w:val="num" w:pos="360"/>
      </w:tabs>
      <w:spacing w:before="120" w:after="120" w:line="240" w:lineRule="auto"/>
      <w:ind w:left="0" w:firstLine="0"/>
      <w:contextualSpacing/>
    </w:pPr>
    <w:rPr>
      <w:rFonts w:ascii="Segoe UI" w:hAnsi="Segoe UI" w:cs="Segoe UI"/>
    </w:rPr>
  </w:style>
  <w:style w:type="paragraph" w:styleId="BodyTextIndent2">
    <w:name w:val="Body Text Indent 2"/>
    <w:basedOn w:val="Normal"/>
    <w:link w:val="BodyTextIndent2Char"/>
    <w:semiHidden/>
    <w:unhideWhenUsed/>
    <w:rsid w:val="005265A8"/>
    <w:pPr>
      <w:spacing w:before="120" w:after="120" w:line="480" w:lineRule="auto"/>
      <w:ind w:left="283"/>
    </w:pPr>
    <w:rPr>
      <w:rFonts w:ascii="Segoe UI" w:hAnsi="Segoe UI" w:cs="Segoe UI"/>
    </w:rPr>
  </w:style>
  <w:style w:type="character" w:customStyle="1" w:styleId="BodyTextIndent2Char">
    <w:name w:val="Body Text Indent 2 Char"/>
    <w:basedOn w:val="DefaultParagraphFont"/>
    <w:link w:val="BodyTextIndent2"/>
    <w:semiHidden/>
    <w:rsid w:val="005265A8"/>
    <w:rPr>
      <w:rFonts w:ascii="Segoe UI" w:hAnsi="Segoe UI" w:cs="Segoe UI"/>
    </w:rPr>
  </w:style>
  <w:style w:type="paragraph" w:customStyle="1" w:styleId="Tablehead">
    <w:name w:val="Table head"/>
    <w:basedOn w:val="Normal"/>
    <w:rsid w:val="005265A8"/>
    <w:pPr>
      <w:pBdr>
        <w:top w:val="single" w:sz="6" w:space="1" w:color="auto"/>
        <w:bottom w:val="single" w:sz="6" w:space="1" w:color="auto"/>
      </w:pBdr>
      <w:spacing w:after="120" w:line="240" w:lineRule="auto"/>
      <w:ind w:left="1134" w:hanging="1134"/>
    </w:pPr>
    <w:rPr>
      <w:rFonts w:ascii="Times New Roman" w:eastAsia="Times New Roman" w:hAnsi="Times New Roman" w:cs="Times New Roman"/>
      <w:b/>
      <w:szCs w:val="20"/>
      <w:lang w:val="en-US" w:eastAsia="en-AU"/>
    </w:rPr>
  </w:style>
  <w:style w:type="paragraph" w:styleId="EndnoteText">
    <w:name w:val="endnote text"/>
    <w:basedOn w:val="Normal"/>
    <w:link w:val="EndnoteTextChar"/>
    <w:uiPriority w:val="99"/>
    <w:semiHidden/>
    <w:unhideWhenUsed/>
    <w:rsid w:val="005265A8"/>
    <w:pPr>
      <w:spacing w:after="0" w:line="240" w:lineRule="auto"/>
    </w:pPr>
    <w:rPr>
      <w:rFonts w:ascii="Segoe UI" w:hAnsi="Segoe UI" w:cs="Segoe UI"/>
      <w:sz w:val="20"/>
      <w:szCs w:val="20"/>
    </w:rPr>
  </w:style>
  <w:style w:type="character" w:customStyle="1" w:styleId="EndnoteTextChar">
    <w:name w:val="Endnote Text Char"/>
    <w:basedOn w:val="DefaultParagraphFont"/>
    <w:link w:val="EndnoteText"/>
    <w:uiPriority w:val="99"/>
    <w:semiHidden/>
    <w:rsid w:val="005265A8"/>
    <w:rPr>
      <w:rFonts w:ascii="Segoe UI" w:hAnsi="Segoe UI" w:cs="Segoe UI"/>
      <w:sz w:val="20"/>
      <w:szCs w:val="20"/>
    </w:rPr>
  </w:style>
  <w:style w:type="character" w:styleId="EndnoteReference">
    <w:name w:val="endnote reference"/>
    <w:basedOn w:val="DefaultParagraphFont"/>
    <w:uiPriority w:val="99"/>
    <w:semiHidden/>
    <w:unhideWhenUsed/>
    <w:rsid w:val="005265A8"/>
    <w:rPr>
      <w:vertAlign w:val="superscript"/>
    </w:rPr>
  </w:style>
  <w:style w:type="paragraph" w:customStyle="1" w:styleId="paragraph">
    <w:name w:val="paragraph"/>
    <w:basedOn w:val="Normal"/>
    <w:rsid w:val="005265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265A8"/>
  </w:style>
  <w:style w:type="character" w:customStyle="1" w:styleId="eop">
    <w:name w:val="eop"/>
    <w:basedOn w:val="DefaultParagraphFont"/>
    <w:rsid w:val="005265A8"/>
  </w:style>
  <w:style w:type="character" w:customStyle="1" w:styleId="spellingerror">
    <w:name w:val="spellingerror"/>
    <w:basedOn w:val="DefaultParagraphFont"/>
    <w:rsid w:val="005265A8"/>
  </w:style>
  <w:style w:type="character" w:customStyle="1" w:styleId="contextualspellingandgrammarerror">
    <w:name w:val="contextualspellingandgrammarerror"/>
    <w:basedOn w:val="DefaultParagraphFont"/>
    <w:rsid w:val="005265A8"/>
  </w:style>
  <w:style w:type="paragraph" w:customStyle="1" w:styleId="msonormal0">
    <w:name w:val="msonormal"/>
    <w:basedOn w:val="Normal"/>
    <w:rsid w:val="00526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Left">
    <w:name w:val="Table Heading Left"/>
    <w:basedOn w:val="TableTextLeft"/>
    <w:qFormat/>
    <w:rsid w:val="005265A8"/>
    <w:pPr>
      <w:keepNext/>
      <w:keepLines/>
    </w:pPr>
    <w:rPr>
      <w:b/>
    </w:rPr>
  </w:style>
  <w:style w:type="paragraph" w:customStyle="1" w:styleId="TableTextLeft">
    <w:name w:val="Table Text Left"/>
    <w:basedOn w:val="Normal"/>
    <w:link w:val="TableTextLeftChar"/>
    <w:qFormat/>
    <w:rsid w:val="005265A8"/>
    <w:pPr>
      <w:spacing w:before="60" w:after="60" w:line="220" w:lineRule="atLeast"/>
      <w:ind w:left="113" w:right="113"/>
    </w:pPr>
    <w:rPr>
      <w:rFonts w:ascii="Segoe UI" w:eastAsia="Times New Roman" w:hAnsi="Segoe UI" w:cs="Arial"/>
      <w:color w:val="000000"/>
      <w:sz w:val="18"/>
      <w:szCs w:val="20"/>
      <w:lang w:eastAsia="en-AU"/>
    </w:rPr>
  </w:style>
  <w:style w:type="character" w:styleId="SubtleEmphasis">
    <w:name w:val="Subtle Emphasis"/>
    <w:basedOn w:val="DefaultParagraphFont"/>
    <w:uiPriority w:val="19"/>
    <w:qFormat/>
    <w:rsid w:val="005265A8"/>
    <w:rPr>
      <w:i/>
      <w:iCs/>
      <w:color w:val="404040" w:themeColor="text1" w:themeTint="BF"/>
    </w:rPr>
  </w:style>
  <w:style w:type="paragraph" w:styleId="Footer">
    <w:name w:val="footer"/>
    <w:basedOn w:val="Normal"/>
    <w:link w:val="FooterChar1"/>
    <w:uiPriority w:val="99"/>
    <w:unhideWhenUsed/>
    <w:rsid w:val="005265A8"/>
    <w:pPr>
      <w:tabs>
        <w:tab w:val="center" w:pos="4513"/>
        <w:tab w:val="right" w:pos="9026"/>
      </w:tabs>
      <w:spacing w:after="0" w:line="240" w:lineRule="auto"/>
    </w:pPr>
    <w:rPr>
      <w:rFonts w:ascii="Segoe UI" w:hAnsi="Segoe UI" w:cs="Segoe UI"/>
    </w:rPr>
  </w:style>
  <w:style w:type="character" w:customStyle="1" w:styleId="FooterChar1">
    <w:name w:val="Footer Char1"/>
    <w:basedOn w:val="DefaultParagraphFont"/>
    <w:link w:val="Footer"/>
    <w:uiPriority w:val="99"/>
    <w:rsid w:val="005265A8"/>
    <w:rPr>
      <w:rFonts w:ascii="Segoe UI" w:hAnsi="Segoe UI" w:cs="Segoe UI"/>
    </w:rPr>
  </w:style>
  <w:style w:type="character" w:customStyle="1" w:styleId="Heading3Char1">
    <w:name w:val="Heading 3 Char1"/>
    <w:basedOn w:val="DefaultParagraphFont"/>
    <w:uiPriority w:val="9"/>
    <w:semiHidden/>
    <w:rsid w:val="005265A8"/>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5265A8"/>
    <w:rPr>
      <w:rFonts w:asciiTheme="majorHAnsi" w:eastAsiaTheme="majorEastAsia" w:hAnsiTheme="majorHAnsi" w:cstheme="majorBidi"/>
      <w:color w:val="2F5496" w:themeColor="accent1" w:themeShade="BF"/>
    </w:rPr>
  </w:style>
  <w:style w:type="table" w:styleId="LightList-Accent3">
    <w:name w:val="Light List Accent 3"/>
    <w:basedOn w:val="TableNormal"/>
    <w:uiPriority w:val="61"/>
    <w:unhideWhenUsed/>
    <w:rsid w:val="005265A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
    <w:name w:val="Light Shading"/>
    <w:basedOn w:val="TableNormal"/>
    <w:uiPriority w:val="60"/>
    <w:unhideWhenUsed/>
    <w:rsid w:val="005265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5265A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6">
    <w:name w:val="Light Shading Accent 6"/>
    <w:basedOn w:val="TableNormal"/>
    <w:uiPriority w:val="60"/>
    <w:unhideWhenUsed/>
    <w:rsid w:val="005265A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Accent2">
    <w:name w:val="Light Shading Accent 2"/>
    <w:basedOn w:val="TableNormal"/>
    <w:uiPriority w:val="60"/>
    <w:unhideWhenUsed/>
    <w:rsid w:val="005265A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FootnoteText">
    <w:name w:val="footnote text"/>
    <w:aliases w:val="ALTS FOOTNOTE,Footnote Text Char Char,ALTS FOOTNOTE Char Char,ALTS FOOTNOTE Char1,URS Footnote Text,Char,Char1,Geneva 9,Font: Geneva 9,Boston 10,f,single space,footnote text,otnote Text,ft,Char Char Char Char,Fußnote,ADB Char Char"/>
    <w:basedOn w:val="Normal"/>
    <w:link w:val="FootnoteTextChar1"/>
    <w:unhideWhenUsed/>
    <w:qFormat/>
    <w:rsid w:val="005265A8"/>
    <w:pPr>
      <w:spacing w:after="0" w:line="240" w:lineRule="auto"/>
    </w:pPr>
    <w:rPr>
      <w:rFonts w:ascii="Segoe UI" w:hAnsi="Segoe UI" w:cs="Segoe UI"/>
      <w:sz w:val="18"/>
      <w:szCs w:val="20"/>
    </w:rPr>
  </w:style>
  <w:style w:type="character" w:customStyle="1" w:styleId="FootnoteTextChar1">
    <w:name w:val="Footnote Text Char1"/>
    <w:aliases w:val="ALTS FOOTNOTE Char2,Footnote Text Char Char Char1,ALTS FOOTNOTE Char Char Char1,ALTS FOOTNOTE Char1 Char1,URS Footnote Text Char1,Char Char1,Char1 Char1,Geneva 9 Char1,Font: Geneva 9 Char1,Boston 10 Char1,f Char,single space Char"/>
    <w:basedOn w:val="DefaultParagraphFont"/>
    <w:link w:val="FootnoteText"/>
    <w:rsid w:val="005265A8"/>
    <w:rPr>
      <w:rFonts w:ascii="Segoe UI" w:hAnsi="Segoe UI" w:cs="Segoe UI"/>
      <w:sz w:val="18"/>
      <w:szCs w:val="20"/>
    </w:rPr>
  </w:style>
  <w:style w:type="table" w:styleId="MediumList2-Accent1">
    <w:name w:val="Medium List 2 Accent 1"/>
    <w:basedOn w:val="TableNormal"/>
    <w:uiPriority w:val="66"/>
    <w:unhideWhenUsed/>
    <w:rsid w:val="005265A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qFormat/>
    <w:rsid w:val="005265A8"/>
    <w:pPr>
      <w:spacing w:after="0" w:line="240" w:lineRule="auto"/>
      <w:contextualSpacing/>
    </w:pPr>
    <w:rPr>
      <w:rFonts w:ascii="Segoe UI Semibold" w:hAnsi="Segoe UI Semibold"/>
      <w:color w:val="9AF6FD"/>
      <w:sz w:val="44"/>
      <w:szCs w:val="44"/>
    </w:rPr>
  </w:style>
  <w:style w:type="character" w:customStyle="1" w:styleId="TitleChar1">
    <w:name w:val="Title Char1"/>
    <w:basedOn w:val="DefaultParagraphFont"/>
    <w:uiPriority w:val="10"/>
    <w:rsid w:val="005265A8"/>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265A8"/>
    <w:rPr>
      <w:color w:val="954F72" w:themeColor="followedHyperlink"/>
      <w:u w:val="single"/>
    </w:rPr>
  </w:style>
  <w:style w:type="character" w:customStyle="1" w:styleId="Heading6Char1">
    <w:name w:val="Heading 6 Char1"/>
    <w:basedOn w:val="DefaultParagraphFont"/>
    <w:uiPriority w:val="9"/>
    <w:semiHidden/>
    <w:rsid w:val="005265A8"/>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5265A8"/>
    <w:pPr>
      <w:spacing w:before="0" w:after="160"/>
    </w:pPr>
    <w:rPr>
      <w:b/>
      <w:bCs/>
    </w:rPr>
  </w:style>
  <w:style w:type="character" w:customStyle="1" w:styleId="CommentSubjectChar1">
    <w:name w:val="Comment Subject Char1"/>
    <w:basedOn w:val="CommentTextChar"/>
    <w:uiPriority w:val="99"/>
    <w:semiHidden/>
    <w:rsid w:val="005265A8"/>
    <w:rPr>
      <w:rFonts w:ascii="Cambria" w:eastAsia="Calibri" w:hAnsi="Cambria" w:cs="Times New Roman"/>
      <w:b/>
      <w:bCs/>
      <w:sz w:val="20"/>
      <w:szCs w:val="20"/>
    </w:rPr>
  </w:style>
  <w:style w:type="paragraph" w:styleId="Caption">
    <w:name w:val="caption"/>
    <w:aliases w:val="Figure text or caption"/>
    <w:basedOn w:val="Normal"/>
    <w:next w:val="Normal"/>
    <w:link w:val="CaptionChar"/>
    <w:unhideWhenUsed/>
    <w:qFormat/>
    <w:rsid w:val="005265A8"/>
    <w:pPr>
      <w:spacing w:after="200" w:line="240" w:lineRule="auto"/>
    </w:pPr>
    <w:rPr>
      <w:rFonts w:ascii="Segoe UI Semibold" w:eastAsia="Times New Roman" w:hAnsi="Segoe UI Semibold" w:cs="Times New Roman"/>
      <w:color w:val="016295"/>
    </w:rPr>
  </w:style>
  <w:style w:type="paragraph" w:styleId="Quote">
    <w:name w:val="Quote"/>
    <w:basedOn w:val="Normal"/>
    <w:next w:val="Normal"/>
    <w:link w:val="QuoteChar1"/>
    <w:qFormat/>
    <w:rsid w:val="005265A8"/>
    <w:pPr>
      <w:spacing w:before="200"/>
      <w:ind w:left="864" w:right="864"/>
      <w:jc w:val="center"/>
    </w:pPr>
    <w:rPr>
      <w:rFonts w:ascii="Segoe UI" w:hAnsi="Segoe UI" w:cs="Segoe UI"/>
      <w:i/>
      <w:iCs/>
      <w:color w:val="404040" w:themeColor="text1" w:themeTint="BF"/>
    </w:rPr>
  </w:style>
  <w:style w:type="character" w:customStyle="1" w:styleId="QuoteChar1">
    <w:name w:val="Quote Char1"/>
    <w:basedOn w:val="DefaultParagraphFont"/>
    <w:link w:val="Quote"/>
    <w:rsid w:val="005265A8"/>
    <w:rPr>
      <w:rFonts w:ascii="Segoe UI" w:hAnsi="Segoe UI" w:cs="Segoe UI"/>
      <w:i/>
      <w:iCs/>
      <w:color w:val="404040" w:themeColor="text1" w:themeTint="BF"/>
    </w:rPr>
  </w:style>
  <w:style w:type="paragraph" w:styleId="Subtitle">
    <w:name w:val="Subtitle"/>
    <w:basedOn w:val="Normal"/>
    <w:next w:val="Normal"/>
    <w:link w:val="SubtitleChar"/>
    <w:uiPriority w:val="23"/>
    <w:qFormat/>
    <w:rsid w:val="005265A8"/>
    <w:pPr>
      <w:numPr>
        <w:ilvl w:val="1"/>
      </w:numPr>
    </w:pPr>
    <w:rPr>
      <w:rFonts w:ascii="Gill Sans MT" w:eastAsia="STZhongsong" w:hAnsi="Gill Sans MT"/>
      <w:i/>
      <w:color w:val="404040"/>
      <w:spacing w:val="15"/>
      <w:sz w:val="24"/>
    </w:rPr>
  </w:style>
  <w:style w:type="character" w:customStyle="1" w:styleId="SubtitleChar1">
    <w:name w:val="Subtitle Char1"/>
    <w:basedOn w:val="DefaultParagraphFont"/>
    <w:uiPriority w:val="11"/>
    <w:rsid w:val="005265A8"/>
    <w:rPr>
      <w:rFonts w:eastAsiaTheme="minorEastAsia"/>
      <w:color w:val="5A5A5A" w:themeColor="text1" w:themeTint="A5"/>
      <w:spacing w:val="15"/>
    </w:rPr>
  </w:style>
  <w:style w:type="table" w:customStyle="1" w:styleId="Style1">
    <w:name w:val="Style1"/>
    <w:basedOn w:val="TableNormal"/>
    <w:uiPriority w:val="99"/>
    <w:rsid w:val="005265A8"/>
    <w:pPr>
      <w:spacing w:after="0" w:line="240" w:lineRule="auto"/>
    </w:pPr>
    <w:tblPr/>
  </w:style>
  <w:style w:type="paragraph" w:customStyle="1" w:styleId="CaptionImageorFigure">
    <w:name w:val="Caption Image or Figure"/>
    <w:basedOn w:val="Caption"/>
    <w:qFormat/>
    <w:rsid w:val="005265A8"/>
    <w:pPr>
      <w:keepNext/>
      <w:spacing w:before="60" w:after="120" w:line="200" w:lineRule="atLeast"/>
      <w:jc w:val="both"/>
    </w:pPr>
    <w:rPr>
      <w:rFonts w:asciiTheme="minorHAnsi" w:hAnsiTheme="minorHAnsi" w:cs="Arial"/>
      <w:b/>
      <w:bCs/>
      <w:color w:val="000000" w:themeColor="text1"/>
      <w:sz w:val="16"/>
      <w:szCs w:val="20"/>
      <w:lang w:eastAsia="en-AU"/>
    </w:rPr>
  </w:style>
  <w:style w:type="paragraph" w:customStyle="1" w:styleId="PhotoCredit">
    <w:name w:val="Photo Credit"/>
    <w:basedOn w:val="Normal"/>
    <w:next w:val="BodyText"/>
    <w:qFormat/>
    <w:rsid w:val="005265A8"/>
    <w:pPr>
      <w:spacing w:before="60" w:after="60" w:line="240" w:lineRule="auto"/>
      <w:ind w:right="227"/>
      <w:jc w:val="both"/>
    </w:pPr>
    <w:rPr>
      <w:rFonts w:eastAsia="Times New Roman" w:cs="Times New Roman"/>
      <w:color w:val="000000" w:themeColor="text1"/>
      <w:sz w:val="16"/>
      <w:szCs w:val="14"/>
    </w:rPr>
  </w:style>
  <w:style w:type="paragraph" w:customStyle="1" w:styleId="xl70">
    <w:name w:val="xl70"/>
    <w:basedOn w:val="Normal"/>
    <w:rsid w:val="005265A8"/>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1">
    <w:name w:val="xl71"/>
    <w:basedOn w:val="Normal"/>
    <w:rsid w:val="005265A8"/>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2">
    <w:name w:val="xl72"/>
    <w:basedOn w:val="Normal"/>
    <w:rsid w:val="005265A8"/>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3">
    <w:name w:val="xl73"/>
    <w:basedOn w:val="Normal"/>
    <w:rsid w:val="005265A8"/>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4">
    <w:name w:val="xl74"/>
    <w:basedOn w:val="Normal"/>
    <w:rsid w:val="005265A8"/>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75">
    <w:name w:val="xl75"/>
    <w:basedOn w:val="Normal"/>
    <w:rsid w:val="005265A8"/>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6">
    <w:name w:val="xl76"/>
    <w:basedOn w:val="Normal"/>
    <w:rsid w:val="005265A8"/>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7">
    <w:name w:val="xl77"/>
    <w:basedOn w:val="Normal"/>
    <w:rsid w:val="005265A8"/>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8">
    <w:name w:val="xl78"/>
    <w:basedOn w:val="Normal"/>
    <w:rsid w:val="00526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9">
    <w:name w:val="xl79"/>
    <w:basedOn w:val="Normal"/>
    <w:rsid w:val="005265A8"/>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0">
    <w:name w:val="xl80"/>
    <w:basedOn w:val="Normal"/>
    <w:rsid w:val="00526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1">
    <w:name w:val="xl81"/>
    <w:basedOn w:val="Normal"/>
    <w:rsid w:val="005265A8"/>
    <w:pPr>
      <w:pBdr>
        <w:left w:val="single" w:sz="4" w:space="0" w:color="000000"/>
        <w:bottom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82">
    <w:name w:val="xl82"/>
    <w:basedOn w:val="Normal"/>
    <w:rsid w:val="005265A8"/>
    <w:pPr>
      <w:pBdr>
        <w:left w:val="single" w:sz="4" w:space="0" w:color="000000"/>
        <w:bottom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83">
    <w:name w:val="xl83"/>
    <w:basedOn w:val="Normal"/>
    <w:rsid w:val="005265A8"/>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84">
    <w:name w:val="xl84"/>
    <w:basedOn w:val="Normal"/>
    <w:rsid w:val="005265A8"/>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5">
    <w:name w:val="xl85"/>
    <w:basedOn w:val="Normal"/>
    <w:rsid w:val="005265A8"/>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6">
    <w:name w:val="xl86"/>
    <w:basedOn w:val="Normal"/>
    <w:rsid w:val="005265A8"/>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87">
    <w:name w:val="xl87"/>
    <w:basedOn w:val="Normal"/>
    <w:rsid w:val="005265A8"/>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character" w:customStyle="1" w:styleId="SOEitalicscharacterstyle">
    <w:name w:val="SOE italics character style"/>
    <w:basedOn w:val="DefaultParagraphFont"/>
    <w:uiPriority w:val="1"/>
    <w:qFormat/>
    <w:rsid w:val="005265A8"/>
    <w:rPr>
      <w:i/>
    </w:rPr>
  </w:style>
  <w:style w:type="table" w:customStyle="1" w:styleId="TableGrid1">
    <w:name w:val="Table Grid1"/>
    <w:basedOn w:val="TableNormal"/>
    <w:next w:val="TableGrid"/>
    <w:uiPriority w:val="59"/>
    <w:rsid w:val="0052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5265A8"/>
  </w:style>
  <w:style w:type="paragraph" w:styleId="TOCHeading">
    <w:name w:val="TOC Heading"/>
    <w:basedOn w:val="Heading1"/>
    <w:next w:val="Normal"/>
    <w:uiPriority w:val="39"/>
    <w:unhideWhenUsed/>
    <w:qFormat/>
    <w:rsid w:val="005265A8"/>
    <w:pPr>
      <w:keepNext/>
      <w:keepLines/>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numbering" w:customStyle="1" w:styleId="List1">
    <w:name w:val="List1"/>
    <w:basedOn w:val="NoList"/>
    <w:uiPriority w:val="99"/>
    <w:rsid w:val="005265A8"/>
    <w:pPr>
      <w:numPr>
        <w:numId w:val="27"/>
      </w:numPr>
    </w:pPr>
  </w:style>
  <w:style w:type="paragraph" w:styleId="ListNumber2">
    <w:name w:val="List Number 2"/>
    <w:uiPriority w:val="10"/>
    <w:qFormat/>
    <w:rsid w:val="005265A8"/>
    <w:pPr>
      <w:spacing w:before="120" w:after="120" w:line="264" w:lineRule="auto"/>
      <w:ind w:left="794" w:hanging="369"/>
    </w:pPr>
    <w:rPr>
      <w:rFonts w:ascii="Cambria" w:eastAsia="Times New Roman" w:hAnsi="Cambria" w:cs="Times New Roman"/>
      <w:szCs w:val="24"/>
    </w:rPr>
  </w:style>
  <w:style w:type="paragraph" w:styleId="ListNumber3">
    <w:name w:val="List Number 3"/>
    <w:uiPriority w:val="11"/>
    <w:qFormat/>
    <w:rsid w:val="005265A8"/>
    <w:pPr>
      <w:spacing w:before="120" w:after="120" w:line="264" w:lineRule="auto"/>
      <w:ind w:left="1077" w:hanging="170"/>
    </w:pPr>
    <w:rPr>
      <w:rFonts w:ascii="Cambria" w:eastAsia="Times New Roman" w:hAnsi="Cambria" w:cs="Times New Roman"/>
      <w:szCs w:val="24"/>
    </w:rPr>
  </w:style>
  <w:style w:type="paragraph" w:customStyle="1" w:styleId="DisseminationLimitingMarker">
    <w:name w:val="Dissemination Limiting Marker"/>
    <w:next w:val="Normal"/>
    <w:uiPriority w:val="27"/>
    <w:rsid w:val="005265A8"/>
    <w:pPr>
      <w:tabs>
        <w:tab w:val="center" w:pos="4820"/>
      </w:tabs>
      <w:spacing w:after="0" w:line="240" w:lineRule="auto"/>
      <w:jc w:val="center"/>
    </w:pPr>
    <w:rPr>
      <w:rFonts w:ascii="Calibri" w:eastAsia="Calibri" w:hAnsi="Calibri" w:cs="Times New Roman"/>
      <w:b/>
      <w:color w:val="FF0000"/>
      <w:sz w:val="36"/>
      <w:szCs w:val="36"/>
    </w:rPr>
  </w:style>
  <w:style w:type="character" w:styleId="Strong">
    <w:name w:val="Strong"/>
    <w:basedOn w:val="DefaultParagraphFont"/>
    <w:uiPriority w:val="99"/>
    <w:qFormat/>
    <w:rsid w:val="005265A8"/>
    <w:rPr>
      <w:b/>
      <w:bCs/>
    </w:rPr>
  </w:style>
  <w:style w:type="paragraph" w:customStyle="1" w:styleId="Footeraddress">
    <w:name w:val="Footer address"/>
    <w:basedOn w:val="Normal"/>
    <w:next w:val="ListBullet2"/>
    <w:semiHidden/>
    <w:qFormat/>
    <w:rsid w:val="005265A8"/>
    <w:pPr>
      <w:tabs>
        <w:tab w:val="center" w:pos="4536"/>
      </w:tabs>
      <w:spacing w:before="120" w:after="120" w:line="240" w:lineRule="auto"/>
      <w:jc w:val="center"/>
    </w:pPr>
    <w:rPr>
      <w:rFonts w:ascii="Cambria" w:eastAsia="Calibri" w:hAnsi="Cambria" w:cs="Times New Roman"/>
      <w:sz w:val="16"/>
    </w:rPr>
  </w:style>
  <w:style w:type="paragraph" w:customStyle="1" w:styleId="BoxText">
    <w:name w:val="Box Text"/>
    <w:basedOn w:val="Normal"/>
    <w:uiPriority w:val="19"/>
    <w:qFormat/>
    <w:rsid w:val="005265A8"/>
    <w:pPr>
      <w:pBdr>
        <w:top w:val="single" w:sz="4" w:space="10" w:color="auto"/>
        <w:left w:val="single" w:sz="4" w:space="10" w:color="auto"/>
        <w:bottom w:val="single" w:sz="4" w:space="10" w:color="auto"/>
        <w:right w:val="single" w:sz="4" w:space="10" w:color="auto"/>
      </w:pBdr>
      <w:spacing w:before="120" w:after="120" w:line="240" w:lineRule="auto"/>
    </w:pPr>
    <w:rPr>
      <w:rFonts w:ascii="Cambria" w:eastAsia="Calibri" w:hAnsi="Cambria" w:cs="Times New Roman"/>
      <w:sz w:val="20"/>
    </w:rPr>
  </w:style>
  <w:style w:type="paragraph" w:customStyle="1" w:styleId="FigureTableNoteSource">
    <w:name w:val="Figure/Table Note/Source"/>
    <w:basedOn w:val="Normal"/>
    <w:next w:val="Normal"/>
    <w:uiPriority w:val="16"/>
    <w:qFormat/>
    <w:rsid w:val="005265A8"/>
    <w:pPr>
      <w:spacing w:before="120" w:after="0" w:line="264" w:lineRule="auto"/>
      <w:contextualSpacing/>
    </w:pPr>
    <w:rPr>
      <w:rFonts w:ascii="Cambria" w:eastAsia="Calibri" w:hAnsi="Cambria" w:cs="Times New Roman"/>
      <w:sz w:val="18"/>
    </w:rPr>
  </w:style>
  <w:style w:type="paragraph" w:customStyle="1" w:styleId="BasicParagraph">
    <w:name w:val="[Basic Paragraph]"/>
    <w:basedOn w:val="Normal"/>
    <w:uiPriority w:val="99"/>
    <w:rsid w:val="005265A8"/>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5265A8"/>
    <w:pPr>
      <w:numPr>
        <w:numId w:val="13"/>
      </w:numPr>
    </w:pPr>
  </w:style>
  <w:style w:type="paragraph" w:customStyle="1" w:styleId="Preliminarycontentheading">
    <w:name w:val="Preliminary content heading"/>
    <w:link w:val="PreliminarycontentheadingChar"/>
    <w:uiPriority w:val="28"/>
    <w:qFormat/>
    <w:rsid w:val="005265A8"/>
    <w:pPr>
      <w:pageBreakBefore/>
      <w:spacing w:after="0" w:line="240" w:lineRule="auto"/>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5265A8"/>
    <w:rPr>
      <w:rFonts w:ascii="Calibri" w:eastAsia="Times New Roman" w:hAnsi="Calibri" w:cs="Times New Roman"/>
      <w:bCs/>
      <w:color w:val="000000"/>
      <w:sz w:val="56"/>
      <w:szCs w:val="28"/>
      <w:lang w:eastAsia="ja-JP"/>
    </w:rPr>
  </w:style>
  <w:style w:type="paragraph" w:customStyle="1" w:styleId="BoxTextBullet">
    <w:name w:val="Box Text Bullet"/>
    <w:basedOn w:val="BoxText"/>
    <w:uiPriority w:val="21"/>
    <w:qFormat/>
    <w:rsid w:val="005265A8"/>
    <w:pPr>
      <w:numPr>
        <w:numId w:val="9"/>
      </w:numPr>
      <w:tabs>
        <w:tab w:val="left" w:pos="227"/>
      </w:tabs>
      <w:ind w:left="0" w:firstLine="0"/>
    </w:pPr>
  </w:style>
  <w:style w:type="paragraph" w:customStyle="1" w:styleId="TableBullet">
    <w:name w:val="Table Bullet"/>
    <w:basedOn w:val="TableText0"/>
    <w:uiPriority w:val="15"/>
    <w:qFormat/>
    <w:rsid w:val="005265A8"/>
    <w:pPr>
      <w:numPr>
        <w:numId w:val="10"/>
      </w:numPr>
      <w:spacing w:before="60" w:after="60"/>
    </w:pPr>
    <w:rPr>
      <w:rFonts w:ascii="Cambria" w:eastAsia="Calibri" w:hAnsi="Cambria"/>
      <w:sz w:val="18"/>
      <w:szCs w:val="22"/>
      <w:lang w:eastAsia="en-US"/>
    </w:rPr>
  </w:style>
  <w:style w:type="paragraph" w:customStyle="1" w:styleId="BoxHeading">
    <w:name w:val="Box Heading"/>
    <w:basedOn w:val="BoxText"/>
    <w:uiPriority w:val="20"/>
    <w:qFormat/>
    <w:rsid w:val="005265A8"/>
    <w:rPr>
      <w:b/>
    </w:rPr>
  </w:style>
  <w:style w:type="paragraph" w:customStyle="1" w:styleId="Securityclassification">
    <w:name w:val="Security classification"/>
    <w:basedOn w:val="Normal"/>
    <w:uiPriority w:val="26"/>
    <w:qFormat/>
    <w:rsid w:val="005265A8"/>
    <w:pPr>
      <w:tabs>
        <w:tab w:val="center" w:pos="4820"/>
      </w:tabs>
      <w:spacing w:before="120" w:after="0" w:line="240" w:lineRule="auto"/>
      <w:jc w:val="center"/>
    </w:pPr>
    <w:rPr>
      <w:rFonts w:ascii="Cambria" w:eastAsia="Calibri" w:hAnsi="Cambria" w:cs="Times New Roman"/>
      <w:b/>
      <w:caps/>
      <w:color w:val="FF0000"/>
      <w:sz w:val="36"/>
      <w:szCs w:val="36"/>
    </w:rPr>
  </w:style>
  <w:style w:type="paragraph" w:customStyle="1" w:styleId="BoxSource">
    <w:name w:val="Box Source"/>
    <w:basedOn w:val="FigureTableNoteSource"/>
    <w:uiPriority w:val="22"/>
    <w:qFormat/>
    <w:rsid w:val="005265A8"/>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5265A8"/>
    <w:pPr>
      <w:pageBreakBefore/>
      <w:spacing w:after="240" w:line="240" w:lineRule="auto"/>
      <w:ind w:left="770" w:hanging="360"/>
    </w:pPr>
    <w:rPr>
      <w:rFonts w:eastAsia="Times New Roman" w:cs="Times New Roman"/>
      <w:b/>
      <w:bCs/>
      <w:sz w:val="56"/>
      <w:szCs w:val="24"/>
    </w:rPr>
  </w:style>
  <w:style w:type="numbering" w:customStyle="1" w:styleId="Appendix">
    <w:name w:val="Appendix"/>
    <w:uiPriority w:val="99"/>
    <w:rsid w:val="005265A8"/>
    <w:pPr>
      <w:numPr>
        <w:numId w:val="48"/>
      </w:numPr>
    </w:pPr>
  </w:style>
  <w:style w:type="numbering" w:customStyle="1" w:styleId="ListBullets">
    <w:name w:val="ListBullets"/>
    <w:uiPriority w:val="99"/>
    <w:rsid w:val="005265A8"/>
    <w:pPr>
      <w:numPr>
        <w:numId w:val="31"/>
      </w:numPr>
    </w:pPr>
  </w:style>
  <w:style w:type="paragraph" w:styleId="ListBullet4">
    <w:name w:val="List Bullet 4"/>
    <w:basedOn w:val="Normal"/>
    <w:uiPriority w:val="99"/>
    <w:unhideWhenUsed/>
    <w:rsid w:val="005265A8"/>
    <w:pPr>
      <w:numPr>
        <w:numId w:val="12"/>
      </w:numPr>
      <w:spacing w:before="120" w:after="0" w:line="240" w:lineRule="auto"/>
      <w:contextualSpacing/>
    </w:pPr>
    <w:rPr>
      <w:rFonts w:ascii="Cambria" w:eastAsia="Calibri" w:hAnsi="Cambria" w:cs="Times New Roman"/>
    </w:rPr>
  </w:style>
  <w:style w:type="numbering" w:customStyle="1" w:styleId="ListNumbers">
    <w:name w:val="ListNumbers"/>
    <w:uiPriority w:val="99"/>
    <w:rsid w:val="005265A8"/>
    <w:pPr>
      <w:numPr>
        <w:numId w:val="29"/>
      </w:numPr>
    </w:pPr>
  </w:style>
  <w:style w:type="paragraph" w:customStyle="1" w:styleId="Picture">
    <w:name w:val="Picture"/>
    <w:qFormat/>
    <w:rsid w:val="005265A8"/>
    <w:pPr>
      <w:spacing w:after="0" w:line="240" w:lineRule="auto"/>
    </w:pPr>
    <w:rPr>
      <w:rFonts w:ascii="Calibri" w:eastAsiaTheme="minorEastAsia" w:hAnsi="Calibri"/>
      <w:bCs/>
      <w:color w:val="000000"/>
      <w:szCs w:val="28"/>
      <w:lang w:eastAsia="ja-JP"/>
    </w:rPr>
  </w:style>
  <w:style w:type="paragraph" w:styleId="Date">
    <w:name w:val="Date"/>
    <w:basedOn w:val="Normal"/>
    <w:next w:val="Normal"/>
    <w:link w:val="DateChar"/>
    <w:uiPriority w:val="99"/>
    <w:unhideWhenUsed/>
    <w:rsid w:val="005265A8"/>
    <w:pPr>
      <w:pBdr>
        <w:top w:val="single" w:sz="4" w:space="1" w:color="auto"/>
      </w:pBdr>
      <w:spacing w:before="120" w:after="0" w:line="240" w:lineRule="auto"/>
      <w:ind w:left="1701"/>
      <w:jc w:val="right"/>
    </w:pPr>
    <w:rPr>
      <w:rFonts w:ascii="Cambria" w:eastAsia="Calibri" w:hAnsi="Cambria" w:cs="Times New Roman"/>
      <w:sz w:val="28"/>
      <w:szCs w:val="28"/>
    </w:rPr>
  </w:style>
  <w:style w:type="character" w:customStyle="1" w:styleId="DateChar">
    <w:name w:val="Date Char"/>
    <w:basedOn w:val="DefaultParagraphFont"/>
    <w:link w:val="Date"/>
    <w:uiPriority w:val="99"/>
    <w:rsid w:val="005265A8"/>
    <w:rPr>
      <w:rFonts w:ascii="Cambria" w:eastAsia="Calibri" w:hAnsi="Cambria" w:cs="Times New Roman"/>
      <w:sz w:val="28"/>
      <w:szCs w:val="28"/>
    </w:rPr>
  </w:style>
  <w:style w:type="paragraph" w:customStyle="1" w:styleId="AppendixHeading2">
    <w:name w:val="Appendix Heading 2"/>
    <w:basedOn w:val="Heading2"/>
    <w:qFormat/>
    <w:rsid w:val="005265A8"/>
    <w:pPr>
      <w:numPr>
        <w:numId w:val="33"/>
      </w:numPr>
      <w:spacing w:after="0" w:line="240" w:lineRule="auto"/>
    </w:pPr>
    <w:rPr>
      <w:rFonts w:eastAsia="Times New Roman" w:cs="Times New Roman"/>
      <w:b w:val="0"/>
      <w:bCs/>
      <w:szCs w:val="24"/>
    </w:rPr>
  </w:style>
  <w:style w:type="paragraph" w:customStyle="1" w:styleId="AppendixHeading3">
    <w:name w:val="Appendix Heading 3"/>
    <w:qFormat/>
    <w:rsid w:val="005265A8"/>
    <w:pPr>
      <w:keepNext/>
      <w:tabs>
        <w:tab w:val="num" w:pos="1077"/>
      </w:tabs>
      <w:spacing w:before="240" w:after="0" w:line="240" w:lineRule="auto"/>
      <w:ind w:left="1077" w:hanging="1077"/>
    </w:pPr>
    <w:rPr>
      <w:rFonts w:ascii="Cambria" w:eastAsia="Times New Roman" w:hAnsi="Cambria" w:cs="Times New Roman"/>
      <w:b/>
      <w:sz w:val="24"/>
      <w:szCs w:val="24"/>
      <w:lang w:val="en-US" w:bidi="en-US"/>
    </w:rPr>
  </w:style>
  <w:style w:type="paragraph" w:customStyle="1" w:styleId="AppendixHeading4">
    <w:name w:val="Appendix Heading 4"/>
    <w:qFormat/>
    <w:rsid w:val="005265A8"/>
    <w:pPr>
      <w:keepNext/>
      <w:tabs>
        <w:tab w:val="num" w:pos="1077"/>
      </w:tabs>
      <w:spacing w:after="120" w:line="240" w:lineRule="auto"/>
      <w:ind w:left="1077" w:hanging="1077"/>
    </w:pPr>
    <w:rPr>
      <w:rFonts w:ascii="Calibri" w:eastAsia="Times New Roman" w:hAnsi="Calibri" w:cs="Times New Roman"/>
      <w:b/>
      <w:szCs w:val="24"/>
      <w:lang w:val="en-US" w:bidi="en-US"/>
    </w:rPr>
  </w:style>
  <w:style w:type="paragraph" w:customStyle="1" w:styleId="Endmattercontentheading">
    <w:name w:val="Endmatter content heading"/>
    <w:basedOn w:val="Preliminarycontentheading"/>
    <w:qFormat/>
    <w:rsid w:val="005265A8"/>
  </w:style>
  <w:style w:type="character" w:customStyle="1" w:styleId="SOEboldcharacterstyle">
    <w:name w:val="SOE bold character style"/>
    <w:basedOn w:val="DefaultParagraphFont"/>
    <w:uiPriority w:val="1"/>
    <w:qFormat/>
    <w:rsid w:val="005265A8"/>
    <w:rPr>
      <w:b/>
    </w:rPr>
  </w:style>
  <w:style w:type="paragraph" w:customStyle="1" w:styleId="xl63">
    <w:name w:val="xl63"/>
    <w:basedOn w:val="Normal"/>
    <w:rsid w:val="005265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leTextLeftChar">
    <w:name w:val="Table Text Left Char"/>
    <w:basedOn w:val="DefaultParagraphFont"/>
    <w:link w:val="TableTextLeft"/>
    <w:rsid w:val="005265A8"/>
    <w:rPr>
      <w:rFonts w:ascii="Segoe UI" w:eastAsia="Times New Roman" w:hAnsi="Segoe UI" w:cs="Arial"/>
      <w:color w:val="000000"/>
      <w:sz w:val="18"/>
      <w:szCs w:val="20"/>
      <w:lang w:eastAsia="en-AU"/>
    </w:rPr>
  </w:style>
  <w:style w:type="paragraph" w:customStyle="1" w:styleId="TableTextRight">
    <w:name w:val="Table Text Right"/>
    <w:basedOn w:val="TableTextLeft"/>
    <w:qFormat/>
    <w:rsid w:val="005265A8"/>
    <w:pPr>
      <w:jc w:val="right"/>
    </w:pPr>
    <w:rPr>
      <w:rFonts w:asciiTheme="minorHAnsi" w:hAnsiTheme="minorHAnsi"/>
      <w:color w:val="000000" w:themeColor="text1"/>
    </w:rPr>
  </w:style>
  <w:style w:type="character" w:customStyle="1" w:styleId="advancedproofingissue">
    <w:name w:val="advancedproofingissue"/>
    <w:basedOn w:val="DefaultParagraphFont"/>
    <w:rsid w:val="005265A8"/>
  </w:style>
  <w:style w:type="character" w:customStyle="1" w:styleId="scxw162616326">
    <w:name w:val="scxw162616326"/>
    <w:basedOn w:val="DefaultParagraphFont"/>
    <w:rsid w:val="005265A8"/>
  </w:style>
  <w:style w:type="character" w:customStyle="1" w:styleId="FootnoteReference1">
    <w:name w:val="Footnote Reference1"/>
    <w:basedOn w:val="DefaultParagraphFont"/>
    <w:rsid w:val="005265A8"/>
    <w:rPr>
      <w:color w:val="363534"/>
      <w:vertAlign w:val="superscript"/>
    </w:rPr>
  </w:style>
  <w:style w:type="paragraph" w:customStyle="1" w:styleId="xl64">
    <w:name w:val="xl64"/>
    <w:basedOn w:val="Normal"/>
    <w:rsid w:val="005265A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Heading11">
    <w:name w:val="Heading 11"/>
    <w:basedOn w:val="Normal"/>
    <w:next w:val="BodyText"/>
    <w:qFormat/>
    <w:rsid w:val="005265A8"/>
    <w:pPr>
      <w:keepNext/>
      <w:keepLines/>
      <w:spacing w:before="300" w:after="360" w:line="440" w:lineRule="exact"/>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BodyText"/>
    <w:rsid w:val="005265A8"/>
    <w:pPr>
      <w:keepNext/>
      <w:keepLines/>
      <w:tabs>
        <w:tab w:val="left" w:pos="1418"/>
        <w:tab w:val="left" w:pos="1701"/>
        <w:tab w:val="left" w:pos="1985"/>
      </w:tabs>
      <w:spacing w:before="240" w:after="100" w:line="280" w:lineRule="exact"/>
      <w:outlineLvl w:val="1"/>
    </w:pPr>
    <w:rPr>
      <w:rFonts w:eastAsia="Times New Roman" w:cs="Arial"/>
      <w:b/>
      <w:bCs/>
      <w:iCs/>
      <w:color w:val="00B2A9"/>
      <w:kern w:val="20"/>
      <w:sz w:val="24"/>
      <w:szCs w:val="28"/>
      <w:lang w:eastAsia="en-AU"/>
    </w:rPr>
  </w:style>
  <w:style w:type="paragraph" w:customStyle="1" w:styleId="Heading41">
    <w:name w:val="Heading 41"/>
    <w:basedOn w:val="Normal"/>
    <w:next w:val="BodyText"/>
    <w:qFormat/>
    <w:rsid w:val="005265A8"/>
    <w:pPr>
      <w:keepNext/>
      <w:keepLines/>
      <w:tabs>
        <w:tab w:val="left" w:pos="1418"/>
        <w:tab w:val="left" w:pos="1701"/>
        <w:tab w:val="left" w:pos="1985"/>
      </w:tabs>
      <w:spacing w:before="200" w:after="100" w:line="240" w:lineRule="atLeast"/>
      <w:outlineLvl w:val="3"/>
    </w:pPr>
    <w:rPr>
      <w:rFonts w:ascii="Arial" w:eastAsia="MingLiU" w:hAnsi="Arial" w:cs="Times New Roman"/>
      <w:b/>
      <w:bCs/>
      <w:i/>
      <w:iCs/>
      <w:color w:val="494847"/>
      <w:sz w:val="20"/>
      <w:szCs w:val="20"/>
      <w:lang w:eastAsia="en-AU"/>
    </w:rPr>
  </w:style>
  <w:style w:type="paragraph" w:customStyle="1" w:styleId="Heading71">
    <w:name w:val="Heading 71"/>
    <w:basedOn w:val="Normal"/>
    <w:next w:val="Normal"/>
    <w:semiHidden/>
    <w:rsid w:val="005265A8"/>
    <w:pPr>
      <w:keepNext/>
      <w:keepLines/>
      <w:spacing w:before="2820" w:after="180" w:line="240" w:lineRule="atLeast"/>
      <w:outlineLvl w:val="6"/>
    </w:pPr>
    <w:rPr>
      <w:rFonts w:ascii="Arial" w:eastAsia="MingLiU" w:hAnsi="Arial" w:cs="Times New Roman"/>
      <w:b/>
      <w:iCs/>
      <w:color w:val="FFFFFF"/>
      <w:sz w:val="20"/>
      <w:szCs w:val="20"/>
      <w:lang w:eastAsia="en-AU"/>
    </w:rPr>
  </w:style>
  <w:style w:type="paragraph" w:customStyle="1" w:styleId="AppendixTitle1">
    <w:name w:val="Appendix Title1"/>
    <w:basedOn w:val="Normal"/>
    <w:next w:val="BodyText"/>
    <w:uiPriority w:val="1"/>
    <w:rsid w:val="005265A8"/>
    <w:pPr>
      <w:keepNext/>
      <w:keepLines/>
      <w:pageBreakBefore/>
      <w:framePr w:w="11906" w:h="1701" w:hSpace="11339" w:wrap="around" w:vAnchor="page" w:hAnchor="page" w:x="1" w:y="1"/>
      <w:numPr>
        <w:numId w:val="16"/>
      </w:numPr>
      <w:spacing w:before="1300" w:after="440" w:line="440" w:lineRule="exact"/>
      <w:ind w:right="1134"/>
      <w:outlineLvl w:val="7"/>
    </w:pPr>
    <w:rPr>
      <w:rFonts w:ascii="Arial" w:eastAsia="MingLiU" w:hAnsi="Arial" w:cs="Times New Roman"/>
      <w:b/>
      <w:color w:val="00B2A9"/>
      <w:sz w:val="40"/>
      <w:szCs w:val="20"/>
      <w:lang w:eastAsia="en-AU"/>
    </w:rPr>
  </w:style>
  <w:style w:type="paragraph" w:customStyle="1" w:styleId="AppendixHeading11">
    <w:name w:val="Appendix Heading 11"/>
    <w:basedOn w:val="Normal"/>
    <w:next w:val="BodyText"/>
    <w:uiPriority w:val="1"/>
    <w:rsid w:val="005265A8"/>
    <w:pPr>
      <w:keepNext/>
      <w:keepLines/>
      <w:tabs>
        <w:tab w:val="left" w:pos="1559"/>
        <w:tab w:val="left" w:pos="1843"/>
        <w:tab w:val="left" w:pos="2126"/>
        <w:tab w:val="left" w:pos="2410"/>
      </w:tabs>
      <w:spacing w:before="240" w:after="100" w:line="280" w:lineRule="exact"/>
      <w:outlineLvl w:val="8"/>
    </w:pPr>
    <w:rPr>
      <w:rFonts w:eastAsia="Times New Roman" w:cs="Arial"/>
      <w:b/>
      <w:color w:val="00B2A9"/>
      <w:sz w:val="24"/>
      <w:szCs w:val="20"/>
      <w:lang w:eastAsia="en-AU"/>
    </w:rPr>
  </w:style>
  <w:style w:type="paragraph" w:customStyle="1" w:styleId="xDisclaimertext3">
    <w:name w:val="xDisclaimer text 3"/>
    <w:basedOn w:val="xDisclaimerText"/>
    <w:rsid w:val="005265A8"/>
    <w:pPr>
      <w:spacing w:before="60" w:after="60"/>
    </w:pPr>
  </w:style>
  <w:style w:type="character" w:styleId="PageNumber">
    <w:name w:val="page number"/>
    <w:basedOn w:val="DefaultParagraphFont"/>
    <w:semiHidden/>
    <w:rsid w:val="005265A8"/>
    <w:rPr>
      <w:rFonts w:ascii="Arial" w:hAnsi="Arial"/>
      <w:b/>
      <w:color w:val="auto"/>
      <w:sz w:val="16"/>
    </w:rPr>
  </w:style>
  <w:style w:type="paragraph" w:customStyle="1" w:styleId="FooterOdd">
    <w:name w:val="Footer Odd"/>
    <w:next w:val="Footer"/>
    <w:rsid w:val="005265A8"/>
    <w:pPr>
      <w:spacing w:after="0" w:line="200" w:lineRule="atLeast"/>
      <w:jc w:val="right"/>
    </w:pPr>
    <w:rPr>
      <w:rFonts w:eastAsia="Times New Roman" w:cs="Arial"/>
      <w:color w:val="363534"/>
      <w:spacing w:val="2"/>
      <w:sz w:val="16"/>
      <w:szCs w:val="20"/>
      <w:lang w:eastAsia="en-AU"/>
    </w:rPr>
  </w:style>
  <w:style w:type="paragraph" w:customStyle="1" w:styleId="FooterEven">
    <w:name w:val="Footer Even"/>
    <w:next w:val="Footer"/>
    <w:rsid w:val="005265A8"/>
    <w:pPr>
      <w:spacing w:after="0" w:line="200" w:lineRule="atLeast"/>
    </w:pPr>
    <w:rPr>
      <w:rFonts w:eastAsia="Times New Roman" w:cs="Arial"/>
      <w:color w:val="363534"/>
      <w:sz w:val="16"/>
      <w:szCs w:val="20"/>
      <w:lang w:eastAsia="en-AU"/>
    </w:rPr>
  </w:style>
  <w:style w:type="paragraph" w:customStyle="1" w:styleId="FooterOddPageNumber">
    <w:name w:val="Footer Odd Page Number"/>
    <w:basedOn w:val="FooterOdd"/>
    <w:rsid w:val="005265A8"/>
    <w:pPr>
      <w:ind w:right="28"/>
    </w:pPr>
    <w:rPr>
      <w:b/>
      <w:color w:val="00B2A9"/>
    </w:rPr>
  </w:style>
  <w:style w:type="paragraph" w:customStyle="1" w:styleId="FootnoteSeparator">
    <w:name w:val="Footnote Separator"/>
    <w:basedOn w:val="Normal"/>
    <w:unhideWhenUsed/>
    <w:rsid w:val="005265A8"/>
    <w:pPr>
      <w:pBdr>
        <w:top w:val="dotted" w:sz="8" w:space="0" w:color="363534"/>
      </w:pBdr>
      <w:spacing w:before="120" w:after="0" w:line="120" w:lineRule="exact"/>
    </w:pPr>
    <w:rPr>
      <w:rFonts w:eastAsia="Times New Roman" w:cs="Arial"/>
      <w:color w:val="363534"/>
      <w:sz w:val="16"/>
      <w:szCs w:val="16"/>
      <w:lang w:eastAsia="en-AU"/>
    </w:rPr>
  </w:style>
  <w:style w:type="paragraph" w:customStyle="1" w:styleId="Emailaddress">
    <w:name w:val="Email address"/>
    <w:basedOn w:val="Normal"/>
    <w:semiHidden/>
    <w:rsid w:val="005265A8"/>
    <w:pPr>
      <w:spacing w:after="0" w:line="240" w:lineRule="atLeast"/>
    </w:pPr>
    <w:rPr>
      <w:rFonts w:eastAsia="Times New Roman" w:cs="Arial"/>
      <w:color w:val="363534"/>
      <w:sz w:val="16"/>
      <w:szCs w:val="16"/>
      <w:lang w:eastAsia="en-AU"/>
    </w:rPr>
  </w:style>
  <w:style w:type="character" w:customStyle="1" w:styleId="Italics">
    <w:name w:val="Italics"/>
    <w:qFormat/>
    <w:rsid w:val="005265A8"/>
    <w:rPr>
      <w:i/>
    </w:rPr>
  </w:style>
  <w:style w:type="paragraph" w:styleId="ListContinue">
    <w:name w:val="List Continue"/>
    <w:basedOn w:val="Normal"/>
    <w:semiHidden/>
    <w:qFormat/>
    <w:rsid w:val="005265A8"/>
    <w:pPr>
      <w:spacing w:before="220" w:after="220" w:line="240" w:lineRule="atLeast"/>
      <w:ind w:left="340"/>
    </w:pPr>
    <w:rPr>
      <w:rFonts w:eastAsia="Times New Roman" w:cs="Arial"/>
      <w:color w:val="363534"/>
      <w:sz w:val="20"/>
      <w:szCs w:val="20"/>
      <w:lang w:eastAsia="en-AU"/>
    </w:rPr>
  </w:style>
  <w:style w:type="paragraph" w:styleId="ListContinue2">
    <w:name w:val="List Continue 2"/>
    <w:basedOn w:val="Normal"/>
    <w:semiHidden/>
    <w:qFormat/>
    <w:rsid w:val="005265A8"/>
    <w:pPr>
      <w:spacing w:before="220" w:after="220" w:line="240" w:lineRule="atLeast"/>
      <w:ind w:left="680"/>
    </w:pPr>
    <w:rPr>
      <w:rFonts w:eastAsia="Times New Roman" w:cs="Arial"/>
      <w:color w:val="363534"/>
      <w:sz w:val="20"/>
      <w:szCs w:val="20"/>
      <w:lang w:eastAsia="en-AU"/>
    </w:rPr>
  </w:style>
  <w:style w:type="numbering" w:styleId="1ai">
    <w:name w:val="Outline List 1"/>
    <w:basedOn w:val="NoList"/>
    <w:rsid w:val="005265A8"/>
    <w:pPr>
      <w:numPr>
        <w:numId w:val="14"/>
      </w:numPr>
    </w:pPr>
  </w:style>
  <w:style w:type="paragraph" w:customStyle="1" w:styleId="TableTextBullet2">
    <w:name w:val="Table Text Bullet 2"/>
    <w:basedOn w:val="TableTextBullet"/>
    <w:qFormat/>
    <w:rsid w:val="005265A8"/>
    <w:pPr>
      <w:numPr>
        <w:ilvl w:val="1"/>
      </w:numPr>
    </w:pPr>
    <w:rPr>
      <w:bCs/>
    </w:rPr>
  </w:style>
  <w:style w:type="paragraph" w:customStyle="1" w:styleId="TableTextBullet3">
    <w:name w:val="Table Text Bullet 3"/>
    <w:basedOn w:val="TableTextBullet2"/>
    <w:qFormat/>
    <w:rsid w:val="005265A8"/>
    <w:pPr>
      <w:numPr>
        <w:ilvl w:val="2"/>
      </w:numPr>
    </w:pPr>
    <w:rPr>
      <w:bCs w:val="0"/>
    </w:rPr>
  </w:style>
  <w:style w:type="paragraph" w:customStyle="1" w:styleId="xDoublePic">
    <w:name w:val="xDoublePic"/>
    <w:basedOn w:val="xInlineShape"/>
    <w:semiHidden/>
    <w:rsid w:val="005265A8"/>
    <w:pPr>
      <w:spacing w:before="0" w:after="0"/>
    </w:pPr>
  </w:style>
  <w:style w:type="paragraph" w:customStyle="1" w:styleId="Footnotes">
    <w:name w:val="Footnotes"/>
    <w:basedOn w:val="Normal"/>
    <w:rsid w:val="005265A8"/>
    <w:pPr>
      <w:keepLines/>
      <w:numPr>
        <w:numId w:val="18"/>
      </w:numPr>
      <w:spacing w:before="60" w:after="100" w:afterAutospacing="1" w:line="180" w:lineRule="exact"/>
    </w:pPr>
    <w:rPr>
      <w:rFonts w:eastAsia="Times New Roman" w:cs="Arial"/>
      <w:color w:val="363534"/>
      <w:sz w:val="14"/>
      <w:szCs w:val="20"/>
      <w:lang w:eastAsia="en-AU"/>
    </w:rPr>
  </w:style>
  <w:style w:type="character" w:customStyle="1" w:styleId="Superscript">
    <w:name w:val="Superscript"/>
    <w:semiHidden/>
    <w:rsid w:val="005265A8"/>
    <w:rPr>
      <w:vertAlign w:val="superscript"/>
    </w:rPr>
  </w:style>
  <w:style w:type="table" w:styleId="TableColumns3">
    <w:name w:val="Table Columns 3"/>
    <w:basedOn w:val="TableNormal"/>
    <w:rsid w:val="005265A8"/>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5265A8"/>
    <w:pPr>
      <w:numPr>
        <w:numId w:val="20"/>
      </w:numPr>
    </w:pPr>
    <w:rPr>
      <w:rFonts w:asciiTheme="minorHAnsi" w:hAnsiTheme="minorHAnsi"/>
      <w:color w:val="363534"/>
    </w:rPr>
  </w:style>
  <w:style w:type="paragraph" w:customStyle="1" w:styleId="TableTextNumbered">
    <w:name w:val="Table Text Numbered"/>
    <w:basedOn w:val="TableTextLeft"/>
    <w:qFormat/>
    <w:rsid w:val="005265A8"/>
    <w:pPr>
      <w:numPr>
        <w:numId w:val="15"/>
      </w:numPr>
    </w:pPr>
    <w:rPr>
      <w:rFonts w:asciiTheme="minorHAnsi" w:hAnsiTheme="minorHAnsi"/>
      <w:color w:val="363534"/>
    </w:rPr>
  </w:style>
  <w:style w:type="paragraph" w:customStyle="1" w:styleId="TableTextNumbered2">
    <w:name w:val="Table Text Numbered 2"/>
    <w:basedOn w:val="TableTextNumbered"/>
    <w:qFormat/>
    <w:rsid w:val="005265A8"/>
    <w:pPr>
      <w:numPr>
        <w:ilvl w:val="1"/>
      </w:numPr>
    </w:pPr>
  </w:style>
  <w:style w:type="paragraph" w:customStyle="1" w:styleId="TableTextNumbered3">
    <w:name w:val="Table Text Numbered 3"/>
    <w:basedOn w:val="TableTextNumbered2"/>
    <w:qFormat/>
    <w:rsid w:val="005265A8"/>
    <w:pPr>
      <w:numPr>
        <w:ilvl w:val="2"/>
      </w:numPr>
    </w:pPr>
  </w:style>
  <w:style w:type="paragraph" w:customStyle="1" w:styleId="TableTextLeftBold">
    <w:name w:val="Table Text Left Bold"/>
    <w:basedOn w:val="TableTextLeft"/>
    <w:qFormat/>
    <w:rsid w:val="005265A8"/>
    <w:rPr>
      <w:rFonts w:asciiTheme="minorHAnsi" w:hAnsiTheme="minorHAnsi"/>
      <w:b/>
      <w:color w:val="363534"/>
    </w:rPr>
  </w:style>
  <w:style w:type="paragraph" w:customStyle="1" w:styleId="BoldHeading">
    <w:name w:val="Bold Heading"/>
    <w:basedOn w:val="Normal"/>
    <w:next w:val="BodyText"/>
    <w:qFormat/>
    <w:rsid w:val="005265A8"/>
    <w:pPr>
      <w:spacing w:before="280" w:after="240" w:line="240" w:lineRule="atLeast"/>
    </w:pPr>
    <w:rPr>
      <w:rFonts w:eastAsia="Times New Roman" w:cs="Arial"/>
      <w:b/>
      <w:color w:val="363534"/>
      <w:sz w:val="20"/>
      <w:szCs w:val="20"/>
      <w:lang w:eastAsia="en-AU"/>
    </w:rPr>
  </w:style>
  <w:style w:type="paragraph" w:customStyle="1" w:styleId="xInlineShape">
    <w:name w:val="xInlineShape"/>
    <w:basedOn w:val="Normal"/>
    <w:next w:val="BodyText"/>
    <w:uiPriority w:val="3"/>
    <w:semiHidden/>
    <w:rsid w:val="005265A8"/>
    <w:pPr>
      <w:keepNext/>
      <w:spacing w:before="120" w:after="20" w:line="240" w:lineRule="auto"/>
    </w:pPr>
    <w:rPr>
      <w:rFonts w:eastAsia="Times New Roman" w:cs="Arial"/>
      <w:color w:val="363534"/>
      <w:sz w:val="20"/>
      <w:szCs w:val="20"/>
      <w:lang w:eastAsia="en-AU"/>
    </w:rPr>
  </w:style>
  <w:style w:type="paragraph" w:customStyle="1" w:styleId="xDisclaimerHeading">
    <w:name w:val="xDisclaimer Heading"/>
    <w:basedOn w:val="Normal"/>
    <w:rsid w:val="005265A8"/>
    <w:pPr>
      <w:spacing w:before="170" w:after="20" w:line="170" w:lineRule="atLeast"/>
    </w:pPr>
    <w:rPr>
      <w:rFonts w:eastAsia="Times New Roman" w:cs="Arial"/>
      <w:b/>
      <w:color w:val="363534"/>
      <w:sz w:val="16"/>
      <w:szCs w:val="20"/>
      <w:lang w:eastAsia="en-AU"/>
    </w:rPr>
  </w:style>
  <w:style w:type="table" w:customStyle="1" w:styleId="TableAsPlaceholder">
    <w:name w:val="Table As Placeholder"/>
    <w:basedOn w:val="TableNormal"/>
    <w:uiPriority w:val="99"/>
    <w:qFormat/>
    <w:rsid w:val="005265A8"/>
    <w:pPr>
      <w:spacing w:after="0" w:line="240" w:lineRule="atLeast"/>
    </w:pPr>
    <w:rPr>
      <w:rFonts w:eastAsia="Times New Roman" w:cs="Arial"/>
      <w:color w:val="363534"/>
      <w:sz w:val="20"/>
      <w:szCs w:val="20"/>
      <w:lang w:eastAsia="en-AU"/>
    </w:rPr>
    <w:tblPr>
      <w:tblCellMar>
        <w:left w:w="0" w:type="dxa"/>
        <w:right w:w="0" w:type="dxa"/>
      </w:tblCellMar>
    </w:tblPr>
  </w:style>
  <w:style w:type="paragraph" w:customStyle="1" w:styleId="TOC11">
    <w:name w:val="TOC 11"/>
    <w:basedOn w:val="Normal"/>
    <w:next w:val="Normal"/>
    <w:uiPriority w:val="39"/>
    <w:rsid w:val="005265A8"/>
    <w:pPr>
      <w:tabs>
        <w:tab w:val="right" w:leader="dot" w:pos="9582"/>
      </w:tabs>
      <w:spacing w:before="240" w:after="60" w:line="240" w:lineRule="atLeast"/>
      <w:ind w:right="851"/>
    </w:pPr>
    <w:rPr>
      <w:rFonts w:eastAsia="Times New Roman" w:cs="Arial"/>
      <w:b/>
      <w:noProof/>
      <w:color w:val="00B2A9"/>
      <w:sz w:val="24"/>
      <w:szCs w:val="24"/>
      <w:lang w:eastAsia="en-AU"/>
    </w:rPr>
  </w:style>
  <w:style w:type="paragraph" w:customStyle="1" w:styleId="TOCHeading1">
    <w:name w:val="TOC Heading1"/>
    <w:basedOn w:val="Normal"/>
    <w:next w:val="TOCHeading"/>
    <w:uiPriority w:val="99"/>
    <w:rsid w:val="005265A8"/>
    <w:pPr>
      <w:framePr w:w="11906" w:h="1701" w:hSpace="11339" w:wrap="around" w:vAnchor="page" w:hAnchor="page" w:x="1" w:y="1"/>
      <w:tabs>
        <w:tab w:val="left" w:pos="1134"/>
        <w:tab w:val="left" w:pos="2268"/>
        <w:tab w:val="left" w:pos="3402"/>
        <w:tab w:val="left" w:pos="4536"/>
        <w:tab w:val="left" w:pos="5103"/>
      </w:tabs>
      <w:spacing w:before="1300" w:after="440" w:line="240" w:lineRule="auto"/>
      <w:ind w:left="1134" w:right="1134"/>
    </w:pPr>
    <w:rPr>
      <w:rFonts w:eastAsia="Times New Roman" w:cs="Arial"/>
      <w:b/>
      <w:color w:val="00B2A9"/>
      <w:sz w:val="40"/>
      <w:szCs w:val="40"/>
      <w:lang w:eastAsia="en-AU"/>
    </w:rPr>
  </w:style>
  <w:style w:type="paragraph" w:customStyle="1" w:styleId="TOC31">
    <w:name w:val="TOC 31"/>
    <w:basedOn w:val="Normal"/>
    <w:next w:val="Normal"/>
    <w:uiPriority w:val="39"/>
    <w:rsid w:val="005265A8"/>
    <w:pPr>
      <w:tabs>
        <w:tab w:val="right" w:leader="dot" w:pos="9582"/>
      </w:tabs>
      <w:spacing w:before="60" w:after="60" w:line="240" w:lineRule="atLeast"/>
      <w:ind w:left="142" w:right="851"/>
    </w:pPr>
    <w:rPr>
      <w:rFonts w:eastAsia="PMingLiU"/>
      <w:b/>
      <w:noProof/>
      <w:color w:val="4F4E4E"/>
      <w:sz w:val="20"/>
      <w:szCs w:val="20"/>
      <w:lang w:eastAsia="en-AU"/>
    </w:rPr>
  </w:style>
  <w:style w:type="paragraph" w:styleId="TOC4">
    <w:name w:val="toc 4"/>
    <w:basedOn w:val="Normal"/>
    <w:uiPriority w:val="39"/>
    <w:rsid w:val="005265A8"/>
    <w:pPr>
      <w:tabs>
        <w:tab w:val="right" w:leader="dot" w:pos="9582"/>
      </w:tabs>
      <w:spacing w:before="60" w:after="60" w:line="240" w:lineRule="atLeast"/>
      <w:ind w:left="567"/>
    </w:pPr>
    <w:rPr>
      <w:rFonts w:eastAsia="Times New Roman" w:cs="Arial"/>
      <w:noProof/>
      <w:color w:val="4F4E4E"/>
      <w:sz w:val="20"/>
      <w:szCs w:val="20"/>
      <w:lang w:eastAsia="en-AU"/>
    </w:rPr>
  </w:style>
  <w:style w:type="paragraph" w:customStyle="1" w:styleId="TOFHeading">
    <w:name w:val="TOF Heading"/>
    <w:basedOn w:val="Normal"/>
    <w:uiPriority w:val="99"/>
    <w:rsid w:val="005265A8"/>
    <w:pPr>
      <w:keepNext/>
      <w:tabs>
        <w:tab w:val="left" w:pos="2268"/>
      </w:tabs>
      <w:spacing w:before="240" w:after="60" w:line="240" w:lineRule="atLeast"/>
    </w:pPr>
    <w:rPr>
      <w:rFonts w:eastAsia="Times New Roman" w:cs="Arial"/>
      <w:b/>
      <w:color w:val="00B2A9"/>
      <w:sz w:val="24"/>
      <w:szCs w:val="32"/>
      <w:lang w:eastAsia="en-AU"/>
    </w:rPr>
  </w:style>
  <w:style w:type="paragraph" w:customStyle="1" w:styleId="BodyText12ptBefore">
    <w:name w:val="Body Text 12pt Before"/>
    <w:basedOn w:val="BodyText"/>
    <w:next w:val="BodyText"/>
    <w:qFormat/>
    <w:rsid w:val="005265A8"/>
    <w:pPr>
      <w:spacing w:before="240" w:line="240" w:lineRule="atLeast"/>
    </w:pPr>
    <w:rPr>
      <w:rFonts w:asciiTheme="minorHAnsi" w:eastAsia="Times New Roman" w:hAnsiTheme="minorHAnsi" w:cs="Times New Roman"/>
      <w:color w:val="363534"/>
      <w:sz w:val="20"/>
      <w:szCs w:val="20"/>
    </w:rPr>
  </w:style>
  <w:style w:type="paragraph" w:customStyle="1" w:styleId="TableofContents2">
    <w:name w:val="TableofContents2"/>
    <w:basedOn w:val="Normal"/>
    <w:semiHidden/>
    <w:rsid w:val="005265A8"/>
    <w:pPr>
      <w:keepNext/>
      <w:spacing w:after="120" w:line="230" w:lineRule="auto"/>
    </w:pPr>
    <w:rPr>
      <w:rFonts w:eastAsia="Times New Roman" w:cs="Arial"/>
      <w:color w:val="363534"/>
      <w:spacing w:val="-6"/>
      <w:sz w:val="40"/>
      <w:szCs w:val="28"/>
      <w:lang w:eastAsia="en-AU"/>
    </w:rPr>
  </w:style>
  <w:style w:type="paragraph" w:customStyle="1" w:styleId="TOC51">
    <w:name w:val="TOC 51"/>
    <w:basedOn w:val="Normal"/>
    <w:next w:val="Normal"/>
    <w:autoRedefine/>
    <w:uiPriority w:val="39"/>
    <w:rsid w:val="005265A8"/>
    <w:pPr>
      <w:tabs>
        <w:tab w:val="right" w:pos="9582"/>
      </w:tabs>
      <w:spacing w:before="240" w:after="60" w:line="240" w:lineRule="atLeast"/>
      <w:ind w:right="851"/>
    </w:pPr>
    <w:rPr>
      <w:rFonts w:eastAsia="Times New Roman" w:cs="Arial"/>
      <w:b/>
      <w:color w:val="00B2A9"/>
      <w:sz w:val="24"/>
      <w:szCs w:val="20"/>
      <w:lang w:eastAsia="en-AU"/>
    </w:rPr>
  </w:style>
  <w:style w:type="paragraph" w:styleId="TOC6">
    <w:name w:val="toc 6"/>
    <w:basedOn w:val="Normal"/>
    <w:next w:val="Normal"/>
    <w:autoRedefine/>
    <w:uiPriority w:val="39"/>
    <w:rsid w:val="005265A8"/>
    <w:pPr>
      <w:spacing w:after="100" w:line="240" w:lineRule="atLeast"/>
      <w:ind w:left="1000"/>
    </w:pPr>
    <w:rPr>
      <w:rFonts w:eastAsia="Times New Roman" w:cs="Arial"/>
      <w:color w:val="363534"/>
      <w:sz w:val="20"/>
      <w:szCs w:val="20"/>
      <w:lang w:eastAsia="en-AU"/>
    </w:rPr>
  </w:style>
  <w:style w:type="paragraph" w:styleId="TOC7">
    <w:name w:val="toc 7"/>
    <w:basedOn w:val="Normal"/>
    <w:next w:val="Normal"/>
    <w:autoRedefine/>
    <w:uiPriority w:val="39"/>
    <w:rsid w:val="005265A8"/>
    <w:pPr>
      <w:spacing w:after="100" w:line="240" w:lineRule="atLeast"/>
      <w:ind w:left="1200"/>
    </w:pPr>
    <w:rPr>
      <w:rFonts w:eastAsia="Times New Roman" w:cs="Arial"/>
      <w:color w:val="363534"/>
      <w:sz w:val="20"/>
      <w:szCs w:val="20"/>
      <w:lang w:eastAsia="en-AU"/>
    </w:rPr>
  </w:style>
  <w:style w:type="paragraph" w:customStyle="1" w:styleId="TOC81">
    <w:name w:val="TOC 81"/>
    <w:basedOn w:val="Normal"/>
    <w:next w:val="Normal"/>
    <w:autoRedefine/>
    <w:uiPriority w:val="39"/>
    <w:rsid w:val="005265A8"/>
    <w:pPr>
      <w:tabs>
        <w:tab w:val="right" w:leader="dot" w:pos="9582"/>
      </w:tabs>
      <w:spacing w:before="240" w:after="60" w:line="240" w:lineRule="atLeast"/>
      <w:ind w:right="851"/>
      <w:contextualSpacing/>
    </w:pPr>
    <w:rPr>
      <w:rFonts w:eastAsia="Times New Roman" w:cs="Arial"/>
      <w:b/>
      <w:color w:val="00B2A9"/>
      <w:sz w:val="24"/>
      <w:szCs w:val="20"/>
      <w:lang w:eastAsia="en-AU"/>
    </w:rPr>
  </w:style>
  <w:style w:type="character" w:customStyle="1" w:styleId="Bold">
    <w:name w:val="Bold"/>
    <w:rsid w:val="005265A8"/>
    <w:rPr>
      <w:b/>
    </w:rPr>
  </w:style>
  <w:style w:type="paragraph" w:customStyle="1" w:styleId="xContactDetails">
    <w:name w:val="xContact Details"/>
    <w:basedOn w:val="TableTextLeft"/>
    <w:uiPriority w:val="3"/>
    <w:semiHidden/>
    <w:rsid w:val="005265A8"/>
    <w:pPr>
      <w:spacing w:before="40"/>
      <w:contextualSpacing/>
    </w:pPr>
    <w:rPr>
      <w:rFonts w:asciiTheme="minorHAnsi" w:hAnsiTheme="minorHAnsi"/>
      <w:color w:val="363534"/>
      <w:sz w:val="16"/>
    </w:rPr>
  </w:style>
  <w:style w:type="paragraph" w:customStyle="1" w:styleId="xEntityDetails">
    <w:name w:val="xEntity Details"/>
    <w:basedOn w:val="xContactDetails"/>
    <w:uiPriority w:val="3"/>
    <w:semiHidden/>
    <w:rsid w:val="005265A8"/>
    <w:pPr>
      <w:framePr w:wrap="around" w:hAnchor="text"/>
    </w:pPr>
  </w:style>
  <w:style w:type="paragraph" w:customStyle="1" w:styleId="xStatus">
    <w:name w:val="xStatus"/>
    <w:basedOn w:val="Normal"/>
    <w:uiPriority w:val="3"/>
    <w:semiHidden/>
    <w:rsid w:val="005265A8"/>
    <w:pPr>
      <w:tabs>
        <w:tab w:val="left" w:pos="1134"/>
        <w:tab w:val="left" w:pos="2268"/>
        <w:tab w:val="left" w:pos="3402"/>
        <w:tab w:val="left" w:pos="4536"/>
        <w:tab w:val="left" w:pos="5103"/>
      </w:tabs>
      <w:spacing w:after="0" w:line="240" w:lineRule="auto"/>
      <w:jc w:val="center"/>
    </w:pPr>
    <w:rPr>
      <w:rFonts w:eastAsia="Times New Roman" w:cs="Arial"/>
      <w:caps/>
      <w:color w:val="EAEAEA"/>
      <w:spacing w:val="40"/>
      <w:sz w:val="120"/>
      <w:szCs w:val="24"/>
      <w:lang w:eastAsia="en-AU"/>
    </w:rPr>
  </w:style>
  <w:style w:type="character" w:styleId="IntenseEmphasis">
    <w:name w:val="Intense Emphasis"/>
    <w:rsid w:val="005265A8"/>
    <w:rPr>
      <w:b/>
      <w:bCs/>
      <w:i/>
      <w:iCs/>
      <w:color w:val="auto"/>
    </w:rPr>
  </w:style>
  <w:style w:type="paragraph" w:customStyle="1" w:styleId="BlockText1">
    <w:name w:val="Block Text1"/>
    <w:basedOn w:val="Normal"/>
    <w:next w:val="BlockText"/>
    <w:semiHidden/>
    <w:unhideWhenUsed/>
    <w:rsid w:val="005265A8"/>
    <w:pPr>
      <w:pBdr>
        <w:top w:val="single" w:sz="2" w:space="10" w:color="00B2A9" w:frame="1"/>
        <w:left w:val="single" w:sz="2" w:space="10" w:color="00B2A9" w:frame="1"/>
        <w:bottom w:val="single" w:sz="2" w:space="10" w:color="00B2A9" w:frame="1"/>
        <w:right w:val="single" w:sz="2" w:space="10" w:color="00B2A9" w:frame="1"/>
      </w:pBdr>
      <w:spacing w:after="0" w:line="240" w:lineRule="atLeast"/>
      <w:ind w:left="1152" w:right="1152"/>
    </w:pPr>
    <w:rPr>
      <w:rFonts w:eastAsia="PMingLiU"/>
      <w:i/>
      <w:iCs/>
      <w:color w:val="00B2A9"/>
      <w:sz w:val="20"/>
      <w:szCs w:val="20"/>
      <w:lang w:eastAsia="en-AU"/>
    </w:rPr>
  </w:style>
  <w:style w:type="paragraph" w:customStyle="1" w:styleId="IntenseQuote1">
    <w:name w:val="Intense Quote1"/>
    <w:basedOn w:val="Normal"/>
    <w:next w:val="Normal"/>
    <w:semiHidden/>
    <w:rsid w:val="005265A8"/>
    <w:pPr>
      <w:pBdr>
        <w:bottom w:val="single" w:sz="4" w:space="4" w:color="00B2A9"/>
      </w:pBdr>
      <w:spacing w:before="200" w:after="280" w:line="240" w:lineRule="atLeast"/>
      <w:ind w:left="936" w:right="936"/>
    </w:pPr>
    <w:rPr>
      <w:rFonts w:eastAsia="Times New Roman" w:cs="Arial"/>
      <w:b/>
      <w:bCs/>
      <w:i/>
      <w:iCs/>
      <w:color w:val="E5F7F6"/>
      <w:sz w:val="20"/>
      <w:szCs w:val="20"/>
      <w:lang w:eastAsia="en-AU"/>
    </w:rPr>
  </w:style>
  <w:style w:type="character" w:customStyle="1" w:styleId="IntenseQuoteChar">
    <w:name w:val="Intense Quote Char"/>
    <w:basedOn w:val="DefaultParagraphFont"/>
    <w:link w:val="IntenseQuote"/>
    <w:rsid w:val="005265A8"/>
    <w:rPr>
      <w:rFonts w:ascii="Arial" w:hAnsi="Arial" w:cs="Times New Roman"/>
      <w:b/>
      <w:bCs/>
      <w:i/>
      <w:iCs/>
      <w:color w:val="E5F7F6"/>
      <w:sz w:val="20"/>
      <w:szCs w:val="20"/>
    </w:rPr>
  </w:style>
  <w:style w:type="paragraph" w:customStyle="1" w:styleId="PullOutBoxBodyText">
    <w:name w:val="Pull Out Box Body Text"/>
    <w:basedOn w:val="Normal"/>
    <w:qFormat/>
    <w:rsid w:val="005265A8"/>
    <w:pPr>
      <w:spacing w:before="120" w:after="120" w:line="240" w:lineRule="atLeast"/>
      <w:ind w:left="142" w:right="142"/>
    </w:pPr>
    <w:rPr>
      <w:rFonts w:eastAsia="Times New Roman" w:cs="Arial"/>
      <w:color w:val="363534"/>
      <w:sz w:val="20"/>
      <w:szCs w:val="20"/>
      <w:lang w:eastAsia="en-AU"/>
    </w:rPr>
  </w:style>
  <w:style w:type="paragraph" w:customStyle="1" w:styleId="PullOutBoxHeading">
    <w:name w:val="Pull Out Box Heading"/>
    <w:basedOn w:val="PullOutBoxBodyText"/>
    <w:next w:val="PullOutBoxBodyText"/>
    <w:qFormat/>
    <w:rsid w:val="005265A8"/>
    <w:pPr>
      <w:keepNext/>
      <w:keepLines/>
    </w:pPr>
    <w:rPr>
      <w:b/>
      <w:szCs w:val="24"/>
    </w:rPr>
  </w:style>
  <w:style w:type="paragraph" w:customStyle="1" w:styleId="PullOutBoxBullet">
    <w:name w:val="Pull Out Box Bullet"/>
    <w:basedOn w:val="PullOutBoxBodyText"/>
    <w:qFormat/>
    <w:rsid w:val="005265A8"/>
    <w:pPr>
      <w:numPr>
        <w:numId w:val="21"/>
      </w:numPr>
    </w:pPr>
  </w:style>
  <w:style w:type="paragraph" w:customStyle="1" w:styleId="PullOutBoxBullet2">
    <w:name w:val="Pull Out Box Bullet 2"/>
    <w:basedOn w:val="PullOutBoxBodyText"/>
    <w:qFormat/>
    <w:rsid w:val="005265A8"/>
    <w:pPr>
      <w:numPr>
        <w:ilvl w:val="1"/>
        <w:numId w:val="21"/>
      </w:numPr>
    </w:pPr>
  </w:style>
  <w:style w:type="paragraph" w:customStyle="1" w:styleId="PullOutBoxBullet3">
    <w:name w:val="Pull Out Box Bullet 3"/>
    <w:basedOn w:val="PullOutBoxBodyText"/>
    <w:qFormat/>
    <w:rsid w:val="005265A8"/>
    <w:pPr>
      <w:numPr>
        <w:ilvl w:val="2"/>
        <w:numId w:val="21"/>
      </w:numPr>
    </w:pPr>
  </w:style>
  <w:style w:type="paragraph" w:customStyle="1" w:styleId="xBackPageWebAddress">
    <w:name w:val="xBack Page Web Address"/>
    <w:basedOn w:val="Normal"/>
    <w:semiHidden/>
    <w:rsid w:val="005265A8"/>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5265A8"/>
    <w:pPr>
      <w:spacing w:after="0" w:line="240" w:lineRule="atLeast"/>
    </w:pPr>
    <w:rPr>
      <w:rFonts w:eastAsia="Times New Roman" w:cs="Arial"/>
      <w:color w:val="FFFFFF"/>
      <w:sz w:val="20"/>
      <w:szCs w:val="20"/>
      <w:lang w:eastAsia="en-AU"/>
    </w:rPr>
  </w:style>
  <w:style w:type="paragraph" w:customStyle="1" w:styleId="Source">
    <w:name w:val="Source"/>
    <w:basedOn w:val="Normal"/>
    <w:next w:val="BodyText"/>
    <w:rsid w:val="005265A8"/>
    <w:pPr>
      <w:spacing w:before="60" w:after="60" w:line="180" w:lineRule="atLeast"/>
    </w:pPr>
    <w:rPr>
      <w:rFonts w:eastAsia="Times New Roman" w:cs="Arial"/>
      <w:b/>
      <w:i/>
      <w:color w:val="363534"/>
      <w:sz w:val="14"/>
      <w:szCs w:val="20"/>
      <w:lang w:eastAsia="en-AU"/>
    </w:rPr>
  </w:style>
  <w:style w:type="paragraph" w:customStyle="1" w:styleId="xDisclaimerText">
    <w:name w:val="xDisclaimer Text"/>
    <w:basedOn w:val="xContactDetails"/>
    <w:rsid w:val="005265A8"/>
    <w:pPr>
      <w:spacing w:before="0" w:after="0" w:line="175" w:lineRule="atLeast"/>
      <w:ind w:left="0" w:right="0"/>
      <w:contextualSpacing w:val="0"/>
    </w:pPr>
  </w:style>
  <w:style w:type="paragraph" w:customStyle="1" w:styleId="IntroFeatureText">
    <w:name w:val="Intro/Feature Text"/>
    <w:basedOn w:val="Normal"/>
    <w:next w:val="BodyText"/>
    <w:qFormat/>
    <w:rsid w:val="005265A8"/>
    <w:pPr>
      <w:spacing w:before="60" w:after="180" w:line="360" w:lineRule="exact"/>
    </w:pPr>
    <w:rPr>
      <w:rFonts w:eastAsia="Times New Roman" w:cs="Arial"/>
      <w:color w:val="00B2A9"/>
      <w:spacing w:val="-2"/>
      <w:sz w:val="32"/>
      <w:szCs w:val="20"/>
      <w:lang w:eastAsia="en-AU"/>
    </w:rPr>
  </w:style>
  <w:style w:type="character" w:customStyle="1" w:styleId="BoldAndItalics">
    <w:name w:val="Bold And Italics"/>
    <w:semiHidden/>
    <w:rsid w:val="005265A8"/>
    <w:rPr>
      <w:b/>
      <w:i/>
    </w:rPr>
  </w:style>
  <w:style w:type="paragraph" w:customStyle="1" w:styleId="CaptionDescriptive">
    <w:name w:val="Caption Descriptive"/>
    <w:basedOn w:val="BodyText"/>
    <w:next w:val="BodyText"/>
    <w:rsid w:val="005265A8"/>
    <w:pPr>
      <w:spacing w:before="60" w:after="60"/>
      <w:ind w:right="227"/>
    </w:pPr>
    <w:rPr>
      <w:rFonts w:asciiTheme="minorHAnsi" w:eastAsia="Times New Roman" w:hAnsiTheme="minorHAnsi" w:cs="Times New Roman"/>
      <w:i/>
      <w:color w:val="363534"/>
      <w:sz w:val="18"/>
      <w:szCs w:val="14"/>
    </w:rPr>
  </w:style>
  <w:style w:type="table" w:customStyle="1" w:styleId="PullOutBoxTable">
    <w:name w:val="Pull Out Box Table"/>
    <w:basedOn w:val="TableNormal"/>
    <w:uiPriority w:val="99"/>
    <w:rsid w:val="005265A8"/>
    <w:pPr>
      <w:spacing w:after="0" w:line="240" w:lineRule="auto"/>
    </w:pPr>
    <w:rPr>
      <w:rFonts w:eastAsia="Times New Roman" w:cs="Arial"/>
      <w:color w:val="363534"/>
      <w:sz w:val="20"/>
      <w:szCs w:val="20"/>
      <w:lang w:eastAsia="en-AU"/>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paragraph" w:customStyle="1" w:styleId="NormalWeb1">
    <w:name w:val="Normal (Web)1"/>
    <w:basedOn w:val="Normal"/>
    <w:next w:val="NormalWeb"/>
    <w:uiPriority w:val="99"/>
    <w:unhideWhenUsed/>
    <w:rsid w:val="005265A8"/>
    <w:pPr>
      <w:spacing w:after="0" w:line="240" w:lineRule="atLeast"/>
    </w:pPr>
    <w:rPr>
      <w:rFonts w:eastAsia="PMingLiU" w:cs="Times New Roman"/>
      <w:color w:val="363534"/>
      <w:sz w:val="20"/>
      <w:szCs w:val="24"/>
      <w:lang w:eastAsia="en-AU"/>
    </w:rPr>
  </w:style>
  <w:style w:type="character" w:customStyle="1" w:styleId="MySuperscript">
    <w:name w:val="MySuperscript"/>
    <w:uiPriority w:val="1"/>
    <w:semiHidden/>
    <w:rsid w:val="005265A8"/>
    <w:rPr>
      <w:vertAlign w:val="superscript"/>
    </w:rPr>
  </w:style>
  <w:style w:type="character" w:customStyle="1" w:styleId="MySubscript">
    <w:name w:val="MySubscript"/>
    <w:uiPriority w:val="1"/>
    <w:semiHidden/>
    <w:rsid w:val="005265A8"/>
    <w:rPr>
      <w:vertAlign w:val="subscript"/>
    </w:rPr>
  </w:style>
  <w:style w:type="character" w:customStyle="1" w:styleId="MySuperscriptItalics">
    <w:name w:val="MySuperscript&amp;Italics"/>
    <w:uiPriority w:val="1"/>
    <w:semiHidden/>
    <w:rsid w:val="005265A8"/>
    <w:rPr>
      <w:i/>
      <w:vertAlign w:val="superscript"/>
    </w:rPr>
  </w:style>
  <w:style w:type="character" w:customStyle="1" w:styleId="MySubscriptItalics">
    <w:name w:val="MySubscript&amp;Italics"/>
    <w:uiPriority w:val="1"/>
    <w:semiHidden/>
    <w:rsid w:val="005265A8"/>
    <w:rPr>
      <w:i/>
      <w:vertAlign w:val="subscript"/>
    </w:rPr>
  </w:style>
  <w:style w:type="paragraph" w:customStyle="1" w:styleId="QuoteBullet">
    <w:name w:val="Quote Bullet"/>
    <w:basedOn w:val="Quote"/>
    <w:qFormat/>
    <w:rsid w:val="005265A8"/>
    <w:pPr>
      <w:numPr>
        <w:numId w:val="19"/>
      </w:numPr>
      <w:tabs>
        <w:tab w:val="left" w:pos="1134"/>
      </w:tabs>
      <w:spacing w:before="120" w:after="120" w:line="240" w:lineRule="atLeast"/>
      <w:ind w:right="0"/>
      <w:jc w:val="left"/>
    </w:pPr>
    <w:rPr>
      <w:rFonts w:asciiTheme="minorHAnsi" w:eastAsia="Times New Roman" w:hAnsiTheme="minorHAnsi" w:cs="Arial"/>
      <w:color w:val="363534"/>
      <w:sz w:val="20"/>
      <w:szCs w:val="20"/>
      <w:lang w:eastAsia="en-AU"/>
    </w:rPr>
  </w:style>
  <w:style w:type="paragraph" w:customStyle="1" w:styleId="QuoteBullet2">
    <w:name w:val="Quote Bullet 2"/>
    <w:basedOn w:val="Quote"/>
    <w:qFormat/>
    <w:rsid w:val="005265A8"/>
    <w:pPr>
      <w:numPr>
        <w:ilvl w:val="1"/>
        <w:numId w:val="19"/>
      </w:numPr>
      <w:spacing w:before="120" w:after="120" w:line="240" w:lineRule="atLeast"/>
      <w:ind w:right="0"/>
      <w:jc w:val="left"/>
    </w:pPr>
    <w:rPr>
      <w:rFonts w:asciiTheme="minorHAnsi" w:eastAsia="Times New Roman" w:hAnsiTheme="minorHAnsi" w:cs="Arial"/>
      <w:color w:val="363534"/>
      <w:sz w:val="20"/>
      <w:szCs w:val="20"/>
      <w:lang w:eastAsia="en-AU"/>
    </w:rPr>
  </w:style>
  <w:style w:type="paragraph" w:customStyle="1" w:styleId="PullOutBoxNumbered">
    <w:name w:val="Pull Out Box Numbered"/>
    <w:basedOn w:val="PullOutBoxBodyText"/>
    <w:qFormat/>
    <w:rsid w:val="005265A8"/>
    <w:pPr>
      <w:numPr>
        <w:numId w:val="17"/>
      </w:numPr>
    </w:pPr>
  </w:style>
  <w:style w:type="paragraph" w:customStyle="1" w:styleId="PullOutBoxNumbered2">
    <w:name w:val="Pull Out Box Numbered 2"/>
    <w:basedOn w:val="PullOutBoxBodyText"/>
    <w:qFormat/>
    <w:rsid w:val="005265A8"/>
    <w:pPr>
      <w:numPr>
        <w:ilvl w:val="1"/>
        <w:numId w:val="17"/>
      </w:numPr>
    </w:pPr>
  </w:style>
  <w:style w:type="paragraph" w:customStyle="1" w:styleId="PullOutBoxNumbered3">
    <w:name w:val="Pull Out Box Numbered 3"/>
    <w:basedOn w:val="PullOutBoxBodyText"/>
    <w:qFormat/>
    <w:rsid w:val="005265A8"/>
    <w:pPr>
      <w:numPr>
        <w:ilvl w:val="2"/>
        <w:numId w:val="17"/>
      </w:numPr>
    </w:pPr>
  </w:style>
  <w:style w:type="table" w:styleId="TableGrid10">
    <w:name w:val="Table Grid 1"/>
    <w:basedOn w:val="TableNormal"/>
    <w:rsid w:val="005265A8"/>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5265A8"/>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5265A8"/>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5265A8"/>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5265A8"/>
    <w:pPr>
      <w:spacing w:before="180" w:after="170"/>
    </w:pPr>
  </w:style>
  <w:style w:type="paragraph" w:customStyle="1" w:styleId="Heading1TopofPage">
    <w:name w:val="Heading 1 Top of Page"/>
    <w:basedOn w:val="Heading1"/>
    <w:next w:val="BodyText"/>
    <w:rsid w:val="005265A8"/>
    <w:pPr>
      <w:keepNext/>
      <w:keepLines/>
      <w:pageBreakBefore/>
      <w:framePr w:w="11906" w:h="1701" w:hSpace="11339" w:wrap="around" w:vAnchor="page" w:hAnchor="page" w:x="1" w:y="1"/>
      <w:spacing w:before="1300" w:after="360" w:line="440" w:lineRule="exact"/>
      <w:ind w:left="1134" w:right="1134"/>
    </w:pPr>
    <w:rPr>
      <w:rFonts w:ascii="Arial" w:eastAsia="Times New Roman" w:hAnsi="Arial" w:cs="Arial"/>
      <w:b/>
      <w:bCs/>
      <w:color w:val="00B2A9"/>
      <w:kern w:val="32"/>
      <w:sz w:val="40"/>
      <w:szCs w:val="32"/>
      <w:lang w:eastAsia="en-AU"/>
    </w:rPr>
  </w:style>
  <w:style w:type="paragraph" w:customStyle="1" w:styleId="SectionHeading">
    <w:name w:val="Section Heading"/>
    <w:basedOn w:val="Normal"/>
    <w:next w:val="BodyText"/>
    <w:semiHidden/>
    <w:qFormat/>
    <w:rsid w:val="005265A8"/>
    <w:pPr>
      <w:keepLines/>
      <w:pageBreakBefore/>
      <w:framePr w:w="11906" w:h="1701" w:hSpace="11339" w:wrap="around" w:vAnchor="page" w:hAnchor="page" w:xAlign="right" w:y="1"/>
      <w:spacing w:before="1300" w:after="0" w:line="240" w:lineRule="atLeast"/>
      <w:ind w:left="3969" w:right="1134"/>
      <w:jc w:val="right"/>
      <w:outlineLvl w:val="4"/>
    </w:pPr>
    <w:rPr>
      <w:rFonts w:eastAsia="Times New Roman" w:cs="Arial"/>
      <w:b/>
      <w:color w:val="FFFFFF"/>
      <w:sz w:val="52"/>
      <w:szCs w:val="40"/>
      <w:lang w:eastAsia="en-AU"/>
    </w:rPr>
  </w:style>
  <w:style w:type="paragraph" w:customStyle="1" w:styleId="HighlightBoxText">
    <w:name w:val="Highlight Box Text"/>
    <w:basedOn w:val="Normal"/>
    <w:qFormat/>
    <w:rsid w:val="005265A8"/>
    <w:pPr>
      <w:spacing w:before="120" w:after="120" w:line="300" w:lineRule="atLeast"/>
      <w:ind w:left="227" w:right="227"/>
    </w:pPr>
    <w:rPr>
      <w:rFonts w:eastAsia="Times New Roman" w:cs="Arial"/>
      <w:color w:val="FFFFFF"/>
      <w:spacing w:val="-2"/>
      <w:sz w:val="24"/>
      <w:szCs w:val="20"/>
      <w:lang w:eastAsia="en-AU"/>
    </w:rPr>
  </w:style>
  <w:style w:type="paragraph" w:customStyle="1" w:styleId="TitleBarText">
    <w:name w:val="Title Bar Text"/>
    <w:basedOn w:val="Normal"/>
    <w:uiPriority w:val="99"/>
    <w:qFormat/>
    <w:rsid w:val="005265A8"/>
    <w:pPr>
      <w:spacing w:after="0" w:line="360" w:lineRule="exact"/>
      <w:jc w:val="right"/>
    </w:pPr>
    <w:rPr>
      <w:rFonts w:eastAsia="Times New Roman" w:cs="Arial"/>
      <w:color w:val="FFFFFF"/>
      <w:spacing w:val="-2"/>
      <w:sz w:val="28"/>
      <w:szCs w:val="28"/>
      <w:lang w:eastAsia="en-AU"/>
    </w:rPr>
  </w:style>
  <w:style w:type="table" w:customStyle="1" w:styleId="LogoPlaceholder">
    <w:name w:val="Logo Placeholder"/>
    <w:basedOn w:val="TableNormal"/>
    <w:uiPriority w:val="99"/>
    <w:rsid w:val="005265A8"/>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5265A8"/>
    <w:pPr>
      <w:jc w:val="right"/>
    </w:pPr>
    <w:rPr>
      <w:rFonts w:asciiTheme="minorHAnsi" w:hAnsiTheme="minorHAnsi" w:cs="Times New Roman"/>
      <w:color w:val="FFFFFF"/>
    </w:rPr>
  </w:style>
  <w:style w:type="paragraph" w:customStyle="1" w:styleId="xCoverStatus">
    <w:name w:val="xCoverStatus"/>
    <w:basedOn w:val="Normal"/>
    <w:semiHidden/>
    <w:rsid w:val="005265A8"/>
    <w:pPr>
      <w:spacing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5265A8"/>
    <w:pPr>
      <w:jc w:val="center"/>
    </w:pPr>
    <w:rPr>
      <w:rFonts w:asciiTheme="minorHAnsi" w:hAnsiTheme="minorHAnsi"/>
      <w:color w:val="363534"/>
    </w:rPr>
  </w:style>
  <w:style w:type="paragraph" w:customStyle="1" w:styleId="TableHeadingCentre">
    <w:name w:val="Table Heading Centre"/>
    <w:basedOn w:val="TableHeadingLeft"/>
    <w:qFormat/>
    <w:rsid w:val="005265A8"/>
    <w:pPr>
      <w:jc w:val="center"/>
    </w:pPr>
    <w:rPr>
      <w:rFonts w:asciiTheme="minorHAnsi" w:hAnsiTheme="minorHAnsi"/>
      <w:color w:val="FFFFFF"/>
    </w:rPr>
  </w:style>
  <w:style w:type="paragraph" w:customStyle="1" w:styleId="Footnotes2">
    <w:name w:val="Footnotes 2"/>
    <w:basedOn w:val="Normal"/>
    <w:rsid w:val="005265A8"/>
    <w:pPr>
      <w:numPr>
        <w:ilvl w:val="1"/>
        <w:numId w:val="18"/>
      </w:numPr>
      <w:spacing w:after="100" w:afterAutospacing="1" w:line="180" w:lineRule="atLeast"/>
      <w:ind w:left="568" w:hanging="284"/>
      <w:contextualSpacing/>
    </w:pPr>
    <w:rPr>
      <w:rFonts w:eastAsia="Times New Roman" w:cs="Arial"/>
      <w:color w:val="363534"/>
      <w:sz w:val="14"/>
      <w:szCs w:val="20"/>
      <w:lang w:eastAsia="en-AU"/>
    </w:rPr>
  </w:style>
  <w:style w:type="table" w:customStyle="1" w:styleId="HighlightTable">
    <w:name w:val="Highlight Table"/>
    <w:basedOn w:val="TableNormal"/>
    <w:uiPriority w:val="99"/>
    <w:rsid w:val="005265A8"/>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rsid w:val="005265A8"/>
    <w:pPr>
      <w:spacing w:before="60" w:line="240" w:lineRule="atLeast"/>
    </w:pPr>
    <w:rPr>
      <w:rFonts w:asciiTheme="minorHAnsi" w:eastAsia="Times New Roman" w:hAnsiTheme="minorHAnsi" w:cs="Times New Roman"/>
      <w:color w:val="00B2A9"/>
      <w:sz w:val="20"/>
      <w:szCs w:val="20"/>
    </w:rPr>
  </w:style>
  <w:style w:type="paragraph" w:customStyle="1" w:styleId="ListAlpha">
    <w:name w:val="List Alpha"/>
    <w:basedOn w:val="Normal"/>
    <w:qFormat/>
    <w:rsid w:val="005265A8"/>
    <w:pPr>
      <w:numPr>
        <w:numId w:val="22"/>
      </w:numPr>
      <w:spacing w:before="120" w:after="120" w:line="240" w:lineRule="atLeast"/>
    </w:pPr>
    <w:rPr>
      <w:rFonts w:eastAsia="Times New Roman" w:cs="Arial"/>
      <w:color w:val="363534"/>
      <w:sz w:val="20"/>
      <w:szCs w:val="20"/>
      <w:lang w:eastAsia="en-AU"/>
    </w:rPr>
  </w:style>
  <w:style w:type="paragraph" w:customStyle="1" w:styleId="ListAlpha2">
    <w:name w:val="List Alpha 2"/>
    <w:basedOn w:val="Normal"/>
    <w:qFormat/>
    <w:rsid w:val="005265A8"/>
    <w:pPr>
      <w:numPr>
        <w:ilvl w:val="1"/>
        <w:numId w:val="22"/>
      </w:numPr>
      <w:spacing w:before="120" w:after="120" w:line="240" w:lineRule="atLeast"/>
    </w:pPr>
    <w:rPr>
      <w:rFonts w:eastAsia="Times New Roman" w:cs="Arial"/>
      <w:color w:val="363534"/>
      <w:sz w:val="20"/>
      <w:szCs w:val="20"/>
      <w:lang w:eastAsia="en-AU"/>
    </w:rPr>
  </w:style>
  <w:style w:type="paragraph" w:customStyle="1" w:styleId="ListAlpha3">
    <w:name w:val="List Alpha 3"/>
    <w:basedOn w:val="Normal"/>
    <w:qFormat/>
    <w:rsid w:val="005265A8"/>
    <w:pPr>
      <w:numPr>
        <w:ilvl w:val="2"/>
        <w:numId w:val="22"/>
      </w:numPr>
      <w:spacing w:before="120" w:after="120" w:line="240" w:lineRule="atLeast"/>
    </w:pPr>
    <w:rPr>
      <w:rFonts w:eastAsia="Times New Roman" w:cs="Arial"/>
      <w:color w:val="363534"/>
      <w:sz w:val="20"/>
      <w:szCs w:val="20"/>
      <w:lang w:eastAsia="en-AU"/>
    </w:rPr>
  </w:style>
  <w:style w:type="paragraph" w:customStyle="1" w:styleId="HighlightBoxHeading">
    <w:name w:val="Highlight Box Heading"/>
    <w:basedOn w:val="HighlightBoxText"/>
    <w:qFormat/>
    <w:rsid w:val="005265A8"/>
    <w:rPr>
      <w:b/>
    </w:rPr>
  </w:style>
  <w:style w:type="paragraph" w:customStyle="1" w:styleId="HighlightBoxBullet">
    <w:name w:val="Highlight Box Bullet"/>
    <w:basedOn w:val="HighlightBoxText"/>
    <w:qFormat/>
    <w:rsid w:val="005265A8"/>
    <w:pPr>
      <w:numPr>
        <w:numId w:val="24"/>
      </w:numPr>
      <w:tabs>
        <w:tab w:val="left" w:pos="454"/>
      </w:tabs>
    </w:pPr>
  </w:style>
  <w:style w:type="character" w:customStyle="1" w:styleId="MyUnderline">
    <w:name w:val="MyUnderline"/>
    <w:uiPriority w:val="1"/>
    <w:semiHidden/>
    <w:rsid w:val="005265A8"/>
    <w:rPr>
      <w:u w:val="single"/>
      <w:lang w:eastAsia="en-AU"/>
    </w:rPr>
  </w:style>
  <w:style w:type="character" w:customStyle="1" w:styleId="MyBoldItalicsUnderline">
    <w:name w:val="MyBoldItalicsUnderline"/>
    <w:uiPriority w:val="1"/>
    <w:semiHidden/>
    <w:rsid w:val="005265A8"/>
    <w:rPr>
      <w:b/>
      <w:i/>
      <w:u w:val="single"/>
    </w:rPr>
  </w:style>
  <w:style w:type="character" w:customStyle="1" w:styleId="MyBoldUnderline">
    <w:name w:val="MyBoldUnderline"/>
    <w:uiPriority w:val="1"/>
    <w:semiHidden/>
    <w:rsid w:val="005265A8"/>
    <w:rPr>
      <w:b/>
      <w:u w:val="single"/>
    </w:rPr>
  </w:style>
  <w:style w:type="character" w:customStyle="1" w:styleId="MyItalicsUnderline">
    <w:name w:val="MyItalicsUnderline"/>
    <w:uiPriority w:val="1"/>
    <w:semiHidden/>
    <w:rsid w:val="005265A8"/>
    <w:rPr>
      <w:i/>
      <w:u w:val="single"/>
    </w:rPr>
  </w:style>
  <w:style w:type="paragraph" w:customStyle="1" w:styleId="SmallBodyText">
    <w:name w:val="Small Body Text"/>
    <w:basedOn w:val="xDisclaimerText"/>
    <w:qFormat/>
    <w:rsid w:val="005265A8"/>
    <w:pPr>
      <w:spacing w:before="40" w:after="40" w:line="220" w:lineRule="atLeast"/>
    </w:pPr>
    <w:rPr>
      <w:sz w:val="18"/>
    </w:rPr>
  </w:style>
  <w:style w:type="paragraph" w:customStyle="1" w:styleId="SmallBullet">
    <w:name w:val="Small Bullet"/>
    <w:basedOn w:val="SmallBodyText"/>
    <w:qFormat/>
    <w:rsid w:val="005265A8"/>
    <w:pPr>
      <w:numPr>
        <w:numId w:val="23"/>
      </w:numPr>
    </w:pPr>
  </w:style>
  <w:style w:type="paragraph" w:customStyle="1" w:styleId="SmallHeading">
    <w:name w:val="Small Heading"/>
    <w:basedOn w:val="xDisclaimerHeading"/>
    <w:next w:val="SmallBodyText"/>
    <w:qFormat/>
    <w:rsid w:val="005265A8"/>
    <w:pPr>
      <w:spacing w:after="40" w:line="220" w:lineRule="atLeast"/>
    </w:pPr>
    <w:rPr>
      <w:sz w:val="18"/>
    </w:rPr>
  </w:style>
  <w:style w:type="paragraph" w:customStyle="1" w:styleId="xWeb">
    <w:name w:val="xWeb"/>
    <w:basedOn w:val="Normal"/>
    <w:qFormat/>
    <w:rsid w:val="005265A8"/>
    <w:pPr>
      <w:spacing w:after="0" w:line="240" w:lineRule="auto"/>
    </w:pPr>
    <w:rPr>
      <w:rFonts w:eastAsia="Times New Roman" w:cs="Arial"/>
      <w:b/>
      <w:color w:val="FFFFFF"/>
      <w:spacing w:val="-4"/>
      <w:sz w:val="25"/>
      <w:szCs w:val="42"/>
      <w:lang w:eastAsia="en-AU"/>
    </w:rPr>
  </w:style>
  <w:style w:type="table" w:customStyle="1" w:styleId="DELWPTableNormal">
    <w:name w:val="DELWP Table Normal"/>
    <w:basedOn w:val="TableNormal"/>
    <w:uiPriority w:val="99"/>
    <w:rsid w:val="005265A8"/>
    <w:pPr>
      <w:spacing w:after="0" w:line="240" w:lineRule="auto"/>
    </w:pPr>
    <w:rPr>
      <w:rFonts w:eastAsia="Times New Roman" w:cs="Arial"/>
      <w:color w:val="363534"/>
      <w:sz w:val="20"/>
      <w:szCs w:val="20"/>
      <w:lang w:eastAsia="en-AU"/>
    </w:rPr>
    <w:tblPr/>
  </w:style>
  <w:style w:type="paragraph" w:customStyle="1" w:styleId="xAccessibilityText">
    <w:name w:val="xAccessibility Text"/>
    <w:basedOn w:val="Normal"/>
    <w:semiHidden/>
    <w:qFormat/>
    <w:rsid w:val="005265A8"/>
    <w:pPr>
      <w:spacing w:after="0" w:line="300" w:lineRule="exact"/>
    </w:pPr>
    <w:rPr>
      <w:rFonts w:eastAsia="Times New Roman" w:cs="Arial"/>
      <w:color w:val="363534"/>
      <w:sz w:val="24"/>
      <w:szCs w:val="20"/>
      <w:lang w:eastAsia="en-AU"/>
    </w:rPr>
  </w:style>
  <w:style w:type="paragraph" w:customStyle="1" w:styleId="xAccessibilityHeading">
    <w:name w:val="xAccessibility Heading"/>
    <w:basedOn w:val="Normal"/>
    <w:semiHidden/>
    <w:qFormat/>
    <w:rsid w:val="005265A8"/>
    <w:pPr>
      <w:spacing w:before="170" w:after="20" w:line="300" w:lineRule="exact"/>
    </w:pPr>
    <w:rPr>
      <w:rFonts w:eastAsia="Times New Roman" w:cs="Arial"/>
      <w:b/>
      <w:color w:val="363534"/>
      <w:sz w:val="24"/>
      <w:szCs w:val="20"/>
      <w:lang w:eastAsia="en-AU"/>
    </w:rPr>
  </w:style>
  <w:style w:type="paragraph" w:customStyle="1" w:styleId="FooterEvenPageNumber">
    <w:name w:val="Footer Even Page Number"/>
    <w:basedOn w:val="FooterEven"/>
    <w:rsid w:val="005265A8"/>
    <w:pPr>
      <w:framePr w:wrap="around" w:vAnchor="page" w:hAnchor="margin" w:yAlign="bottom"/>
    </w:pPr>
    <w:rPr>
      <w:b/>
      <w:color w:val="00B2A9"/>
    </w:rPr>
  </w:style>
  <w:style w:type="character" w:customStyle="1" w:styleId="HiddenText">
    <w:name w:val="Hidden Text"/>
    <w:basedOn w:val="DefaultParagraphFont"/>
    <w:uiPriority w:val="1"/>
    <w:qFormat/>
    <w:rsid w:val="005265A8"/>
    <w:rPr>
      <w:vanish/>
      <w:color w:val="FF0000"/>
      <w:sz w:val="20"/>
      <w:u w:val="dotted"/>
    </w:rPr>
  </w:style>
  <w:style w:type="paragraph" w:customStyle="1" w:styleId="xWebCoverPage">
    <w:name w:val="xWebCoverPage"/>
    <w:basedOn w:val="xWeb"/>
    <w:semiHidden/>
    <w:qFormat/>
    <w:rsid w:val="005265A8"/>
    <w:rPr>
      <w:color w:val="00B2A9"/>
    </w:rPr>
  </w:style>
  <w:style w:type="paragraph" w:customStyle="1" w:styleId="xDisclaimertext4">
    <w:name w:val="xDisclaimer text 4"/>
    <w:basedOn w:val="xDisclaimertext3"/>
    <w:qFormat/>
    <w:rsid w:val="005265A8"/>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5265A8"/>
    <w:pPr>
      <w:framePr w:wrap="around"/>
      <w:spacing w:before="120" w:after="120"/>
    </w:pPr>
    <w:rPr>
      <w:b/>
      <w:color w:val="00B2A9"/>
      <w:sz w:val="20"/>
    </w:rPr>
  </w:style>
  <w:style w:type="paragraph" w:customStyle="1" w:styleId="xDisclaimertext5">
    <w:name w:val="xDisclaimer text 5"/>
    <w:basedOn w:val="xDisclaimertext4"/>
    <w:qFormat/>
    <w:rsid w:val="005265A8"/>
    <w:pPr>
      <w:framePr w:wrap="around"/>
      <w:spacing w:after="100"/>
      <w:ind w:right="3119"/>
    </w:pPr>
  </w:style>
  <w:style w:type="table" w:customStyle="1" w:styleId="TableGrid2">
    <w:name w:val="Table Grid2"/>
    <w:basedOn w:val="TableNormal"/>
    <w:next w:val="TableGrid"/>
    <w:rsid w:val="005265A8"/>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table" w:customStyle="1" w:styleId="LightList-Accent11">
    <w:name w:val="Light List - Accent 11"/>
    <w:basedOn w:val="TableNormal"/>
    <w:uiPriority w:val="61"/>
    <w:rsid w:val="005265A8"/>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4Char1">
    <w:name w:val="Heading 4 Char1"/>
    <w:basedOn w:val="DefaultParagraphFont"/>
    <w:uiPriority w:val="9"/>
    <w:semiHidden/>
    <w:rsid w:val="005265A8"/>
    <w:rPr>
      <w:rFonts w:asciiTheme="majorHAnsi" w:eastAsiaTheme="majorEastAsia" w:hAnsiTheme="majorHAnsi" w:cstheme="majorBidi"/>
      <w:i/>
      <w:iCs/>
      <w:color w:val="2F5496" w:themeColor="accent1" w:themeShade="BF"/>
    </w:rPr>
  </w:style>
  <w:style w:type="character" w:customStyle="1" w:styleId="Heading1Char1">
    <w:name w:val="Heading 1 Char1"/>
    <w:basedOn w:val="DefaultParagraphFont"/>
    <w:uiPriority w:val="9"/>
    <w:rsid w:val="005265A8"/>
    <w:rPr>
      <w:rFonts w:asciiTheme="majorHAnsi" w:eastAsiaTheme="majorEastAsia" w:hAnsiTheme="majorHAnsi" w:cstheme="majorBidi"/>
      <w:color w:val="2F5496" w:themeColor="accent1" w:themeShade="BF"/>
      <w:sz w:val="32"/>
      <w:szCs w:val="32"/>
    </w:rPr>
  </w:style>
  <w:style w:type="character" w:customStyle="1" w:styleId="Heading7Char1">
    <w:name w:val="Heading 7 Char1"/>
    <w:basedOn w:val="DefaultParagraphFont"/>
    <w:uiPriority w:val="9"/>
    <w:semiHidden/>
    <w:rsid w:val="005265A8"/>
    <w:rPr>
      <w:rFonts w:asciiTheme="majorHAnsi" w:eastAsiaTheme="majorEastAsia" w:hAnsiTheme="majorHAnsi" w:cstheme="majorBidi"/>
      <w:i/>
      <w:iCs/>
      <w:color w:val="1F3763" w:themeColor="accent1" w:themeShade="7F"/>
    </w:rPr>
  </w:style>
  <w:style w:type="character" w:customStyle="1" w:styleId="Heading9Char1">
    <w:name w:val="Heading 9 Char1"/>
    <w:basedOn w:val="DefaultParagraphFont"/>
    <w:uiPriority w:val="9"/>
    <w:semiHidden/>
    <w:rsid w:val="005265A8"/>
    <w:rPr>
      <w:rFonts w:asciiTheme="majorHAnsi" w:eastAsiaTheme="majorEastAsia" w:hAnsiTheme="majorHAnsi" w:cstheme="majorBidi"/>
      <w:i/>
      <w:iCs/>
      <w:color w:val="272727" w:themeColor="text1" w:themeTint="D8"/>
      <w:sz w:val="21"/>
      <w:szCs w:val="21"/>
    </w:rPr>
  </w:style>
  <w:style w:type="character" w:customStyle="1" w:styleId="Heading8Char1">
    <w:name w:val="Heading 8 Char1"/>
    <w:basedOn w:val="DefaultParagraphFont"/>
    <w:uiPriority w:val="9"/>
    <w:semiHidden/>
    <w:rsid w:val="005265A8"/>
    <w:rPr>
      <w:rFonts w:asciiTheme="majorHAnsi" w:eastAsiaTheme="majorEastAsia" w:hAnsiTheme="majorHAnsi" w:cstheme="majorBidi"/>
      <w:color w:val="272727" w:themeColor="text1" w:themeTint="D8"/>
      <w:sz w:val="21"/>
      <w:szCs w:val="21"/>
    </w:rPr>
  </w:style>
  <w:style w:type="paragraph" w:styleId="BlockText">
    <w:name w:val="Block Text"/>
    <w:basedOn w:val="Normal"/>
    <w:semiHidden/>
    <w:unhideWhenUsed/>
    <w:rsid w:val="005265A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IntenseQuote">
    <w:name w:val="Intense Quote"/>
    <w:basedOn w:val="Normal"/>
    <w:next w:val="Normal"/>
    <w:link w:val="IntenseQuoteChar"/>
    <w:qFormat/>
    <w:rsid w:val="005265A8"/>
    <w:pPr>
      <w:pBdr>
        <w:top w:val="single" w:sz="4" w:space="10" w:color="4472C4" w:themeColor="accent1"/>
        <w:bottom w:val="single" w:sz="4" w:space="10" w:color="4472C4" w:themeColor="accent1"/>
      </w:pBdr>
      <w:spacing w:before="360" w:after="360"/>
      <w:ind w:left="864" w:right="864"/>
      <w:jc w:val="center"/>
    </w:pPr>
    <w:rPr>
      <w:rFonts w:ascii="Arial" w:hAnsi="Arial" w:cs="Times New Roman"/>
      <w:b/>
      <w:bCs/>
      <w:i/>
      <w:iCs/>
      <w:color w:val="E5F7F6"/>
      <w:sz w:val="20"/>
      <w:szCs w:val="20"/>
    </w:rPr>
  </w:style>
  <w:style w:type="character" w:customStyle="1" w:styleId="IntenseQuoteChar1">
    <w:name w:val="Intense Quote Char1"/>
    <w:basedOn w:val="DefaultParagraphFont"/>
    <w:uiPriority w:val="30"/>
    <w:rsid w:val="005265A8"/>
    <w:rPr>
      <w:i/>
      <w:iCs/>
      <w:color w:val="4472C4" w:themeColor="accent1"/>
    </w:rPr>
  </w:style>
  <w:style w:type="table" w:styleId="TableSimple2">
    <w:name w:val="Table Simple 2"/>
    <w:basedOn w:val="TableNormal"/>
    <w:uiPriority w:val="99"/>
    <w:semiHidden/>
    <w:unhideWhenUsed/>
    <w:rsid w:val="005265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2Char1">
    <w:name w:val="Heading 2 Char1"/>
    <w:basedOn w:val="DefaultParagraphFont"/>
    <w:uiPriority w:val="9"/>
    <w:semiHidden/>
    <w:rsid w:val="005265A8"/>
    <w:rPr>
      <w:rFonts w:asciiTheme="majorHAnsi" w:eastAsiaTheme="majorEastAsia" w:hAnsiTheme="majorHAnsi" w:cstheme="majorBidi"/>
      <w:color w:val="2F5496" w:themeColor="accent1" w:themeShade="BF"/>
      <w:sz w:val="26"/>
      <w:szCs w:val="26"/>
    </w:rPr>
  </w:style>
  <w:style w:type="table" w:styleId="TableGridLight">
    <w:name w:val="Grid Table Light"/>
    <w:basedOn w:val="TableNormal"/>
    <w:uiPriority w:val="40"/>
    <w:rsid w:val="005265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52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2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265A8"/>
  </w:style>
  <w:style w:type="numbering" w:customStyle="1" w:styleId="NoList111">
    <w:name w:val="No List111"/>
    <w:next w:val="NoList"/>
    <w:uiPriority w:val="99"/>
    <w:semiHidden/>
    <w:unhideWhenUsed/>
    <w:rsid w:val="005265A8"/>
  </w:style>
  <w:style w:type="table" w:customStyle="1" w:styleId="TableGrid6">
    <w:name w:val="Table Grid6"/>
    <w:basedOn w:val="TableNormal"/>
    <w:next w:val="TableGrid"/>
    <w:rsid w:val="0052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2">
    <w:name w:val="x Table 2"/>
    <w:basedOn w:val="xTable1"/>
    <w:uiPriority w:val="99"/>
    <w:rsid w:val="005265A8"/>
    <w:pPr>
      <w:spacing w:after="0" w:line="240" w:lineRule="auto"/>
    </w:pPr>
    <w:rPr>
      <w:rFonts w:ascii="Segoe UI" w:hAnsi="Segoe UI"/>
      <w:sz w:val="19"/>
    </w:rPr>
    <w:tblPr>
      <w:tblBorders>
        <w:bottom w:val="none" w:sz="0" w:space="0" w:color="auto"/>
        <w:insideH w:val="single" w:sz="4" w:space="0" w:color="7F7F7F" w:themeColor="text1" w:themeTint="80"/>
      </w:tblBorders>
    </w:tblPr>
    <w:tcPr>
      <w:shd w:val="clear" w:color="auto" w:fill="auto"/>
    </w:tcPr>
    <w:tblStylePr w:type="firstRow">
      <w:pPr>
        <w:wordWrap/>
        <w:spacing w:beforeLines="0" w:before="20" w:beforeAutospacing="0" w:afterLines="0" w:after="20" w:afterAutospacing="0" w:line="240" w:lineRule="atLeast"/>
        <w:jc w:val="left"/>
      </w:pPr>
      <w:rPr>
        <w:rFonts w:ascii="Chiller" w:hAnsi="Chiller"/>
        <w:b w:val="0"/>
        <w:i w:val="0"/>
        <w:color w:val="auto"/>
        <w:sz w:val="19"/>
      </w:rPr>
      <w:tblPr/>
      <w:tcPr>
        <w:tcBorders>
          <w:bottom w:val="single" w:sz="4" w:space="0" w:color="auto"/>
        </w:tcBorders>
        <w:shd w:val="clear" w:color="auto" w:fill="E2EFD9" w:themeFill="accent6" w:themeFillTint="33"/>
        <w:vAlign w:val="bottom"/>
      </w:tcPr>
    </w:tblStylePr>
    <w:tblStylePr w:type="lastRow">
      <w:rPr>
        <w:rFonts w:ascii="Chiller" w:hAnsi="Chiller"/>
        <w:b/>
        <w:sz w:val="19"/>
      </w:rPr>
      <w:tblPr/>
      <w:tcPr>
        <w:tcBorders>
          <w:bottom w:val="single" w:sz="4" w:space="0" w:color="auto"/>
        </w:tcBorders>
      </w:tcPr>
    </w:tblStylePr>
    <w:tblStylePr w:type="firstCol">
      <w:rPr>
        <w:rFonts w:ascii="Chiller" w:hAnsi="Chiller"/>
        <w:sz w:val="19"/>
      </w:rPr>
    </w:tblStylePr>
    <w:tblStylePr w:type="band1Vert">
      <w:rPr>
        <w:rFonts w:ascii="Chiller" w:hAnsi="Chiller"/>
        <w:sz w:val="19"/>
      </w:rPr>
    </w:tblStylePr>
    <w:tblStylePr w:type="band2Vert">
      <w:rPr>
        <w:rFonts w:ascii="Chiller" w:hAnsi="Chiller"/>
        <w:sz w:val="19"/>
      </w:rPr>
      <w:tblPr/>
      <w:tcPr>
        <w:tcBorders>
          <w:left w:val="nil"/>
        </w:tcBorders>
      </w:tcPr>
    </w:tblStylePr>
    <w:tblStylePr w:type="band1Horz">
      <w:rPr>
        <w:rFonts w:ascii="Chiller" w:hAnsi="Chiller"/>
        <w:sz w:val="19"/>
      </w:rPr>
      <w:tblPr/>
      <w:tcPr>
        <w:tcBorders>
          <w:bottom w:val="nil"/>
          <w:insideH w:val="single" w:sz="4" w:space="0" w:color="auto"/>
        </w:tcBorders>
      </w:tcPr>
    </w:tblStylePr>
    <w:tblStylePr w:type="band2Horz">
      <w:rPr>
        <w:rFonts w:ascii="Chiller" w:hAnsi="Chiller"/>
        <w:sz w:val="19"/>
      </w:rPr>
      <w:tblPr/>
      <w:tcPr>
        <w:tcBorders>
          <w:left w:val="nil"/>
          <w:bottom w:val="single" w:sz="4" w:space="0" w:color="000000"/>
          <w:insideH w:val="single" w:sz="4" w:space="0" w:color="auto"/>
        </w:tcBorders>
      </w:tcPr>
    </w:tblStylePr>
    <w:tblStylePr w:type="nwCell">
      <w:pPr>
        <w:jc w:val="left"/>
      </w:pPr>
      <w:tblPr/>
      <w:tcPr>
        <w:vAlign w:val="bottom"/>
      </w:tcPr>
    </w:tblStylePr>
  </w:style>
  <w:style w:type="table" w:customStyle="1" w:styleId="LightList-Accent311">
    <w:name w:val="Light List - Accent 311"/>
    <w:basedOn w:val="TableNormal"/>
    <w:next w:val="LightList-Accent3"/>
    <w:uiPriority w:val="61"/>
    <w:rsid w:val="005265A8"/>
    <w:pPr>
      <w:spacing w:after="0" w:line="240" w:lineRule="auto"/>
    </w:pPr>
    <w:rPr>
      <w:rFonts w:eastAsia="STZhongsong"/>
      <w:lang w:val="en-US" w:eastAsia="ja-JP"/>
    </w:rPr>
    <w:tblPr>
      <w:tblStyleRowBandSize w:val="1"/>
      <w:tblStyleColBandSize w:val="1"/>
      <w:tblBorders>
        <w:top w:val="single" w:sz="8" w:space="0" w:color="B0D8B5"/>
        <w:left w:val="single" w:sz="8" w:space="0" w:color="B0D8B5"/>
        <w:bottom w:val="single" w:sz="8" w:space="0" w:color="B0D8B5"/>
        <w:right w:val="single" w:sz="8" w:space="0" w:color="B0D8B5"/>
      </w:tblBorders>
    </w:tblPr>
    <w:tblStylePr w:type="firstRow">
      <w:pPr>
        <w:spacing w:before="0" w:after="0" w:line="240" w:lineRule="auto"/>
      </w:pPr>
      <w:rPr>
        <w:b/>
        <w:bCs/>
        <w:color w:val="FFFFFF"/>
      </w:rPr>
      <w:tblPr/>
      <w:tcPr>
        <w:shd w:val="clear" w:color="auto" w:fill="B0D8B5"/>
      </w:tcPr>
    </w:tblStylePr>
    <w:tblStylePr w:type="lastRow">
      <w:pPr>
        <w:spacing w:before="0" w:after="0" w:line="240" w:lineRule="auto"/>
      </w:pPr>
      <w:rPr>
        <w:b/>
        <w:bCs/>
      </w:rPr>
      <w:tblPr/>
      <w:tcPr>
        <w:tcBorders>
          <w:top w:val="double" w:sz="6" w:space="0" w:color="B0D8B5"/>
          <w:left w:val="single" w:sz="8" w:space="0" w:color="B0D8B5"/>
          <w:bottom w:val="single" w:sz="8" w:space="0" w:color="B0D8B5"/>
          <w:right w:val="single" w:sz="8" w:space="0" w:color="B0D8B5"/>
        </w:tcBorders>
      </w:tcPr>
    </w:tblStylePr>
    <w:tblStylePr w:type="firstCol">
      <w:rPr>
        <w:b/>
        <w:bCs/>
      </w:rPr>
    </w:tblStylePr>
    <w:tblStylePr w:type="lastCol">
      <w:rPr>
        <w:b/>
        <w:bCs/>
      </w:rPr>
    </w:tblStylePr>
    <w:tblStylePr w:type="band1Vert">
      <w:tblPr/>
      <w:tcPr>
        <w:tcBorders>
          <w:top w:val="single" w:sz="8" w:space="0" w:color="B0D8B5"/>
          <w:left w:val="single" w:sz="8" w:space="0" w:color="B0D8B5"/>
          <w:bottom w:val="single" w:sz="8" w:space="0" w:color="B0D8B5"/>
          <w:right w:val="single" w:sz="8" w:space="0" w:color="B0D8B5"/>
        </w:tcBorders>
      </w:tcPr>
    </w:tblStylePr>
    <w:tblStylePr w:type="band1Horz">
      <w:tblPr/>
      <w:tcPr>
        <w:tcBorders>
          <w:top w:val="single" w:sz="8" w:space="0" w:color="B0D8B5"/>
          <w:left w:val="single" w:sz="8" w:space="0" w:color="B0D8B5"/>
          <w:bottom w:val="single" w:sz="8" w:space="0" w:color="B0D8B5"/>
          <w:right w:val="single" w:sz="8" w:space="0" w:color="B0D8B5"/>
        </w:tcBorders>
      </w:tcPr>
    </w:tblStylePr>
  </w:style>
  <w:style w:type="table" w:customStyle="1" w:styleId="LightShading11">
    <w:name w:val="Light Shading11"/>
    <w:basedOn w:val="TableNormal"/>
    <w:next w:val="LightShading"/>
    <w:uiPriority w:val="60"/>
    <w:rsid w:val="005265A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next w:val="LightShading-Accent1"/>
    <w:uiPriority w:val="60"/>
    <w:rsid w:val="005265A8"/>
    <w:pPr>
      <w:spacing w:after="0" w:line="240" w:lineRule="auto"/>
    </w:pPr>
    <w:rPr>
      <w:color w:val="1D4F8B"/>
    </w:rPr>
    <w:tblPr>
      <w:tblStyleRowBandSize w:val="1"/>
      <w:tblStyleColBandSize w:val="1"/>
      <w:tblBorders>
        <w:top w:val="single" w:sz="8" w:space="0" w:color="276ABB"/>
        <w:bottom w:val="single" w:sz="8" w:space="0" w:color="276ABB"/>
      </w:tblBorders>
    </w:tblPr>
    <w:tblStylePr w:type="fir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la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F3"/>
      </w:tcPr>
    </w:tblStylePr>
    <w:tblStylePr w:type="band1Horz">
      <w:tblPr/>
      <w:tcPr>
        <w:tcBorders>
          <w:left w:val="nil"/>
          <w:right w:val="nil"/>
          <w:insideH w:val="nil"/>
          <w:insideV w:val="nil"/>
        </w:tcBorders>
        <w:shd w:val="clear" w:color="auto" w:fill="C4D9F3"/>
      </w:tcPr>
    </w:tblStylePr>
  </w:style>
  <w:style w:type="table" w:customStyle="1" w:styleId="LightShading-Accent611">
    <w:name w:val="Light Shading - Accent 611"/>
    <w:basedOn w:val="TableNormal"/>
    <w:next w:val="LightShading-Accent6"/>
    <w:uiPriority w:val="60"/>
    <w:rsid w:val="005265A8"/>
    <w:pPr>
      <w:spacing w:after="0" w:line="240" w:lineRule="auto"/>
    </w:pPr>
    <w:rPr>
      <w:color w:val="03AEBC"/>
    </w:rPr>
    <w:tblPr>
      <w:tblStyleRowBandSize w:val="1"/>
      <w:tblStyleColBandSize w:val="1"/>
      <w:tblBorders>
        <w:top w:val="single" w:sz="8" w:space="0" w:color="05E9FB"/>
        <w:bottom w:val="single" w:sz="8" w:space="0" w:color="05E9FB"/>
      </w:tblBorders>
    </w:tblPr>
    <w:tblStylePr w:type="fir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la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9FE"/>
      </w:tcPr>
    </w:tblStylePr>
    <w:tblStylePr w:type="band1Horz">
      <w:tblPr/>
      <w:tcPr>
        <w:tcBorders>
          <w:left w:val="nil"/>
          <w:right w:val="nil"/>
          <w:insideH w:val="nil"/>
          <w:insideV w:val="nil"/>
        </w:tcBorders>
        <w:shd w:val="clear" w:color="auto" w:fill="C1F9FE"/>
      </w:tcPr>
    </w:tblStylePr>
  </w:style>
  <w:style w:type="table" w:customStyle="1" w:styleId="LightShading-Accent211">
    <w:name w:val="Light Shading - Accent 211"/>
    <w:basedOn w:val="TableGrid"/>
    <w:next w:val="LightShading-Accent2"/>
    <w:uiPriority w:val="60"/>
    <w:rsid w:val="005265A8"/>
    <w:rPr>
      <w:color w:val="0292DF"/>
    </w:rPr>
    <w:tblPr>
      <w:tblStyleRowBandSize w:val="1"/>
      <w:tblStyleColBandSize w:val="1"/>
      <w:tblBorders>
        <w:top w:val="single" w:sz="8" w:space="0" w:color="31B6FD"/>
        <w:left w:val="none" w:sz="0" w:space="0" w:color="auto"/>
        <w:bottom w:val="single" w:sz="8" w:space="0" w:color="31B6FD"/>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la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FE"/>
      </w:tcPr>
    </w:tblStylePr>
    <w:tblStylePr w:type="band1Horz">
      <w:tblPr/>
      <w:tcPr>
        <w:tcBorders>
          <w:left w:val="nil"/>
          <w:right w:val="nil"/>
          <w:insideH w:val="nil"/>
          <w:insideV w:val="nil"/>
        </w:tcBorders>
        <w:shd w:val="clear" w:color="auto" w:fill="CBECFE"/>
      </w:tcPr>
    </w:tblStylePr>
  </w:style>
  <w:style w:type="table" w:customStyle="1" w:styleId="MediumList2-Accent111">
    <w:name w:val="Medium List 2 - Accent 111"/>
    <w:basedOn w:val="TableNormal"/>
    <w:next w:val="MediumList2-Accent1"/>
    <w:uiPriority w:val="66"/>
    <w:rsid w:val="005265A8"/>
    <w:pPr>
      <w:spacing w:after="0" w:line="240" w:lineRule="auto"/>
    </w:pPr>
    <w:rPr>
      <w:rFonts w:ascii="Gill Sans MT" w:eastAsia="STZhongsong" w:hAnsi="Gill Sans MT" w:cs="Majalla UI"/>
      <w:color w:val="000000"/>
      <w:lang w:val="en-US" w:eastAsia="ja-JP"/>
    </w:rPr>
    <w:tblPr>
      <w:tblStyleRowBandSize w:val="1"/>
      <w:tblStyleColBandSize w:val="1"/>
      <w:tblBorders>
        <w:top w:val="single" w:sz="8" w:space="0" w:color="276ABB"/>
        <w:left w:val="single" w:sz="8" w:space="0" w:color="276ABB"/>
        <w:bottom w:val="single" w:sz="8" w:space="0" w:color="276ABB"/>
        <w:right w:val="single" w:sz="8" w:space="0" w:color="276ABB"/>
      </w:tblBorders>
    </w:tblPr>
    <w:tblStylePr w:type="firstRow">
      <w:rPr>
        <w:sz w:val="24"/>
        <w:szCs w:val="24"/>
      </w:rPr>
      <w:tblPr/>
      <w:tcPr>
        <w:tcBorders>
          <w:top w:val="nil"/>
          <w:left w:val="nil"/>
          <w:bottom w:val="single" w:sz="24" w:space="0" w:color="276ABB"/>
          <w:right w:val="nil"/>
          <w:insideH w:val="nil"/>
          <w:insideV w:val="nil"/>
        </w:tcBorders>
        <w:shd w:val="clear" w:color="auto" w:fill="FFFFFF"/>
      </w:tcPr>
    </w:tblStylePr>
    <w:tblStylePr w:type="lastRow">
      <w:tblPr/>
      <w:tcPr>
        <w:tcBorders>
          <w:top w:val="single" w:sz="8" w:space="0" w:color="276ABB"/>
          <w:left w:val="nil"/>
          <w:bottom w:val="nil"/>
          <w:right w:val="nil"/>
          <w:insideH w:val="nil"/>
          <w:insideV w:val="nil"/>
        </w:tcBorders>
        <w:shd w:val="clear" w:color="auto" w:fill="FFFFFF"/>
      </w:tcPr>
    </w:tblStylePr>
    <w:tblStylePr w:type="firstCol">
      <w:tblPr/>
      <w:tcPr>
        <w:tcBorders>
          <w:top w:val="nil"/>
          <w:left w:val="nil"/>
          <w:bottom w:val="nil"/>
          <w:right w:val="single" w:sz="8" w:space="0" w:color="276ABB"/>
          <w:insideH w:val="nil"/>
          <w:insideV w:val="nil"/>
        </w:tcBorders>
        <w:shd w:val="clear" w:color="auto" w:fill="FFFFFF"/>
      </w:tcPr>
    </w:tblStylePr>
    <w:tblStylePr w:type="lastCol">
      <w:tblPr/>
      <w:tcPr>
        <w:tcBorders>
          <w:top w:val="nil"/>
          <w:left w:val="single" w:sz="8" w:space="0" w:color="276AB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4D9F3"/>
      </w:tcPr>
    </w:tblStylePr>
    <w:tblStylePr w:type="band1Horz">
      <w:tblPr/>
      <w:tcPr>
        <w:tcBorders>
          <w:top w:val="nil"/>
          <w:bottom w:val="nil"/>
          <w:insideH w:val="nil"/>
          <w:insideV w:val="nil"/>
        </w:tcBorders>
        <w:shd w:val="clear" w:color="auto" w:fill="C4D9F3"/>
      </w:tcPr>
    </w:tblStylePr>
    <w:tblStylePr w:type="nwCell">
      <w:tblPr/>
      <w:tcPr>
        <w:shd w:val="clear" w:color="auto" w:fill="FFFFFF"/>
      </w:tcPr>
    </w:tblStylePr>
    <w:tblStylePr w:type="swCell">
      <w:tblPr/>
      <w:tcPr>
        <w:tcBorders>
          <w:top w:val="nil"/>
        </w:tcBorders>
      </w:tcPr>
    </w:tblStylePr>
  </w:style>
  <w:style w:type="table" w:customStyle="1" w:styleId="Frame1">
    <w:name w:val="Frame1"/>
    <w:basedOn w:val="TableNormal"/>
    <w:uiPriority w:val="99"/>
    <w:rsid w:val="005265A8"/>
    <w:pPr>
      <w:spacing w:after="0" w:line="240" w:lineRule="auto"/>
    </w:pPr>
    <w:tblPr>
      <w:tblCellMar>
        <w:left w:w="0" w:type="dxa"/>
        <w:right w:w="0" w:type="dxa"/>
      </w:tblCellMar>
    </w:tblPr>
  </w:style>
  <w:style w:type="table" w:customStyle="1" w:styleId="TableGrid31">
    <w:name w:val="Table Grid31"/>
    <w:basedOn w:val="TableNormal"/>
    <w:next w:val="TableGrid"/>
    <w:uiPriority w:val="59"/>
    <w:rsid w:val="005265A8"/>
    <w:pPr>
      <w:spacing w:after="0" w:line="240" w:lineRule="auto"/>
    </w:pPr>
    <w:rPr>
      <w:rFonts w:eastAsia="STZhongsong"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61"/>
    <w:unhideWhenUsed/>
    <w:rsid w:val="005265A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Shading2">
    <w:name w:val="Light Shading2"/>
    <w:basedOn w:val="TableNormal"/>
    <w:next w:val="LightShading"/>
    <w:uiPriority w:val="60"/>
    <w:unhideWhenUsed/>
    <w:rsid w:val="005265A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next w:val="LightShading-Accent1"/>
    <w:uiPriority w:val="60"/>
    <w:unhideWhenUsed/>
    <w:rsid w:val="005265A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Accent62">
    <w:name w:val="Light Shading - Accent 62"/>
    <w:basedOn w:val="TableNormal"/>
    <w:next w:val="LightShading-Accent6"/>
    <w:uiPriority w:val="60"/>
    <w:unhideWhenUsed/>
    <w:rsid w:val="005265A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Shading-Accent22">
    <w:name w:val="Light Shading - Accent 22"/>
    <w:basedOn w:val="TableNormal"/>
    <w:next w:val="LightShading-Accent2"/>
    <w:uiPriority w:val="60"/>
    <w:unhideWhenUsed/>
    <w:rsid w:val="005265A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MediumList2-Accent12">
    <w:name w:val="Medium List 2 - Accent 12"/>
    <w:basedOn w:val="TableNormal"/>
    <w:next w:val="MediumList2-Accent1"/>
    <w:uiPriority w:val="66"/>
    <w:unhideWhenUsed/>
    <w:rsid w:val="005265A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yle11">
    <w:name w:val="Style11"/>
    <w:basedOn w:val="TableNormal"/>
    <w:uiPriority w:val="99"/>
    <w:rsid w:val="005265A8"/>
    <w:pPr>
      <w:spacing w:after="0" w:line="240" w:lineRule="auto"/>
    </w:pPr>
    <w:tblPr/>
  </w:style>
  <w:style w:type="table" w:customStyle="1" w:styleId="TableGrid11">
    <w:name w:val="Table Grid11"/>
    <w:basedOn w:val="TableNormal"/>
    <w:next w:val="TableGrid"/>
    <w:rsid w:val="0052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umns31">
    <w:name w:val="Table Columns 31"/>
    <w:basedOn w:val="TableNormal"/>
    <w:next w:val="TableColumns3"/>
    <w:rsid w:val="005265A8"/>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AsPlaceholder1">
    <w:name w:val="Table As Placeholder1"/>
    <w:basedOn w:val="TableNormal"/>
    <w:uiPriority w:val="99"/>
    <w:qFormat/>
    <w:rsid w:val="005265A8"/>
    <w:pPr>
      <w:spacing w:after="0" w:line="240" w:lineRule="atLeast"/>
    </w:pPr>
    <w:rPr>
      <w:rFonts w:eastAsia="Times New Roman" w:cs="Arial"/>
      <w:color w:val="363534"/>
      <w:sz w:val="20"/>
      <w:szCs w:val="20"/>
      <w:lang w:eastAsia="en-AU"/>
    </w:rPr>
    <w:tblPr>
      <w:tblCellMar>
        <w:left w:w="0" w:type="dxa"/>
        <w:right w:w="0" w:type="dxa"/>
      </w:tblCellMar>
    </w:tblPr>
  </w:style>
  <w:style w:type="table" w:customStyle="1" w:styleId="PullOutBoxTable1">
    <w:name w:val="Pull Out Box Table1"/>
    <w:basedOn w:val="TableNormal"/>
    <w:uiPriority w:val="99"/>
    <w:rsid w:val="005265A8"/>
    <w:pPr>
      <w:spacing w:after="0" w:line="240" w:lineRule="auto"/>
    </w:pPr>
    <w:rPr>
      <w:rFonts w:eastAsia="Times New Roman" w:cs="Arial"/>
      <w:color w:val="363534"/>
      <w:sz w:val="20"/>
      <w:szCs w:val="20"/>
      <w:lang w:eastAsia="en-AU"/>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table" w:customStyle="1" w:styleId="TableGrid110">
    <w:name w:val="Table Grid 11"/>
    <w:basedOn w:val="TableNormal"/>
    <w:next w:val="TableGrid10"/>
    <w:rsid w:val="005265A8"/>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265A8"/>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TableNormal"/>
    <w:next w:val="TableSimple2"/>
    <w:rsid w:val="005265A8"/>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21">
    <w:name w:val="Table Subtle 21"/>
    <w:basedOn w:val="TableNormal"/>
    <w:next w:val="TableSubtle2"/>
    <w:rsid w:val="005265A8"/>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ogoPlaceholder1">
    <w:name w:val="Logo Placeholder1"/>
    <w:basedOn w:val="TableNormal"/>
    <w:uiPriority w:val="99"/>
    <w:rsid w:val="005265A8"/>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table" w:customStyle="1" w:styleId="HighlightTable1">
    <w:name w:val="Highlight Table1"/>
    <w:basedOn w:val="TableNormal"/>
    <w:uiPriority w:val="99"/>
    <w:rsid w:val="005265A8"/>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cPr>
  </w:style>
  <w:style w:type="table" w:customStyle="1" w:styleId="DELWPTableNormal1">
    <w:name w:val="DELWP Table Normal1"/>
    <w:basedOn w:val="TableNormal"/>
    <w:uiPriority w:val="99"/>
    <w:rsid w:val="005265A8"/>
    <w:pPr>
      <w:spacing w:after="0" w:line="240" w:lineRule="auto"/>
    </w:pPr>
    <w:rPr>
      <w:rFonts w:eastAsia="Times New Roman" w:cs="Arial"/>
      <w:color w:val="363534"/>
      <w:sz w:val="20"/>
      <w:szCs w:val="20"/>
      <w:lang w:eastAsia="en-AU"/>
    </w:rPr>
    <w:tblPr/>
  </w:style>
  <w:style w:type="table" w:customStyle="1" w:styleId="TableGrid21">
    <w:name w:val="Table Grid21"/>
    <w:basedOn w:val="TableNormal"/>
    <w:next w:val="TableGrid"/>
    <w:rsid w:val="005265A8"/>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table" w:customStyle="1" w:styleId="LightList-Accent111">
    <w:name w:val="Light List - Accent 111"/>
    <w:basedOn w:val="TableNormal"/>
    <w:uiPriority w:val="61"/>
    <w:rsid w:val="005265A8"/>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
    <w:name w:val="Table Simple 22"/>
    <w:basedOn w:val="TableNormal"/>
    <w:next w:val="TableSimple2"/>
    <w:uiPriority w:val="99"/>
    <w:semiHidden/>
    <w:unhideWhenUsed/>
    <w:rsid w:val="005265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526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5265A8"/>
    <w:rPr>
      <w:rFonts w:ascii="Courier New" w:eastAsia="Times New Roman" w:hAnsi="Courier New" w:cs="Courier New"/>
      <w:sz w:val="20"/>
      <w:szCs w:val="20"/>
      <w:lang w:eastAsia="en-AU"/>
    </w:rPr>
  </w:style>
  <w:style w:type="paragraph" w:customStyle="1" w:styleId="font6">
    <w:name w:val="font6"/>
    <w:basedOn w:val="Normal"/>
    <w:rsid w:val="005265A8"/>
    <w:pPr>
      <w:spacing w:before="100" w:beforeAutospacing="1" w:after="100" w:afterAutospacing="1" w:line="240" w:lineRule="auto"/>
    </w:pPr>
    <w:rPr>
      <w:rFonts w:ascii="Calibri" w:eastAsia="Times New Roman" w:hAnsi="Calibri" w:cs="Calibri"/>
      <w:b/>
      <w:bCs/>
      <w:color w:val="000000"/>
      <w:sz w:val="20"/>
      <w:szCs w:val="20"/>
      <w:lang w:eastAsia="en-AU"/>
    </w:rPr>
  </w:style>
  <w:style w:type="paragraph" w:customStyle="1" w:styleId="TableParagraph">
    <w:name w:val="Table Paragraph"/>
    <w:basedOn w:val="Normal"/>
    <w:uiPriority w:val="1"/>
    <w:rsid w:val="005265A8"/>
    <w:pPr>
      <w:widowControl w:val="0"/>
      <w:spacing w:after="0" w:line="240" w:lineRule="auto"/>
    </w:pPr>
    <w:rPr>
      <w:lang w:val="en-US"/>
    </w:rPr>
  </w:style>
  <w:style w:type="numbering" w:customStyle="1" w:styleId="NoList3">
    <w:name w:val="No List3"/>
    <w:next w:val="NoList"/>
    <w:uiPriority w:val="99"/>
    <w:semiHidden/>
    <w:unhideWhenUsed/>
    <w:rsid w:val="005265A8"/>
  </w:style>
  <w:style w:type="paragraph" w:customStyle="1" w:styleId="xl88">
    <w:name w:val="xl88"/>
    <w:basedOn w:val="Normal"/>
    <w:rsid w:val="005265A8"/>
    <w:pPr>
      <w:pBdr>
        <w:top w:val="single" w:sz="4" w:space="0" w:color="FFFFFF"/>
        <w:left w:val="single" w:sz="4" w:space="0" w:color="D9D9D9"/>
        <w:bottom w:val="single" w:sz="4" w:space="0" w:color="D9D9D9"/>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9">
    <w:name w:val="xl89"/>
    <w:basedOn w:val="Normal"/>
    <w:rsid w:val="005265A8"/>
    <w:pPr>
      <w:pBdr>
        <w:top w:val="single" w:sz="4" w:space="0" w:color="FFFFFF"/>
        <w:left w:val="single" w:sz="4" w:space="0" w:color="D9D9D9"/>
        <w:bottom w:val="single" w:sz="4" w:space="0" w:color="D9D9D9"/>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0">
    <w:name w:val="xl90"/>
    <w:basedOn w:val="Normal"/>
    <w:rsid w:val="005265A8"/>
    <w:pPr>
      <w:pBdr>
        <w:top w:val="single" w:sz="4" w:space="0" w:color="FFFFFF"/>
        <w:left w:val="single" w:sz="4" w:space="0" w:color="D9D9D9"/>
        <w:bottom w:val="single" w:sz="4" w:space="0" w:color="D9D9D9"/>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1">
    <w:name w:val="xl91"/>
    <w:basedOn w:val="Normal"/>
    <w:rsid w:val="005265A8"/>
    <w:pPr>
      <w:pBdr>
        <w:top w:val="single" w:sz="4" w:space="0" w:color="FFFFFF"/>
        <w:left w:val="single" w:sz="4" w:space="0" w:color="D9D9D9"/>
        <w:bottom w:val="single" w:sz="4" w:space="0" w:color="D9D9D9"/>
        <w:right w:val="single" w:sz="4" w:space="0" w:color="FFFFFF"/>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2">
    <w:name w:val="xl92"/>
    <w:basedOn w:val="Normal"/>
    <w:rsid w:val="005265A8"/>
    <w:pPr>
      <w:pBdr>
        <w:top w:val="single" w:sz="4" w:space="0" w:color="FFFFFF"/>
        <w:left w:val="single" w:sz="4" w:space="0" w:color="D9D9D9"/>
        <w:bottom w:val="single" w:sz="4" w:space="0" w:color="D9D9D9"/>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3">
    <w:name w:val="xl93"/>
    <w:basedOn w:val="Normal"/>
    <w:rsid w:val="005265A8"/>
    <w:pPr>
      <w:pBdr>
        <w:top w:val="single" w:sz="4" w:space="0" w:color="FFFFFF"/>
        <w:left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4">
    <w:name w:val="xl94"/>
    <w:basedOn w:val="Normal"/>
    <w:rsid w:val="005265A8"/>
    <w:pPr>
      <w:pBdr>
        <w:top w:val="single" w:sz="4" w:space="0" w:color="FFFFFF"/>
        <w:bottom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5">
    <w:name w:val="xl95"/>
    <w:basedOn w:val="Normal"/>
    <w:rsid w:val="005265A8"/>
    <w:pPr>
      <w:pBdr>
        <w:top w:val="single" w:sz="4" w:space="0" w:color="FFFFFF"/>
        <w:bottom w:val="single" w:sz="4" w:space="0" w:color="D9D9D9"/>
        <w:right w:val="single" w:sz="4" w:space="0" w:color="FFFFFF"/>
      </w:pBdr>
      <w:shd w:val="clear" w:color="BDD7EE" w:fill="BDD7EE"/>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6">
    <w:name w:val="xl96"/>
    <w:basedOn w:val="Normal"/>
    <w:rsid w:val="005265A8"/>
    <w:pPr>
      <w:pBdr>
        <w:left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97">
    <w:name w:val="xl97"/>
    <w:basedOn w:val="Normal"/>
    <w:rsid w:val="005265A8"/>
    <w:pPr>
      <w:pBdr>
        <w:left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98">
    <w:name w:val="xl98"/>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9">
    <w:name w:val="xl99"/>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0">
    <w:name w:val="xl100"/>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1">
    <w:name w:val="xl101"/>
    <w:basedOn w:val="Normal"/>
    <w:rsid w:val="00526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2">
    <w:name w:val="xl102"/>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3">
    <w:name w:val="xl103"/>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4">
    <w:name w:val="xl104"/>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5">
    <w:name w:val="xl105"/>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6">
    <w:name w:val="xl106"/>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7">
    <w:name w:val="xl107"/>
    <w:basedOn w:val="Normal"/>
    <w:rsid w:val="00526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8">
    <w:name w:val="xl108"/>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09">
    <w:name w:val="xl109"/>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0">
    <w:name w:val="xl110"/>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1">
    <w:name w:val="xl111"/>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2">
    <w:name w:val="xl112"/>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3">
    <w:name w:val="xl113"/>
    <w:basedOn w:val="Normal"/>
    <w:rsid w:val="005265A8"/>
    <w:pPr>
      <w:pBdr>
        <w:top w:val="single" w:sz="4" w:space="0" w:color="FFFFFF"/>
        <w:bottom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4">
    <w:name w:val="xl114"/>
    <w:basedOn w:val="Normal"/>
    <w:rsid w:val="005265A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5">
    <w:name w:val="xl115"/>
    <w:basedOn w:val="Normal"/>
    <w:rsid w:val="005265A8"/>
    <w:pPr>
      <w:pBdr>
        <w:top w:val="single" w:sz="4" w:space="0" w:color="FFFFFF"/>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6">
    <w:name w:val="xl116"/>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7">
    <w:name w:val="xl117"/>
    <w:basedOn w:val="Normal"/>
    <w:rsid w:val="005265A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8">
    <w:name w:val="xl118"/>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9">
    <w:name w:val="xl119"/>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0">
    <w:name w:val="xl120"/>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1">
    <w:name w:val="xl121"/>
    <w:basedOn w:val="Normal"/>
    <w:rsid w:val="005265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2">
    <w:name w:val="xl122"/>
    <w:basedOn w:val="Normal"/>
    <w:rsid w:val="005265A8"/>
    <w:pPr>
      <w:pBdr>
        <w:top w:val="single" w:sz="4" w:space="0" w:color="FFFFFF"/>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3">
    <w:name w:val="xl123"/>
    <w:basedOn w:val="Normal"/>
    <w:rsid w:val="005265A8"/>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4">
    <w:name w:val="xl124"/>
    <w:basedOn w:val="Normal"/>
    <w:rsid w:val="005265A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5">
    <w:name w:val="xl125"/>
    <w:basedOn w:val="Normal"/>
    <w:rsid w:val="005265A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6">
    <w:name w:val="xl126"/>
    <w:basedOn w:val="Normal"/>
    <w:rsid w:val="005265A8"/>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7">
    <w:name w:val="xl127"/>
    <w:basedOn w:val="Normal"/>
    <w:rsid w:val="005265A8"/>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8">
    <w:name w:val="xl128"/>
    <w:basedOn w:val="Normal"/>
    <w:rsid w:val="005265A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9">
    <w:name w:val="xl129"/>
    <w:basedOn w:val="Normal"/>
    <w:rsid w:val="005265A8"/>
    <w:pPr>
      <w:pBdr>
        <w:top w:val="single" w:sz="4" w:space="0" w:color="FFFFFF"/>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0">
    <w:name w:val="xl130"/>
    <w:basedOn w:val="Normal"/>
    <w:rsid w:val="005265A8"/>
    <w:pPr>
      <w:pBdr>
        <w:top w:val="single" w:sz="4" w:space="0" w:color="FFFFFF"/>
        <w:left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1">
    <w:name w:val="xl131"/>
    <w:basedOn w:val="Normal"/>
    <w:rsid w:val="005265A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2">
    <w:name w:val="xl132"/>
    <w:basedOn w:val="Normal"/>
    <w:rsid w:val="005265A8"/>
    <w:pPr>
      <w:pBdr>
        <w:top w:val="single" w:sz="4" w:space="0" w:color="FFFFFF"/>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3">
    <w:name w:val="xl133"/>
    <w:basedOn w:val="Normal"/>
    <w:rsid w:val="005265A8"/>
    <w:pPr>
      <w:pBdr>
        <w:top w:val="single" w:sz="4" w:space="0" w:color="FFFFFF"/>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4">
    <w:name w:val="xl134"/>
    <w:basedOn w:val="Normal"/>
    <w:rsid w:val="005265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numbering" w:customStyle="1" w:styleId="Appendix1">
    <w:name w:val="Appendix1"/>
    <w:uiPriority w:val="99"/>
    <w:rsid w:val="005265A8"/>
    <w:pPr>
      <w:numPr>
        <w:numId w:val="30"/>
      </w:numPr>
    </w:pPr>
  </w:style>
  <w:style w:type="table" w:styleId="GridTable1Light">
    <w:name w:val="Grid Table 1 Light"/>
    <w:basedOn w:val="TableNormal"/>
    <w:uiPriority w:val="46"/>
    <w:rsid w:val="005265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7">
    <w:name w:val="font7"/>
    <w:basedOn w:val="Normal"/>
    <w:rsid w:val="005265A8"/>
    <w:pPr>
      <w:spacing w:before="100" w:beforeAutospacing="1" w:after="100" w:afterAutospacing="1" w:line="240" w:lineRule="auto"/>
    </w:pPr>
    <w:rPr>
      <w:rFonts w:ascii="Tahoma" w:eastAsia="Times New Roman" w:hAnsi="Tahoma" w:cs="Tahoma"/>
      <w:color w:val="000000"/>
      <w:sz w:val="18"/>
      <w:szCs w:val="18"/>
      <w:lang w:eastAsia="en-AU"/>
    </w:rPr>
  </w:style>
  <w:style w:type="paragraph" w:customStyle="1" w:styleId="font8">
    <w:name w:val="font8"/>
    <w:basedOn w:val="Normal"/>
    <w:rsid w:val="005265A8"/>
    <w:pPr>
      <w:spacing w:before="100" w:beforeAutospacing="1" w:after="100" w:afterAutospacing="1" w:line="240" w:lineRule="auto"/>
    </w:pPr>
    <w:rPr>
      <w:rFonts w:ascii="Tahoma" w:eastAsia="Times New Roman" w:hAnsi="Tahoma" w:cs="Tahoma"/>
      <w:b/>
      <w:bCs/>
      <w:color w:val="000000"/>
      <w:sz w:val="18"/>
      <w:szCs w:val="18"/>
      <w:lang w:eastAsia="en-AU"/>
    </w:rPr>
  </w:style>
  <w:style w:type="paragraph" w:customStyle="1" w:styleId="DSEBody">
    <w:name w:val="DSE_Body"/>
    <w:rsid w:val="005265A8"/>
    <w:pPr>
      <w:spacing w:after="113" w:line="240" w:lineRule="atLeast"/>
      <w:jc w:val="both"/>
    </w:pPr>
    <w:rPr>
      <w:rFonts w:ascii="Arial" w:eastAsia="Times New Roman" w:hAnsi="Arial" w:cs="Arial"/>
      <w:sz w:val="18"/>
      <w:szCs w:val="24"/>
    </w:rPr>
  </w:style>
  <w:style w:type="character" w:customStyle="1" w:styleId="UnresolvedMention2">
    <w:name w:val="Unresolved Mention2"/>
    <w:basedOn w:val="DefaultParagraphFont"/>
    <w:uiPriority w:val="99"/>
    <w:semiHidden/>
    <w:unhideWhenUsed/>
    <w:rsid w:val="005265A8"/>
    <w:rPr>
      <w:color w:val="605E5C"/>
      <w:shd w:val="clear" w:color="auto" w:fill="E1DFDD"/>
    </w:rPr>
  </w:style>
  <w:style w:type="character" w:styleId="UnresolvedMention">
    <w:name w:val="Unresolved Mention"/>
    <w:basedOn w:val="DefaultParagraphFont"/>
    <w:uiPriority w:val="99"/>
    <w:semiHidden/>
    <w:unhideWhenUsed/>
    <w:rsid w:val="005265A8"/>
    <w:rPr>
      <w:color w:val="605E5C"/>
      <w:shd w:val="clear" w:color="auto" w:fill="E1DFDD"/>
    </w:rPr>
  </w:style>
  <w:style w:type="character" w:customStyle="1" w:styleId="attention2">
    <w:name w:val="attention2"/>
    <w:basedOn w:val="DefaultParagraphFont"/>
    <w:rsid w:val="005265A8"/>
    <w:rPr>
      <w:color w:val="C0504D"/>
    </w:rPr>
  </w:style>
  <w:style w:type="character" w:customStyle="1" w:styleId="UnresolvedMention3">
    <w:name w:val="Unresolved Mention3"/>
    <w:basedOn w:val="DefaultParagraphFont"/>
    <w:uiPriority w:val="99"/>
    <w:semiHidden/>
    <w:unhideWhenUsed/>
    <w:rsid w:val="005265A8"/>
    <w:rPr>
      <w:color w:val="605E5C"/>
      <w:shd w:val="clear" w:color="auto" w:fill="E1DFDD"/>
    </w:rPr>
  </w:style>
  <w:style w:type="paragraph" w:customStyle="1" w:styleId="xReferencelist">
    <w:name w:val="xReference list"/>
    <w:basedOn w:val="Normal"/>
    <w:qFormat/>
    <w:rsid w:val="005265A8"/>
    <w:pPr>
      <w:spacing w:after="80"/>
      <w:ind w:left="720" w:hanging="720"/>
    </w:pPr>
    <w:rPr>
      <w:rFonts w:ascii="Segoe UI" w:hAnsi="Segoe UI"/>
    </w:rPr>
  </w:style>
  <w:style w:type="paragraph" w:customStyle="1" w:styleId="xFootnotes">
    <w:name w:val="xFootnotes"/>
    <w:basedOn w:val="FootnoteText"/>
    <w:qFormat/>
    <w:rsid w:val="005265A8"/>
    <w:pPr>
      <w:ind w:left="340" w:hanging="340"/>
    </w:pPr>
    <w:rPr>
      <w:szCs w:val="18"/>
    </w:rPr>
  </w:style>
  <w:style w:type="paragraph" w:customStyle="1" w:styleId="xBodytext">
    <w:name w:val="xBody text"/>
    <w:qFormat/>
    <w:rsid w:val="005265A8"/>
    <w:pPr>
      <w:jc w:val="both"/>
    </w:pPr>
    <w:rPr>
      <w:rFonts w:ascii="Segoe UI" w:hAnsi="Segoe UI" w:cs="Segoe UI"/>
    </w:rPr>
  </w:style>
  <w:style w:type="paragraph" w:customStyle="1" w:styleId="xNumberedlista">
    <w:name w:val="xNumbered list (a)"/>
    <w:basedOn w:val="ListParagraph"/>
    <w:qFormat/>
    <w:rsid w:val="005265A8"/>
    <w:pPr>
      <w:numPr>
        <w:numId w:val="25"/>
      </w:numPr>
      <w:spacing w:before="0" w:after="160" w:line="259" w:lineRule="auto"/>
      <w:jc w:val="both"/>
    </w:pPr>
  </w:style>
  <w:style w:type="paragraph" w:customStyle="1" w:styleId="xBulletedlist">
    <w:name w:val="xBulleted list"/>
    <w:basedOn w:val="ListParagraph"/>
    <w:qFormat/>
    <w:rsid w:val="005265A8"/>
    <w:pPr>
      <w:numPr>
        <w:numId w:val="26"/>
      </w:numPr>
      <w:spacing w:before="0" w:after="160" w:line="259" w:lineRule="auto"/>
    </w:pPr>
  </w:style>
  <w:style w:type="paragraph" w:customStyle="1" w:styleId="xBulletedlistLevel2">
    <w:name w:val="xBulleted list Level 2"/>
    <w:basedOn w:val="ListParagraph"/>
    <w:qFormat/>
    <w:rsid w:val="005265A8"/>
    <w:pPr>
      <w:spacing w:before="0" w:after="160" w:line="259" w:lineRule="auto"/>
      <w:ind w:left="1440" w:hanging="360"/>
    </w:pPr>
  </w:style>
  <w:style w:type="paragraph" w:customStyle="1" w:styleId="xTabletextLeft">
    <w:name w:val="xTable text Left"/>
    <w:basedOn w:val="Normal"/>
    <w:qFormat/>
    <w:rsid w:val="005265A8"/>
    <w:pPr>
      <w:spacing w:before="20" w:after="0" w:line="240" w:lineRule="auto"/>
    </w:pPr>
    <w:rPr>
      <w:rFonts w:ascii="Segoe UI" w:eastAsia="Calibri" w:hAnsi="Segoe UI" w:cs="Calibri"/>
      <w:sz w:val="19"/>
      <w:szCs w:val="19"/>
      <w:lang w:eastAsia="en-AU"/>
    </w:rPr>
  </w:style>
  <w:style w:type="paragraph" w:customStyle="1" w:styleId="xTabletextRight">
    <w:name w:val="xTable text Right"/>
    <w:basedOn w:val="Normal"/>
    <w:qFormat/>
    <w:rsid w:val="005265A8"/>
    <w:pPr>
      <w:spacing w:before="20" w:after="0" w:line="240" w:lineRule="auto"/>
      <w:jc w:val="right"/>
    </w:pPr>
    <w:rPr>
      <w:rFonts w:ascii="Segoe UI" w:eastAsia="Calibri" w:hAnsi="Segoe UI" w:cs="Calibri"/>
      <w:color w:val="000000"/>
      <w:sz w:val="19"/>
      <w:szCs w:val="19"/>
      <w:lang w:eastAsia="en-AU"/>
    </w:rPr>
  </w:style>
  <w:style w:type="paragraph" w:customStyle="1" w:styleId="xTableheadingleft">
    <w:name w:val="xTable heading left"/>
    <w:rsid w:val="005265A8"/>
    <w:pPr>
      <w:spacing w:after="0"/>
    </w:pPr>
    <w:rPr>
      <w:rFonts w:ascii="Segoe UI" w:hAnsi="Segoe UI" w:cs="Segoe UI"/>
      <w:b/>
      <w:bCs/>
      <w:sz w:val="19"/>
      <w:szCs w:val="19"/>
      <w:lang w:eastAsia="en-AU"/>
    </w:rPr>
  </w:style>
  <w:style w:type="paragraph" w:customStyle="1" w:styleId="xTableorfiguresource">
    <w:name w:val="xTable or figure source"/>
    <w:qFormat/>
    <w:rsid w:val="005265A8"/>
    <w:pPr>
      <w:spacing w:before="80"/>
    </w:pPr>
    <w:rPr>
      <w:rFonts w:ascii="Segoe UI" w:eastAsia="STZhongsong" w:hAnsi="Segoe UI" w:cs="Segoe UI"/>
      <w:bCs/>
      <w:sz w:val="18"/>
      <w:szCs w:val="18"/>
      <w:lang w:eastAsia="ko-KR"/>
    </w:rPr>
  </w:style>
  <w:style w:type="paragraph" w:customStyle="1" w:styleId="xBodytextindented">
    <w:name w:val="xBody text indented"/>
    <w:basedOn w:val="ListParagraph"/>
    <w:rsid w:val="005265A8"/>
    <w:pPr>
      <w:contextualSpacing w:val="0"/>
      <w:jc w:val="both"/>
    </w:pPr>
  </w:style>
  <w:style w:type="paragraph" w:customStyle="1" w:styleId="xQuote">
    <w:name w:val="xQuote"/>
    <w:basedOn w:val="Normal"/>
    <w:qFormat/>
    <w:rsid w:val="005265A8"/>
    <w:pPr>
      <w:spacing w:line="250" w:lineRule="auto"/>
      <w:ind w:left="794" w:right="794"/>
      <w:jc w:val="both"/>
    </w:pPr>
    <w:rPr>
      <w:rFonts w:ascii="Segoe UI" w:hAnsi="Segoe UI" w:cs="Segoe UI"/>
      <w:iCs/>
      <w:sz w:val="20"/>
      <w:szCs w:val="14"/>
    </w:rPr>
  </w:style>
  <w:style w:type="paragraph" w:customStyle="1" w:styleId="xNumberedlist1">
    <w:name w:val="xNumbered list (1)"/>
    <w:basedOn w:val="ListParagraph"/>
    <w:qFormat/>
    <w:rsid w:val="005265A8"/>
    <w:pPr>
      <w:tabs>
        <w:tab w:val="num" w:pos="360"/>
      </w:tabs>
      <w:spacing w:line="259" w:lineRule="auto"/>
      <w:ind w:hanging="360"/>
    </w:pPr>
  </w:style>
  <w:style w:type="paragraph" w:customStyle="1" w:styleId="xQuoteindent">
    <w:name w:val="xQuote indent"/>
    <w:basedOn w:val="xQuote"/>
    <w:rsid w:val="005265A8"/>
    <w:pPr>
      <w:ind w:left="1440"/>
    </w:pPr>
  </w:style>
  <w:style w:type="paragraph" w:customStyle="1" w:styleId="xNumberedlisti">
    <w:name w:val="xNumbered list (i)"/>
    <w:basedOn w:val="Normal"/>
    <w:rsid w:val="005265A8"/>
    <w:pPr>
      <w:ind w:left="714" w:hanging="357"/>
      <w:contextualSpacing/>
    </w:pPr>
    <w:rPr>
      <w:rFonts w:ascii="Segoe UI" w:eastAsia="Gill Sans MT" w:hAnsi="Segoe UI" w:cs="Majalla UI"/>
    </w:rPr>
  </w:style>
  <w:style w:type="paragraph" w:customStyle="1" w:styleId="xTableorfigurenote">
    <w:name w:val="xTable or figure note"/>
    <w:basedOn w:val="xTableorfiguresource"/>
    <w:rsid w:val="005265A8"/>
    <w:pPr>
      <w:tabs>
        <w:tab w:val="left" w:pos="426"/>
      </w:tabs>
      <w:contextualSpacing/>
    </w:pPr>
  </w:style>
  <w:style w:type="paragraph" w:customStyle="1" w:styleId="definition">
    <w:name w:val="definition"/>
    <w:basedOn w:val="Normal"/>
    <w:rsid w:val="00526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a">
    <w:name w:val="indenta"/>
    <w:basedOn w:val="Normal"/>
    <w:rsid w:val="00526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ii">
    <w:name w:val="indentii"/>
    <w:basedOn w:val="Normal"/>
    <w:rsid w:val="005265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5">
    <w:name w:val="toc 5"/>
    <w:basedOn w:val="Normal"/>
    <w:next w:val="Normal"/>
    <w:autoRedefine/>
    <w:uiPriority w:val="39"/>
    <w:unhideWhenUsed/>
    <w:rsid w:val="005265A8"/>
    <w:pPr>
      <w:spacing w:after="100"/>
      <w:ind w:left="880"/>
    </w:pPr>
    <w:rPr>
      <w:rFonts w:ascii="Segoe UI" w:hAnsi="Segoe UI" w:cs="Segoe UI"/>
    </w:rPr>
  </w:style>
  <w:style w:type="paragraph" w:styleId="TOC8">
    <w:name w:val="toc 8"/>
    <w:basedOn w:val="Normal"/>
    <w:next w:val="Normal"/>
    <w:autoRedefine/>
    <w:uiPriority w:val="39"/>
    <w:unhideWhenUsed/>
    <w:rsid w:val="005265A8"/>
    <w:pPr>
      <w:spacing w:after="100"/>
      <w:ind w:left="1540"/>
    </w:pPr>
    <w:rPr>
      <w:rFonts w:eastAsiaTheme="minorEastAsia"/>
      <w:lang w:eastAsia="en-AU"/>
    </w:rPr>
  </w:style>
  <w:style w:type="paragraph" w:styleId="TOC9">
    <w:name w:val="toc 9"/>
    <w:basedOn w:val="Normal"/>
    <w:next w:val="Normal"/>
    <w:autoRedefine/>
    <w:uiPriority w:val="39"/>
    <w:unhideWhenUsed/>
    <w:rsid w:val="005265A8"/>
    <w:pPr>
      <w:spacing w:after="100"/>
      <w:ind w:left="1760"/>
    </w:pPr>
    <w:rPr>
      <w:rFonts w:eastAsiaTheme="minorEastAsia"/>
      <w:lang w:eastAsia="en-AU"/>
    </w:rPr>
  </w:style>
  <w:style w:type="paragraph" w:customStyle="1" w:styleId="xQuotebullet">
    <w:name w:val="xQuote bullet"/>
    <w:basedOn w:val="xQuoteindent"/>
    <w:rsid w:val="005265A8"/>
    <w:pPr>
      <w:numPr>
        <w:numId w:val="13"/>
      </w:numPr>
    </w:pPr>
  </w:style>
  <w:style w:type="paragraph" w:customStyle="1" w:styleId="xTableheadingcentre">
    <w:name w:val="xTable heading centre"/>
    <w:rsid w:val="005265A8"/>
    <w:pPr>
      <w:spacing w:after="0"/>
      <w:jc w:val="center"/>
    </w:pPr>
    <w:rPr>
      <w:rFonts w:ascii="Segoe UI" w:hAnsi="Segoe UI" w:cs="Segoe UI"/>
      <w:b/>
      <w:bCs/>
      <w:sz w:val="19"/>
      <w:szCs w:val="19"/>
    </w:rPr>
  </w:style>
  <w:style w:type="paragraph" w:customStyle="1" w:styleId="xTabletextCentre">
    <w:name w:val="xTable text Centre"/>
    <w:basedOn w:val="xTabletextLeft"/>
    <w:rsid w:val="005265A8"/>
    <w:pPr>
      <w:spacing w:before="0"/>
      <w:jc w:val="center"/>
    </w:pPr>
  </w:style>
  <w:style w:type="paragraph" w:customStyle="1" w:styleId="xTabletextLeft2">
    <w:name w:val="xTable text Left 2"/>
    <w:basedOn w:val="xTabletextLeft"/>
    <w:rsid w:val="005265A8"/>
    <w:pPr>
      <w:ind w:left="284"/>
    </w:pPr>
  </w:style>
  <w:style w:type="paragraph" w:customStyle="1" w:styleId="xTablebullets">
    <w:name w:val="xTable bullets"/>
    <w:basedOn w:val="xTabletextLeft"/>
    <w:rsid w:val="005265A8"/>
    <w:pPr>
      <w:ind w:left="2148" w:hanging="360"/>
    </w:pPr>
  </w:style>
  <w:style w:type="paragraph" w:customStyle="1" w:styleId="xTabletexthanging">
    <w:name w:val="xTable text hanging"/>
    <w:basedOn w:val="xTabletextLeft"/>
    <w:rsid w:val="005265A8"/>
    <w:pPr>
      <w:spacing w:before="0" w:after="80"/>
      <w:ind w:left="318" w:hanging="318"/>
    </w:pPr>
  </w:style>
  <w:style w:type="character" w:customStyle="1" w:styleId="xsuperscript">
    <w:name w:val="xsuperscript"/>
    <w:basedOn w:val="Bold"/>
    <w:uiPriority w:val="1"/>
    <w:rsid w:val="005265A8"/>
    <w:rPr>
      <w:b w:val="0"/>
      <w:vertAlign w:val="superscript"/>
    </w:rPr>
  </w:style>
  <w:style w:type="paragraph" w:customStyle="1" w:styleId="xTablebulletsindent">
    <w:name w:val="xTable bullets indent"/>
    <w:basedOn w:val="xTablebullets"/>
    <w:rsid w:val="005265A8"/>
    <w:pPr>
      <w:ind w:left="697"/>
    </w:pPr>
  </w:style>
  <w:style w:type="character" w:customStyle="1" w:styleId="notbold">
    <w:name w:val="not bold"/>
    <w:basedOn w:val="Bold"/>
    <w:uiPriority w:val="1"/>
    <w:rsid w:val="005265A8"/>
    <w:rPr>
      <w:b w:val="0"/>
      <w:color w:val="000000"/>
    </w:rPr>
  </w:style>
  <w:style w:type="paragraph" w:customStyle="1" w:styleId="xTablebullets2">
    <w:name w:val="xTable bullets 2"/>
    <w:basedOn w:val="xTablebullets"/>
    <w:rsid w:val="005265A8"/>
    <w:pPr>
      <w:ind w:left="616" w:hanging="284"/>
    </w:pPr>
  </w:style>
  <w:style w:type="paragraph" w:customStyle="1" w:styleId="xTabletextindent">
    <w:name w:val="xTable text indent"/>
    <w:basedOn w:val="xTabletextLeft"/>
    <w:rsid w:val="005265A8"/>
  </w:style>
  <w:style w:type="numbering" w:customStyle="1" w:styleId="NoList4">
    <w:name w:val="No List4"/>
    <w:next w:val="NoList"/>
    <w:uiPriority w:val="99"/>
    <w:semiHidden/>
    <w:unhideWhenUsed/>
    <w:rsid w:val="005265A8"/>
  </w:style>
  <w:style w:type="paragraph" w:styleId="Bibliography">
    <w:name w:val="Bibliography"/>
    <w:basedOn w:val="Normal"/>
    <w:next w:val="Normal"/>
    <w:uiPriority w:val="37"/>
    <w:unhideWhenUsed/>
    <w:rsid w:val="005265A8"/>
    <w:rPr>
      <w:rFonts w:ascii="Segoe UI" w:hAnsi="Segoe UI" w:cs="Segoe UI"/>
    </w:rPr>
  </w:style>
  <w:style w:type="paragraph" w:customStyle="1" w:styleId="xAcronymslist">
    <w:name w:val="xAcronyms list"/>
    <w:rsid w:val="005265A8"/>
    <w:pPr>
      <w:spacing w:after="0"/>
    </w:pPr>
    <w:rPr>
      <w:rFonts w:ascii="Segoe UI" w:hAnsi="Segoe UI" w:cs="Segoe UI"/>
      <w:color w:val="000000"/>
      <w:szCs w:val="19"/>
      <w:lang w:eastAsia="en-AU"/>
    </w:rPr>
  </w:style>
  <w:style w:type="character" w:customStyle="1" w:styleId="xTablenotesuperscript">
    <w:name w:val="xTable note (superscript)"/>
    <w:basedOn w:val="DefaultParagraphFont"/>
    <w:uiPriority w:val="1"/>
    <w:qFormat/>
    <w:rsid w:val="005265A8"/>
    <w:rPr>
      <w:position w:val="8"/>
    </w:rPr>
  </w:style>
  <w:style w:type="table" w:customStyle="1" w:styleId="dpitablestyle">
    <w:name w:val="dpi table style"/>
    <w:basedOn w:val="TableGrid"/>
    <w:uiPriority w:val="99"/>
    <w:rsid w:val="005265A8"/>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icrosoft JhengHei UI Light" w:hAnsi="Microsoft JhengHei UI Light"/>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table" w:customStyle="1" w:styleId="dpitablestyle1">
    <w:name w:val="dpi table style1"/>
    <w:basedOn w:val="TableGrid"/>
    <w:uiPriority w:val="99"/>
    <w:rsid w:val="005265A8"/>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V Boli" w:hAnsi="MV Boli"/>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table" w:customStyle="1" w:styleId="dpitablestyle2">
    <w:name w:val="dpi table style2"/>
    <w:basedOn w:val="TableGrid"/>
    <w:uiPriority w:val="99"/>
    <w:rsid w:val="005265A8"/>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V Boli" w:hAnsi="MV Boli"/>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paragraph" w:customStyle="1" w:styleId="xxxmsolistparagraph">
    <w:name w:val="x_x_x_msolistparagraph"/>
    <w:basedOn w:val="Normal"/>
    <w:rsid w:val="005265A8"/>
    <w:pPr>
      <w:spacing w:after="0" w:line="240" w:lineRule="auto"/>
      <w:ind w:left="720"/>
    </w:pPr>
    <w:rPr>
      <w:rFonts w:ascii="Calibri" w:hAnsi="Calibri" w:cs="Calibri"/>
      <w:lang w:eastAsia="en-AU"/>
    </w:rPr>
  </w:style>
  <w:style w:type="paragraph" w:customStyle="1" w:styleId="Indent15">
    <w:name w:val="Indent 1.5"/>
    <w:basedOn w:val="Normal"/>
    <w:rsid w:val="005265A8"/>
    <w:pPr>
      <w:keepLines/>
      <w:spacing w:before="240" w:after="0" w:line="240" w:lineRule="auto"/>
      <w:jc w:val="both"/>
    </w:pPr>
    <w:rPr>
      <w:rFonts w:ascii="Times New Roman" w:eastAsia="Times New Roman" w:hAnsi="Times New Roman" w:cs="Times New Roman"/>
      <w:sz w:val="24"/>
      <w:szCs w:val="20"/>
      <w:lang w:eastAsia="en-AU"/>
    </w:rPr>
  </w:style>
  <w:style w:type="paragraph" w:customStyle="1" w:styleId="Indent25">
    <w:name w:val="Indent 2.5"/>
    <w:basedOn w:val="Indent15"/>
    <w:rsid w:val="005265A8"/>
    <w:pPr>
      <w:ind w:left="1418" w:hanging="568"/>
    </w:pPr>
  </w:style>
  <w:style w:type="paragraph" w:customStyle="1" w:styleId="level2indent">
    <w:name w:val="level 2 indent"/>
    <w:basedOn w:val="Normal"/>
    <w:rsid w:val="005265A8"/>
    <w:pPr>
      <w:spacing w:after="0" w:line="240" w:lineRule="auto"/>
      <w:ind w:left="2160" w:hanging="720"/>
      <w:jc w:val="both"/>
    </w:pPr>
    <w:rPr>
      <w:rFonts w:ascii="Times New Roman" w:eastAsia="Times New Roman" w:hAnsi="Times New Roman" w:cs="Times New Roman"/>
      <w:szCs w:val="20"/>
      <w:lang w:eastAsia="en-AU"/>
    </w:rPr>
  </w:style>
  <w:style w:type="paragraph" w:customStyle="1" w:styleId="Def">
    <w:name w:val="Def"/>
    <w:basedOn w:val="Indent35"/>
    <w:rsid w:val="005265A8"/>
    <w:pPr>
      <w:ind w:left="709" w:firstLine="0"/>
    </w:pPr>
  </w:style>
  <w:style w:type="paragraph" w:customStyle="1" w:styleId="Indent35">
    <w:name w:val="Indent 3.5"/>
    <w:basedOn w:val="Indent25"/>
    <w:rsid w:val="005265A8"/>
    <w:pPr>
      <w:ind w:left="1985"/>
    </w:pPr>
  </w:style>
  <w:style w:type="paragraph" w:customStyle="1" w:styleId="level1indent">
    <w:name w:val="level 1 indent"/>
    <w:basedOn w:val="Normal"/>
    <w:rsid w:val="005265A8"/>
    <w:pPr>
      <w:spacing w:after="0" w:line="240" w:lineRule="auto"/>
      <w:ind w:left="1440" w:hanging="720"/>
      <w:jc w:val="both"/>
    </w:pPr>
    <w:rPr>
      <w:rFonts w:ascii="Times New Roman" w:eastAsia="Times New Roman" w:hAnsi="Times New Roman" w:cs="Times New Roman"/>
      <w:szCs w:val="20"/>
      <w:lang w:eastAsia="en-AU"/>
    </w:rPr>
  </w:style>
  <w:style w:type="paragraph" w:customStyle="1" w:styleId="standardunumberedpara">
    <w:name w:val="standard unumbered para"/>
    <w:basedOn w:val="StandardPara"/>
    <w:rsid w:val="005265A8"/>
  </w:style>
  <w:style w:type="paragraph" w:customStyle="1" w:styleId="StandardPara">
    <w:name w:val="Standard Para"/>
    <w:basedOn w:val="Normal"/>
    <w:rsid w:val="005265A8"/>
    <w:pPr>
      <w:spacing w:after="0" w:line="240" w:lineRule="auto"/>
      <w:ind w:left="567" w:hanging="567"/>
    </w:pPr>
    <w:rPr>
      <w:rFonts w:ascii="Times New Roman" w:eastAsia="Times New Roman" w:hAnsi="Times New Roman" w:cs="Times New Roman"/>
      <w:szCs w:val="20"/>
      <w:lang w:eastAsia="en-AU"/>
    </w:rPr>
  </w:style>
  <w:style w:type="paragraph" w:customStyle="1" w:styleId="level3indent">
    <w:name w:val="level 3 indent"/>
    <w:basedOn w:val="Normal"/>
    <w:rsid w:val="005265A8"/>
    <w:pPr>
      <w:spacing w:after="0" w:line="240" w:lineRule="auto"/>
      <w:ind w:left="2880" w:hanging="720"/>
      <w:jc w:val="both"/>
    </w:pPr>
    <w:rPr>
      <w:rFonts w:ascii="Times New Roman" w:eastAsia="Times New Roman" w:hAnsi="Times New Roman" w:cs="Times New Roman"/>
      <w:szCs w:val="20"/>
      <w:lang w:eastAsia="en-AU"/>
    </w:rPr>
  </w:style>
  <w:style w:type="paragraph" w:customStyle="1" w:styleId="P1">
    <w:name w:val="P1"/>
    <w:aliases w:val="(a)"/>
    <w:basedOn w:val="Normal"/>
    <w:rsid w:val="005265A8"/>
    <w:pPr>
      <w:keepNext/>
      <w:keepLines/>
      <w:tabs>
        <w:tab w:val="right" w:pos="1276"/>
      </w:tabs>
      <w:spacing w:before="40" w:after="0" w:line="260" w:lineRule="atLeast"/>
      <w:ind w:left="1560" w:hanging="1422"/>
      <w:jc w:val="both"/>
    </w:pPr>
    <w:rPr>
      <w:rFonts w:ascii="Times" w:eastAsia="Times New Roman" w:hAnsi="Times" w:cs="Times New Roman"/>
      <w:sz w:val="24"/>
      <w:szCs w:val="20"/>
      <w:lang w:eastAsia="en-AU"/>
    </w:rPr>
  </w:style>
  <w:style w:type="paragraph" w:customStyle="1" w:styleId="HR">
    <w:name w:val="HR"/>
    <w:aliases w:val="Regulation Heading"/>
    <w:basedOn w:val="Normal"/>
    <w:next w:val="R1"/>
    <w:rsid w:val="005265A8"/>
    <w:pPr>
      <w:keepNext/>
      <w:tabs>
        <w:tab w:val="left" w:pos="964"/>
      </w:tabs>
      <w:spacing w:before="360" w:after="0" w:line="240" w:lineRule="auto"/>
      <w:ind w:left="567" w:hanging="567"/>
    </w:pPr>
    <w:rPr>
      <w:rFonts w:ascii="Helvetica" w:eastAsia="Times New Roman" w:hAnsi="Helvetica" w:cs="Times New Roman"/>
      <w:b/>
      <w:sz w:val="24"/>
      <w:szCs w:val="20"/>
      <w:lang w:eastAsia="en-AU"/>
    </w:rPr>
  </w:style>
  <w:style w:type="paragraph" w:customStyle="1" w:styleId="R1">
    <w:name w:val="R1"/>
    <w:aliases w:val="1. or 1.(1)"/>
    <w:basedOn w:val="Normal"/>
    <w:next w:val="P1"/>
    <w:rsid w:val="005265A8"/>
    <w:pPr>
      <w:tabs>
        <w:tab w:val="right" w:pos="794"/>
        <w:tab w:val="left" w:pos="964"/>
      </w:tabs>
      <w:spacing w:before="120" w:after="0" w:line="260" w:lineRule="exact"/>
      <w:ind w:left="964" w:hanging="964"/>
      <w:jc w:val="both"/>
    </w:pPr>
    <w:rPr>
      <w:rFonts w:ascii="Times" w:eastAsia="Times New Roman" w:hAnsi="Times" w:cs="Times New Roman"/>
      <w:sz w:val="24"/>
      <w:szCs w:val="20"/>
      <w:lang w:eastAsia="en-AU"/>
    </w:rPr>
  </w:style>
  <w:style w:type="paragraph" w:customStyle="1" w:styleId="R2">
    <w:name w:val="R2"/>
    <w:aliases w:val="(2)"/>
    <w:basedOn w:val="R1"/>
    <w:rsid w:val="005265A8"/>
    <w:pPr>
      <w:spacing w:before="180"/>
    </w:pPr>
  </w:style>
  <w:style w:type="paragraph" w:customStyle="1" w:styleId="A2">
    <w:name w:val="A2"/>
    <w:aliases w:val="1.1 amendment"/>
    <w:basedOn w:val="Normal"/>
    <w:rsid w:val="005265A8"/>
    <w:pPr>
      <w:keepNext/>
      <w:spacing w:before="40" w:after="0" w:line="260" w:lineRule="atLeast"/>
      <w:jc w:val="both"/>
    </w:pPr>
    <w:rPr>
      <w:rFonts w:ascii="Times" w:eastAsia="Times New Roman" w:hAnsi="Times" w:cs="Times New Roman"/>
      <w:sz w:val="26"/>
      <w:szCs w:val="20"/>
      <w:lang w:eastAsia="en-AU"/>
    </w:rPr>
  </w:style>
  <w:style w:type="paragraph" w:customStyle="1" w:styleId="A1">
    <w:name w:val="A1"/>
    <w:aliases w:val="1. Amendment"/>
    <w:basedOn w:val="Normal"/>
    <w:next w:val="A2"/>
    <w:rsid w:val="005265A8"/>
    <w:pPr>
      <w:keepNext/>
      <w:spacing w:before="480" w:after="0" w:line="240" w:lineRule="atLeast"/>
      <w:jc w:val="both"/>
    </w:pPr>
    <w:rPr>
      <w:rFonts w:ascii="Times" w:eastAsia="Times New Roman" w:hAnsi="Times" w:cs="Times New Roman"/>
      <w:b/>
      <w:sz w:val="26"/>
      <w:szCs w:val="20"/>
      <w:lang w:eastAsia="en-AU"/>
    </w:rPr>
  </w:style>
  <w:style w:type="paragraph" w:styleId="BodyText2">
    <w:name w:val="Body Text 2"/>
    <w:basedOn w:val="Normal"/>
    <w:link w:val="BodyText2Char"/>
    <w:semiHidden/>
    <w:rsid w:val="005265A8"/>
    <w:pPr>
      <w:spacing w:before="120" w:after="0" w:line="240" w:lineRule="auto"/>
      <w:ind w:left="709"/>
      <w:jc w:val="both"/>
    </w:pPr>
    <w:rPr>
      <w:rFonts w:ascii="Times New Roman" w:eastAsia="Times New Roman" w:hAnsi="Times New Roman" w:cs="Times New Roman"/>
      <w:szCs w:val="20"/>
      <w:lang w:eastAsia="en-AU"/>
    </w:rPr>
  </w:style>
  <w:style w:type="character" w:customStyle="1" w:styleId="BodyText2Char">
    <w:name w:val="Body Text 2 Char"/>
    <w:basedOn w:val="DefaultParagraphFont"/>
    <w:link w:val="BodyText2"/>
    <w:semiHidden/>
    <w:rsid w:val="005265A8"/>
    <w:rPr>
      <w:rFonts w:ascii="Times New Roman" w:eastAsia="Times New Roman" w:hAnsi="Times New Roman" w:cs="Times New Roman"/>
      <w:szCs w:val="20"/>
      <w:lang w:eastAsia="en-AU"/>
    </w:rPr>
  </w:style>
  <w:style w:type="paragraph" w:styleId="BodyText3">
    <w:name w:val="Body Text 3"/>
    <w:basedOn w:val="Normal"/>
    <w:link w:val="BodyText3Char"/>
    <w:semiHidden/>
    <w:rsid w:val="005265A8"/>
    <w:pPr>
      <w:spacing w:after="0" w:line="240" w:lineRule="auto"/>
    </w:pPr>
    <w:rPr>
      <w:rFonts w:ascii="Times New Roman" w:eastAsia="Times New Roman" w:hAnsi="Times New Roman" w:cs="Times New Roman"/>
      <w:sz w:val="20"/>
      <w:szCs w:val="20"/>
      <w:lang w:eastAsia="en-AU"/>
    </w:rPr>
  </w:style>
  <w:style w:type="character" w:customStyle="1" w:styleId="BodyText3Char">
    <w:name w:val="Body Text 3 Char"/>
    <w:basedOn w:val="DefaultParagraphFont"/>
    <w:link w:val="BodyText3"/>
    <w:semiHidden/>
    <w:rsid w:val="005265A8"/>
    <w:rPr>
      <w:rFonts w:ascii="Times New Roman" w:eastAsia="Times New Roman" w:hAnsi="Times New Roman" w:cs="Times New Roman"/>
      <w:sz w:val="20"/>
      <w:szCs w:val="20"/>
      <w:lang w:eastAsia="en-AU"/>
    </w:rPr>
  </w:style>
  <w:style w:type="paragraph" w:styleId="BodyTextIndent">
    <w:name w:val="Body Text Indent"/>
    <w:basedOn w:val="Normal"/>
    <w:link w:val="BodyTextIndentChar"/>
    <w:semiHidden/>
    <w:rsid w:val="005265A8"/>
    <w:pPr>
      <w:spacing w:before="120" w:after="0" w:line="240" w:lineRule="auto"/>
      <w:ind w:left="709" w:hanging="709"/>
    </w:pPr>
    <w:rPr>
      <w:rFonts w:ascii="Times New Roman" w:eastAsia="Times New Roman" w:hAnsi="Times New Roman" w:cs="Times New Roman"/>
      <w:sz w:val="24"/>
      <w:szCs w:val="20"/>
      <w:lang w:eastAsia="en-AU"/>
    </w:rPr>
  </w:style>
  <w:style w:type="character" w:customStyle="1" w:styleId="BodyTextIndentChar">
    <w:name w:val="Body Text Indent Char"/>
    <w:basedOn w:val="DefaultParagraphFont"/>
    <w:link w:val="BodyTextIndent"/>
    <w:semiHidden/>
    <w:rsid w:val="005265A8"/>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semiHidden/>
    <w:rsid w:val="005265A8"/>
    <w:pPr>
      <w:spacing w:before="240" w:after="0" w:line="240" w:lineRule="auto"/>
      <w:ind w:left="993" w:hanging="993"/>
    </w:pPr>
    <w:rPr>
      <w:rFonts w:ascii="Times New Roman" w:eastAsia="Times New Roman" w:hAnsi="Times New Roman" w:cs="Times New Roman"/>
      <w:b/>
      <w:sz w:val="24"/>
      <w:szCs w:val="20"/>
      <w:lang w:eastAsia="en-AU"/>
    </w:rPr>
  </w:style>
  <w:style w:type="character" w:customStyle="1" w:styleId="BodyTextIndent3Char">
    <w:name w:val="Body Text Indent 3 Char"/>
    <w:basedOn w:val="DefaultParagraphFont"/>
    <w:link w:val="BodyTextIndent3"/>
    <w:semiHidden/>
    <w:rsid w:val="005265A8"/>
    <w:rPr>
      <w:rFonts w:ascii="Times New Roman" w:eastAsia="Times New Roman" w:hAnsi="Times New Roman" w:cs="Times New Roman"/>
      <w:b/>
      <w:sz w:val="24"/>
      <w:szCs w:val="20"/>
      <w:lang w:eastAsia="en-AU"/>
    </w:rPr>
  </w:style>
  <w:style w:type="paragraph" w:customStyle="1" w:styleId="DotLeader">
    <w:name w:val="Dot Leader"/>
    <w:basedOn w:val="Normal"/>
    <w:rsid w:val="005265A8"/>
    <w:pPr>
      <w:keepLines/>
      <w:tabs>
        <w:tab w:val="left" w:pos="8222"/>
      </w:tabs>
      <w:spacing w:after="0" w:line="240" w:lineRule="auto"/>
    </w:pPr>
    <w:rPr>
      <w:rFonts w:ascii="Times New Roman" w:eastAsia="Times New Roman" w:hAnsi="Times New Roman" w:cs="Times New Roman"/>
      <w:szCs w:val="20"/>
      <w:lang w:eastAsia="en-AU"/>
    </w:rPr>
  </w:style>
  <w:style w:type="paragraph" w:customStyle="1" w:styleId="dotpoint">
    <w:name w:val="dot point"/>
    <w:basedOn w:val="Normal"/>
    <w:rsid w:val="005265A8"/>
    <w:pPr>
      <w:numPr>
        <w:numId w:val="42"/>
      </w:numPr>
      <w:tabs>
        <w:tab w:val="clear" w:pos="360"/>
      </w:tabs>
      <w:spacing w:after="0" w:line="240" w:lineRule="auto"/>
      <w:ind w:left="284" w:hanging="284"/>
    </w:pPr>
    <w:rPr>
      <w:rFonts w:ascii="Times New Roman" w:eastAsia="Times New Roman" w:hAnsi="Times New Roman" w:cs="Times New Roman"/>
      <w:szCs w:val="20"/>
      <w:lang w:eastAsia="en-AU"/>
    </w:rPr>
  </w:style>
  <w:style w:type="paragraph" w:customStyle="1" w:styleId="Figure">
    <w:name w:val="Figure"/>
    <w:basedOn w:val="Normal"/>
    <w:rsid w:val="005265A8"/>
    <w:pPr>
      <w:pBdr>
        <w:top w:val="single" w:sz="6" w:space="1" w:color="auto"/>
        <w:bottom w:val="single" w:sz="6" w:space="1" w:color="auto"/>
      </w:pBdr>
      <w:spacing w:after="120" w:line="240" w:lineRule="auto"/>
      <w:ind w:left="1134" w:hanging="1134"/>
    </w:pPr>
    <w:rPr>
      <w:rFonts w:ascii="Times New Roman" w:eastAsia="Times New Roman" w:hAnsi="Times New Roman" w:cs="Times New Roman"/>
      <w:b/>
      <w:szCs w:val="20"/>
      <w:lang w:eastAsia="en-AU"/>
    </w:rPr>
  </w:style>
  <w:style w:type="paragraph" w:customStyle="1" w:styleId="lastdot">
    <w:name w:val="last dot"/>
    <w:basedOn w:val="dotpoint"/>
    <w:rsid w:val="005265A8"/>
    <w:pPr>
      <w:numPr>
        <w:numId w:val="41"/>
      </w:numPr>
      <w:tabs>
        <w:tab w:val="num" w:pos="680"/>
      </w:tabs>
      <w:spacing w:after="220"/>
      <w:ind w:left="284" w:hanging="284"/>
    </w:pPr>
  </w:style>
  <w:style w:type="paragraph" w:customStyle="1" w:styleId="References0">
    <w:name w:val="References"/>
    <w:basedOn w:val="Normal"/>
    <w:rsid w:val="005265A8"/>
    <w:pPr>
      <w:spacing w:after="240" w:line="360" w:lineRule="atLeast"/>
      <w:ind w:left="220" w:hanging="220"/>
      <w:jc w:val="both"/>
    </w:pPr>
    <w:rPr>
      <w:rFonts w:ascii="Times" w:eastAsia="Times New Roman" w:hAnsi="Times" w:cs="Times New Roman"/>
      <w:sz w:val="24"/>
      <w:szCs w:val="20"/>
      <w:lang w:eastAsia="en-AU"/>
    </w:rPr>
  </w:style>
  <w:style w:type="paragraph" w:customStyle="1" w:styleId="Tablefootnote">
    <w:name w:val="Table footnote"/>
    <w:basedOn w:val="Normal"/>
    <w:rsid w:val="005265A8"/>
    <w:pPr>
      <w:spacing w:after="220" w:line="180" w:lineRule="exact"/>
    </w:pPr>
    <w:rPr>
      <w:rFonts w:ascii="Times" w:eastAsia="Times New Roman" w:hAnsi="Times" w:cs="Times New Roman"/>
      <w:sz w:val="16"/>
      <w:szCs w:val="20"/>
      <w:lang w:eastAsia="en-AU"/>
    </w:rPr>
  </w:style>
  <w:style w:type="paragraph" w:customStyle="1" w:styleId="Nospaceafter">
    <w:name w:val="No space after"/>
    <w:basedOn w:val="Normal"/>
    <w:rsid w:val="005265A8"/>
    <w:pPr>
      <w:spacing w:after="0" w:line="240" w:lineRule="auto"/>
    </w:pPr>
    <w:rPr>
      <w:rFonts w:ascii="Times New Roman" w:eastAsia="Times New Roman" w:hAnsi="Times New Roman" w:cs="Times New Roman"/>
      <w:szCs w:val="20"/>
      <w:lang w:eastAsia="en-AU"/>
    </w:rPr>
  </w:style>
  <w:style w:type="paragraph" w:customStyle="1" w:styleId="Evenpageheader">
    <w:name w:val="Even page header"/>
    <w:basedOn w:val="Header"/>
    <w:rsid w:val="005265A8"/>
    <w:pPr>
      <w:widowControl w:val="0"/>
      <w:tabs>
        <w:tab w:val="clear" w:pos="4513"/>
        <w:tab w:val="clear" w:pos="9026"/>
        <w:tab w:val="center" w:pos="4153"/>
        <w:tab w:val="right" w:pos="8306"/>
      </w:tabs>
      <w:spacing w:before="0" w:after="120"/>
      <w:jc w:val="left"/>
    </w:pPr>
    <w:rPr>
      <w:rFonts w:ascii="Times New Roman" w:eastAsia="Times New Roman" w:hAnsi="Times New Roman" w:cs="Times New Roman"/>
      <w:i/>
      <w:color w:val="auto"/>
      <w:szCs w:val="20"/>
      <w:lang w:eastAsia="en-AU"/>
    </w:rPr>
  </w:style>
  <w:style w:type="paragraph" w:customStyle="1" w:styleId="reference">
    <w:name w:val="reference"/>
    <w:basedOn w:val="Normal"/>
    <w:rsid w:val="005265A8"/>
    <w:pPr>
      <w:tabs>
        <w:tab w:val="left" w:pos="7938"/>
      </w:tabs>
      <w:spacing w:before="120" w:after="0" w:line="240" w:lineRule="auto"/>
      <w:ind w:left="284" w:hanging="284"/>
    </w:pPr>
    <w:rPr>
      <w:rFonts w:ascii="Times New Roman" w:eastAsia="Times New Roman" w:hAnsi="Times New Roman" w:cs="Times New Roman"/>
      <w:szCs w:val="20"/>
      <w:lang w:val="en-US"/>
    </w:rPr>
  </w:style>
  <w:style w:type="paragraph" w:customStyle="1" w:styleId="rfa1">
    <w:name w:val="rfa1"/>
    <w:basedOn w:val="Normal"/>
    <w:rsid w:val="005265A8"/>
    <w:pPr>
      <w:numPr>
        <w:numId w:val="44"/>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2">
    <w:name w:val="rfa2"/>
    <w:basedOn w:val="Normal"/>
    <w:rsid w:val="005265A8"/>
    <w:pPr>
      <w:numPr>
        <w:ilvl w:val="1"/>
        <w:numId w:val="44"/>
      </w:numPr>
      <w:spacing w:after="120" w:line="240" w:lineRule="auto"/>
    </w:pPr>
    <w:rPr>
      <w:rFonts w:ascii="Times New Roman" w:eastAsia="Times New Roman" w:hAnsi="Times New Roman" w:cs="Times New Roman"/>
      <w:sz w:val="24"/>
      <w:szCs w:val="20"/>
      <w:lang w:eastAsia="en-AU"/>
    </w:rPr>
  </w:style>
  <w:style w:type="paragraph" w:customStyle="1" w:styleId="rfa3">
    <w:name w:val="rfa3"/>
    <w:basedOn w:val="Normal"/>
    <w:rsid w:val="005265A8"/>
    <w:pPr>
      <w:numPr>
        <w:ilvl w:val="2"/>
        <w:numId w:val="44"/>
      </w:numPr>
      <w:spacing w:after="120" w:line="240" w:lineRule="auto"/>
    </w:pPr>
    <w:rPr>
      <w:rFonts w:ascii="Times New Roman" w:eastAsia="Times New Roman" w:hAnsi="Times New Roman" w:cs="Times New Roman"/>
      <w:sz w:val="24"/>
      <w:szCs w:val="20"/>
      <w:lang w:eastAsia="en-AU"/>
    </w:rPr>
  </w:style>
  <w:style w:type="paragraph" w:customStyle="1" w:styleId="rfa4">
    <w:name w:val="rfa4"/>
    <w:basedOn w:val="Normal"/>
    <w:rsid w:val="005265A8"/>
    <w:pPr>
      <w:numPr>
        <w:ilvl w:val="3"/>
        <w:numId w:val="44"/>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5">
    <w:name w:val="rfa5"/>
    <w:basedOn w:val="Normal"/>
    <w:rsid w:val="005265A8"/>
    <w:pPr>
      <w:numPr>
        <w:ilvl w:val="4"/>
        <w:numId w:val="44"/>
      </w:numPr>
      <w:spacing w:after="0" w:line="240" w:lineRule="auto"/>
    </w:pPr>
    <w:rPr>
      <w:rFonts w:ascii="Times New Roman" w:eastAsia="Times New Roman" w:hAnsi="Times New Roman" w:cs="Times New Roman"/>
      <w:sz w:val="24"/>
      <w:szCs w:val="20"/>
      <w:lang w:eastAsia="en-AU"/>
    </w:rPr>
  </w:style>
  <w:style w:type="paragraph" w:customStyle="1" w:styleId="rfa6">
    <w:name w:val="rfa6"/>
    <w:basedOn w:val="Normal"/>
    <w:rsid w:val="005265A8"/>
    <w:pPr>
      <w:numPr>
        <w:ilvl w:val="5"/>
        <w:numId w:val="44"/>
      </w:numPr>
      <w:spacing w:after="120" w:line="240" w:lineRule="auto"/>
    </w:pPr>
    <w:rPr>
      <w:rFonts w:ascii="Times New Roman" w:eastAsia="Times New Roman" w:hAnsi="Times New Roman" w:cs="Times New Roman"/>
      <w:sz w:val="24"/>
      <w:szCs w:val="20"/>
      <w:lang w:eastAsia="en-AU"/>
    </w:rPr>
  </w:style>
  <w:style w:type="paragraph" w:customStyle="1" w:styleId="rfa7">
    <w:name w:val="rfa7"/>
    <w:basedOn w:val="Normal"/>
    <w:rsid w:val="005265A8"/>
    <w:pPr>
      <w:numPr>
        <w:ilvl w:val="6"/>
        <w:numId w:val="44"/>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8">
    <w:name w:val="rfa8"/>
    <w:basedOn w:val="Normal"/>
    <w:rsid w:val="005265A8"/>
    <w:pPr>
      <w:numPr>
        <w:ilvl w:val="7"/>
        <w:numId w:val="44"/>
      </w:numPr>
      <w:spacing w:after="120" w:line="240" w:lineRule="auto"/>
    </w:pPr>
    <w:rPr>
      <w:rFonts w:ascii="Times New Roman" w:eastAsia="Times New Roman" w:hAnsi="Times New Roman" w:cs="Times New Roman"/>
      <w:sz w:val="24"/>
      <w:szCs w:val="20"/>
      <w:lang w:eastAsia="en-AU"/>
    </w:rPr>
  </w:style>
  <w:style w:type="paragraph" w:customStyle="1" w:styleId="rfa9">
    <w:name w:val="rfa9"/>
    <w:basedOn w:val="Normal"/>
    <w:rsid w:val="005265A8"/>
    <w:pPr>
      <w:numPr>
        <w:ilvl w:val="8"/>
        <w:numId w:val="44"/>
      </w:numPr>
      <w:spacing w:after="120" w:line="240" w:lineRule="auto"/>
    </w:pPr>
    <w:rPr>
      <w:rFonts w:ascii="Times New Roman" w:eastAsia="Times New Roman" w:hAnsi="Times New Roman" w:cs="Times New Roman"/>
      <w:sz w:val="24"/>
      <w:szCs w:val="20"/>
      <w:lang w:eastAsia="en-AU"/>
    </w:rPr>
  </w:style>
  <w:style w:type="paragraph" w:customStyle="1" w:styleId="attachpara">
    <w:name w:val="attach para"/>
    <w:basedOn w:val="Normal"/>
    <w:autoRedefine/>
    <w:rsid w:val="005265A8"/>
    <w:pPr>
      <w:numPr>
        <w:numId w:val="45"/>
      </w:numPr>
      <w:tabs>
        <w:tab w:val="clear" w:pos="360"/>
      </w:tabs>
      <w:spacing w:after="120" w:line="240" w:lineRule="auto"/>
      <w:jc w:val="both"/>
    </w:pPr>
    <w:rPr>
      <w:rFonts w:ascii="Times New Roman" w:eastAsia="Times New Roman" w:hAnsi="Times New Roman" w:cs="Times New Roman"/>
      <w:sz w:val="24"/>
      <w:szCs w:val="20"/>
      <w:lang w:eastAsia="en-AU"/>
    </w:rPr>
  </w:style>
  <w:style w:type="paragraph" w:customStyle="1" w:styleId="dotpoint2">
    <w:name w:val="dot point2"/>
    <w:basedOn w:val="Normal"/>
    <w:autoRedefine/>
    <w:rsid w:val="005265A8"/>
    <w:pPr>
      <w:widowControl w:val="0"/>
      <w:tabs>
        <w:tab w:val="left" w:pos="709"/>
      </w:tabs>
      <w:spacing w:after="120" w:line="240" w:lineRule="auto"/>
      <w:ind w:left="709" w:hanging="284"/>
      <w:jc w:val="both"/>
    </w:pPr>
    <w:rPr>
      <w:rFonts w:ascii="Times New Roman" w:eastAsia="Times New Roman" w:hAnsi="Times New Roman" w:cs="Times New Roman"/>
      <w:sz w:val="24"/>
      <w:szCs w:val="20"/>
      <w:lang w:val="en-US"/>
    </w:rPr>
  </w:style>
  <w:style w:type="paragraph" w:customStyle="1" w:styleId="number">
    <w:name w:val="number"/>
    <w:basedOn w:val="Normal"/>
    <w:autoRedefine/>
    <w:rsid w:val="005265A8"/>
    <w:pPr>
      <w:widowControl w:val="0"/>
      <w:numPr>
        <w:numId w:val="43"/>
      </w:numPr>
      <w:tabs>
        <w:tab w:val="clear" w:pos="360"/>
      </w:tabs>
      <w:spacing w:after="120" w:line="240" w:lineRule="auto"/>
      <w:ind w:left="426" w:hanging="426"/>
      <w:jc w:val="both"/>
    </w:pPr>
    <w:rPr>
      <w:rFonts w:ascii="Times New Roman" w:eastAsia="Times New Roman" w:hAnsi="Times New Roman" w:cs="Times New Roman"/>
      <w:sz w:val="24"/>
      <w:szCs w:val="20"/>
      <w:lang w:val="en-US"/>
    </w:rPr>
  </w:style>
  <w:style w:type="paragraph" w:customStyle="1" w:styleId="headStyle1">
    <w:name w:val="headStyle1"/>
    <w:basedOn w:val="Normal"/>
    <w:rsid w:val="005265A8"/>
    <w:pPr>
      <w:widowControl w:val="0"/>
      <w:spacing w:after="0" w:line="240" w:lineRule="auto"/>
      <w:ind w:left="851" w:hanging="851"/>
    </w:pPr>
    <w:rPr>
      <w:rFonts w:ascii="Times New Roman" w:eastAsia="Times New Roman" w:hAnsi="Times New Roman" w:cs="Times New Roman"/>
      <w:b/>
      <w:sz w:val="32"/>
      <w:szCs w:val="20"/>
      <w:lang w:val="en-US" w:eastAsia="en-AU"/>
    </w:rPr>
  </w:style>
  <w:style w:type="paragraph" w:styleId="DocumentMap">
    <w:name w:val="Document Map"/>
    <w:basedOn w:val="Normal"/>
    <w:link w:val="DocumentMapChar"/>
    <w:semiHidden/>
    <w:rsid w:val="005265A8"/>
    <w:pPr>
      <w:shd w:val="clear" w:color="auto" w:fill="000080"/>
      <w:spacing w:after="0" w:line="240" w:lineRule="auto"/>
    </w:pPr>
    <w:rPr>
      <w:rFonts w:ascii="Tahoma" w:eastAsia="Times New Roman" w:hAnsi="Tahoma" w:cs="Times New Roman"/>
      <w:sz w:val="24"/>
      <w:szCs w:val="20"/>
      <w:lang w:eastAsia="en-AU"/>
    </w:rPr>
  </w:style>
  <w:style w:type="character" w:customStyle="1" w:styleId="DocumentMapChar">
    <w:name w:val="Document Map Char"/>
    <w:basedOn w:val="DefaultParagraphFont"/>
    <w:link w:val="DocumentMap"/>
    <w:semiHidden/>
    <w:rsid w:val="005265A8"/>
    <w:rPr>
      <w:rFonts w:ascii="Tahoma" w:eastAsia="Times New Roman" w:hAnsi="Tahoma" w:cs="Times New Roman"/>
      <w:sz w:val="24"/>
      <w:szCs w:val="20"/>
      <w:shd w:val="clear" w:color="auto" w:fill="000080"/>
      <w:lang w:eastAsia="en-AU"/>
    </w:rPr>
  </w:style>
  <w:style w:type="paragraph" w:customStyle="1" w:styleId="headingB">
    <w:name w:val="heading B"/>
    <w:basedOn w:val="Normal"/>
    <w:rsid w:val="005265A8"/>
    <w:pPr>
      <w:widowControl w:val="0"/>
      <w:spacing w:after="120" w:line="240" w:lineRule="auto"/>
    </w:pPr>
    <w:rPr>
      <w:rFonts w:ascii="Arial" w:eastAsia="Times New Roman" w:hAnsi="Arial" w:cs="Times New Roman"/>
      <w:caps/>
      <w:spacing w:val="-26"/>
      <w:sz w:val="32"/>
      <w:szCs w:val="20"/>
      <w:lang w:val="en-US" w:eastAsia="en-AU"/>
    </w:rPr>
  </w:style>
  <w:style w:type="paragraph" w:customStyle="1" w:styleId="Dash">
    <w:name w:val="Dash"/>
    <w:basedOn w:val="Normal"/>
    <w:rsid w:val="005265A8"/>
    <w:pPr>
      <w:numPr>
        <w:numId w:val="46"/>
      </w:numPr>
      <w:tabs>
        <w:tab w:val="clear" w:pos="360"/>
      </w:tabs>
      <w:spacing w:after="240" w:line="240" w:lineRule="auto"/>
      <w:ind w:left="709" w:hanging="283"/>
    </w:pPr>
    <w:rPr>
      <w:rFonts w:ascii="Times New Roman" w:eastAsia="Times New Roman" w:hAnsi="Times New Roman" w:cs="Times New Roman"/>
      <w:sz w:val="24"/>
      <w:szCs w:val="20"/>
      <w:lang w:eastAsia="en-AU"/>
    </w:rPr>
  </w:style>
  <w:style w:type="paragraph" w:customStyle="1" w:styleId="Doubledot">
    <w:name w:val="Double dot"/>
    <w:basedOn w:val="Dash"/>
    <w:rsid w:val="005265A8"/>
    <w:pPr>
      <w:numPr>
        <w:numId w:val="47"/>
      </w:numPr>
      <w:tabs>
        <w:tab w:val="clear" w:pos="1276"/>
        <w:tab w:val="num" w:pos="360"/>
      </w:tabs>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9</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Policy and Planning</TermName>
          <TermId xmlns="http://schemas.microsoft.com/office/infopath/2007/PartnerControls">01515e0b-0528-49c7-a53b-6d3bf8d1dbc3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4fc4eb71-37bd-484a-9730-ffe71d98aecc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_dlc_DocId xmlns="a5f32de4-e402-4188-b034-e71ca7d22e54">DOCID523-1673081819-43</_dlc_DocId>
    <_dlc_DocIdUrl xmlns="a5f32de4-e402-4188-b034-e71ca7d22e54">
      <Url>https://delwpvicgovau.sharepoint.com/sites/ecm_523/_layouts/15/DocIdRedir.aspx?ID=DOCID523-1673081819-43</Url>
      <Description>DOCID523-1673081819-43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ction List" ma:contentTypeID="0x0101002517F445A0F35E449C98AAD631F2B0386000BF9FDAF71FE12C4CA6EB66F3EAF59B97" ma:contentTypeVersion="11" ma:contentTypeDescription="Used to log actions from meetings" ma:contentTypeScope="" ma:versionID="2d7aa6d35e1117a88b3137bd98c5c572">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a1c3bab4d30470caadf44401f3f90800"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8;#Policy|4fc4eb71-37bd-484a-9730-ffe71d98aec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8c89ca8-b6b9-4847-a38b-51831b7d3b46}" ma:internalName="TaxCatchAll" ma:showField="CatchAllData"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8c89ca8-b6b9-4847-a38b-51831b7d3b46}" ma:internalName="TaxCatchAllLabel" ma:readOnly="true" ma:showField="CatchAllDataLabel"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Policy and Planning|01515e0b-0528-49c7-a53b-6d3bf8d1dbc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2517F445A0F35E449C98AAD631F2B03860" PreviousValue="false"/>
</file>

<file path=customXml/itemProps1.xml><?xml version="1.0" encoding="utf-8"?>
<ds:datastoreItem xmlns:ds="http://schemas.openxmlformats.org/officeDocument/2006/customXml" ds:itemID="{35EB62E2-0AD6-4CE5-A032-47438A419AAE}">
  <ds:schemaRefs>
    <ds:schemaRef ds:uri="http://schemas.microsoft.com/office/2006/metadata/customXsn"/>
  </ds:schemaRefs>
</ds:datastoreItem>
</file>

<file path=customXml/itemProps2.xml><?xml version="1.0" encoding="utf-8"?>
<ds:datastoreItem xmlns:ds="http://schemas.openxmlformats.org/officeDocument/2006/customXml" ds:itemID="{B9FAF8E1-B4C5-4098-8165-443E6A368CBB}">
  <ds:schemaRefs>
    <ds:schemaRef ds:uri="http://purl.org/dc/dcmitype/"/>
    <ds:schemaRef ds:uri="http://purl.org/dc/elements/1.1/"/>
    <ds:schemaRef ds:uri="http://schemas.microsoft.com/office/2006/metadata/properties"/>
    <ds:schemaRef ds:uri="http://schemas.microsoft.com/office/2006/documentManagement/types"/>
    <ds:schemaRef ds:uri="9fd47c19-1c4a-4d7d-b342-c10cef269344"/>
    <ds:schemaRef ds:uri="http://schemas.microsoft.com/office/infopath/2007/PartnerControls"/>
    <ds:schemaRef ds:uri="http://purl.org/dc/terms/"/>
    <ds:schemaRef ds:uri="http://schemas.openxmlformats.org/package/2006/metadata/core-properties"/>
    <ds:schemaRef ds:uri="a5f32de4-e402-4188-b034-e71ca7d22e5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B3E19037-BE29-4822-952F-CA1FA7F9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49FFEA-C21E-4FD6-B9E0-67C4B53A9EB1}">
  <ds:schemaRefs>
    <ds:schemaRef ds:uri="http://schemas.microsoft.com/sharepoint/v3/contenttype/forms"/>
  </ds:schemaRefs>
</ds:datastoreItem>
</file>

<file path=customXml/itemProps5.xml><?xml version="1.0" encoding="utf-8"?>
<ds:datastoreItem xmlns:ds="http://schemas.openxmlformats.org/officeDocument/2006/customXml" ds:itemID="{7F387E20-54A7-4CFA-941A-1B6F22C17BF9}">
  <ds:schemaRefs>
    <ds:schemaRef ds:uri="http://schemas.microsoft.com/sharepoint/events"/>
  </ds:schemaRefs>
</ds:datastoreItem>
</file>

<file path=customXml/itemProps6.xml><?xml version="1.0" encoding="utf-8"?>
<ds:datastoreItem xmlns:ds="http://schemas.openxmlformats.org/officeDocument/2006/customXml" ds:itemID="{207A9F50-9F9F-435F-8B33-E81DA4CF308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5714</Words>
  <Characters>32573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Zanrosso (DELWP)</dc:creator>
  <cp:keywords/>
  <dc:description/>
  <cp:lastModifiedBy>Penelope R Jordan (DELWP)</cp:lastModifiedBy>
  <cp:revision>2</cp:revision>
  <dcterms:created xsi:type="dcterms:W3CDTF">2020-03-29T23:24:00Z</dcterms:created>
  <dcterms:modified xsi:type="dcterms:W3CDTF">2020-03-29T23:24:00Z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0x0101002517F445A0F35E449C98AAD631F2B0386000BF9FDAF71FE12C4CA6EB66F3EAF59B97</vt:lpwstr>
  </property>
  <property fmtid="{D5CDD505-2E9C-101B-9397-08002B2CF9AE}" pid="3" name="Section">
    <vt:i4>7</vt:i4>
  </property>
  <property fmtid="{D5CDD505-2E9C-101B-9397-08002B2CF9AE}" pid="4" name="Agency">
    <vt:i4>1</vt:i4>
  </property>
  <property fmtid="{D5CDD505-2E9C-101B-9397-08002B2CF9AE}" pid="5" name="Branch">
    <vt:i4>8</vt:i4>
  </property>
  <property fmtid="{D5CDD505-2E9C-101B-9397-08002B2CF9AE}" pid="6" name="_dlc_DocIdItemGuid">
    <vt:lpwstr>3e9e59b5-72c8-4706-b148-5b98d0f6abcb</vt:lpwstr>
  </property>
  <property fmtid="{D5CDD505-2E9C-101B-9397-08002B2CF9AE}" pid="7" name="Division">
    <vt:i4>9</vt:i4>
  </property>
  <property fmtid="{D5CDD505-2E9C-101B-9397-08002B2CF9AE}" pid="8" name="Dissemination Limiting Marker">
    <vt:i4>2</vt:i4>
  </property>
  <property fmtid="{D5CDD505-2E9C-101B-9397-08002B2CF9AE}" pid="9" name="Group1">
    <vt:i4>10</vt:i4>
  </property>
  <property fmtid="{D5CDD505-2E9C-101B-9397-08002B2CF9AE}" pid="10" name="Security Classification">
    <vt:i4>3</vt:i4>
  </property>
</Properties>
</file>