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01B2918F" w14:textId="77777777" w:rsidTr="002543A9">
        <w:trPr>
          <w:trHeight w:hRule="exact" w:val="1418"/>
        </w:trPr>
        <w:tc>
          <w:tcPr>
            <w:tcW w:w="7761" w:type="dxa"/>
            <w:vAlign w:val="center"/>
          </w:tcPr>
          <w:p w14:paraId="5C77F9AF" w14:textId="1369D7C1" w:rsidR="00C46A59" w:rsidRPr="00D145DF" w:rsidRDefault="00D145DF" w:rsidP="00C46A59">
            <w:pPr>
              <w:pStyle w:val="Title"/>
            </w:pPr>
            <w:r w:rsidRPr="00D145DF">
              <w:t>Accountability and good governance as a</w:t>
            </w:r>
            <w:r w:rsidR="003E0F4F" w:rsidRPr="00D145DF">
              <w:t xml:space="preserve"> </w:t>
            </w:r>
            <w:r w:rsidRPr="00D145DF">
              <w:t>p</w:t>
            </w:r>
            <w:r w:rsidR="003E0F4F" w:rsidRPr="00D145DF">
              <w:t>ublic</w:t>
            </w:r>
            <w:r w:rsidRPr="00D145DF">
              <w:t xml:space="preserve"> entity</w:t>
            </w:r>
            <w:r w:rsidR="003E0F4F" w:rsidRPr="00D145DF">
              <w:t xml:space="preserve"> </w:t>
            </w:r>
          </w:p>
        </w:tc>
      </w:tr>
      <w:tr w:rsidR="00C46A59" w:rsidRPr="00F579ED" w14:paraId="605C60C3" w14:textId="77777777" w:rsidTr="002543A9">
        <w:trPr>
          <w:trHeight w:val="1247"/>
        </w:trPr>
        <w:tc>
          <w:tcPr>
            <w:tcW w:w="7761" w:type="dxa"/>
            <w:vAlign w:val="center"/>
          </w:tcPr>
          <w:p w14:paraId="4B64F98C" w14:textId="6E661F1A" w:rsidR="00A77C39" w:rsidRPr="00E81382" w:rsidRDefault="004B515E" w:rsidP="00C46A59">
            <w:pPr>
              <w:pStyle w:val="Subtitle"/>
              <w:rPr>
                <w:color w:val="002060"/>
              </w:rPr>
            </w:pPr>
            <w:r w:rsidRPr="00E81382">
              <w:rPr>
                <w:color w:val="002060"/>
              </w:rPr>
              <w:t xml:space="preserve">Good Governance </w:t>
            </w:r>
            <w:r w:rsidR="00D145DF" w:rsidRPr="00E81382">
              <w:rPr>
                <w:color w:val="002060"/>
              </w:rPr>
              <w:t>Fact</w:t>
            </w:r>
            <w:r w:rsidR="00A77C39" w:rsidRPr="00E81382">
              <w:rPr>
                <w:color w:val="002060"/>
              </w:rPr>
              <w:t xml:space="preserve"> Sheet No. </w:t>
            </w:r>
            <w:r w:rsidR="00125362" w:rsidRPr="00E81382">
              <w:rPr>
                <w:color w:val="002060"/>
              </w:rPr>
              <w:t>3</w:t>
            </w:r>
          </w:p>
          <w:p w14:paraId="1614B188" w14:textId="77777777" w:rsidR="00D145DF" w:rsidRPr="00E81382" w:rsidRDefault="00D145DF" w:rsidP="00C46A59">
            <w:pPr>
              <w:pStyle w:val="Subtitle"/>
              <w:rPr>
                <w:color w:val="002060"/>
              </w:rPr>
            </w:pPr>
            <w:r w:rsidRPr="00E81382">
              <w:rPr>
                <w:color w:val="002060"/>
              </w:rPr>
              <w:t>f</w:t>
            </w:r>
            <w:r w:rsidR="00A77C39" w:rsidRPr="00E81382">
              <w:rPr>
                <w:color w:val="002060"/>
              </w:rPr>
              <w:t>or Committees of Management</w:t>
            </w:r>
          </w:p>
          <w:p w14:paraId="3A86CC67" w14:textId="1CB96EDF" w:rsidR="00C46A59" w:rsidRPr="00F579ED" w:rsidRDefault="00A77C39" w:rsidP="00C46A59">
            <w:pPr>
              <w:pStyle w:val="Subtitle"/>
            </w:pPr>
            <w:r w:rsidRPr="00E81382">
              <w:rPr>
                <w:color w:val="002060"/>
              </w:rPr>
              <w:t>of Crown land reserve</w:t>
            </w:r>
            <w:r w:rsidR="00D145DF" w:rsidRPr="00E81382">
              <w:rPr>
                <w:color w:val="002060"/>
              </w:rPr>
              <w:t xml:space="preserve">s in Victoria </w:t>
            </w:r>
          </w:p>
        </w:tc>
      </w:tr>
    </w:tbl>
    <w:p w14:paraId="52F90569" w14:textId="77777777" w:rsidR="00C46A59" w:rsidRDefault="00C46A59" w:rsidP="00C46A59"/>
    <w:p w14:paraId="36516E8D" w14:textId="77777777" w:rsidR="00C46A59" w:rsidRDefault="00C46A59" w:rsidP="00C46A59">
      <w:pPr>
        <w:pStyle w:val="BodyText"/>
        <w:sectPr w:rsidR="00C46A59" w:rsidSect="009164DC">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D0AF628" w14:textId="236086ED" w:rsidR="00C46A59" w:rsidRPr="00E81382" w:rsidRDefault="000410B6" w:rsidP="007F0218">
      <w:pPr>
        <w:pStyle w:val="IntroFeatureText"/>
        <w:spacing w:line="240" w:lineRule="auto"/>
        <w:rPr>
          <w:color w:val="002060"/>
        </w:rPr>
      </w:pPr>
      <w:r w:rsidRPr="00E81382">
        <w:rPr>
          <w:color w:val="002060"/>
        </w:rPr>
        <w:t xml:space="preserve">Crown land reserve </w:t>
      </w:r>
      <w:r w:rsidR="004B515E" w:rsidRPr="00E81382">
        <w:rPr>
          <w:color w:val="002060"/>
        </w:rPr>
        <w:t>c</w:t>
      </w:r>
      <w:r w:rsidRPr="00E81382">
        <w:rPr>
          <w:color w:val="002060"/>
        </w:rPr>
        <w:t xml:space="preserve">ommittees of </w:t>
      </w:r>
      <w:r w:rsidR="004B515E" w:rsidRPr="00E81382">
        <w:rPr>
          <w:color w:val="002060"/>
        </w:rPr>
        <w:t>m</w:t>
      </w:r>
      <w:r w:rsidRPr="00E81382">
        <w:rPr>
          <w:color w:val="002060"/>
        </w:rPr>
        <w:t xml:space="preserve">anagement </w:t>
      </w:r>
      <w:r w:rsidR="005823AE" w:rsidRPr="00E81382">
        <w:rPr>
          <w:color w:val="002060"/>
        </w:rPr>
        <w:t>incorporated</w:t>
      </w:r>
      <w:r w:rsidR="00135873" w:rsidRPr="00E81382">
        <w:rPr>
          <w:color w:val="002060"/>
        </w:rPr>
        <w:t xml:space="preserve"> through </w:t>
      </w:r>
      <w:r w:rsidR="00F750F3" w:rsidRPr="00E81382">
        <w:rPr>
          <w:color w:val="002060"/>
        </w:rPr>
        <w:t>the Crown Land (Reserves) Act 1978</w:t>
      </w:r>
      <w:r w:rsidR="005823AE" w:rsidRPr="00E81382">
        <w:rPr>
          <w:color w:val="002060"/>
        </w:rPr>
        <w:t xml:space="preserve">* </w:t>
      </w:r>
      <w:r w:rsidRPr="00E81382">
        <w:rPr>
          <w:color w:val="002060"/>
        </w:rPr>
        <w:t xml:space="preserve">are Victorian public entities and </w:t>
      </w:r>
      <w:r w:rsidR="00677D48" w:rsidRPr="00E81382">
        <w:rPr>
          <w:color w:val="002060"/>
        </w:rPr>
        <w:t xml:space="preserve">committee </w:t>
      </w:r>
      <w:r w:rsidRPr="00E81382">
        <w:rPr>
          <w:color w:val="002060"/>
        </w:rPr>
        <w:t xml:space="preserve">members are subject to the </w:t>
      </w:r>
      <w:r w:rsidRPr="00E81382">
        <w:rPr>
          <w:iCs/>
          <w:color w:val="002060"/>
        </w:rPr>
        <w:t>Public Administration Act 2004</w:t>
      </w:r>
    </w:p>
    <w:p w14:paraId="58923BB0" w14:textId="5D80CF9A" w:rsidR="00C46A59" w:rsidRPr="00E81382" w:rsidRDefault="003E0F4F" w:rsidP="00C46A59">
      <w:pPr>
        <w:pStyle w:val="Heading2"/>
        <w:rPr>
          <w:color w:val="002060"/>
        </w:rPr>
      </w:pPr>
      <w:bookmarkStart w:id="0" w:name="_Hlk40775172"/>
      <w:r w:rsidRPr="00E81382">
        <w:rPr>
          <w:color w:val="002060"/>
        </w:rPr>
        <w:t xml:space="preserve">A Crown land </w:t>
      </w:r>
      <w:r w:rsidR="009C3CE6" w:rsidRPr="00E81382">
        <w:rPr>
          <w:color w:val="002060"/>
        </w:rPr>
        <w:t>c</w:t>
      </w:r>
      <w:r w:rsidRPr="00E81382">
        <w:rPr>
          <w:color w:val="002060"/>
        </w:rPr>
        <w:t xml:space="preserve">ommittee of </w:t>
      </w:r>
      <w:r w:rsidR="009C3CE6" w:rsidRPr="00E81382">
        <w:rPr>
          <w:color w:val="002060"/>
        </w:rPr>
        <w:t>m</w:t>
      </w:r>
      <w:r w:rsidRPr="00E81382">
        <w:rPr>
          <w:color w:val="002060"/>
        </w:rPr>
        <w:t xml:space="preserve">anagement is a </w:t>
      </w:r>
      <w:r w:rsidR="009C3CE6" w:rsidRPr="00E81382">
        <w:rPr>
          <w:color w:val="002060"/>
        </w:rPr>
        <w:t>p</w:t>
      </w:r>
      <w:r w:rsidRPr="00E81382">
        <w:rPr>
          <w:color w:val="002060"/>
        </w:rPr>
        <w:t xml:space="preserve">ublic </w:t>
      </w:r>
      <w:r w:rsidR="009C3CE6" w:rsidRPr="00E81382">
        <w:rPr>
          <w:color w:val="002060"/>
        </w:rPr>
        <w:t>e</w:t>
      </w:r>
      <w:r w:rsidRPr="00E81382">
        <w:rPr>
          <w:color w:val="002060"/>
        </w:rPr>
        <w:t>ntity</w:t>
      </w:r>
    </w:p>
    <w:p w14:paraId="767173A7" w14:textId="3AF3F5B4" w:rsidR="003E0F4F" w:rsidRPr="006D7969" w:rsidRDefault="003E0F4F" w:rsidP="003E0F4F">
      <w:pPr>
        <w:numPr>
          <w:ilvl w:val="1"/>
          <w:numId w:val="7"/>
        </w:numPr>
        <w:rPr>
          <w:color w:val="auto"/>
        </w:rPr>
      </w:pPr>
      <w:bookmarkStart w:id="1" w:name="_Hlk40775360"/>
      <w:bookmarkEnd w:id="0"/>
      <w:r w:rsidRPr="006D7969">
        <w:rPr>
          <w:color w:val="auto"/>
        </w:rPr>
        <w:t xml:space="preserve">Committees of </w:t>
      </w:r>
      <w:r w:rsidR="004B515E" w:rsidRPr="006D7969">
        <w:rPr>
          <w:color w:val="auto"/>
        </w:rPr>
        <w:t>m</w:t>
      </w:r>
      <w:r w:rsidRPr="006D7969">
        <w:rPr>
          <w:color w:val="auto"/>
        </w:rPr>
        <w:t xml:space="preserve">anagement of a Crown land reserve(s) </w:t>
      </w:r>
      <w:r w:rsidR="004D36A7">
        <w:rPr>
          <w:color w:val="auto"/>
        </w:rPr>
        <w:t xml:space="preserve">appointed and </w:t>
      </w:r>
      <w:r w:rsidR="00FB06AB" w:rsidRPr="006D7969">
        <w:rPr>
          <w:color w:val="auto"/>
        </w:rPr>
        <w:t xml:space="preserve">incorporated </w:t>
      </w:r>
      <w:r w:rsidR="000034A1" w:rsidRPr="006D7969">
        <w:rPr>
          <w:color w:val="auto"/>
        </w:rPr>
        <w:t xml:space="preserve">through the </w:t>
      </w:r>
      <w:r w:rsidR="000034A1" w:rsidRPr="006D7969">
        <w:rPr>
          <w:i/>
          <w:iCs/>
          <w:color w:val="auto"/>
        </w:rPr>
        <w:t>Crown Land (Reserves) Act 1978</w:t>
      </w:r>
      <w:r w:rsidR="000034A1" w:rsidRPr="006D7969">
        <w:rPr>
          <w:color w:val="auto"/>
        </w:rPr>
        <w:t xml:space="preserve"> </w:t>
      </w:r>
      <w:r w:rsidR="00424EB8" w:rsidRPr="006D7969">
        <w:rPr>
          <w:color w:val="auto"/>
        </w:rPr>
        <w:t xml:space="preserve">(CLRA) </w:t>
      </w:r>
      <w:r w:rsidRPr="006D7969">
        <w:rPr>
          <w:color w:val="auto"/>
        </w:rPr>
        <w:t>are among over 3,500 public entity boards/committees in Victoria.</w:t>
      </w:r>
    </w:p>
    <w:p w14:paraId="796ED50F" w14:textId="77777777" w:rsidR="003E0F4F" w:rsidRPr="006D7969" w:rsidRDefault="003E0F4F" w:rsidP="003E0F4F">
      <w:pPr>
        <w:numPr>
          <w:ilvl w:val="1"/>
          <w:numId w:val="7"/>
        </w:numPr>
        <w:rPr>
          <w:color w:val="auto"/>
        </w:rPr>
      </w:pPr>
    </w:p>
    <w:p w14:paraId="7770A576" w14:textId="54C64622" w:rsidR="00CA2105" w:rsidRPr="006D7969" w:rsidRDefault="003E0F4F" w:rsidP="00401F2F">
      <w:pPr>
        <w:numPr>
          <w:ilvl w:val="1"/>
          <w:numId w:val="7"/>
        </w:numPr>
        <w:rPr>
          <w:color w:val="auto"/>
        </w:rPr>
      </w:pPr>
      <w:r w:rsidRPr="006D7969">
        <w:rPr>
          <w:color w:val="auto"/>
        </w:rPr>
        <w:t>Public entities are created by government to carry out a public function</w:t>
      </w:r>
      <w:r w:rsidR="007D4F42" w:rsidRPr="006D7969">
        <w:rPr>
          <w:color w:val="auto"/>
        </w:rPr>
        <w:t xml:space="preserve">. </w:t>
      </w:r>
      <w:r w:rsidR="00CA2105" w:rsidRPr="006D7969">
        <w:rPr>
          <w:color w:val="auto"/>
        </w:rPr>
        <w:t>A</w:t>
      </w:r>
      <w:r w:rsidR="007D4F42" w:rsidRPr="006D7969">
        <w:rPr>
          <w:color w:val="auto"/>
        </w:rPr>
        <w:t xml:space="preserve">s bodies operating at ‘arm’s length’ from </w:t>
      </w:r>
      <w:r w:rsidR="00CA2105" w:rsidRPr="006D7969">
        <w:rPr>
          <w:color w:val="auto"/>
        </w:rPr>
        <w:t>g</w:t>
      </w:r>
      <w:r w:rsidR="007D4F42" w:rsidRPr="006D7969">
        <w:rPr>
          <w:color w:val="auto"/>
        </w:rPr>
        <w:t xml:space="preserve">overnment, public entities perform their </w:t>
      </w:r>
      <w:r w:rsidR="00CA2105" w:rsidRPr="006D7969">
        <w:rPr>
          <w:color w:val="auto"/>
        </w:rPr>
        <w:t xml:space="preserve">day-to-day </w:t>
      </w:r>
      <w:r w:rsidR="007D4F42" w:rsidRPr="006D7969">
        <w:rPr>
          <w:color w:val="auto"/>
        </w:rPr>
        <w:t xml:space="preserve">functions with some autonomy from </w:t>
      </w:r>
      <w:r w:rsidR="00EC64F6">
        <w:rPr>
          <w:color w:val="auto"/>
        </w:rPr>
        <w:t>M</w:t>
      </w:r>
      <w:r w:rsidR="007D4F42" w:rsidRPr="006D7969">
        <w:rPr>
          <w:color w:val="auto"/>
        </w:rPr>
        <w:t xml:space="preserve">inisters and </w:t>
      </w:r>
      <w:r w:rsidR="00EC64F6">
        <w:rPr>
          <w:color w:val="auto"/>
        </w:rPr>
        <w:t xml:space="preserve">government </w:t>
      </w:r>
      <w:r w:rsidR="00CA2105" w:rsidRPr="006D7969">
        <w:rPr>
          <w:color w:val="auto"/>
        </w:rPr>
        <w:t>department</w:t>
      </w:r>
      <w:r w:rsidR="00EC64F6">
        <w:rPr>
          <w:color w:val="auto"/>
        </w:rPr>
        <w:t>s.</w:t>
      </w:r>
    </w:p>
    <w:p w14:paraId="37888BFD" w14:textId="77777777" w:rsidR="00CA2105" w:rsidRPr="006D7969" w:rsidRDefault="00CA2105" w:rsidP="00CA2105">
      <w:pPr>
        <w:pStyle w:val="ListParagraph"/>
        <w:ind w:left="0"/>
        <w:rPr>
          <w:color w:val="auto"/>
        </w:rPr>
      </w:pPr>
    </w:p>
    <w:p w14:paraId="2BF0A958" w14:textId="62AFB9BC" w:rsidR="003E0F4F" w:rsidRPr="006D7969" w:rsidRDefault="00CA2105" w:rsidP="00401F2F">
      <w:pPr>
        <w:numPr>
          <w:ilvl w:val="1"/>
          <w:numId w:val="7"/>
        </w:numPr>
        <w:rPr>
          <w:color w:val="auto"/>
        </w:rPr>
      </w:pPr>
      <w:r w:rsidRPr="006D7969">
        <w:rPr>
          <w:color w:val="auto"/>
        </w:rPr>
        <w:t xml:space="preserve">However, all public entities </w:t>
      </w:r>
      <w:r w:rsidR="003E0F4F" w:rsidRPr="006D7969">
        <w:rPr>
          <w:color w:val="auto"/>
        </w:rPr>
        <w:t xml:space="preserve">are accountable to a Minister of the </w:t>
      </w:r>
      <w:r w:rsidR="00C961CD">
        <w:rPr>
          <w:color w:val="auto"/>
        </w:rPr>
        <w:t>g</w:t>
      </w:r>
      <w:r w:rsidR="003E0F4F" w:rsidRPr="006D7969">
        <w:rPr>
          <w:color w:val="auto"/>
        </w:rPr>
        <w:t>overnment</w:t>
      </w:r>
      <w:r w:rsidR="002470EE" w:rsidRPr="006D7969">
        <w:rPr>
          <w:color w:val="auto"/>
        </w:rPr>
        <w:t>. A</w:t>
      </w:r>
      <w:r w:rsidR="00424EB8" w:rsidRPr="006D7969">
        <w:rPr>
          <w:color w:val="auto"/>
        </w:rPr>
        <w:t>ccountability to a Minister usually occurs through a government department</w:t>
      </w:r>
      <w:r w:rsidR="003E0F4F" w:rsidRPr="006D7969">
        <w:rPr>
          <w:color w:val="auto"/>
        </w:rPr>
        <w:t>.</w:t>
      </w:r>
      <w:r w:rsidR="00424EB8" w:rsidRPr="006D7969">
        <w:rPr>
          <w:color w:val="auto"/>
        </w:rPr>
        <w:t xml:space="preserve"> For CLRA Incorporated committees of management, accountability is to the Minister for </w:t>
      </w:r>
      <w:r w:rsidR="009C3CE6" w:rsidRPr="006D7969">
        <w:rPr>
          <w:color w:val="auto"/>
        </w:rPr>
        <w:t>Energy, Environment and Climate Change, through the Department of Environment, Land, Water and Planning (DELWP).</w:t>
      </w:r>
    </w:p>
    <w:p w14:paraId="1478071A" w14:textId="77777777" w:rsidR="003E0F4F" w:rsidRPr="006D7969" w:rsidRDefault="003E0F4F" w:rsidP="003E0F4F">
      <w:pPr>
        <w:pStyle w:val="ListParagraph"/>
        <w:ind w:left="0"/>
        <w:rPr>
          <w:color w:val="auto"/>
        </w:rPr>
      </w:pPr>
    </w:p>
    <w:p w14:paraId="3A365EDF" w14:textId="1D810C58" w:rsidR="003E0F4F" w:rsidRPr="006D7969" w:rsidRDefault="003E0F4F" w:rsidP="003E0F4F">
      <w:pPr>
        <w:numPr>
          <w:ilvl w:val="1"/>
          <w:numId w:val="7"/>
        </w:numPr>
        <w:rPr>
          <w:color w:val="auto"/>
        </w:rPr>
      </w:pPr>
      <w:r w:rsidRPr="006D7969">
        <w:rPr>
          <w:color w:val="auto"/>
        </w:rPr>
        <w:t xml:space="preserve">Other Victorian Government public entities include school councils, cemetery trusts, public hospitals, water corporations, alpine </w:t>
      </w:r>
      <w:proofErr w:type="gramStart"/>
      <w:r w:rsidRPr="006D7969">
        <w:rPr>
          <w:color w:val="auto"/>
        </w:rPr>
        <w:t>resorts</w:t>
      </w:r>
      <w:proofErr w:type="gramEnd"/>
      <w:r w:rsidRPr="006D7969">
        <w:rPr>
          <w:color w:val="auto"/>
        </w:rPr>
        <w:t xml:space="preserve"> and other advisory committees.</w:t>
      </w:r>
    </w:p>
    <w:p w14:paraId="4A0AF513" w14:textId="126E24E4" w:rsidR="007F0218" w:rsidRPr="00E81382" w:rsidRDefault="007F0218" w:rsidP="007F0218">
      <w:pPr>
        <w:pStyle w:val="Heading2"/>
        <w:rPr>
          <w:iCs w:val="0"/>
          <w:color w:val="002060"/>
        </w:rPr>
      </w:pPr>
      <w:bookmarkStart w:id="2" w:name="_Hlk68857635"/>
      <w:r w:rsidRPr="00E81382">
        <w:rPr>
          <w:iCs w:val="0"/>
          <w:color w:val="002060"/>
        </w:rPr>
        <w:t>Good governance definition for Victorian public entities</w:t>
      </w:r>
    </w:p>
    <w:bookmarkEnd w:id="2"/>
    <w:p w14:paraId="35120CDE" w14:textId="02D4A2B9" w:rsidR="007F0218" w:rsidRPr="006D7969" w:rsidRDefault="007F0218" w:rsidP="007F0218">
      <w:pPr>
        <w:pStyle w:val="BodyText"/>
        <w:rPr>
          <w:color w:val="auto"/>
        </w:rPr>
      </w:pPr>
      <w:r w:rsidRPr="006D7969">
        <w:rPr>
          <w:color w:val="auto"/>
        </w:rPr>
        <w:t>The definition of “good governance” for Victorian public entities is:</w:t>
      </w:r>
    </w:p>
    <w:p w14:paraId="44284CEC" w14:textId="183DEA22" w:rsidR="007F0218" w:rsidRPr="006D7969" w:rsidRDefault="007F0218" w:rsidP="007F0218">
      <w:pPr>
        <w:pStyle w:val="BodyText"/>
        <w:rPr>
          <w:color w:val="auto"/>
        </w:rPr>
      </w:pPr>
      <w:r w:rsidRPr="00E81382">
        <w:rPr>
          <w:color w:val="auto"/>
        </w:rPr>
        <w:t>Enabling our organisations to achieve their intended purpose</w:t>
      </w:r>
      <w:r w:rsidRPr="006D7969">
        <w:rPr>
          <w:i/>
          <w:iCs/>
          <w:color w:val="auto"/>
        </w:rPr>
        <w:t xml:space="preserve"> </w:t>
      </w:r>
      <w:r w:rsidRPr="00E81382">
        <w:rPr>
          <w:color w:val="auto"/>
        </w:rPr>
        <w:t>efficiently and effectively</w:t>
      </w:r>
      <w:r w:rsidRPr="006D7969">
        <w:rPr>
          <w:i/>
          <w:iCs/>
          <w:color w:val="auto"/>
        </w:rPr>
        <w:t xml:space="preserve">, </w:t>
      </w:r>
      <w:r w:rsidRPr="00E81382">
        <w:rPr>
          <w:color w:val="auto"/>
        </w:rPr>
        <w:t>while meeting community</w:t>
      </w:r>
      <w:r w:rsidRPr="006D7969">
        <w:rPr>
          <w:i/>
          <w:iCs/>
          <w:color w:val="auto"/>
        </w:rPr>
        <w:t xml:space="preserve"> </w:t>
      </w:r>
      <w:r w:rsidRPr="00E81382">
        <w:rPr>
          <w:color w:val="auto"/>
        </w:rPr>
        <w:t>expectations of transparency,</w:t>
      </w:r>
      <w:r w:rsidRPr="006D7969">
        <w:rPr>
          <w:i/>
          <w:iCs/>
          <w:color w:val="auto"/>
        </w:rPr>
        <w:t xml:space="preserve"> </w:t>
      </w:r>
      <w:r w:rsidR="00E81382" w:rsidRPr="00E81382">
        <w:rPr>
          <w:color w:val="auto"/>
        </w:rPr>
        <w:t>accountability,</w:t>
      </w:r>
      <w:r w:rsidRPr="00E81382">
        <w:rPr>
          <w:color w:val="auto"/>
        </w:rPr>
        <w:t xml:space="preserve"> and participatio</w:t>
      </w:r>
      <w:r w:rsidR="00E81382" w:rsidRPr="00E81382">
        <w:rPr>
          <w:color w:val="auto"/>
        </w:rPr>
        <w:t>n</w:t>
      </w:r>
      <w:r w:rsidRPr="006D7969">
        <w:rPr>
          <w:i/>
          <w:iCs/>
          <w:color w:val="auto"/>
        </w:rPr>
        <w:t>.</w:t>
      </w:r>
    </w:p>
    <w:p w14:paraId="591BBFB7" w14:textId="77777777" w:rsidR="007F0218" w:rsidRPr="00E81382" w:rsidRDefault="007F0218" w:rsidP="00E21905">
      <w:pPr>
        <w:pStyle w:val="BodyText"/>
        <w:numPr>
          <w:ilvl w:val="0"/>
          <w:numId w:val="17"/>
        </w:numPr>
        <w:spacing w:before="0" w:after="0"/>
        <w:ind w:left="992" w:hanging="357"/>
        <w:rPr>
          <w:color w:val="auto"/>
        </w:rPr>
      </w:pPr>
      <w:r w:rsidRPr="00E81382">
        <w:rPr>
          <w:color w:val="auto"/>
        </w:rPr>
        <w:t>Achieving intended purpose efficiently and effectively</w:t>
      </w:r>
    </w:p>
    <w:p w14:paraId="1896C259" w14:textId="77777777" w:rsidR="007F0218" w:rsidRPr="00E81382" w:rsidRDefault="007F0218" w:rsidP="00E21905">
      <w:pPr>
        <w:pStyle w:val="BodyText"/>
        <w:numPr>
          <w:ilvl w:val="0"/>
          <w:numId w:val="17"/>
        </w:numPr>
        <w:spacing w:before="0" w:after="0"/>
        <w:ind w:left="992" w:hanging="357"/>
        <w:rPr>
          <w:color w:val="auto"/>
        </w:rPr>
      </w:pPr>
      <w:r w:rsidRPr="00E81382">
        <w:rPr>
          <w:color w:val="auto"/>
        </w:rPr>
        <w:t>Transparency</w:t>
      </w:r>
    </w:p>
    <w:p w14:paraId="6AAA9544" w14:textId="77777777" w:rsidR="007F0218" w:rsidRPr="00E81382" w:rsidRDefault="007F0218" w:rsidP="00E21905">
      <w:pPr>
        <w:pStyle w:val="BodyText"/>
        <w:numPr>
          <w:ilvl w:val="0"/>
          <w:numId w:val="17"/>
        </w:numPr>
        <w:spacing w:before="0" w:after="0"/>
        <w:ind w:left="992" w:hanging="357"/>
        <w:rPr>
          <w:color w:val="auto"/>
        </w:rPr>
      </w:pPr>
      <w:r w:rsidRPr="00E81382">
        <w:rPr>
          <w:color w:val="auto"/>
        </w:rPr>
        <w:t>Accountability</w:t>
      </w:r>
    </w:p>
    <w:p w14:paraId="2D2D2FBD" w14:textId="77777777" w:rsidR="007F0218" w:rsidRPr="00E81382" w:rsidRDefault="007F0218" w:rsidP="00E21905">
      <w:pPr>
        <w:pStyle w:val="BodyText"/>
        <w:numPr>
          <w:ilvl w:val="0"/>
          <w:numId w:val="17"/>
        </w:numPr>
        <w:spacing w:before="0"/>
        <w:ind w:left="992" w:hanging="357"/>
        <w:rPr>
          <w:color w:val="auto"/>
        </w:rPr>
      </w:pPr>
      <w:r w:rsidRPr="00E81382">
        <w:rPr>
          <w:color w:val="auto"/>
        </w:rPr>
        <w:t>Participation</w:t>
      </w:r>
    </w:p>
    <w:p w14:paraId="6B7F3277" w14:textId="5D0D9175" w:rsidR="009C3CE6" w:rsidRPr="006D7969" w:rsidRDefault="009C3CE6" w:rsidP="005823AE">
      <w:pPr>
        <w:pStyle w:val="BodyText"/>
        <w:ind w:left="284"/>
        <w:rPr>
          <w:color w:val="auto"/>
        </w:rPr>
      </w:pPr>
      <w:r w:rsidRPr="006D7969">
        <w:rPr>
          <w:color w:val="auto"/>
        </w:rPr>
        <w:t>Source: Premier’s Circular 2015/02.</w:t>
      </w:r>
    </w:p>
    <w:p w14:paraId="398D3DED" w14:textId="4F26AF08" w:rsidR="007F0218" w:rsidRPr="006D7969" w:rsidRDefault="007F0218" w:rsidP="007F0218">
      <w:pPr>
        <w:pStyle w:val="BodyText"/>
        <w:rPr>
          <w:color w:val="auto"/>
        </w:rPr>
      </w:pPr>
      <w:r w:rsidRPr="006D7969">
        <w:rPr>
          <w:color w:val="auto"/>
        </w:rPr>
        <w:t xml:space="preserve">The definition includes an emphasis on </w:t>
      </w:r>
      <w:r w:rsidR="002470EE" w:rsidRPr="006D7969">
        <w:rPr>
          <w:color w:val="auto"/>
        </w:rPr>
        <w:t>‘</w:t>
      </w:r>
      <w:r w:rsidRPr="006D7969">
        <w:rPr>
          <w:color w:val="auto"/>
        </w:rPr>
        <w:t>community expectations.</w:t>
      </w:r>
      <w:r w:rsidR="002470EE" w:rsidRPr="006D7969">
        <w:rPr>
          <w:color w:val="auto"/>
        </w:rPr>
        <w:t>’</w:t>
      </w:r>
      <w:r w:rsidRPr="006D7969">
        <w:rPr>
          <w:color w:val="auto"/>
        </w:rPr>
        <w:t xml:space="preserve"> Good governance isn’t just about what DELWP, or the government more broadly, expects of committees of management. Good governance is about what people and communities expect of committees and the</w:t>
      </w:r>
      <w:r w:rsidR="00585ED2" w:rsidRPr="006D7969">
        <w:rPr>
          <w:color w:val="auto"/>
        </w:rPr>
        <w:t xml:space="preserve"> achievement of </w:t>
      </w:r>
      <w:r w:rsidRPr="006D7969">
        <w:rPr>
          <w:color w:val="auto"/>
        </w:rPr>
        <w:t xml:space="preserve">public value </w:t>
      </w:r>
      <w:r w:rsidR="00585ED2" w:rsidRPr="006D7969">
        <w:rPr>
          <w:color w:val="auto"/>
        </w:rPr>
        <w:t xml:space="preserve">in the management and operation </w:t>
      </w:r>
      <w:r w:rsidR="009C3CE6" w:rsidRPr="006D7969">
        <w:rPr>
          <w:color w:val="auto"/>
        </w:rPr>
        <w:t>of Crown land reserves</w:t>
      </w:r>
      <w:r w:rsidRPr="006D7969">
        <w:rPr>
          <w:color w:val="auto"/>
        </w:rPr>
        <w:t>.</w:t>
      </w:r>
    </w:p>
    <w:p w14:paraId="01923F88" w14:textId="2611E5C9" w:rsidR="005823AE" w:rsidRPr="00E81382" w:rsidRDefault="005823AE" w:rsidP="005823AE">
      <w:pPr>
        <w:pStyle w:val="Heading2"/>
        <w:rPr>
          <w:iCs w:val="0"/>
          <w:color w:val="002060"/>
        </w:rPr>
      </w:pPr>
      <w:r w:rsidRPr="00E81382">
        <w:rPr>
          <w:iCs w:val="0"/>
          <w:color w:val="002060"/>
        </w:rPr>
        <w:t>*Note for Incorporated Associations and Companies Limited by Guarantee</w:t>
      </w:r>
    </w:p>
    <w:p w14:paraId="2DD22467" w14:textId="448BBC8E" w:rsidR="00FC78DD" w:rsidRPr="006D7969" w:rsidRDefault="005823AE" w:rsidP="007C13B5">
      <w:pPr>
        <w:pStyle w:val="BodyText"/>
        <w:rPr>
          <w:b/>
          <w:bCs/>
          <w:iCs/>
          <w:color w:val="auto"/>
          <w:kern w:val="20"/>
        </w:rPr>
      </w:pPr>
      <w:r w:rsidRPr="006D7969">
        <w:rPr>
          <w:color w:val="auto"/>
        </w:rPr>
        <w:t>Some committees of manage</w:t>
      </w:r>
      <w:r w:rsidR="00520CA6" w:rsidRPr="006D7969">
        <w:rPr>
          <w:color w:val="auto"/>
        </w:rPr>
        <w:t>ment</w:t>
      </w:r>
      <w:r w:rsidRPr="006D7969">
        <w:rPr>
          <w:color w:val="auto"/>
        </w:rPr>
        <w:t xml:space="preserve"> of Crown land reserves are incorporated through means other than the CLRA, for example, Incorporated Associations </w:t>
      </w:r>
      <w:r w:rsidR="00076E4C">
        <w:rPr>
          <w:color w:val="auto"/>
        </w:rPr>
        <w:t>or</w:t>
      </w:r>
      <w:r w:rsidRPr="006D7969">
        <w:rPr>
          <w:color w:val="auto"/>
        </w:rPr>
        <w:t xml:space="preserve"> Companies Limited by Guarantee. </w:t>
      </w:r>
      <w:r w:rsidR="007C13B5" w:rsidRPr="006D7969">
        <w:rPr>
          <w:color w:val="auto"/>
        </w:rPr>
        <w:t xml:space="preserve">Whilst still subject to legislative requirements of the CLRA for the administration of Crown land reserves, these groups are not subject to the </w:t>
      </w:r>
      <w:r w:rsidR="007C13B5" w:rsidRPr="006D7969">
        <w:rPr>
          <w:i/>
          <w:iCs/>
          <w:color w:val="auto"/>
        </w:rPr>
        <w:t>Public Administration Act 2004</w:t>
      </w:r>
      <w:r w:rsidR="007C13B5" w:rsidRPr="006D7969">
        <w:rPr>
          <w:color w:val="auto"/>
        </w:rPr>
        <w:t xml:space="preserve"> as a public entity.</w:t>
      </w:r>
      <w:bookmarkStart w:id="3" w:name="_Hlk40795282"/>
      <w:bookmarkEnd w:id="1"/>
      <w:r w:rsidR="00FC78DD" w:rsidRPr="006D7969">
        <w:rPr>
          <w:b/>
          <w:bCs/>
          <w:iCs/>
          <w:color w:val="auto"/>
          <w:kern w:val="20"/>
        </w:rPr>
        <w:br w:type="page"/>
      </w:r>
    </w:p>
    <w:p w14:paraId="56623F46" w14:textId="77777777" w:rsidR="005823AE" w:rsidRPr="00E81382" w:rsidRDefault="005823AE" w:rsidP="005823AE">
      <w:pPr>
        <w:keepNext/>
        <w:keepLines/>
        <w:numPr>
          <w:ilvl w:val="1"/>
          <w:numId w:val="7"/>
        </w:numPr>
        <w:tabs>
          <w:tab w:val="left" w:pos="1418"/>
          <w:tab w:val="left" w:pos="1701"/>
          <w:tab w:val="left" w:pos="1985"/>
        </w:tabs>
        <w:spacing w:before="240" w:after="100" w:line="260" w:lineRule="exact"/>
        <w:outlineLvl w:val="1"/>
        <w:rPr>
          <w:b/>
          <w:bCs/>
          <w:color w:val="002060"/>
          <w:kern w:val="20"/>
          <w:sz w:val="22"/>
          <w:szCs w:val="28"/>
        </w:rPr>
      </w:pPr>
      <w:bookmarkStart w:id="4" w:name="_Hlk66882977"/>
      <w:r w:rsidRPr="00E81382">
        <w:rPr>
          <w:b/>
          <w:bCs/>
          <w:color w:val="002060"/>
          <w:kern w:val="20"/>
          <w:sz w:val="22"/>
          <w:szCs w:val="28"/>
        </w:rPr>
        <w:lastRenderedPageBreak/>
        <w:t>Public Administration Act 2004</w:t>
      </w:r>
    </w:p>
    <w:bookmarkEnd w:id="4"/>
    <w:p w14:paraId="12224044" w14:textId="03574132" w:rsidR="005823AE" w:rsidRPr="006D7969" w:rsidRDefault="005823AE" w:rsidP="005823AE">
      <w:pPr>
        <w:rPr>
          <w:color w:val="auto"/>
        </w:rPr>
      </w:pPr>
      <w:r w:rsidRPr="006D7969">
        <w:rPr>
          <w:color w:val="auto"/>
        </w:rPr>
        <w:t xml:space="preserve">The </w:t>
      </w:r>
      <w:r w:rsidRPr="00E81382">
        <w:rPr>
          <w:iCs/>
          <w:color w:val="auto"/>
        </w:rPr>
        <w:t>Public Administration Act 2004</w:t>
      </w:r>
      <w:r w:rsidRPr="006D7969">
        <w:rPr>
          <w:color w:val="auto"/>
        </w:rPr>
        <w:t xml:space="preserve"> covers a range of matters relating to public sector governance in Victoria.</w:t>
      </w:r>
      <w:bookmarkStart w:id="5" w:name="_Hlk40775932"/>
      <w:r w:rsidRPr="006D7969">
        <w:rPr>
          <w:color w:val="auto"/>
        </w:rPr>
        <w:t xml:space="preserve"> Copies of the </w:t>
      </w:r>
      <w:r w:rsidRPr="00E81382">
        <w:rPr>
          <w:iCs/>
          <w:color w:val="auto"/>
        </w:rPr>
        <w:t>Public Administration Act 2004</w:t>
      </w:r>
      <w:r w:rsidRPr="006D7969">
        <w:rPr>
          <w:color w:val="auto"/>
        </w:rPr>
        <w:t xml:space="preserve"> can be accessed free of charge at:</w:t>
      </w:r>
    </w:p>
    <w:p w14:paraId="456CC86C" w14:textId="07481312" w:rsidR="005823AE" w:rsidRPr="006D7969" w:rsidRDefault="003E751F" w:rsidP="005823AE">
      <w:pPr>
        <w:rPr>
          <w:color w:val="auto"/>
        </w:rPr>
      </w:pPr>
      <w:hyperlink r:id="rId20" w:history="1">
        <w:r w:rsidR="005823AE" w:rsidRPr="006D7969">
          <w:rPr>
            <w:color w:val="auto"/>
            <w:u w:val="single"/>
          </w:rPr>
          <w:t>https://www.legislation.vic.gov.au/in-force/acts/public-administration-act-2004</w:t>
        </w:r>
      </w:hyperlink>
    </w:p>
    <w:bookmarkEnd w:id="5"/>
    <w:p w14:paraId="7172E697" w14:textId="063F31EF" w:rsidR="007B5BD8" w:rsidRPr="00E81382" w:rsidRDefault="00FC78DD" w:rsidP="005823AE">
      <w:pPr>
        <w:keepNext/>
        <w:keepLines/>
        <w:numPr>
          <w:ilvl w:val="1"/>
          <w:numId w:val="7"/>
        </w:numPr>
        <w:tabs>
          <w:tab w:val="left" w:pos="1418"/>
          <w:tab w:val="left" w:pos="1701"/>
          <w:tab w:val="left" w:pos="1985"/>
        </w:tabs>
        <w:spacing w:before="240" w:after="100" w:line="260" w:lineRule="exact"/>
        <w:outlineLvl w:val="1"/>
        <w:rPr>
          <w:b/>
          <w:bCs/>
          <w:iCs/>
          <w:color w:val="002060"/>
          <w:kern w:val="20"/>
          <w:sz w:val="22"/>
          <w:szCs w:val="28"/>
        </w:rPr>
      </w:pPr>
      <w:r w:rsidRPr="00E81382">
        <w:rPr>
          <w:b/>
          <w:bCs/>
          <w:iCs/>
          <w:color w:val="002060"/>
          <w:kern w:val="20"/>
          <w:sz w:val="22"/>
          <w:szCs w:val="28"/>
        </w:rPr>
        <w:t xml:space="preserve">Applicability of the </w:t>
      </w:r>
      <w:r w:rsidR="00931E06" w:rsidRPr="00E81382">
        <w:rPr>
          <w:b/>
          <w:bCs/>
          <w:iCs/>
          <w:color w:val="002060"/>
          <w:kern w:val="20"/>
          <w:sz w:val="22"/>
          <w:szCs w:val="28"/>
        </w:rPr>
        <w:t>P</w:t>
      </w:r>
      <w:r w:rsidRPr="00E81382">
        <w:rPr>
          <w:b/>
          <w:bCs/>
          <w:iCs/>
          <w:color w:val="002060"/>
          <w:kern w:val="20"/>
          <w:sz w:val="22"/>
          <w:szCs w:val="28"/>
        </w:rPr>
        <w:t xml:space="preserve">ublic Administration </w:t>
      </w:r>
      <w:r w:rsidR="00931E06" w:rsidRPr="00E81382">
        <w:rPr>
          <w:b/>
          <w:bCs/>
          <w:iCs/>
          <w:color w:val="002060"/>
          <w:kern w:val="20"/>
          <w:sz w:val="22"/>
          <w:szCs w:val="28"/>
        </w:rPr>
        <w:t>Act</w:t>
      </w:r>
      <w:r w:rsidR="00667418" w:rsidRPr="00E81382">
        <w:rPr>
          <w:b/>
          <w:bCs/>
          <w:iCs/>
          <w:color w:val="002060"/>
          <w:kern w:val="20"/>
          <w:sz w:val="22"/>
          <w:szCs w:val="28"/>
        </w:rPr>
        <w:t xml:space="preserve"> </w:t>
      </w:r>
      <w:r w:rsidRPr="00E81382">
        <w:rPr>
          <w:b/>
          <w:bCs/>
          <w:iCs/>
          <w:color w:val="002060"/>
          <w:kern w:val="20"/>
          <w:sz w:val="22"/>
          <w:szCs w:val="28"/>
        </w:rPr>
        <w:t>to different</w:t>
      </w:r>
      <w:r w:rsidR="00DC0F90" w:rsidRPr="00E81382">
        <w:rPr>
          <w:b/>
          <w:bCs/>
          <w:iCs/>
          <w:color w:val="002060"/>
          <w:kern w:val="20"/>
          <w:sz w:val="22"/>
          <w:szCs w:val="28"/>
        </w:rPr>
        <w:t xml:space="preserve"> </w:t>
      </w:r>
      <w:r w:rsidRPr="00E81382">
        <w:rPr>
          <w:b/>
          <w:bCs/>
          <w:iCs/>
          <w:color w:val="002060"/>
          <w:kern w:val="20"/>
          <w:sz w:val="22"/>
          <w:szCs w:val="28"/>
        </w:rPr>
        <w:t>c</w:t>
      </w:r>
      <w:r w:rsidR="00DC0F90" w:rsidRPr="00E81382">
        <w:rPr>
          <w:b/>
          <w:bCs/>
          <w:iCs/>
          <w:color w:val="002060"/>
          <w:kern w:val="20"/>
          <w:sz w:val="22"/>
          <w:szCs w:val="28"/>
        </w:rPr>
        <w:t>ommittees</w:t>
      </w:r>
      <w:r w:rsidRPr="00E81382">
        <w:rPr>
          <w:b/>
          <w:bCs/>
          <w:iCs/>
          <w:color w:val="002060"/>
          <w:kern w:val="20"/>
          <w:sz w:val="22"/>
          <w:szCs w:val="28"/>
        </w:rPr>
        <w:t xml:space="preserve"> of management</w:t>
      </w:r>
    </w:p>
    <w:p w14:paraId="691AA5BB" w14:textId="36036F47" w:rsidR="00585ED2" w:rsidRPr="006D7969" w:rsidRDefault="002C455F" w:rsidP="00930DB8">
      <w:pPr>
        <w:rPr>
          <w:color w:val="auto"/>
        </w:rPr>
      </w:pPr>
      <w:r w:rsidRPr="006D7969">
        <w:rPr>
          <w:color w:val="auto"/>
        </w:rPr>
        <w:t>Category 1</w:t>
      </w:r>
      <w:r w:rsidR="002B7B0D">
        <w:rPr>
          <w:color w:val="auto"/>
        </w:rPr>
        <w:t>*</w:t>
      </w:r>
      <w:r w:rsidRPr="006D7969">
        <w:rPr>
          <w:color w:val="auto"/>
        </w:rPr>
        <w:t xml:space="preserve"> </w:t>
      </w:r>
      <w:r w:rsidR="007C13B5" w:rsidRPr="006D7969">
        <w:rPr>
          <w:color w:val="auto"/>
        </w:rPr>
        <w:t>c</w:t>
      </w:r>
      <w:r w:rsidRPr="006D7969">
        <w:rPr>
          <w:color w:val="auto"/>
        </w:rPr>
        <w:t xml:space="preserve">ommittees of </w:t>
      </w:r>
      <w:r w:rsidR="007C13B5" w:rsidRPr="006D7969">
        <w:rPr>
          <w:color w:val="auto"/>
        </w:rPr>
        <w:t>m</w:t>
      </w:r>
      <w:r w:rsidRPr="006D7969">
        <w:rPr>
          <w:color w:val="auto"/>
        </w:rPr>
        <w:t>anagement are subject to the P</w:t>
      </w:r>
      <w:r w:rsidR="00FC78DD" w:rsidRPr="006D7969">
        <w:rPr>
          <w:color w:val="auto"/>
        </w:rPr>
        <w:t xml:space="preserve">ublic Administration </w:t>
      </w:r>
      <w:r w:rsidRPr="006D7969">
        <w:rPr>
          <w:color w:val="auto"/>
        </w:rPr>
        <w:t>Act in its enti</w:t>
      </w:r>
      <w:r w:rsidR="00CF7155" w:rsidRPr="006D7969">
        <w:rPr>
          <w:color w:val="auto"/>
        </w:rPr>
        <w:t>rety.</w:t>
      </w:r>
      <w:r w:rsidR="004C7EB4">
        <w:rPr>
          <w:color w:val="auto"/>
        </w:rPr>
        <w:t xml:space="preserve"> </w:t>
      </w:r>
      <w:r w:rsidR="00E84E93" w:rsidRPr="006D7969">
        <w:rPr>
          <w:color w:val="auto"/>
        </w:rPr>
        <w:t>Category 2</w:t>
      </w:r>
      <w:r w:rsidR="00661B1F">
        <w:rPr>
          <w:color w:val="auto"/>
        </w:rPr>
        <w:t>*</w:t>
      </w:r>
      <w:r w:rsidR="00E84E93" w:rsidRPr="006D7969">
        <w:rPr>
          <w:color w:val="auto"/>
        </w:rPr>
        <w:t xml:space="preserve"> and 3</w:t>
      </w:r>
      <w:r w:rsidR="00661B1F">
        <w:rPr>
          <w:color w:val="auto"/>
        </w:rPr>
        <w:t>*</w:t>
      </w:r>
      <w:r w:rsidR="00E84E93" w:rsidRPr="006D7969">
        <w:rPr>
          <w:color w:val="auto"/>
        </w:rPr>
        <w:t xml:space="preserve"> </w:t>
      </w:r>
      <w:r w:rsidR="007C13B5" w:rsidRPr="006D7969">
        <w:rPr>
          <w:color w:val="auto"/>
        </w:rPr>
        <w:t>c</w:t>
      </w:r>
      <w:r w:rsidR="00E84E93" w:rsidRPr="006D7969">
        <w:rPr>
          <w:color w:val="auto"/>
        </w:rPr>
        <w:t xml:space="preserve">ommittees incorporated prior to 1 January 2006 are not </w:t>
      </w:r>
      <w:r w:rsidR="00750BA9" w:rsidRPr="006D7969">
        <w:rPr>
          <w:color w:val="auto"/>
        </w:rPr>
        <w:t xml:space="preserve">currently </w:t>
      </w:r>
      <w:r w:rsidR="00E84E93" w:rsidRPr="006D7969">
        <w:rPr>
          <w:color w:val="auto"/>
        </w:rPr>
        <w:t xml:space="preserve">subject to </w:t>
      </w:r>
      <w:r w:rsidR="001906CB" w:rsidRPr="006D7969">
        <w:rPr>
          <w:color w:val="auto"/>
        </w:rPr>
        <w:t>Divisions 2 and 3 of Part 5</w:t>
      </w:r>
      <w:r w:rsidR="002463CF" w:rsidRPr="006D7969">
        <w:rPr>
          <w:color w:val="auto"/>
        </w:rPr>
        <w:t xml:space="preserve"> (Sections </w:t>
      </w:r>
      <w:r w:rsidR="00B954C3" w:rsidRPr="006D7969">
        <w:rPr>
          <w:color w:val="auto"/>
        </w:rPr>
        <w:t>77-90</w:t>
      </w:r>
      <w:r w:rsidR="002463CF" w:rsidRPr="006D7969">
        <w:rPr>
          <w:color w:val="auto"/>
        </w:rPr>
        <w:t>) of the P</w:t>
      </w:r>
      <w:r w:rsidR="00FC78DD" w:rsidRPr="006D7969">
        <w:rPr>
          <w:color w:val="auto"/>
        </w:rPr>
        <w:t xml:space="preserve">ublic </w:t>
      </w:r>
      <w:r w:rsidR="002463CF" w:rsidRPr="006D7969">
        <w:rPr>
          <w:color w:val="auto"/>
        </w:rPr>
        <w:t>A</w:t>
      </w:r>
      <w:r w:rsidR="00FC78DD" w:rsidRPr="006D7969">
        <w:rPr>
          <w:color w:val="auto"/>
        </w:rPr>
        <w:t>dministration</w:t>
      </w:r>
      <w:r w:rsidR="002463CF" w:rsidRPr="006D7969">
        <w:rPr>
          <w:color w:val="auto"/>
        </w:rPr>
        <w:t xml:space="preserve"> Act.</w:t>
      </w:r>
    </w:p>
    <w:p w14:paraId="528CECE9" w14:textId="77777777" w:rsidR="00585ED2" w:rsidRPr="006D7969" w:rsidRDefault="00585ED2" w:rsidP="00930DB8">
      <w:pPr>
        <w:rPr>
          <w:color w:val="auto"/>
        </w:rPr>
      </w:pPr>
    </w:p>
    <w:p w14:paraId="22836A1E" w14:textId="13974FBB" w:rsidR="00585ED2" w:rsidRPr="006D7969" w:rsidRDefault="00EC64F6" w:rsidP="00930DB8">
      <w:pPr>
        <w:rPr>
          <w:color w:val="auto"/>
        </w:rPr>
      </w:pPr>
      <w:r>
        <w:rPr>
          <w:color w:val="auto"/>
        </w:rPr>
        <w:t>However, i</w:t>
      </w:r>
      <w:r w:rsidR="00585ED2" w:rsidRPr="006D7969">
        <w:rPr>
          <w:color w:val="auto"/>
        </w:rPr>
        <w:t>t is recommended that all committees understand the “good practice” recommendations arising from Public Administration Act compliance.</w:t>
      </w:r>
      <w:r w:rsidR="00D7195B" w:rsidRPr="006D7969">
        <w:rPr>
          <w:color w:val="auto"/>
        </w:rPr>
        <w:t xml:space="preserve"> </w:t>
      </w:r>
      <w:r w:rsidR="00585ED2" w:rsidRPr="006D7969">
        <w:rPr>
          <w:color w:val="auto"/>
        </w:rPr>
        <w:t>F</w:t>
      </w:r>
      <w:r w:rsidR="00CD7921" w:rsidRPr="006D7969">
        <w:rPr>
          <w:color w:val="auto"/>
        </w:rPr>
        <w:t>or example</w:t>
      </w:r>
      <w:r w:rsidR="00585ED2" w:rsidRPr="006D7969">
        <w:rPr>
          <w:color w:val="auto"/>
        </w:rPr>
        <w:t>,</w:t>
      </w:r>
      <w:r w:rsidR="00CD7921" w:rsidRPr="006D7969">
        <w:rPr>
          <w:color w:val="auto"/>
        </w:rPr>
        <w:t xml:space="preserve"> </w:t>
      </w:r>
      <w:r w:rsidR="00585ED2" w:rsidRPr="006D7969">
        <w:rPr>
          <w:color w:val="auto"/>
        </w:rPr>
        <w:t xml:space="preserve">for </w:t>
      </w:r>
      <w:r w:rsidR="00CD7921" w:rsidRPr="006D7969">
        <w:rPr>
          <w:color w:val="auto"/>
        </w:rPr>
        <w:t>Section 81(1)(b) regarding risk management</w:t>
      </w:r>
      <w:r w:rsidR="00FC526A" w:rsidRPr="006D7969">
        <w:rPr>
          <w:color w:val="auto"/>
        </w:rPr>
        <w:t>, DELWP expects all Category 2 and 3 Committees to implement “good practice” approaches</w:t>
      </w:r>
      <w:r w:rsidR="00BD2727" w:rsidRPr="006D7969">
        <w:rPr>
          <w:color w:val="auto"/>
        </w:rPr>
        <w:t xml:space="preserve"> in line with the P</w:t>
      </w:r>
      <w:r w:rsidR="00FC78DD" w:rsidRPr="006D7969">
        <w:rPr>
          <w:color w:val="auto"/>
        </w:rPr>
        <w:t xml:space="preserve">ublic </w:t>
      </w:r>
      <w:r w:rsidR="00BD2727" w:rsidRPr="006D7969">
        <w:rPr>
          <w:color w:val="auto"/>
        </w:rPr>
        <w:t>A</w:t>
      </w:r>
      <w:r w:rsidR="00FC78DD" w:rsidRPr="006D7969">
        <w:rPr>
          <w:color w:val="auto"/>
        </w:rPr>
        <w:t>dministration</w:t>
      </w:r>
      <w:r w:rsidR="00BD2727" w:rsidRPr="006D7969">
        <w:rPr>
          <w:color w:val="auto"/>
        </w:rPr>
        <w:t xml:space="preserve"> Act</w:t>
      </w:r>
      <w:r w:rsidR="00585ED2" w:rsidRPr="006D7969">
        <w:rPr>
          <w:color w:val="auto"/>
        </w:rPr>
        <w:t>:</w:t>
      </w:r>
    </w:p>
    <w:p w14:paraId="1744ADED" w14:textId="77777777" w:rsidR="00585ED2" w:rsidRPr="006D7969" w:rsidRDefault="00585ED2" w:rsidP="00930DB8">
      <w:pPr>
        <w:rPr>
          <w:color w:val="auto"/>
        </w:rPr>
      </w:pPr>
    </w:p>
    <w:p w14:paraId="2A3C2EBB" w14:textId="0112FCB1" w:rsidR="00585ED2" w:rsidRPr="006D7969" w:rsidRDefault="00585ED2" w:rsidP="00585ED2">
      <w:pPr>
        <w:rPr>
          <w:color w:val="auto"/>
        </w:rPr>
      </w:pPr>
      <w:r w:rsidRPr="006D7969">
        <w:rPr>
          <w:color w:val="auto"/>
        </w:rPr>
        <w:t>“81 Duties of entity</w:t>
      </w:r>
      <w:r w:rsidR="007C13B5" w:rsidRPr="006D7969">
        <w:rPr>
          <w:color w:val="auto"/>
        </w:rPr>
        <w:t xml:space="preserve"> </w:t>
      </w:r>
      <w:r w:rsidRPr="006D7969">
        <w:rPr>
          <w:color w:val="auto"/>
        </w:rPr>
        <w:t>(1) The board of a public entity must—</w:t>
      </w:r>
    </w:p>
    <w:p w14:paraId="61D9745A" w14:textId="6F0914D6" w:rsidR="00585ED2" w:rsidRDefault="00585ED2" w:rsidP="00585ED2">
      <w:pPr>
        <w:rPr>
          <w:color w:val="auto"/>
        </w:rPr>
      </w:pPr>
      <w:r w:rsidRPr="006D7969">
        <w:rPr>
          <w:color w:val="auto"/>
        </w:rPr>
        <w:t>(b) inform the Minister responsible for the public entity and the relevant Department Head of known major risks to the effective operation of the entity and of the risk management systems that it has in place to address those risks</w:t>
      </w:r>
      <w:r w:rsidR="007C13B5" w:rsidRPr="006D7969">
        <w:rPr>
          <w:color w:val="auto"/>
        </w:rPr>
        <w:t>.</w:t>
      </w:r>
      <w:r w:rsidRPr="006D7969">
        <w:rPr>
          <w:color w:val="auto"/>
        </w:rPr>
        <w:t>”</w:t>
      </w:r>
    </w:p>
    <w:p w14:paraId="4A715B7D" w14:textId="3280F454" w:rsidR="00661B1F" w:rsidRDefault="00661B1F" w:rsidP="00585ED2">
      <w:pPr>
        <w:rPr>
          <w:color w:val="auto"/>
        </w:rPr>
      </w:pPr>
    </w:p>
    <w:p w14:paraId="182A0C0A" w14:textId="5B9659A5" w:rsidR="00661B1F" w:rsidRPr="006D7969" w:rsidRDefault="00C97D02" w:rsidP="00585ED2">
      <w:pPr>
        <w:rPr>
          <w:color w:val="auto"/>
        </w:rPr>
      </w:pPr>
      <w:r w:rsidRPr="00C97D02">
        <w:rPr>
          <w:color w:val="auto"/>
        </w:rPr>
        <w:t xml:space="preserve">* See </w:t>
      </w:r>
      <w:r w:rsidRPr="00E81382">
        <w:rPr>
          <w:color w:val="auto"/>
        </w:rPr>
        <w:t>Committee categories and types of reserves Fact Sheet</w:t>
      </w:r>
      <w:r>
        <w:rPr>
          <w:color w:val="auto"/>
        </w:rPr>
        <w:t xml:space="preserve"> </w:t>
      </w:r>
      <w:r w:rsidRPr="00C97D02">
        <w:rPr>
          <w:color w:val="auto"/>
        </w:rPr>
        <w:t>for information about committee categories.</w:t>
      </w:r>
    </w:p>
    <w:bookmarkEnd w:id="3"/>
    <w:p w14:paraId="09AC8088" w14:textId="52CF2B96" w:rsidR="00FC78DD" w:rsidRPr="00E81382" w:rsidRDefault="00AB53FB" w:rsidP="00FC78DD">
      <w:pPr>
        <w:keepNext/>
        <w:keepLines/>
        <w:numPr>
          <w:ilvl w:val="1"/>
          <w:numId w:val="7"/>
        </w:numPr>
        <w:tabs>
          <w:tab w:val="left" w:pos="1418"/>
          <w:tab w:val="left" w:pos="1701"/>
          <w:tab w:val="left" w:pos="1985"/>
        </w:tabs>
        <w:spacing w:before="240" w:after="100" w:line="260" w:lineRule="exact"/>
        <w:outlineLvl w:val="1"/>
        <w:rPr>
          <w:b/>
          <w:bCs/>
          <w:iCs/>
          <w:color w:val="002060"/>
          <w:kern w:val="20"/>
          <w:sz w:val="22"/>
          <w:szCs w:val="28"/>
        </w:rPr>
      </w:pPr>
      <w:r w:rsidRPr="00E81382">
        <w:rPr>
          <w:b/>
          <w:bCs/>
          <w:iCs/>
          <w:color w:val="002060"/>
          <w:kern w:val="20"/>
          <w:sz w:val="22"/>
          <w:szCs w:val="28"/>
        </w:rPr>
        <w:t xml:space="preserve">Code of </w:t>
      </w:r>
      <w:r w:rsidR="00CA2105" w:rsidRPr="00E81382">
        <w:rPr>
          <w:b/>
          <w:bCs/>
          <w:iCs/>
          <w:color w:val="002060"/>
          <w:kern w:val="20"/>
          <w:sz w:val="22"/>
          <w:szCs w:val="28"/>
        </w:rPr>
        <w:t>C</w:t>
      </w:r>
      <w:r w:rsidRPr="00E81382">
        <w:rPr>
          <w:b/>
          <w:bCs/>
          <w:iCs/>
          <w:color w:val="002060"/>
          <w:kern w:val="20"/>
          <w:sz w:val="22"/>
          <w:szCs w:val="28"/>
        </w:rPr>
        <w:t xml:space="preserve">onduct for </w:t>
      </w:r>
      <w:r w:rsidR="00585ED2" w:rsidRPr="00E81382">
        <w:rPr>
          <w:b/>
          <w:bCs/>
          <w:iCs/>
          <w:color w:val="002060"/>
          <w:kern w:val="20"/>
          <w:sz w:val="22"/>
          <w:szCs w:val="28"/>
        </w:rPr>
        <w:t>Directors*</w:t>
      </w:r>
      <w:r w:rsidR="004C7EB4" w:rsidRPr="00E81382">
        <w:rPr>
          <w:b/>
          <w:bCs/>
          <w:iCs/>
          <w:color w:val="002060"/>
          <w:kern w:val="20"/>
          <w:sz w:val="22"/>
          <w:szCs w:val="28"/>
        </w:rPr>
        <w:t>*</w:t>
      </w:r>
      <w:r w:rsidR="00585ED2" w:rsidRPr="00E81382">
        <w:rPr>
          <w:b/>
          <w:bCs/>
          <w:iCs/>
          <w:color w:val="002060"/>
          <w:kern w:val="20"/>
          <w:sz w:val="22"/>
          <w:szCs w:val="28"/>
        </w:rPr>
        <w:t xml:space="preserve"> of </w:t>
      </w:r>
      <w:r w:rsidRPr="00E81382">
        <w:rPr>
          <w:b/>
          <w:bCs/>
          <w:iCs/>
          <w:color w:val="002060"/>
          <w:kern w:val="20"/>
          <w:sz w:val="22"/>
          <w:szCs w:val="28"/>
        </w:rPr>
        <w:t>Victorian Public Entities</w:t>
      </w:r>
    </w:p>
    <w:p w14:paraId="2B2015B4" w14:textId="2F2F6D51" w:rsidR="00AB53FB" w:rsidRPr="006D7969" w:rsidRDefault="00AB53FB" w:rsidP="00AB53FB">
      <w:pPr>
        <w:rPr>
          <w:color w:val="auto"/>
        </w:rPr>
      </w:pPr>
      <w:bookmarkStart w:id="6" w:name="_Hlk67986736"/>
      <w:r w:rsidRPr="006D7969">
        <w:rPr>
          <w:color w:val="auto"/>
        </w:rPr>
        <w:t xml:space="preserve">The </w:t>
      </w:r>
      <w:hyperlink r:id="rId21" w:history="1">
        <w:r w:rsidRPr="006D7969">
          <w:rPr>
            <w:rStyle w:val="Hyperlink"/>
          </w:rPr>
          <w:t xml:space="preserve">Code of Conduct for </w:t>
        </w:r>
        <w:r w:rsidR="007D4F42" w:rsidRPr="006D7969">
          <w:rPr>
            <w:rStyle w:val="Hyperlink"/>
          </w:rPr>
          <w:t xml:space="preserve">Directors of </w:t>
        </w:r>
        <w:r w:rsidRPr="006D7969">
          <w:rPr>
            <w:rStyle w:val="Hyperlink"/>
          </w:rPr>
          <w:t>Victorian Public Entities</w:t>
        </w:r>
      </w:hyperlink>
      <w:r w:rsidRPr="006D7969">
        <w:rPr>
          <w:color w:val="auto"/>
        </w:rPr>
        <w:t xml:space="preserve"> published by the Victorian Public Sector Commission (VPSC) is a key governance document for all committees of management. Much of the content for the VPSC Code of Conduct relates directly to the contents of the Public Administration Act.</w:t>
      </w:r>
    </w:p>
    <w:p w14:paraId="08ED5BBB" w14:textId="222D35FA" w:rsidR="00AB53FB" w:rsidRPr="006D7969" w:rsidRDefault="00AB53FB" w:rsidP="00AB53FB">
      <w:pPr>
        <w:rPr>
          <w:color w:val="auto"/>
        </w:rPr>
      </w:pPr>
    </w:p>
    <w:p w14:paraId="6BE29CC0" w14:textId="303AA441" w:rsidR="00D7195B" w:rsidRPr="006D7969" w:rsidRDefault="00D7195B" w:rsidP="004C7EB4">
      <w:pPr>
        <w:ind w:left="142" w:hanging="141"/>
        <w:rPr>
          <w:color w:val="auto"/>
        </w:rPr>
      </w:pPr>
      <w:r w:rsidRPr="006D7969">
        <w:rPr>
          <w:color w:val="auto"/>
        </w:rPr>
        <w:t>*</w:t>
      </w:r>
      <w:r w:rsidR="004C7EB4">
        <w:rPr>
          <w:color w:val="auto"/>
        </w:rPr>
        <w:t>*</w:t>
      </w:r>
      <w:r w:rsidRPr="006D7969">
        <w:rPr>
          <w:color w:val="auto"/>
        </w:rPr>
        <w:t>Note: VPSC resources, including the Code of Conduct, refer to “Boards” and “Directors”. These descriptions apply to committees of management.</w:t>
      </w:r>
    </w:p>
    <w:p w14:paraId="7EB055D1" w14:textId="77777777" w:rsidR="00D7195B" w:rsidRPr="006D7969" w:rsidRDefault="00D7195B" w:rsidP="00AB53FB">
      <w:pPr>
        <w:rPr>
          <w:color w:val="auto"/>
        </w:rPr>
      </w:pPr>
    </w:p>
    <w:p w14:paraId="14E4D766" w14:textId="7AC3E79B" w:rsidR="00AB53FB" w:rsidRPr="006D7969" w:rsidRDefault="00691B6F" w:rsidP="00AB53FB">
      <w:pPr>
        <w:rPr>
          <w:color w:val="auto"/>
        </w:rPr>
      </w:pPr>
      <w:r w:rsidRPr="006D7969">
        <w:rPr>
          <w:color w:val="auto"/>
        </w:rPr>
        <w:t xml:space="preserve">It is recommended that all committee of management members familiarise themselves with the VPSC Code of Conduct, including the details of </w:t>
      </w:r>
      <w:r w:rsidR="00AB53FB" w:rsidRPr="006D7969">
        <w:rPr>
          <w:color w:val="auto"/>
        </w:rPr>
        <w:t xml:space="preserve">behaviours expected under seven </w:t>
      </w:r>
      <w:r w:rsidR="007D4F42" w:rsidRPr="006D7969">
        <w:rPr>
          <w:color w:val="auto"/>
        </w:rPr>
        <w:t>p</w:t>
      </w:r>
      <w:r w:rsidR="00AB53FB" w:rsidRPr="006D7969">
        <w:rPr>
          <w:color w:val="auto"/>
        </w:rPr>
        <w:t xml:space="preserve">ublic </w:t>
      </w:r>
      <w:r w:rsidR="007D4F42" w:rsidRPr="006D7969">
        <w:rPr>
          <w:color w:val="auto"/>
        </w:rPr>
        <w:t>s</w:t>
      </w:r>
      <w:r w:rsidR="00AB53FB" w:rsidRPr="006D7969">
        <w:rPr>
          <w:color w:val="auto"/>
        </w:rPr>
        <w:t xml:space="preserve">ector </w:t>
      </w:r>
      <w:r w:rsidR="007D4F42" w:rsidRPr="006D7969">
        <w:rPr>
          <w:color w:val="auto"/>
        </w:rPr>
        <w:t>v</w:t>
      </w:r>
      <w:r w:rsidR="00AB53FB" w:rsidRPr="006D7969">
        <w:rPr>
          <w:color w:val="auto"/>
        </w:rPr>
        <w:t>alues</w:t>
      </w:r>
      <w:r w:rsidRPr="006D7969">
        <w:rPr>
          <w:color w:val="auto"/>
        </w:rPr>
        <w:t>:</w:t>
      </w:r>
    </w:p>
    <w:p w14:paraId="2A281BF4" w14:textId="77777777" w:rsidR="00AB53FB" w:rsidRPr="006D7969" w:rsidRDefault="00AB53FB" w:rsidP="00AB53FB">
      <w:pPr>
        <w:rPr>
          <w:color w:val="auto"/>
        </w:rPr>
      </w:pPr>
    </w:p>
    <w:p w14:paraId="03066D39" w14:textId="77777777" w:rsidR="00AB53FB" w:rsidRPr="006D7969" w:rsidRDefault="00AB53FB" w:rsidP="00E21905">
      <w:pPr>
        <w:pStyle w:val="ListParagraph"/>
        <w:numPr>
          <w:ilvl w:val="0"/>
          <w:numId w:val="15"/>
        </w:numPr>
        <w:ind w:left="714" w:hanging="357"/>
        <w:rPr>
          <w:color w:val="auto"/>
        </w:rPr>
      </w:pPr>
      <w:r w:rsidRPr="006D7969">
        <w:rPr>
          <w:color w:val="auto"/>
        </w:rPr>
        <w:t>Responsiveness</w:t>
      </w:r>
    </w:p>
    <w:p w14:paraId="2898DF80" w14:textId="77777777" w:rsidR="00AB53FB" w:rsidRPr="006D7969" w:rsidRDefault="00AB53FB" w:rsidP="00E21905">
      <w:pPr>
        <w:pStyle w:val="ListParagraph"/>
        <w:numPr>
          <w:ilvl w:val="0"/>
          <w:numId w:val="15"/>
        </w:numPr>
        <w:ind w:left="714" w:hanging="357"/>
        <w:rPr>
          <w:color w:val="auto"/>
        </w:rPr>
      </w:pPr>
      <w:r w:rsidRPr="006D7969">
        <w:rPr>
          <w:color w:val="auto"/>
        </w:rPr>
        <w:t>Integrity</w:t>
      </w:r>
    </w:p>
    <w:p w14:paraId="0BC30966" w14:textId="77777777" w:rsidR="00AB53FB" w:rsidRPr="006D7969" w:rsidRDefault="00AB53FB" w:rsidP="00E21905">
      <w:pPr>
        <w:pStyle w:val="ListParagraph"/>
        <w:numPr>
          <w:ilvl w:val="0"/>
          <w:numId w:val="15"/>
        </w:numPr>
        <w:ind w:left="714" w:hanging="357"/>
        <w:rPr>
          <w:color w:val="auto"/>
        </w:rPr>
      </w:pPr>
      <w:r w:rsidRPr="006D7969">
        <w:rPr>
          <w:color w:val="auto"/>
        </w:rPr>
        <w:t>Impartiality</w:t>
      </w:r>
    </w:p>
    <w:p w14:paraId="544C34A4" w14:textId="77777777" w:rsidR="00AB53FB" w:rsidRPr="006D7969" w:rsidRDefault="00AB53FB" w:rsidP="00E21905">
      <w:pPr>
        <w:pStyle w:val="ListParagraph"/>
        <w:numPr>
          <w:ilvl w:val="0"/>
          <w:numId w:val="15"/>
        </w:numPr>
        <w:ind w:left="714" w:hanging="357"/>
        <w:rPr>
          <w:color w:val="auto"/>
        </w:rPr>
      </w:pPr>
      <w:r w:rsidRPr="006D7969">
        <w:rPr>
          <w:color w:val="auto"/>
        </w:rPr>
        <w:t>Accountability</w:t>
      </w:r>
    </w:p>
    <w:p w14:paraId="0A8C6653" w14:textId="77777777" w:rsidR="00AB53FB" w:rsidRPr="006D7969" w:rsidRDefault="00AB53FB" w:rsidP="00E21905">
      <w:pPr>
        <w:pStyle w:val="ListParagraph"/>
        <w:numPr>
          <w:ilvl w:val="0"/>
          <w:numId w:val="15"/>
        </w:numPr>
        <w:ind w:left="714" w:hanging="357"/>
        <w:rPr>
          <w:color w:val="auto"/>
        </w:rPr>
      </w:pPr>
      <w:r w:rsidRPr="006D7969">
        <w:rPr>
          <w:color w:val="auto"/>
        </w:rPr>
        <w:t>Respect</w:t>
      </w:r>
    </w:p>
    <w:p w14:paraId="473E4376" w14:textId="77777777" w:rsidR="00AB53FB" w:rsidRPr="006D7969" w:rsidRDefault="00AB53FB" w:rsidP="00E21905">
      <w:pPr>
        <w:pStyle w:val="ListParagraph"/>
        <w:numPr>
          <w:ilvl w:val="0"/>
          <w:numId w:val="15"/>
        </w:numPr>
        <w:ind w:left="714" w:hanging="357"/>
        <w:rPr>
          <w:color w:val="auto"/>
        </w:rPr>
      </w:pPr>
      <w:r w:rsidRPr="006D7969">
        <w:rPr>
          <w:color w:val="auto"/>
        </w:rPr>
        <w:t>Leadership</w:t>
      </w:r>
    </w:p>
    <w:p w14:paraId="3AAEE062" w14:textId="77777777" w:rsidR="00AB53FB" w:rsidRPr="006D7969" w:rsidRDefault="00AB53FB" w:rsidP="00E21905">
      <w:pPr>
        <w:pStyle w:val="ListParagraph"/>
        <w:numPr>
          <w:ilvl w:val="0"/>
          <w:numId w:val="15"/>
        </w:numPr>
        <w:ind w:left="714" w:hanging="357"/>
        <w:rPr>
          <w:color w:val="auto"/>
        </w:rPr>
      </w:pPr>
      <w:r w:rsidRPr="006D7969">
        <w:rPr>
          <w:color w:val="auto"/>
        </w:rPr>
        <w:t>Human Rights</w:t>
      </w:r>
    </w:p>
    <w:p w14:paraId="61E2D343" w14:textId="6F90DEBF" w:rsidR="00AB53FB" w:rsidRPr="006D7969" w:rsidRDefault="00AB53FB" w:rsidP="00AB53FB">
      <w:pPr>
        <w:rPr>
          <w:color w:val="auto"/>
        </w:rPr>
      </w:pPr>
    </w:p>
    <w:p w14:paraId="6EF7416F" w14:textId="6373C4E4" w:rsidR="00AB53FB" w:rsidRPr="006D7969" w:rsidRDefault="00CA2105" w:rsidP="00AB53FB">
      <w:pPr>
        <w:rPr>
          <w:color w:val="auto"/>
        </w:rPr>
      </w:pPr>
      <w:r w:rsidRPr="006D7969">
        <w:rPr>
          <w:color w:val="auto"/>
        </w:rPr>
        <w:t>The Code provides detailed guidance on topics such as:</w:t>
      </w:r>
    </w:p>
    <w:p w14:paraId="1E963856" w14:textId="77777777" w:rsidR="00AB53FB" w:rsidRPr="006D7969" w:rsidRDefault="00AB53FB" w:rsidP="00AB53FB">
      <w:pPr>
        <w:rPr>
          <w:color w:val="auto"/>
        </w:rPr>
      </w:pPr>
    </w:p>
    <w:p w14:paraId="03FBFC36" w14:textId="772F2C61" w:rsidR="00AB53FB" w:rsidRPr="006D7969" w:rsidRDefault="00AB53FB" w:rsidP="00E21905">
      <w:pPr>
        <w:pStyle w:val="ListParagraph"/>
        <w:numPr>
          <w:ilvl w:val="0"/>
          <w:numId w:val="16"/>
        </w:numPr>
        <w:rPr>
          <w:color w:val="auto"/>
        </w:rPr>
      </w:pPr>
      <w:r w:rsidRPr="006D7969">
        <w:rPr>
          <w:color w:val="auto"/>
        </w:rPr>
        <w:t>Best Interests of the Public Entity</w:t>
      </w:r>
    </w:p>
    <w:p w14:paraId="7507433C" w14:textId="4088CB3C" w:rsidR="00AB53FB" w:rsidRPr="006D7969" w:rsidRDefault="00AB53FB" w:rsidP="00E21905">
      <w:pPr>
        <w:pStyle w:val="ListParagraph"/>
        <w:numPr>
          <w:ilvl w:val="0"/>
          <w:numId w:val="16"/>
        </w:numPr>
        <w:rPr>
          <w:color w:val="auto"/>
        </w:rPr>
      </w:pPr>
      <w:r w:rsidRPr="006D7969">
        <w:rPr>
          <w:color w:val="auto"/>
        </w:rPr>
        <w:t>Proper Use of Position</w:t>
      </w:r>
    </w:p>
    <w:p w14:paraId="32AB47AA" w14:textId="647C6A74" w:rsidR="00AB53FB" w:rsidRPr="006D7969" w:rsidRDefault="00AB53FB" w:rsidP="00E21905">
      <w:pPr>
        <w:pStyle w:val="ListParagraph"/>
        <w:numPr>
          <w:ilvl w:val="0"/>
          <w:numId w:val="16"/>
        </w:numPr>
        <w:rPr>
          <w:color w:val="auto"/>
        </w:rPr>
      </w:pPr>
      <w:r w:rsidRPr="006D7969">
        <w:rPr>
          <w:color w:val="auto"/>
        </w:rPr>
        <w:t>Fairness and Impartiality</w:t>
      </w:r>
    </w:p>
    <w:p w14:paraId="6FE909C4" w14:textId="6AB95149" w:rsidR="00AB53FB" w:rsidRPr="006D7969" w:rsidRDefault="00AB53FB" w:rsidP="00E21905">
      <w:pPr>
        <w:pStyle w:val="ListParagraph"/>
        <w:numPr>
          <w:ilvl w:val="0"/>
          <w:numId w:val="16"/>
        </w:numPr>
        <w:rPr>
          <w:color w:val="auto"/>
        </w:rPr>
      </w:pPr>
      <w:r w:rsidRPr="006D7969">
        <w:rPr>
          <w:color w:val="auto"/>
        </w:rPr>
        <w:t>Honesty and Integrity</w:t>
      </w:r>
    </w:p>
    <w:p w14:paraId="5A288935" w14:textId="0ABEFEB0" w:rsidR="00AB53FB" w:rsidRPr="006D7969" w:rsidRDefault="00AB53FB" w:rsidP="00E21905">
      <w:pPr>
        <w:pStyle w:val="ListParagraph"/>
        <w:numPr>
          <w:ilvl w:val="0"/>
          <w:numId w:val="16"/>
        </w:numPr>
        <w:rPr>
          <w:color w:val="auto"/>
        </w:rPr>
      </w:pPr>
      <w:r w:rsidRPr="006D7969">
        <w:rPr>
          <w:color w:val="auto"/>
        </w:rPr>
        <w:t>Conflicts of Interest and Duty</w:t>
      </w:r>
    </w:p>
    <w:bookmarkEnd w:id="6"/>
    <w:p w14:paraId="6E80C4A9" w14:textId="77777777" w:rsidR="00D7195B" w:rsidRPr="006D7969" w:rsidRDefault="00D7195B" w:rsidP="00AB53FB">
      <w:pPr>
        <w:rPr>
          <w:color w:val="auto"/>
        </w:rPr>
      </w:pPr>
    </w:p>
    <w:p w14:paraId="2760E897" w14:textId="3231BA56" w:rsidR="00AB53FB" w:rsidRPr="006D7969" w:rsidRDefault="00795C91" w:rsidP="007C13B5">
      <w:pPr>
        <w:rPr>
          <w:color w:val="auto"/>
        </w:rPr>
      </w:pPr>
      <w:r w:rsidRPr="006D7969">
        <w:rPr>
          <w:color w:val="auto"/>
        </w:rPr>
        <w:t>In relation to the importance of the accountability of individual committee members</w:t>
      </w:r>
      <w:r w:rsidR="00D2106D">
        <w:rPr>
          <w:color w:val="auto"/>
        </w:rPr>
        <w:t>,</w:t>
      </w:r>
      <w:r w:rsidRPr="006D7969">
        <w:rPr>
          <w:color w:val="auto"/>
        </w:rPr>
        <w:t xml:space="preserve"> t</w:t>
      </w:r>
      <w:r w:rsidR="00CA2105" w:rsidRPr="006D7969">
        <w:rPr>
          <w:color w:val="auto"/>
        </w:rPr>
        <w:t>he Foreword to the Code notes:</w:t>
      </w:r>
      <w:r w:rsidR="007C13B5" w:rsidRPr="006D7969">
        <w:rPr>
          <w:color w:val="auto"/>
        </w:rPr>
        <w:t xml:space="preserve"> </w:t>
      </w:r>
      <w:r w:rsidR="00AB53FB" w:rsidRPr="006D7969">
        <w:rPr>
          <w:color w:val="auto"/>
        </w:rPr>
        <w:t>“As it is not possible to provide a detailed rule for every conceivable situation, public entities ultimately must rely on the accountability of individuals for their own actions and behaviour.”</w:t>
      </w:r>
    </w:p>
    <w:sectPr w:rsidR="00AB53FB" w:rsidRPr="006D7969" w:rsidSect="00DE028D">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BD5B2" w14:textId="77777777" w:rsidR="00D5655F" w:rsidRDefault="00D5655F">
      <w:r>
        <w:separator/>
      </w:r>
    </w:p>
    <w:p w14:paraId="1D31D659" w14:textId="77777777" w:rsidR="00D5655F" w:rsidRDefault="00D5655F"/>
    <w:p w14:paraId="1BF8CF27" w14:textId="77777777" w:rsidR="00D5655F" w:rsidRDefault="00D5655F"/>
  </w:endnote>
  <w:endnote w:type="continuationSeparator" w:id="0">
    <w:p w14:paraId="4D12CAB0" w14:textId="77777777" w:rsidR="00D5655F" w:rsidRDefault="00D5655F">
      <w:r>
        <w:continuationSeparator/>
      </w:r>
    </w:p>
    <w:p w14:paraId="64F68E83" w14:textId="77777777" w:rsidR="00D5655F" w:rsidRDefault="00D5655F"/>
    <w:p w14:paraId="61C629DB" w14:textId="77777777" w:rsidR="00D5655F" w:rsidRDefault="00D56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2BEE17FD" w14:textId="77777777" w:rsidTr="00F66894">
      <w:trPr>
        <w:trHeight w:val="397"/>
      </w:trPr>
      <w:tc>
        <w:tcPr>
          <w:tcW w:w="340" w:type="dxa"/>
        </w:tcPr>
        <w:p w14:paraId="2D354DB4" w14:textId="2E33F65F" w:rsidR="00C46A59" w:rsidRPr="00D55628" w:rsidRDefault="001A11B7" w:rsidP="00DE028D">
          <w:pPr>
            <w:pStyle w:val="FooterEvenPageNumber"/>
            <w:framePr w:wrap="auto" w:vAnchor="margin" w:hAnchor="text" w:yAlign="inline"/>
          </w:pPr>
          <w:r>
            <w:rPr>
              <w:noProof/>
            </w:rPr>
            <mc:AlternateContent>
              <mc:Choice Requires="wps">
                <w:drawing>
                  <wp:anchor distT="0" distB="0" distL="114300" distR="114300" simplePos="1" relativeHeight="251703296" behindDoc="0" locked="0" layoutInCell="0" allowOverlap="1" wp14:anchorId="1A7F62D2" wp14:editId="6723317E">
                    <wp:simplePos x="0" y="10229453"/>
                    <wp:positionH relativeFrom="page">
                      <wp:posOffset>0</wp:posOffset>
                    </wp:positionH>
                    <wp:positionV relativeFrom="page">
                      <wp:posOffset>10229215</wp:posOffset>
                    </wp:positionV>
                    <wp:extent cx="7560945" cy="273050"/>
                    <wp:effectExtent l="0" t="0" r="0" b="12700"/>
                    <wp:wrapNone/>
                    <wp:docPr id="41" name="MSIPCM042742a0ac0fe79403cdb50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D81EA" w14:textId="77D63C7F"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F62D2" id="_x0000_t202" coordsize="21600,21600" o:spt="202" path="m,l,21600r21600,l21600,xe">
                    <v:stroke joinstyle="miter"/>
                    <v:path gradientshapeok="t" o:connecttype="rect"/>
                  </v:shapetype>
                  <v:shape id="MSIPCM042742a0ac0fe79403cdb50c" o:spid="_x0000_s1026" type="#_x0000_t202" alt="&quot;&quot;" style="position:absolute;margin-left:0;margin-top:805.45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Cm94KaPAIAAF4EAAAOAAAA&#10;AAAAAAAAAAAAAC4CAABkcnMvZTJvRG9jLnhtbFBLAQItABQABgAIAAAAIQARcqd+3wAAAAsBAAAP&#10;AAAAAAAAAAAAAAAAAJYEAABkcnMvZG93bnJldi54bWxQSwUGAAAAAAQABADzAAAAogUAAAAA&#10;" o:allowincell="f" filled="f" stroked="f" strokeweight=".5pt">
                    <v:textbox inset=",0,,0">
                      <w:txbxContent>
                        <w:p w14:paraId="07FD81EA" w14:textId="77D63C7F"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70F2C14A" w14:textId="77777777" w:rsidR="00C46A59" w:rsidRPr="00D55628" w:rsidRDefault="00C46A59" w:rsidP="00DE028D">
          <w:pPr>
            <w:pStyle w:val="FooterEven"/>
          </w:pPr>
        </w:p>
      </w:tc>
    </w:tr>
  </w:tbl>
  <w:p w14:paraId="681B1229"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664D3366" w14:textId="77777777" w:rsidTr="00F66894">
      <w:trPr>
        <w:trHeight w:val="397"/>
      </w:trPr>
      <w:tc>
        <w:tcPr>
          <w:tcW w:w="9071" w:type="dxa"/>
        </w:tcPr>
        <w:p w14:paraId="6BDDF3FD" w14:textId="0BA1A7F5" w:rsidR="00C46A59" w:rsidRPr="00CB1FB7" w:rsidRDefault="001A11B7" w:rsidP="00DE028D">
          <w:pPr>
            <w:pStyle w:val="FooterOdd"/>
            <w:rPr>
              <w:b/>
            </w:rPr>
          </w:pPr>
          <w:r>
            <w:rPr>
              <w:b/>
              <w:noProof/>
            </w:rPr>
            <mc:AlternateContent>
              <mc:Choice Requires="wps">
                <w:drawing>
                  <wp:anchor distT="0" distB="0" distL="114300" distR="114300" simplePos="1" relativeHeight="251701248" behindDoc="0" locked="0" layoutInCell="0" allowOverlap="1" wp14:anchorId="53B50751" wp14:editId="4C2E9799">
                    <wp:simplePos x="0" y="10229453"/>
                    <wp:positionH relativeFrom="page">
                      <wp:posOffset>0</wp:posOffset>
                    </wp:positionH>
                    <wp:positionV relativeFrom="page">
                      <wp:posOffset>10229215</wp:posOffset>
                    </wp:positionV>
                    <wp:extent cx="7560945" cy="273050"/>
                    <wp:effectExtent l="0" t="0" r="0" b="12700"/>
                    <wp:wrapNone/>
                    <wp:docPr id="37" name="MSIPCMabbd4bd2a034ee641460fee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888AD" w14:textId="6338AAF0"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B50751" id="_x0000_t202" coordsize="21600,21600" o:spt="202" path="m,l,21600r21600,l21600,xe">
                    <v:stroke joinstyle="miter"/>
                    <v:path gradientshapeok="t" o:connecttype="rect"/>
                  </v:shapetype>
                  <v:shape id="MSIPCMabbd4bd2a034ee641460fee5" o:spid="_x0000_s1027" type="#_x0000_t202" alt="&quot;&quot;" style="position:absolute;left:0;text-align:left;margin-left:0;margin-top:805.45pt;width:595.35pt;height:21.5pt;z-index:251701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Xusu+kACAABlBAAA&#10;DgAAAAAAAAAAAAAAAAAuAgAAZHJzL2Uyb0RvYy54bWxQSwECLQAUAAYACAAAACEAEXKnft8AAAAL&#10;AQAADwAAAAAAAAAAAAAAAACaBAAAZHJzL2Rvd25yZXYueG1sUEsFBgAAAAAEAAQA8wAAAKYFAAAA&#10;AA==&#10;" o:allowincell="f" filled="f" stroked="f" strokeweight=".5pt">
                    <v:textbox inset=",0,,0">
                      <w:txbxContent>
                        <w:p w14:paraId="7A8888AD" w14:textId="6338AAF0"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p>
      </w:tc>
      <w:tc>
        <w:tcPr>
          <w:tcW w:w="340" w:type="dxa"/>
        </w:tcPr>
        <w:p w14:paraId="3CE6335C"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AB9CE3C" w14:textId="77777777" w:rsidR="00C46A59" w:rsidRDefault="00C46A59" w:rsidP="00DE028D">
    <w:pPr>
      <w:pStyle w:val="Footer"/>
    </w:pPr>
  </w:p>
  <w:p w14:paraId="0529A925"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2BA2" w14:textId="44736EF7" w:rsidR="00C46A59" w:rsidRDefault="001A11B7" w:rsidP="00BF3066">
    <w:pPr>
      <w:pStyle w:val="Footer"/>
      <w:spacing w:before="1600"/>
    </w:pPr>
    <w:r>
      <w:rPr>
        <w:noProof/>
      </w:rPr>
      <mc:AlternateContent>
        <mc:Choice Requires="wps">
          <w:drawing>
            <wp:inline distT="0" distB="0" distL="0" distR="0" wp14:anchorId="1B74D898" wp14:editId="0DA8EDE9">
              <wp:extent cx="7560945" cy="273050"/>
              <wp:effectExtent l="0" t="0" r="0" b="12700"/>
              <wp:docPr id="40" name="MSIPCM0feb483a88cb07c5f6e696ee"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06955" w14:textId="77777777" w:rsidR="002B46B9" w:rsidRPr="007F771C" w:rsidRDefault="002B46B9" w:rsidP="002B46B9">
                          <w:pPr>
                            <w:jc w:val="center"/>
                            <w:rPr>
                              <w:rFonts w:cstheme="minorHAnsi"/>
                              <w:color w:val="000000"/>
                            </w:rPr>
                          </w:pPr>
                          <w:r w:rsidRPr="007F771C">
                            <w:rPr>
                              <w:rFonts w:cstheme="minorHAnsi"/>
                              <w:color w:val="000000"/>
                            </w:rPr>
                            <w:t xml:space="preserve">For more information see the </w:t>
                          </w:r>
                          <w:hyperlink r:id="rId1" w:history="1">
                            <w:r w:rsidRPr="007F771C">
                              <w:rPr>
                                <w:rStyle w:val="Hyperlink"/>
                                <w:rFonts w:cstheme="minorHAnsi"/>
                              </w:rPr>
                              <w:t>committees of management section of the DELWP website</w:t>
                            </w:r>
                          </w:hyperlink>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1B74D898" id="_x0000_t202" coordsize="21600,21600" o:spt="202" path="m,l,21600r21600,l21600,xe">
              <v:stroke joinstyle="miter"/>
              <v:path gradientshapeok="t" o:connecttype="rect"/>
            </v:shapetype>
            <v:shape id="MSIPCM0feb483a88cb07c5f6e696ee" o:spid="_x0000_s1028" type="#_x0000_t202" alt="{&quot;HashCode&quot;:-1264680268,&quot;Height&quot;:842.0,&quot;Width&quot;:595.0,&quot;Placement&quot;:&quot;Footer&quot;,&quot;Index&quot;:&quot;FirstPage&quot;,&quot;Section&quot;:1,&quot;Top&quot;:0.0,&quot;Left&quot;:0.0}" style="width:595.35pt;height:2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" filled="f" stroked="f" strokeweight=".5pt">
              <v:textbox inset=",0,,0">
                <w:txbxContent>
                  <w:p w14:paraId="30B06955" w14:textId="77777777" w:rsidR="002B46B9" w:rsidRPr="007F771C" w:rsidRDefault="002B46B9" w:rsidP="002B46B9">
                    <w:pPr>
                      <w:jc w:val="center"/>
                      <w:rPr>
                        <w:rFonts w:cstheme="minorHAnsi"/>
                        <w:color w:val="000000"/>
                      </w:rPr>
                    </w:pPr>
                    <w:r w:rsidRPr="007F771C">
                      <w:rPr>
                        <w:rFonts w:cstheme="minorHAnsi"/>
                        <w:color w:val="000000"/>
                      </w:rPr>
                      <w:t xml:space="preserve">For more information see the </w:t>
                    </w:r>
                    <w:hyperlink r:id="rId2" w:history="1">
                      <w:r w:rsidRPr="007F771C">
                        <w:rPr>
                          <w:rStyle w:val="Hyperlink"/>
                          <w:rFonts w:cstheme="minorHAnsi"/>
                        </w:rPr>
                        <w:t>committees of management section of the DELWP website</w:t>
                      </w:r>
                    </w:hyperlink>
                  </w:p>
                </w:txbxContent>
              </v:textbox>
              <w10:anchorlock/>
            </v:shape>
          </w:pict>
        </mc:Fallback>
      </mc:AlternateContent>
    </w:r>
    <w:r w:rsidR="00C46A59">
      <w:rPr>
        <w:noProof/>
      </w:rPr>
      <w:drawing>
        <wp:anchor distT="0" distB="0" distL="114300" distR="114300" simplePos="0" relativeHeight="251689984" behindDoc="1" locked="1" layoutInCell="1" allowOverlap="1" wp14:anchorId="58B32975" wp14:editId="66FD323E">
          <wp:simplePos x="0" y="0"/>
          <wp:positionH relativeFrom="page">
            <wp:align>right</wp:align>
          </wp:positionH>
          <wp:positionV relativeFrom="page">
            <wp:align>bottom</wp:align>
          </wp:positionV>
          <wp:extent cx="2403762" cy="1083600"/>
          <wp:effectExtent l="0" t="0" r="0" b="0"/>
          <wp:wrapNone/>
          <wp:docPr id="31" name="Logo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88960" behindDoc="0" locked="1" layoutInCell="1" allowOverlap="1" wp14:anchorId="7D31B800" wp14:editId="19440EAE">
              <wp:simplePos x="0" y="0"/>
              <wp:positionH relativeFrom="page">
                <wp:align>left</wp:align>
              </wp:positionH>
              <wp:positionV relativeFrom="page">
                <wp:align>bottom</wp:align>
              </wp:positionV>
              <wp:extent cx="3848400" cy="720000"/>
              <wp:effectExtent l="0" t="0" r="0" b="0"/>
              <wp:wrapNone/>
              <wp:docPr id="28" name="WebAddress"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957FA"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B800" id="WebAddress" o:spid="_x0000_s1029" type="#_x0000_t202" alt="&quot;&quot;"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004957FA"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87936" behindDoc="1" locked="1" layoutInCell="1" allowOverlap="1" wp14:anchorId="273BC2CB" wp14:editId="62F3FB2E">
          <wp:simplePos x="0" y="0"/>
          <wp:positionH relativeFrom="page">
            <wp:align>right</wp:align>
          </wp:positionH>
          <wp:positionV relativeFrom="page">
            <wp:align>bottom</wp:align>
          </wp:positionV>
          <wp:extent cx="2422800" cy="1083600"/>
          <wp:effectExtent l="0" t="0" r="0" b="0"/>
          <wp:wrapNone/>
          <wp:docPr id="32"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58C38C03" w14:textId="77777777" w:rsidTr="00F66894">
      <w:trPr>
        <w:trHeight w:val="397"/>
      </w:trPr>
      <w:tc>
        <w:tcPr>
          <w:tcW w:w="340" w:type="dxa"/>
        </w:tcPr>
        <w:p w14:paraId="7555C119" w14:textId="0338343A" w:rsidR="00DE028D" w:rsidRPr="00D55628" w:rsidRDefault="001A11B7" w:rsidP="00DE028D">
          <w:pPr>
            <w:pStyle w:val="FooterEvenPageNumber"/>
            <w:framePr w:wrap="auto" w:vAnchor="margin" w:hAnchor="text" w:yAlign="inline"/>
          </w:pPr>
          <w:r>
            <w:rPr>
              <w:noProof/>
            </w:rPr>
            <mc:AlternateContent>
              <mc:Choice Requires="wps">
                <w:drawing>
                  <wp:anchor distT="0" distB="0" distL="114300" distR="114300" simplePos="0" relativeHeight="251706368" behindDoc="0" locked="0" layoutInCell="0" allowOverlap="1" wp14:anchorId="1E383EF5" wp14:editId="5967C2BC">
                    <wp:simplePos x="0" y="0"/>
                    <wp:positionH relativeFrom="page">
                      <wp:posOffset>0</wp:posOffset>
                    </wp:positionH>
                    <wp:positionV relativeFrom="page">
                      <wp:posOffset>10229453</wp:posOffset>
                    </wp:positionV>
                    <wp:extent cx="7560945" cy="273050"/>
                    <wp:effectExtent l="0" t="0" r="0" b="12700"/>
                    <wp:wrapNone/>
                    <wp:docPr id="44" name="MSIPCM3fc446f0a0004c7e299ba9a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A264AE" w14:textId="73710367"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383EF5" id="_x0000_t202" coordsize="21600,21600" o:spt="202" path="m,l,21600r21600,l21600,xe">
                    <v:stroke joinstyle="miter"/>
                    <v:path gradientshapeok="t" o:connecttype="rect"/>
                  </v:shapetype>
                  <v:shape id="MSIPCM3fc446f0a0004c7e299ba9af" o:spid="_x0000_s1030" type="#_x0000_t202" alt="&quot;&quot;" style="position:absolute;margin-left:0;margin-top:805.45pt;width:595.35pt;height:21.5pt;z-index:251706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ERZ40PwIAAGUEAAAO&#10;AAAAAAAAAAAAAAAAAC4CAABkcnMvZTJvRG9jLnhtbFBLAQItABQABgAIAAAAIQARcqd+3wAAAAsB&#10;AAAPAAAAAAAAAAAAAAAAAJkEAABkcnMvZG93bnJldi54bWxQSwUGAAAAAAQABADzAAAApQUAAAAA&#10;" o:allowincell="f" filled="f" stroked="f" strokeweight=".5pt">
                    <v:textbox inset=",0,,0">
                      <w:txbxContent>
                        <w:p w14:paraId="1EA264AE" w14:textId="73710367"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75DDCB0C" w14:textId="77777777" w:rsidR="00DE028D" w:rsidRPr="00D55628" w:rsidRDefault="00DE028D" w:rsidP="00DE028D">
          <w:pPr>
            <w:pStyle w:val="FooterEven"/>
          </w:pPr>
        </w:p>
      </w:tc>
    </w:tr>
  </w:tbl>
  <w:p w14:paraId="60DF2448"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9CB31FF" w14:textId="77777777" w:rsidTr="00F66894">
      <w:trPr>
        <w:trHeight w:val="397"/>
      </w:trPr>
      <w:tc>
        <w:tcPr>
          <w:tcW w:w="9071" w:type="dxa"/>
        </w:tcPr>
        <w:p w14:paraId="20C7C086" w14:textId="67E1D879" w:rsidR="00DE028D" w:rsidRPr="00CB1FB7" w:rsidRDefault="001A11B7" w:rsidP="00DE028D">
          <w:pPr>
            <w:pStyle w:val="FooterOdd"/>
            <w:rPr>
              <w:b/>
            </w:rPr>
          </w:pPr>
          <w:r>
            <w:rPr>
              <w:b/>
              <w:noProof/>
            </w:rPr>
            <mc:AlternateContent>
              <mc:Choice Requires="wps">
                <w:drawing>
                  <wp:anchor distT="0" distB="0" distL="114300" distR="114300" simplePos="0" relativeHeight="251704320" behindDoc="0" locked="0" layoutInCell="0" allowOverlap="1" wp14:anchorId="5E3A925E" wp14:editId="7CA67E56">
                    <wp:simplePos x="0" y="0"/>
                    <wp:positionH relativeFrom="page">
                      <wp:posOffset>0</wp:posOffset>
                    </wp:positionH>
                    <wp:positionV relativeFrom="page">
                      <wp:posOffset>10229453</wp:posOffset>
                    </wp:positionV>
                    <wp:extent cx="7560945" cy="273050"/>
                    <wp:effectExtent l="0" t="0" r="0" b="12700"/>
                    <wp:wrapNone/>
                    <wp:docPr id="42" name="MSIPCM61cc4f83b660d0336373f65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CB151" w14:textId="0D7D4805"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3A925E" id="_x0000_t202" coordsize="21600,21600" o:spt="202" path="m,l,21600r21600,l21600,xe">
                    <v:stroke joinstyle="miter"/>
                    <v:path gradientshapeok="t" o:connecttype="rect"/>
                  </v:shapetype>
                  <v:shape id="MSIPCM61cc4f83b660d0336373f65b" o:spid="_x0000_s1031" type="#_x0000_t202" alt="&quot;&quot;" style="position:absolute;left:0;text-align:left;margin-left:0;margin-top:805.45pt;width:595.35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C0TK2JBAgAAZQQA&#10;AA4AAAAAAAAAAAAAAAAALgIAAGRycy9lMm9Eb2MueG1sUEsBAi0AFAAGAAgAAAAhABFyp37fAAAA&#10;CwEAAA8AAAAAAAAAAAAAAAAAmwQAAGRycy9kb3ducmV2LnhtbFBLBQYAAAAABAAEAPMAAACnBQAA&#10;AAA=&#10;" o:allowincell="f" filled="f" stroked="f" strokeweight=".5pt">
                    <v:textbox inset=",0,,0">
                      <w:txbxContent>
                        <w:p w14:paraId="1A8CB151" w14:textId="0D7D4805"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p>
      </w:tc>
      <w:tc>
        <w:tcPr>
          <w:tcW w:w="340" w:type="dxa"/>
        </w:tcPr>
        <w:p w14:paraId="2A318BC1"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4DFFBCF2" w14:textId="77777777" w:rsidR="009164DC" w:rsidRPr="007F771C" w:rsidRDefault="009164DC" w:rsidP="009164DC">
    <w:pPr>
      <w:jc w:val="center"/>
      <w:rPr>
        <w:rFonts w:cstheme="minorHAnsi"/>
        <w:color w:val="000000"/>
      </w:rPr>
    </w:pPr>
    <w:r w:rsidRPr="007F771C">
      <w:rPr>
        <w:rFonts w:cstheme="minorHAnsi"/>
        <w:color w:val="000000"/>
      </w:rPr>
      <w:t xml:space="preserve">For more information see the </w:t>
    </w:r>
    <w:hyperlink r:id="rId1" w:history="1">
      <w:r w:rsidRPr="007F771C">
        <w:rPr>
          <w:rStyle w:val="Hyperlink"/>
          <w:rFonts w:cstheme="minorHAnsi"/>
        </w:rPr>
        <w:t>committees of management section of the DELWP website</w:t>
      </w:r>
    </w:hyperlink>
  </w:p>
  <w:p w14:paraId="1349D709" w14:textId="77777777" w:rsidR="00DE028D" w:rsidRDefault="00DE028D" w:rsidP="00DE028D">
    <w:pPr>
      <w:pStyle w:val="Footer"/>
    </w:pPr>
  </w:p>
  <w:p w14:paraId="12CB2E1E"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51CFF" w14:textId="32670F73" w:rsidR="00E962AA" w:rsidRDefault="001A11B7" w:rsidP="00BF3066">
    <w:pPr>
      <w:pStyle w:val="Footer"/>
      <w:spacing w:before="1600"/>
    </w:pPr>
    <w:r>
      <w:rPr>
        <w:noProof/>
      </w:rPr>
      <mc:AlternateContent>
        <mc:Choice Requires="wps">
          <w:drawing>
            <wp:anchor distT="0" distB="0" distL="114300" distR="114300" simplePos="1" relativeHeight="251705344" behindDoc="0" locked="0" layoutInCell="0" allowOverlap="1" wp14:anchorId="36C87908" wp14:editId="1A49937E">
              <wp:simplePos x="0" y="10229453"/>
              <wp:positionH relativeFrom="page">
                <wp:posOffset>0</wp:posOffset>
              </wp:positionH>
              <wp:positionV relativeFrom="page">
                <wp:posOffset>10229215</wp:posOffset>
              </wp:positionV>
              <wp:extent cx="7560945" cy="273050"/>
              <wp:effectExtent l="0" t="0" r="0" b="12700"/>
              <wp:wrapNone/>
              <wp:docPr id="43" name="MSIPCM2ed6417a972e95cd930f63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0C2C82" w14:textId="67F54CA4"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87908" id="_x0000_t202" coordsize="21600,21600" o:spt="202" path="m,l,21600r21600,l21600,xe">
              <v:stroke joinstyle="miter"/>
              <v:path gradientshapeok="t" o:connecttype="rect"/>
            </v:shapetype>
            <v:shape id="MSIPCM2ed6417a972e95cd930f6382" o:spid="_x0000_s1032" type="#_x0000_t202" alt="&quot;&quot;" style="position:absolute;margin-left:0;margin-top:805.45pt;width:595.35pt;height:21.5pt;z-index:2517053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JsmLKhBAgAAZQQA&#10;AA4AAAAAAAAAAAAAAAAALgIAAGRycy9lMm9Eb2MueG1sUEsBAi0AFAAGAAgAAAAhABFyp37fAAAA&#10;CwEAAA8AAAAAAAAAAAAAAAAAmwQAAGRycy9kb3ducmV2LnhtbFBLBQYAAAAABAAEAPMAAACnBQAA&#10;AAA=&#10;" o:allowincell="f" filled="f" stroked="f" strokeweight=".5pt">
              <v:textbox inset=",0,,0">
                <w:txbxContent>
                  <w:p w14:paraId="670C2C82" w14:textId="67F54CA4"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80768" behindDoc="1" locked="1" layoutInCell="1" allowOverlap="1" wp14:anchorId="41AB7012" wp14:editId="3A14963E">
          <wp:simplePos x="0" y="0"/>
          <wp:positionH relativeFrom="page">
            <wp:posOffset>-36195</wp:posOffset>
          </wp:positionH>
          <wp:positionV relativeFrom="page">
            <wp:align>bottom</wp:align>
          </wp:positionV>
          <wp:extent cx="2008800" cy="950400"/>
          <wp:effectExtent l="0" t="0" r="0" b="2540"/>
          <wp:wrapNone/>
          <wp:docPr id="124" name="SolarVicLog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6DC33EB4" wp14:editId="76C1A0A5">
          <wp:simplePos x="0" y="0"/>
          <wp:positionH relativeFrom="page">
            <wp:align>right</wp:align>
          </wp:positionH>
          <wp:positionV relativeFrom="page">
            <wp:align>bottom</wp:align>
          </wp:positionV>
          <wp:extent cx="2408753" cy="1085850"/>
          <wp:effectExtent l="0" t="0" r="0" b="0"/>
          <wp:wrapNone/>
          <wp:docPr id="25" name="LogoMono"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LogoMono" hidden="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7B468C42" wp14:editId="13AC1222">
              <wp:simplePos x="0" y="0"/>
              <wp:positionH relativeFrom="page">
                <wp:align>left</wp:align>
              </wp:positionH>
              <wp:positionV relativeFrom="page">
                <wp:align>bottom</wp:align>
              </wp:positionV>
              <wp:extent cx="3848400" cy="720000"/>
              <wp:effectExtent l="0" t="0" r="0" b="0"/>
              <wp:wrapNone/>
              <wp:docPr id="1" name="WebAddress"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F2AD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68C42" id="_x0000_s1033" type="#_x0000_t202" alt="&quot;&quot;"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38BF2AD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2A4D49DC" wp14:editId="0CE5F30F">
          <wp:simplePos x="0" y="0"/>
          <wp:positionH relativeFrom="page">
            <wp:align>right</wp:align>
          </wp:positionH>
          <wp:positionV relativeFrom="page">
            <wp:align>bottom</wp:align>
          </wp:positionV>
          <wp:extent cx="2422799" cy="1083600"/>
          <wp:effectExtent l="0" t="0" r="0" b="0"/>
          <wp:wrapNone/>
          <wp:docPr id="53"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72922" w14:textId="77777777" w:rsidR="00D5655F" w:rsidRPr="008F5280" w:rsidRDefault="00D5655F" w:rsidP="008F5280">
      <w:pPr>
        <w:pStyle w:val="FootnoteSeparator"/>
      </w:pPr>
    </w:p>
    <w:p w14:paraId="4EF1C80E" w14:textId="77777777" w:rsidR="00D5655F" w:rsidRDefault="00D5655F"/>
  </w:footnote>
  <w:footnote w:type="continuationSeparator" w:id="0">
    <w:p w14:paraId="5C95216E" w14:textId="77777777" w:rsidR="00D5655F" w:rsidRDefault="00D5655F" w:rsidP="008F5280">
      <w:pPr>
        <w:pStyle w:val="FootnoteSeparator"/>
      </w:pPr>
    </w:p>
    <w:p w14:paraId="60306E99" w14:textId="77777777" w:rsidR="00D5655F" w:rsidRDefault="00D5655F"/>
    <w:p w14:paraId="3D0FC42A" w14:textId="77777777" w:rsidR="00D5655F" w:rsidRDefault="00D5655F"/>
  </w:footnote>
  <w:footnote w:type="continuationNotice" w:id="1">
    <w:p w14:paraId="1A5E3CD5" w14:textId="77777777" w:rsidR="00D5655F" w:rsidRDefault="00D5655F" w:rsidP="00D55628"/>
    <w:p w14:paraId="2C5080F6" w14:textId="77777777" w:rsidR="00D5655F" w:rsidRDefault="00D5655F"/>
    <w:p w14:paraId="27701F15" w14:textId="77777777" w:rsidR="00D5655F" w:rsidRDefault="00D56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3B2A0C55" w14:textId="77777777" w:rsidTr="00F66894">
      <w:trPr>
        <w:trHeight w:hRule="exact" w:val="1418"/>
      </w:trPr>
      <w:tc>
        <w:tcPr>
          <w:tcW w:w="7761" w:type="dxa"/>
          <w:vAlign w:val="center"/>
        </w:tcPr>
        <w:p w14:paraId="635125F5" w14:textId="212247D5"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765C0B">
            <w:rPr>
              <w:noProof/>
              <w:lang w:val="en-US"/>
            </w:rPr>
            <w:t>About</w:t>
          </w:r>
          <w:r w:rsidR="00765C0B" w:rsidRPr="00765C0B">
            <w:rPr>
              <w:noProof/>
            </w:rPr>
            <w:t xml:space="preserve"> DELWP</w:t>
          </w:r>
          <w:r>
            <w:rPr>
              <w:noProof/>
            </w:rPr>
            <w:fldChar w:fldCharType="end"/>
          </w:r>
        </w:p>
      </w:tc>
    </w:tr>
  </w:tbl>
  <w:p w14:paraId="5727FB09"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7892CB89" wp14:editId="0DCAA125">
              <wp:simplePos x="0" y="0"/>
              <wp:positionH relativeFrom="page">
                <wp:align>right</wp:align>
              </wp:positionH>
              <wp:positionV relativeFrom="page">
                <wp:align>top</wp:align>
              </wp:positionV>
              <wp:extent cx="270000" cy="122400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141A8" id="Rectangle 18" o:spid="_x0000_s1026" alt="&quot;&quot;"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7011D5A2" wp14:editId="3194CA28">
              <wp:simplePos x="0" y="0"/>
              <wp:positionH relativeFrom="page">
                <wp:posOffset>720090</wp:posOffset>
              </wp:positionH>
              <wp:positionV relativeFrom="page">
                <wp:posOffset>288290</wp:posOffset>
              </wp:positionV>
              <wp:extent cx="864000" cy="900000"/>
              <wp:effectExtent l="0" t="0" r="0" b="0"/>
              <wp:wrapNone/>
              <wp:docPr id="14"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97030" id="TriangleRight" o:spid="_x0000_s1026" alt="&quot;&quot;"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119067D7" wp14:editId="341C1F79">
              <wp:simplePos x="0" y="0"/>
              <wp:positionH relativeFrom="page">
                <wp:posOffset>288290</wp:posOffset>
              </wp:positionH>
              <wp:positionV relativeFrom="page">
                <wp:posOffset>288290</wp:posOffset>
              </wp:positionV>
              <wp:extent cx="864000" cy="900000"/>
              <wp:effectExtent l="0" t="0" r="0" b="0"/>
              <wp:wrapNone/>
              <wp:docPr id="15"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C04AC" id="TriangleLeft" o:spid="_x0000_s1026" alt="&quot;&quot;"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67A242B1" wp14:editId="35F02E9D">
              <wp:simplePos x="0" y="0"/>
              <wp:positionH relativeFrom="page">
                <wp:posOffset>288290</wp:posOffset>
              </wp:positionH>
              <wp:positionV relativeFrom="page">
                <wp:posOffset>288290</wp:posOffset>
              </wp:positionV>
              <wp:extent cx="14580000" cy="900000"/>
              <wp:effectExtent l="0" t="0" r="0" b="0"/>
              <wp:wrapNone/>
              <wp:docPr id="16"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318F29" id="Rectangle" o:spid="_x0000_s1026" alt="&quot;&quot;"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3D66029"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2D56E0E0" w14:textId="77777777" w:rsidTr="00F66894">
      <w:trPr>
        <w:trHeight w:hRule="exact" w:val="1418"/>
      </w:trPr>
      <w:tc>
        <w:tcPr>
          <w:tcW w:w="7761" w:type="dxa"/>
          <w:vAlign w:val="center"/>
        </w:tcPr>
        <w:p w14:paraId="5B537FB3" w14:textId="68A6E023"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765C0B">
            <w:rPr>
              <w:noProof/>
            </w:rPr>
            <w:t>About DELWP</w:t>
          </w:r>
          <w:r>
            <w:rPr>
              <w:noProof/>
            </w:rPr>
            <w:fldChar w:fldCharType="end"/>
          </w:r>
        </w:p>
      </w:tc>
    </w:tr>
  </w:tbl>
  <w:p w14:paraId="78FDCBF6"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3A944829" wp14:editId="5A3905B7">
              <wp:simplePos x="0" y="0"/>
              <wp:positionH relativeFrom="page">
                <wp:align>right</wp:align>
              </wp:positionH>
              <wp:positionV relativeFrom="page">
                <wp:align>top</wp:align>
              </wp:positionV>
              <wp:extent cx="270000" cy="1224000"/>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90BD6" id="Rectangle 17" o:spid="_x0000_s1026" alt="&quot;&quot;"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71DF1166" wp14:editId="589D1EA9">
              <wp:simplePos x="0" y="0"/>
              <wp:positionH relativeFrom="page">
                <wp:posOffset>720090</wp:posOffset>
              </wp:positionH>
              <wp:positionV relativeFrom="page">
                <wp:posOffset>288290</wp:posOffset>
              </wp:positionV>
              <wp:extent cx="864000" cy="900000"/>
              <wp:effectExtent l="0" t="0" r="0" b="0"/>
              <wp:wrapNone/>
              <wp:docPr id="19"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9A2B3" id="TriangleRight" o:spid="_x0000_s1026" alt="&quot;&quot;"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6B04B4D4" wp14:editId="1EAE29CA">
              <wp:simplePos x="0" y="0"/>
              <wp:positionH relativeFrom="page">
                <wp:posOffset>288290</wp:posOffset>
              </wp:positionH>
              <wp:positionV relativeFrom="page">
                <wp:posOffset>288290</wp:posOffset>
              </wp:positionV>
              <wp:extent cx="864000" cy="900000"/>
              <wp:effectExtent l="0" t="0" r="0" b="0"/>
              <wp:wrapNone/>
              <wp:docPr id="20"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9170E" id="TriangleLeft" o:spid="_x0000_s1026" alt="&quot;&quot;"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69465105" wp14:editId="1A85EF8B">
              <wp:simplePos x="0" y="0"/>
              <wp:positionH relativeFrom="page">
                <wp:posOffset>288290</wp:posOffset>
              </wp:positionH>
              <wp:positionV relativeFrom="page">
                <wp:posOffset>288290</wp:posOffset>
              </wp:positionV>
              <wp:extent cx="14580000" cy="900000"/>
              <wp:effectExtent l="0" t="0" r="0" b="0"/>
              <wp:wrapNone/>
              <wp:docPr id="21"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48D352" id="Rectangle" o:spid="_x0000_s1026" alt="&quot;&quot;"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B868D5C"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676B"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77B7AB34" wp14:editId="1F437413">
              <wp:simplePos x="0" y="0"/>
              <wp:positionH relativeFrom="page">
                <wp:align>right</wp:align>
              </wp:positionH>
              <wp:positionV relativeFrom="page">
                <wp:align>top</wp:align>
              </wp:positionV>
              <wp:extent cx="270000" cy="1224000"/>
              <wp:effectExtent l="0" t="0"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F6DDB" id="Rectangle 22" o:spid="_x0000_s1026" alt="&quot;&quot;"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3628C166" wp14:editId="79C8C8CD">
          <wp:simplePos x="0" y="0"/>
          <wp:positionH relativeFrom="page">
            <wp:posOffset>720090</wp:posOffset>
          </wp:positionH>
          <wp:positionV relativeFrom="page">
            <wp:posOffset>1188085</wp:posOffset>
          </wp:positionV>
          <wp:extent cx="860400" cy="896400"/>
          <wp:effectExtent l="0" t="0" r="0" b="0"/>
          <wp:wrapNone/>
          <wp:docPr id="29" name="TriangleBottomACI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3C1E2F4E" wp14:editId="327AA6D8">
          <wp:simplePos x="0" y="0"/>
          <wp:positionH relativeFrom="page">
            <wp:posOffset>720090</wp:posOffset>
          </wp:positionH>
          <wp:positionV relativeFrom="page">
            <wp:posOffset>1188085</wp:posOffset>
          </wp:positionV>
          <wp:extent cx="864000" cy="896400"/>
          <wp:effectExtent l="0" t="0" r="0" b="0"/>
          <wp:wrapNone/>
          <wp:docPr id="30" name="TriangleBottomAC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23E58446" wp14:editId="31EEB882">
              <wp:simplePos x="0" y="0"/>
              <wp:positionH relativeFrom="page">
                <wp:posOffset>720090</wp:posOffset>
              </wp:positionH>
              <wp:positionV relativeFrom="page">
                <wp:posOffset>288290</wp:posOffset>
              </wp:positionV>
              <wp:extent cx="864000" cy="900000"/>
              <wp:effectExtent l="0" t="0" r="0" b="0"/>
              <wp:wrapNone/>
              <wp:docPr id="23"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966F0" id="TriangleRight" o:spid="_x0000_s1026" alt="&quot;&quot;"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035313B7" wp14:editId="2E291085">
              <wp:simplePos x="0" y="0"/>
              <wp:positionH relativeFrom="page">
                <wp:posOffset>720090</wp:posOffset>
              </wp:positionH>
              <wp:positionV relativeFrom="page">
                <wp:posOffset>1188085</wp:posOffset>
              </wp:positionV>
              <wp:extent cx="864000" cy="900000"/>
              <wp:effectExtent l="0" t="0" r="0" b="0"/>
              <wp:wrapNone/>
              <wp:docPr id="24" name="TriangleBottom"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7D556" id="TriangleBottom" o:spid="_x0000_s1026" alt="&quot;&quot;"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08D11703" wp14:editId="4F09A02D">
              <wp:simplePos x="0" y="0"/>
              <wp:positionH relativeFrom="page">
                <wp:posOffset>288290</wp:posOffset>
              </wp:positionH>
              <wp:positionV relativeFrom="page">
                <wp:posOffset>288290</wp:posOffset>
              </wp:positionV>
              <wp:extent cx="864000" cy="900000"/>
              <wp:effectExtent l="0" t="0" r="0" b="0"/>
              <wp:wrapNone/>
              <wp:docPr id="26"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578EE" id="TriangleLeft" o:spid="_x0000_s1026" alt="&quot;&quot;"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583FEBFD" wp14:editId="3F52CFDD">
              <wp:simplePos x="0" y="0"/>
              <wp:positionH relativeFrom="page">
                <wp:posOffset>288290</wp:posOffset>
              </wp:positionH>
              <wp:positionV relativeFrom="page">
                <wp:posOffset>288290</wp:posOffset>
              </wp:positionV>
              <wp:extent cx="14580000" cy="900000"/>
              <wp:effectExtent l="0" t="0" r="0" b="0"/>
              <wp:wrapNone/>
              <wp:docPr id="27"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5179AF" id="Rectangle" o:spid="_x0000_s1026" alt="&quot;&quot;"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60A9B48" w14:textId="77777777" w:rsidTr="00F66894">
      <w:trPr>
        <w:trHeight w:hRule="exact" w:val="1418"/>
      </w:trPr>
      <w:tc>
        <w:tcPr>
          <w:tcW w:w="7761" w:type="dxa"/>
          <w:vAlign w:val="center"/>
        </w:tcPr>
        <w:p w14:paraId="4ACE43C4" w14:textId="6AA871BF"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9164DC">
            <w:rPr>
              <w:noProof/>
            </w:rPr>
            <w:t>Accountability and good governance as a public entity</w:t>
          </w:r>
          <w:r>
            <w:rPr>
              <w:noProof/>
            </w:rPr>
            <w:fldChar w:fldCharType="end"/>
          </w:r>
        </w:p>
      </w:tc>
    </w:tr>
  </w:tbl>
  <w:p w14:paraId="3FF3F445"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0C7E9A5D" wp14:editId="58CE317F">
              <wp:simplePos x="0" y="0"/>
              <wp:positionH relativeFrom="page">
                <wp:posOffset>720090</wp:posOffset>
              </wp:positionH>
              <wp:positionV relativeFrom="page">
                <wp:posOffset>288290</wp:posOffset>
              </wp:positionV>
              <wp:extent cx="864000" cy="900000"/>
              <wp:effectExtent l="0" t="0" r="0" b="0"/>
              <wp:wrapNone/>
              <wp:docPr id="56"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6DCC6" id="TriangleRight" o:spid="_x0000_s1026" alt="&quot;&quot;"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144B85CF" wp14:editId="794DAE60">
              <wp:simplePos x="0" y="0"/>
              <wp:positionH relativeFrom="page">
                <wp:posOffset>288290</wp:posOffset>
              </wp:positionH>
              <wp:positionV relativeFrom="page">
                <wp:posOffset>288290</wp:posOffset>
              </wp:positionV>
              <wp:extent cx="864000" cy="900000"/>
              <wp:effectExtent l="0" t="0" r="0" b="0"/>
              <wp:wrapNone/>
              <wp:docPr id="58"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A2EE1" id="TriangleLeft" o:spid="_x0000_s1026" alt="&quot;&quot;"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6489EFDC" wp14:editId="34277F87">
              <wp:simplePos x="0" y="0"/>
              <wp:positionH relativeFrom="page">
                <wp:posOffset>288290</wp:posOffset>
              </wp:positionH>
              <wp:positionV relativeFrom="page">
                <wp:posOffset>288290</wp:posOffset>
              </wp:positionV>
              <wp:extent cx="7020000" cy="900000"/>
              <wp:effectExtent l="0" t="0" r="9525" b="0"/>
              <wp:wrapNone/>
              <wp:docPr id="59"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3BB4E3" id="Rectangle" o:spid="_x0000_s1026" alt="&quot;&quot;"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CEED01D"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5509728" w14:textId="77777777" w:rsidTr="00F66894">
      <w:trPr>
        <w:trHeight w:hRule="exact" w:val="1418"/>
      </w:trPr>
      <w:tc>
        <w:tcPr>
          <w:tcW w:w="7761" w:type="dxa"/>
          <w:vAlign w:val="center"/>
        </w:tcPr>
        <w:p w14:paraId="20068608" w14:textId="7EECB1A3"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3E751F">
            <w:rPr>
              <w:noProof/>
            </w:rPr>
            <w:t>Accountability and good governance as a public entity</w:t>
          </w:r>
          <w:r>
            <w:rPr>
              <w:noProof/>
            </w:rPr>
            <w:fldChar w:fldCharType="end"/>
          </w:r>
        </w:p>
      </w:tc>
    </w:tr>
  </w:tbl>
  <w:p w14:paraId="6FC3A07C"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626032CC" wp14:editId="6A54322F">
              <wp:simplePos x="0" y="0"/>
              <wp:positionH relativeFrom="page">
                <wp:posOffset>720090</wp:posOffset>
              </wp:positionH>
              <wp:positionV relativeFrom="page">
                <wp:posOffset>288290</wp:posOffset>
              </wp:positionV>
              <wp:extent cx="864000" cy="900000"/>
              <wp:effectExtent l="0" t="0" r="0" b="0"/>
              <wp:wrapNone/>
              <wp:docPr id="7"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309C0" id="TriangleRight" o:spid="_x0000_s1026" alt="&quot;&quot;"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0032AFF3" wp14:editId="3B16349A">
              <wp:simplePos x="0" y="0"/>
              <wp:positionH relativeFrom="page">
                <wp:posOffset>288290</wp:posOffset>
              </wp:positionH>
              <wp:positionV relativeFrom="page">
                <wp:posOffset>288290</wp:posOffset>
              </wp:positionV>
              <wp:extent cx="864000" cy="900000"/>
              <wp:effectExtent l="0" t="0" r="0" b="0"/>
              <wp:wrapNone/>
              <wp:docPr id="11"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DA0040" id="TriangleLeft" o:spid="_x0000_s1026" alt="&quot;&quot;"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680907E9" wp14:editId="5DECD7A1">
              <wp:simplePos x="0" y="0"/>
              <wp:positionH relativeFrom="page">
                <wp:posOffset>288290</wp:posOffset>
              </wp:positionH>
              <wp:positionV relativeFrom="page">
                <wp:posOffset>288290</wp:posOffset>
              </wp:positionV>
              <wp:extent cx="7020000" cy="900000"/>
              <wp:effectExtent l="0" t="0" r="9525" b="0"/>
              <wp:wrapNone/>
              <wp:docPr id="12"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7B7780" id="Rectangle" o:spid="_x0000_s1026" alt="&quot;&quot;"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EF0B5C6"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0ED8C"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252F1595" wp14:editId="6219139A">
          <wp:simplePos x="0" y="0"/>
          <wp:positionH relativeFrom="page">
            <wp:posOffset>720090</wp:posOffset>
          </wp:positionH>
          <wp:positionV relativeFrom="page">
            <wp:posOffset>1188085</wp:posOffset>
          </wp:positionV>
          <wp:extent cx="860400" cy="896400"/>
          <wp:effectExtent l="0" t="0" r="0" b="0"/>
          <wp:wrapNone/>
          <wp:docPr id="6" name="TriangleBottomACI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iangleBottomACI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4C8AAF83" wp14:editId="48B334B4">
          <wp:simplePos x="0" y="0"/>
          <wp:positionH relativeFrom="page">
            <wp:posOffset>720090</wp:posOffset>
          </wp:positionH>
          <wp:positionV relativeFrom="page">
            <wp:posOffset>1188085</wp:posOffset>
          </wp:positionV>
          <wp:extent cx="864000" cy="896400"/>
          <wp:effectExtent l="0" t="0" r="0" b="0"/>
          <wp:wrapNone/>
          <wp:docPr id="5" name="TriangleBottomAC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iangleBottomACI">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5381F7CF" wp14:editId="2E8E20FF">
              <wp:simplePos x="0" y="0"/>
              <wp:positionH relativeFrom="page">
                <wp:posOffset>720090</wp:posOffset>
              </wp:positionH>
              <wp:positionV relativeFrom="page">
                <wp:posOffset>288290</wp:posOffset>
              </wp:positionV>
              <wp:extent cx="864000" cy="900000"/>
              <wp:effectExtent l="0" t="0" r="0" b="0"/>
              <wp:wrapNone/>
              <wp:docPr id="38"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9F3AC" id="TriangleRight" o:spid="_x0000_s1026" alt="&quot;&quot;"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490E53DC" wp14:editId="1D94A1CB">
              <wp:simplePos x="0" y="0"/>
              <wp:positionH relativeFrom="page">
                <wp:posOffset>720090</wp:posOffset>
              </wp:positionH>
              <wp:positionV relativeFrom="page">
                <wp:posOffset>1188085</wp:posOffset>
              </wp:positionV>
              <wp:extent cx="864000" cy="900000"/>
              <wp:effectExtent l="0" t="0" r="0" b="0"/>
              <wp:wrapNone/>
              <wp:docPr id="39" name="TriangleBottom"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D790A" id="TriangleBottom" o:spid="_x0000_s1026" alt="&quot;&quot;"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22D9F3D8" wp14:editId="6A0FA356">
              <wp:simplePos x="0" y="0"/>
              <wp:positionH relativeFrom="page">
                <wp:posOffset>288290</wp:posOffset>
              </wp:positionH>
              <wp:positionV relativeFrom="page">
                <wp:posOffset>288290</wp:posOffset>
              </wp:positionV>
              <wp:extent cx="864000" cy="900000"/>
              <wp:effectExtent l="0" t="0" r="0" b="0"/>
              <wp:wrapNone/>
              <wp:docPr id="34"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F1D91" id="TriangleLeft" o:spid="_x0000_s1026" alt="&quot;&quot;"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3FD0743D" wp14:editId="74FA1C17">
              <wp:simplePos x="0" y="0"/>
              <wp:positionH relativeFrom="page">
                <wp:posOffset>288290</wp:posOffset>
              </wp:positionH>
              <wp:positionV relativeFrom="page">
                <wp:posOffset>288290</wp:posOffset>
              </wp:positionV>
              <wp:extent cx="7020000" cy="900000"/>
              <wp:effectExtent l="0" t="0" r="9525" b="0"/>
              <wp:wrapNone/>
              <wp:docPr id="33"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EF0B18" id="Rectangle" o:spid="_x0000_s1026" alt="&quot;&quot;"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95F"/>
    <w:multiLevelType w:val="hybridMultilevel"/>
    <w:tmpl w:val="5A06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8600272"/>
    <w:multiLevelType w:val="hybridMultilevel"/>
    <w:tmpl w:val="129439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4A96AB64"/>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BE17F8A"/>
    <w:multiLevelType w:val="hybridMultilevel"/>
    <w:tmpl w:val="5A6C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8"/>
  </w:num>
  <w:num w:numId="3">
    <w:abstractNumId w:val="16"/>
  </w:num>
  <w:num w:numId="4">
    <w:abstractNumId w:val="20"/>
  </w:num>
  <w:num w:numId="5">
    <w:abstractNumId w:val="7"/>
  </w:num>
  <w:num w:numId="6">
    <w:abstractNumId w:val="4"/>
  </w:num>
  <w:num w:numId="7">
    <w:abstractNumId w:val="3"/>
  </w:num>
  <w:num w:numId="8">
    <w:abstractNumId w:val="1"/>
  </w:num>
  <w:num w:numId="9">
    <w:abstractNumId w:val="19"/>
  </w:num>
  <w:num w:numId="10">
    <w:abstractNumId w:val="5"/>
  </w:num>
  <w:num w:numId="11">
    <w:abstractNumId w:val="8"/>
  </w:num>
  <w:num w:numId="12">
    <w:abstractNumId w:val="6"/>
  </w:num>
  <w:num w:numId="13">
    <w:abstractNumId w:val="11"/>
  </w:num>
  <w:num w:numId="14">
    <w:abstractNumId w:val="12"/>
  </w:num>
  <w:num w:numId="15">
    <w:abstractNumId w:val="0"/>
  </w:num>
  <w:num w:numId="16">
    <w:abstractNumId w:val="15"/>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7D266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4A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E63"/>
    <w:rsid w:val="00035F72"/>
    <w:rsid w:val="000362D6"/>
    <w:rsid w:val="00036908"/>
    <w:rsid w:val="00036A70"/>
    <w:rsid w:val="00036FBD"/>
    <w:rsid w:val="00037072"/>
    <w:rsid w:val="00037CE2"/>
    <w:rsid w:val="00037F49"/>
    <w:rsid w:val="00037F81"/>
    <w:rsid w:val="00040BDB"/>
    <w:rsid w:val="000410B6"/>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B97"/>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830"/>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72C"/>
    <w:rsid w:val="00076B41"/>
    <w:rsid w:val="00076E4C"/>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66C9"/>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855"/>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4E8"/>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520"/>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4ED6"/>
    <w:rsid w:val="001250AF"/>
    <w:rsid w:val="00125362"/>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87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358"/>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4BE"/>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D"/>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1625"/>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6CB"/>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1B7"/>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3CF"/>
    <w:rsid w:val="002470EE"/>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40A"/>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91D"/>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6B9"/>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B0D"/>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55F"/>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60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2FD"/>
    <w:rsid w:val="00307581"/>
    <w:rsid w:val="00307C36"/>
    <w:rsid w:val="00307DE3"/>
    <w:rsid w:val="00307EE7"/>
    <w:rsid w:val="0031061F"/>
    <w:rsid w:val="003108BC"/>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1F1"/>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3A"/>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623"/>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4F"/>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51F"/>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4EB8"/>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081"/>
    <w:rsid w:val="00477146"/>
    <w:rsid w:val="004772B4"/>
    <w:rsid w:val="004778C7"/>
    <w:rsid w:val="00477A42"/>
    <w:rsid w:val="0048018C"/>
    <w:rsid w:val="0048066C"/>
    <w:rsid w:val="0048087A"/>
    <w:rsid w:val="00480DA7"/>
    <w:rsid w:val="00481484"/>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3367"/>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B79"/>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15E"/>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EB4"/>
    <w:rsid w:val="004C7F52"/>
    <w:rsid w:val="004D0374"/>
    <w:rsid w:val="004D03AF"/>
    <w:rsid w:val="004D078E"/>
    <w:rsid w:val="004D082D"/>
    <w:rsid w:val="004D09B3"/>
    <w:rsid w:val="004D0BB5"/>
    <w:rsid w:val="004D0ED6"/>
    <w:rsid w:val="004D1061"/>
    <w:rsid w:val="004D2591"/>
    <w:rsid w:val="004D2824"/>
    <w:rsid w:val="004D2B7A"/>
    <w:rsid w:val="004D2F0B"/>
    <w:rsid w:val="004D36A7"/>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346"/>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E33"/>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0CA6"/>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2E5"/>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2F87"/>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3AE"/>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ED2"/>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5C7"/>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115"/>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834"/>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B1F"/>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418"/>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18D"/>
    <w:rsid w:val="00674720"/>
    <w:rsid w:val="00674C30"/>
    <w:rsid w:val="00675203"/>
    <w:rsid w:val="00675E8D"/>
    <w:rsid w:val="006760A1"/>
    <w:rsid w:val="00676A93"/>
    <w:rsid w:val="00676B02"/>
    <w:rsid w:val="006770D4"/>
    <w:rsid w:val="006773B8"/>
    <w:rsid w:val="006773E8"/>
    <w:rsid w:val="00677CFC"/>
    <w:rsid w:val="00677D3D"/>
    <w:rsid w:val="00677D48"/>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6F"/>
    <w:rsid w:val="00691BD2"/>
    <w:rsid w:val="0069210E"/>
    <w:rsid w:val="00692502"/>
    <w:rsid w:val="00692877"/>
    <w:rsid w:val="006930DF"/>
    <w:rsid w:val="00693285"/>
    <w:rsid w:val="006934CF"/>
    <w:rsid w:val="00693619"/>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993"/>
    <w:rsid w:val="006A7AE5"/>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E91"/>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969"/>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43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180"/>
    <w:rsid w:val="007444C1"/>
    <w:rsid w:val="0074479B"/>
    <w:rsid w:val="00744CCB"/>
    <w:rsid w:val="0074531D"/>
    <w:rsid w:val="0074545B"/>
    <w:rsid w:val="00745643"/>
    <w:rsid w:val="007458C6"/>
    <w:rsid w:val="007459A9"/>
    <w:rsid w:val="00745DFB"/>
    <w:rsid w:val="00746166"/>
    <w:rsid w:val="00746362"/>
    <w:rsid w:val="00746592"/>
    <w:rsid w:val="007470BB"/>
    <w:rsid w:val="007474E3"/>
    <w:rsid w:val="007477CB"/>
    <w:rsid w:val="0075075D"/>
    <w:rsid w:val="00750760"/>
    <w:rsid w:val="00750BA9"/>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C0B"/>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C91"/>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5BD8"/>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3B5"/>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663"/>
    <w:rsid w:val="007D29CE"/>
    <w:rsid w:val="007D2F8D"/>
    <w:rsid w:val="007D45FF"/>
    <w:rsid w:val="007D4AB6"/>
    <w:rsid w:val="007D4B22"/>
    <w:rsid w:val="007D4E91"/>
    <w:rsid w:val="007D4F42"/>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0218"/>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0C5"/>
    <w:rsid w:val="00850830"/>
    <w:rsid w:val="00850A6C"/>
    <w:rsid w:val="00850DE6"/>
    <w:rsid w:val="0085205A"/>
    <w:rsid w:val="0085232C"/>
    <w:rsid w:val="00852345"/>
    <w:rsid w:val="00852C4A"/>
    <w:rsid w:val="00852C8B"/>
    <w:rsid w:val="00853053"/>
    <w:rsid w:val="0085362D"/>
    <w:rsid w:val="008536DA"/>
    <w:rsid w:val="008538BD"/>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743"/>
    <w:rsid w:val="008D6AE6"/>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4DC"/>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0DB8"/>
    <w:rsid w:val="0093122B"/>
    <w:rsid w:val="0093183F"/>
    <w:rsid w:val="00931850"/>
    <w:rsid w:val="00931E06"/>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67D80"/>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27F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CE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1C4"/>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512"/>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C39"/>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B0F"/>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3FB"/>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30"/>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47E"/>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4C3"/>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727"/>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463"/>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97"/>
    <w:rsid w:val="00C652F1"/>
    <w:rsid w:val="00C65D22"/>
    <w:rsid w:val="00C65E23"/>
    <w:rsid w:val="00C6660B"/>
    <w:rsid w:val="00C666DD"/>
    <w:rsid w:val="00C66CF0"/>
    <w:rsid w:val="00C67029"/>
    <w:rsid w:val="00C6714B"/>
    <w:rsid w:val="00C678DC"/>
    <w:rsid w:val="00C67AEA"/>
    <w:rsid w:val="00C67C2A"/>
    <w:rsid w:val="00C67C61"/>
    <w:rsid w:val="00C701F5"/>
    <w:rsid w:val="00C70382"/>
    <w:rsid w:val="00C705E4"/>
    <w:rsid w:val="00C70786"/>
    <w:rsid w:val="00C7081B"/>
    <w:rsid w:val="00C70FF3"/>
    <w:rsid w:val="00C715E0"/>
    <w:rsid w:val="00C72E75"/>
    <w:rsid w:val="00C734A5"/>
    <w:rsid w:val="00C7376F"/>
    <w:rsid w:val="00C73998"/>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1CD"/>
    <w:rsid w:val="00C96891"/>
    <w:rsid w:val="00C96993"/>
    <w:rsid w:val="00C96D6C"/>
    <w:rsid w:val="00C96EE5"/>
    <w:rsid w:val="00C97601"/>
    <w:rsid w:val="00C97657"/>
    <w:rsid w:val="00C97D02"/>
    <w:rsid w:val="00CA1166"/>
    <w:rsid w:val="00CA1566"/>
    <w:rsid w:val="00CA1759"/>
    <w:rsid w:val="00CA18A7"/>
    <w:rsid w:val="00CA1A2F"/>
    <w:rsid w:val="00CA1C75"/>
    <w:rsid w:val="00CA1D01"/>
    <w:rsid w:val="00CA1DB7"/>
    <w:rsid w:val="00CA1F0E"/>
    <w:rsid w:val="00CA2105"/>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921"/>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155"/>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5DF"/>
    <w:rsid w:val="00D14D48"/>
    <w:rsid w:val="00D14E24"/>
    <w:rsid w:val="00D14EE7"/>
    <w:rsid w:val="00D14F29"/>
    <w:rsid w:val="00D14F40"/>
    <w:rsid w:val="00D15210"/>
    <w:rsid w:val="00D15362"/>
    <w:rsid w:val="00D158AC"/>
    <w:rsid w:val="00D16623"/>
    <w:rsid w:val="00D16A40"/>
    <w:rsid w:val="00D16DEC"/>
    <w:rsid w:val="00D16E03"/>
    <w:rsid w:val="00D1715D"/>
    <w:rsid w:val="00D175A9"/>
    <w:rsid w:val="00D17F9A"/>
    <w:rsid w:val="00D2011A"/>
    <w:rsid w:val="00D20494"/>
    <w:rsid w:val="00D20BB8"/>
    <w:rsid w:val="00D2106D"/>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55F"/>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195B"/>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27"/>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835"/>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C58"/>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F90"/>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66E"/>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BDE"/>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905"/>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38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E93"/>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4AE"/>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4F6"/>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EF7F09"/>
    <w:rsid w:val="00F004EB"/>
    <w:rsid w:val="00F00518"/>
    <w:rsid w:val="00F0072E"/>
    <w:rsid w:val="00F009B0"/>
    <w:rsid w:val="00F01211"/>
    <w:rsid w:val="00F018EC"/>
    <w:rsid w:val="00F01E57"/>
    <w:rsid w:val="00F01F96"/>
    <w:rsid w:val="00F028E1"/>
    <w:rsid w:val="00F02BDF"/>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3AE"/>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0F3"/>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78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550"/>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6AB"/>
    <w:rsid w:val="00FB0FF2"/>
    <w:rsid w:val="00FB18B5"/>
    <w:rsid w:val="00FB197F"/>
    <w:rsid w:val="00FB23DD"/>
    <w:rsid w:val="00FB2830"/>
    <w:rsid w:val="00FB312F"/>
    <w:rsid w:val="00FB35C3"/>
    <w:rsid w:val="00FB3BD9"/>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26A"/>
    <w:rsid w:val="00FC5353"/>
    <w:rsid w:val="00FC539A"/>
    <w:rsid w:val="00FC5DF3"/>
    <w:rsid w:val="00FC5F6D"/>
    <w:rsid w:val="00FC6457"/>
    <w:rsid w:val="00FC66C1"/>
    <w:rsid w:val="00FC6703"/>
    <w:rsid w:val="00FC6BA8"/>
    <w:rsid w:val="00FC7248"/>
    <w:rsid w:val="00FC78DD"/>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270881E2"/>
  <w15:docId w15:val="{2FD3B0BC-54AC-49A8-842C-11FCE68A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D2663"/>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D8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50710343">
      <w:bodyDiv w:val="1"/>
      <w:marLeft w:val="0"/>
      <w:marRight w:val="0"/>
      <w:marTop w:val="0"/>
      <w:marBottom w:val="0"/>
      <w:divBdr>
        <w:top w:val="none" w:sz="0" w:space="0" w:color="auto"/>
        <w:left w:val="none" w:sz="0" w:space="0" w:color="auto"/>
        <w:bottom w:val="none" w:sz="0" w:space="0" w:color="auto"/>
        <w:right w:val="none" w:sz="0" w:space="0" w:color="auto"/>
      </w:divBdr>
      <w:divsChild>
        <w:div w:id="2034182657">
          <w:marLeft w:val="274"/>
          <w:marRight w:val="0"/>
          <w:marTop w:val="0"/>
          <w:marBottom w:val="0"/>
          <w:divBdr>
            <w:top w:val="none" w:sz="0" w:space="0" w:color="auto"/>
            <w:left w:val="none" w:sz="0" w:space="0" w:color="auto"/>
            <w:bottom w:val="none" w:sz="0" w:space="0" w:color="auto"/>
            <w:right w:val="none" w:sz="0" w:space="0" w:color="auto"/>
          </w:divBdr>
        </w:div>
        <w:div w:id="1241669895">
          <w:marLeft w:val="274"/>
          <w:marRight w:val="0"/>
          <w:marTop w:val="0"/>
          <w:marBottom w:val="0"/>
          <w:divBdr>
            <w:top w:val="none" w:sz="0" w:space="0" w:color="auto"/>
            <w:left w:val="none" w:sz="0" w:space="0" w:color="auto"/>
            <w:bottom w:val="none" w:sz="0" w:space="0" w:color="auto"/>
            <w:right w:val="none" w:sz="0" w:space="0" w:color="auto"/>
          </w:divBdr>
        </w:div>
        <w:div w:id="121654498">
          <w:marLeft w:val="274"/>
          <w:marRight w:val="0"/>
          <w:marTop w:val="0"/>
          <w:marBottom w:val="0"/>
          <w:divBdr>
            <w:top w:val="none" w:sz="0" w:space="0" w:color="auto"/>
            <w:left w:val="none" w:sz="0" w:space="0" w:color="auto"/>
            <w:bottom w:val="none" w:sz="0" w:space="0" w:color="auto"/>
            <w:right w:val="none" w:sz="0" w:space="0" w:color="auto"/>
          </w:divBdr>
        </w:div>
        <w:div w:id="1226838291">
          <w:marLeft w:val="274"/>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92957038">
      <w:bodyDiv w:val="1"/>
      <w:marLeft w:val="0"/>
      <w:marRight w:val="0"/>
      <w:marTop w:val="0"/>
      <w:marBottom w:val="0"/>
      <w:divBdr>
        <w:top w:val="none" w:sz="0" w:space="0" w:color="auto"/>
        <w:left w:val="none" w:sz="0" w:space="0" w:color="auto"/>
        <w:bottom w:val="none" w:sz="0" w:space="0" w:color="auto"/>
        <w:right w:val="none" w:sz="0" w:space="0" w:color="auto"/>
      </w:divBdr>
    </w:div>
    <w:div w:id="1401323072">
      <w:bodyDiv w:val="1"/>
      <w:marLeft w:val="0"/>
      <w:marRight w:val="0"/>
      <w:marTop w:val="0"/>
      <w:marBottom w:val="0"/>
      <w:divBdr>
        <w:top w:val="none" w:sz="0" w:space="0" w:color="auto"/>
        <w:left w:val="none" w:sz="0" w:space="0" w:color="auto"/>
        <w:bottom w:val="none" w:sz="0" w:space="0" w:color="auto"/>
        <w:right w:val="none" w:sz="0" w:space="0" w:color="auto"/>
      </w:divBdr>
      <w:divsChild>
        <w:div w:id="810100102">
          <w:marLeft w:val="547"/>
          <w:marRight w:val="0"/>
          <w:marTop w:val="96"/>
          <w:marBottom w:val="0"/>
          <w:divBdr>
            <w:top w:val="none" w:sz="0" w:space="0" w:color="auto"/>
            <w:left w:val="none" w:sz="0" w:space="0" w:color="auto"/>
            <w:bottom w:val="none" w:sz="0" w:space="0" w:color="auto"/>
            <w:right w:val="none" w:sz="0" w:space="0" w:color="auto"/>
          </w:divBdr>
        </w:div>
        <w:div w:id="1489905959">
          <w:marLeft w:val="547"/>
          <w:marRight w:val="0"/>
          <w:marTop w:val="96"/>
          <w:marBottom w:val="0"/>
          <w:divBdr>
            <w:top w:val="none" w:sz="0" w:space="0" w:color="auto"/>
            <w:left w:val="none" w:sz="0" w:space="0" w:color="auto"/>
            <w:bottom w:val="none" w:sz="0" w:space="0" w:color="auto"/>
            <w:right w:val="none" w:sz="0" w:space="0" w:color="auto"/>
          </w:divBdr>
        </w:div>
        <w:div w:id="1099327337">
          <w:marLeft w:val="547"/>
          <w:marRight w:val="0"/>
          <w:marTop w:val="96"/>
          <w:marBottom w:val="0"/>
          <w:divBdr>
            <w:top w:val="none" w:sz="0" w:space="0" w:color="auto"/>
            <w:left w:val="none" w:sz="0" w:space="0" w:color="auto"/>
            <w:bottom w:val="none" w:sz="0" w:space="0" w:color="auto"/>
            <w:right w:val="none" w:sz="0" w:space="0" w:color="auto"/>
          </w:divBdr>
        </w:div>
        <w:div w:id="1811897445">
          <w:marLeft w:val="547"/>
          <w:marRight w:val="0"/>
          <w:marTop w:val="96"/>
          <w:marBottom w:val="0"/>
          <w:divBdr>
            <w:top w:val="none" w:sz="0" w:space="0" w:color="auto"/>
            <w:left w:val="none" w:sz="0" w:space="0" w:color="auto"/>
            <w:bottom w:val="none" w:sz="0" w:space="0" w:color="auto"/>
            <w:right w:val="none" w:sz="0" w:space="0" w:color="auto"/>
          </w:divBdr>
        </w:div>
        <w:div w:id="1618293285">
          <w:marLeft w:val="547"/>
          <w:marRight w:val="0"/>
          <w:marTop w:val="96"/>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17925743">
      <w:bodyDiv w:val="1"/>
      <w:marLeft w:val="0"/>
      <w:marRight w:val="0"/>
      <w:marTop w:val="0"/>
      <w:marBottom w:val="0"/>
      <w:divBdr>
        <w:top w:val="none" w:sz="0" w:space="0" w:color="auto"/>
        <w:left w:val="none" w:sz="0" w:space="0" w:color="auto"/>
        <w:bottom w:val="none" w:sz="0" w:space="0" w:color="auto"/>
        <w:right w:val="none" w:sz="0" w:space="0" w:color="auto"/>
      </w:divBdr>
      <w:divsChild>
        <w:div w:id="868377189">
          <w:marLeft w:val="547"/>
          <w:marRight w:val="0"/>
          <w:marTop w:val="0"/>
          <w:marBottom w:val="0"/>
          <w:divBdr>
            <w:top w:val="none" w:sz="0" w:space="0" w:color="auto"/>
            <w:left w:val="none" w:sz="0" w:space="0" w:color="auto"/>
            <w:bottom w:val="none" w:sz="0" w:space="0" w:color="auto"/>
            <w:right w:val="none" w:sz="0" w:space="0" w:color="auto"/>
          </w:divBdr>
        </w:div>
        <w:div w:id="1659337484">
          <w:marLeft w:val="547"/>
          <w:marRight w:val="0"/>
          <w:marTop w:val="0"/>
          <w:marBottom w:val="0"/>
          <w:divBdr>
            <w:top w:val="none" w:sz="0" w:space="0" w:color="auto"/>
            <w:left w:val="none" w:sz="0" w:space="0" w:color="auto"/>
            <w:bottom w:val="none" w:sz="0" w:space="0" w:color="auto"/>
            <w:right w:val="none" w:sz="0" w:space="0" w:color="auto"/>
          </w:divBdr>
        </w:div>
        <w:div w:id="1796555791">
          <w:marLeft w:val="547"/>
          <w:marRight w:val="0"/>
          <w:marTop w:val="0"/>
          <w:marBottom w:val="0"/>
          <w:divBdr>
            <w:top w:val="none" w:sz="0" w:space="0" w:color="auto"/>
            <w:left w:val="none" w:sz="0" w:space="0" w:color="auto"/>
            <w:bottom w:val="none" w:sz="0" w:space="0" w:color="auto"/>
            <w:right w:val="none" w:sz="0" w:space="0" w:color="auto"/>
          </w:divBdr>
        </w:div>
        <w:div w:id="876241669">
          <w:marLeft w:val="547"/>
          <w:marRight w:val="0"/>
          <w:marTop w:val="0"/>
          <w:marBottom w:val="0"/>
          <w:divBdr>
            <w:top w:val="none" w:sz="0" w:space="0" w:color="auto"/>
            <w:left w:val="none" w:sz="0" w:space="0" w:color="auto"/>
            <w:bottom w:val="none" w:sz="0" w:space="0" w:color="auto"/>
            <w:right w:val="none" w:sz="0" w:space="0" w:color="auto"/>
          </w:divBdr>
        </w:div>
        <w:div w:id="503742275">
          <w:marLeft w:val="547"/>
          <w:marRight w:val="0"/>
          <w:marTop w:val="0"/>
          <w:marBottom w:val="0"/>
          <w:divBdr>
            <w:top w:val="none" w:sz="0" w:space="0" w:color="auto"/>
            <w:left w:val="none" w:sz="0" w:space="0" w:color="auto"/>
            <w:bottom w:val="none" w:sz="0" w:space="0" w:color="auto"/>
            <w:right w:val="none" w:sz="0" w:space="0" w:color="auto"/>
          </w:divBdr>
        </w:div>
        <w:div w:id="1640916266">
          <w:marLeft w:val="547"/>
          <w:marRight w:val="0"/>
          <w:marTop w:val="0"/>
          <w:marBottom w:val="0"/>
          <w:divBdr>
            <w:top w:val="none" w:sz="0" w:space="0" w:color="auto"/>
            <w:left w:val="none" w:sz="0" w:space="0" w:color="auto"/>
            <w:bottom w:val="none" w:sz="0" w:space="0" w:color="auto"/>
            <w:right w:val="none" w:sz="0" w:space="0" w:color="auto"/>
          </w:divBdr>
        </w:div>
        <w:div w:id="916016708">
          <w:marLeft w:val="547"/>
          <w:marRight w:val="0"/>
          <w:marTop w:val="0"/>
          <w:marBottom w:val="0"/>
          <w:divBdr>
            <w:top w:val="none" w:sz="0" w:space="0" w:color="auto"/>
            <w:left w:val="none" w:sz="0" w:space="0" w:color="auto"/>
            <w:bottom w:val="none" w:sz="0" w:space="0" w:color="auto"/>
            <w:right w:val="none" w:sz="0" w:space="0" w:color="auto"/>
          </w:divBdr>
        </w:div>
        <w:div w:id="197083367">
          <w:marLeft w:val="274"/>
          <w:marRight w:val="0"/>
          <w:marTop w:val="0"/>
          <w:marBottom w:val="0"/>
          <w:divBdr>
            <w:top w:val="none" w:sz="0" w:space="0" w:color="auto"/>
            <w:left w:val="none" w:sz="0" w:space="0" w:color="auto"/>
            <w:bottom w:val="none" w:sz="0" w:space="0" w:color="auto"/>
            <w:right w:val="none" w:sz="0" w:space="0" w:color="auto"/>
          </w:divBdr>
        </w:div>
        <w:div w:id="274292210">
          <w:marLeft w:val="274"/>
          <w:marRight w:val="0"/>
          <w:marTop w:val="0"/>
          <w:marBottom w:val="0"/>
          <w:divBdr>
            <w:top w:val="none" w:sz="0" w:space="0" w:color="auto"/>
            <w:left w:val="none" w:sz="0" w:space="0" w:color="auto"/>
            <w:bottom w:val="none" w:sz="0" w:space="0" w:color="auto"/>
            <w:right w:val="none" w:sz="0" w:space="0" w:color="auto"/>
          </w:divBdr>
        </w:div>
        <w:div w:id="450325396">
          <w:marLeft w:val="274"/>
          <w:marRight w:val="0"/>
          <w:marTop w:val="0"/>
          <w:marBottom w:val="0"/>
          <w:divBdr>
            <w:top w:val="none" w:sz="0" w:space="0" w:color="auto"/>
            <w:left w:val="none" w:sz="0" w:space="0" w:color="auto"/>
            <w:bottom w:val="none" w:sz="0" w:space="0" w:color="auto"/>
            <w:right w:val="none" w:sz="0" w:space="0" w:color="auto"/>
          </w:divBdr>
        </w:div>
        <w:div w:id="55855919">
          <w:marLeft w:val="274"/>
          <w:marRight w:val="0"/>
          <w:marTop w:val="0"/>
          <w:marBottom w:val="0"/>
          <w:divBdr>
            <w:top w:val="none" w:sz="0" w:space="0" w:color="auto"/>
            <w:left w:val="none" w:sz="0" w:space="0" w:color="auto"/>
            <w:bottom w:val="none" w:sz="0" w:space="0" w:color="auto"/>
            <w:right w:val="none" w:sz="0" w:space="0" w:color="auto"/>
          </w:divBdr>
        </w:div>
        <w:div w:id="833691960">
          <w:marLeft w:val="274"/>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vpsc.vic.gov.au/html-resources/code-of-conduct-for-directors-of-public-entiti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vic.gov.au/in-force/acts/public-administration-act-20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hyperlink" Target="https://www.delwp.vic.gov.au/boards-and-governance/committees-of-management" TargetMode="External"/><Relationship Id="rId1" Type="http://schemas.openxmlformats.org/officeDocument/2006/relationships/hyperlink" Target="https://www.delwp.vic.gov.au/boards-and-governance/committees-of-management" TargetMode="External"/><Relationship Id="rId4"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hyperlink" Target="https://www.delwp.vic.gov.au/boards-and-governance/committees-of-management"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haredContentType xmlns="Microsoft.SharePoint.Taxonomy.ContentTypeSync" SourceId="797aeec6-0273-40f2-ab3e-beee73212332" ContentTypeId="0x0101002517F445A0F35E449C98AAD631F2B038C0" PreviousValue="false"/>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o9492dc47c994f779126f45d040cd00e xmlns="6a94b143-faab-4153-939e-68c446c3d199">
      <Terms xmlns="http://schemas.microsoft.com/office/infopath/2007/PartnerControls">
        <TermInfo xmlns="http://schemas.microsoft.com/office/infopath/2007/PartnerControls">
          <TermName xmlns="http://schemas.microsoft.com/office/infopath/2007/PartnerControls">Inductions</TermName>
          <TermId xmlns="http://schemas.microsoft.com/office/infopath/2007/PartnerControls">8ffa7403-d237-45c9-a867-cd41805ef66c</TermId>
        </TermInfo>
      </Terms>
    </o9492dc47c994f779126f45d040cd00e>
    <TaxCatchAll xmlns="9fd47c19-1c4a-4d7d-b342-c10cef269344">
      <Value>13</Value>
      <Value>12</Value>
      <Value>7</Value>
      <Value>21</Value>
      <Value>3</Value>
      <Value>2</Value>
      <Value>1</Value>
      <Value>102</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e1339ebedcf245e6af594be8e60be8b7 xmlns="c9aadbac-82ff-4dd2-bad7-8dc66b4413f5">
      <Terms xmlns="http://schemas.microsoft.com/office/infopath/2007/PartnerControls"/>
    </e1339ebedcf245e6af594be8e60be8b7>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Governance</TermName>
          <TermId xmlns="http://schemas.microsoft.com/office/infopath/2007/PartnerControls">463d94ff-4dd9-47a0-b0dd-ce431c07d809</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Good Governance Fact Sheets for committees of management of crown land reserves </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DOCID589-1193700953-819</_dlc_DocId>
    <_dlc_DocIdUrl xmlns="a5f32de4-e402-4188-b034-e71ca7d22e54">
      <Url>https://delwpvicgovau.sharepoint.com/sites/ecm_589/_layouts/15/DocIdRedir.aspx?ID=DOCID589-1193700953-819</Url>
      <Description>DOCID589-1193700953-819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DE6B27D573562B459BE763614A420874" ma:contentTypeVersion="10" ma:contentTypeDescription="Project/program background material provided to Ministers or their representatives to attend events, e.g. funding information, project impetus, participants etc - DELWP" ma:contentTypeScope="" ma:versionID="414788878d0e4df0ccc1aae4af1755aa">
  <xsd:schema xmlns:xsd="http://www.w3.org/2001/XMLSchema" xmlns:xs="http://www.w3.org/2001/XMLSchema" xmlns:p="http://schemas.microsoft.com/office/2006/metadata/properties" xmlns:ns1="http://schemas.microsoft.com/sharepoint/v3" xmlns:ns2="a5f32de4-e402-4188-b034-e71ca7d22e54" xmlns:ns3="9fd47c19-1c4a-4d7d-b342-c10cef269344" xmlns:ns4="6a94b143-faab-4153-939e-68c446c3d199" xmlns:ns5="c9aadbac-82ff-4dd2-bad7-8dc66b4413f5" targetNamespace="http://schemas.microsoft.com/office/2006/metadata/properties" ma:root="true" ma:fieldsID="72636493fff8b17087976509d833f183" ns1:_="" ns2:_="" ns3:_="" ns4:_="" ns5:_="">
    <xsd:import namespace="http://schemas.microsoft.com/sharepoint/v3"/>
    <xsd:import namespace="a5f32de4-e402-4188-b034-e71ca7d22e54"/>
    <xsd:import namespace="9fd47c19-1c4a-4d7d-b342-c10cef269344"/>
    <xsd:import namespace="6a94b143-faab-4153-939e-68c446c3d199"/>
    <xsd:import namespace="c9aadbac-82ff-4dd2-bad7-8dc66b4413f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5:e1339ebedcf245e6af594be8e60be8b7" minOccurs="0"/>
                <xsd:element ref="ns4:o9492dc47c994f779126f45d040cd0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1;#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d3ef08c-152b-4e55-9770-760baed4d7d0}" ma:internalName="TaxCatchAll" ma:showField="CatchAllData"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d3ef08c-152b-4e55-9770-760baed4d7d0}" ma:internalName="TaxCatchAllLabel" ma:readOnly="true" ma:showField="CatchAllDataLabel"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2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12;#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94b143-faab-4153-939e-68c446c3d199" elementFormDefault="qualified">
    <xsd:import namespace="http://schemas.microsoft.com/office/2006/documentManagement/types"/>
    <xsd:import namespace="http://schemas.microsoft.com/office/infopath/2007/PartnerControls"/>
    <xsd:element name="o9492dc47c994f779126f45d040cd00e" ma:index="34" nillable="true" ma:taxonomy="true" ma:internalName="o9492dc47c994f779126f45d040cd00e" ma:taxonomyFieldName="Project_x0020_Name" ma:displayName="Project Name" ma:default="" ma:fieldId="{89492dc4-7c99-4f77-9126-f45d040cd00e}" ma:sspId="797aeec6-0273-40f2-ab3e-beee73212332" ma:termSetId="eecc7f0a-4d47-4c39-875d-b0516e9dba9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aadbac-82ff-4dd2-bad7-8dc66b4413f5" elementFormDefault="qualified">
    <xsd:import namespace="http://schemas.microsoft.com/office/2006/documentManagement/types"/>
    <xsd:import namespace="http://schemas.microsoft.com/office/infopath/2007/PartnerControls"/>
    <xsd:element name="e1339ebedcf245e6af594be8e60be8b7" ma:index="33" nillable="true" ma:taxonomy="true" ma:internalName="e1339ebedcf245e6af594be8e60be8b7" ma:taxonomyFieldName="Sub_x0020_Category" ma:displayName="Sub Category" ma:default="" ma:fieldId="{e1339ebe-dcf2-45e6-af59-4be8e60be8b7}" ma:sspId="797aeec6-0273-40f2-ab3e-beee73212332" ma:termSetId="acd726b0-41fb-4b27-9128-46fd63a5ad7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DAD45-B9F2-450E-9097-9806013EE802}">
  <ds:schemaRefs>
    <ds:schemaRef ds:uri="http://schemas.openxmlformats.org/officeDocument/2006/bibliography"/>
  </ds:schemaRefs>
</ds:datastoreItem>
</file>

<file path=customXml/itemProps2.xml><?xml version="1.0" encoding="utf-8"?>
<ds:datastoreItem xmlns:ds="http://schemas.openxmlformats.org/officeDocument/2006/customXml" ds:itemID="{C01384B7-F620-4196-8275-7D1C2E0879DC}">
  <ds:schemaRefs>
    <ds:schemaRef ds:uri="http://schemas.microsoft.com/office/2006/metadata/customXsn"/>
  </ds:schemaRefs>
</ds:datastoreItem>
</file>

<file path=customXml/itemProps3.xml><?xml version="1.0" encoding="utf-8"?>
<ds:datastoreItem xmlns:ds="http://schemas.openxmlformats.org/officeDocument/2006/customXml" ds:itemID="{C3B2CD7E-B15E-43B4-AB30-E397986C778D}">
  <ds:schemaRefs>
    <ds:schemaRef ds:uri="Microsoft.SharePoint.Taxonomy.ContentTypeSync"/>
  </ds:schemaRefs>
</ds:datastoreItem>
</file>

<file path=customXml/itemProps4.xml><?xml version="1.0" encoding="utf-8"?>
<ds:datastoreItem xmlns:ds="http://schemas.openxmlformats.org/officeDocument/2006/customXml" ds:itemID="{AAE7F50B-BA40-4193-A079-CBE41868BEF3}">
  <ds:schemaRefs>
    <ds:schemaRef ds:uri="http://schemas.microsoft.com/office/2006/metadata/properties"/>
    <ds:schemaRef ds:uri="http://schemas.microsoft.com/office/infopath/2007/PartnerControls"/>
    <ds:schemaRef ds:uri="http://schemas.microsoft.com/sharepoint/v3"/>
    <ds:schemaRef ds:uri="6a94b143-faab-4153-939e-68c446c3d199"/>
    <ds:schemaRef ds:uri="9fd47c19-1c4a-4d7d-b342-c10cef269344"/>
    <ds:schemaRef ds:uri="c9aadbac-82ff-4dd2-bad7-8dc66b4413f5"/>
    <ds:schemaRef ds:uri="a5f32de4-e402-4188-b034-e71ca7d22e54"/>
  </ds:schemaRefs>
</ds:datastoreItem>
</file>

<file path=customXml/itemProps5.xml><?xml version="1.0" encoding="utf-8"?>
<ds:datastoreItem xmlns:ds="http://schemas.openxmlformats.org/officeDocument/2006/customXml" ds:itemID="{D8349235-080A-4E79-9DD7-1C036C531C1F}">
  <ds:schemaRefs>
    <ds:schemaRef ds:uri="http://schemas.microsoft.com/sharepoint/events"/>
  </ds:schemaRefs>
</ds:datastoreItem>
</file>

<file path=customXml/itemProps6.xml><?xml version="1.0" encoding="utf-8"?>
<ds:datastoreItem xmlns:ds="http://schemas.openxmlformats.org/officeDocument/2006/customXml" ds:itemID="{1870C103-5AEA-4BF5-8E2C-4DECCD1C9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6a94b143-faab-4153-939e-68c446c3d199"/>
    <ds:schemaRef ds:uri="c9aadbac-82ff-4dd2-bad7-8dc66b44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B6EACAC-2001-4812-8177-82CA0E9D0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2</Pages>
  <Words>756</Words>
  <Characters>4746</Characters>
  <Application>Microsoft Office Word</Application>
  <DocSecurity>0</DocSecurity>
  <Lines>39</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Title</vt:lpstr>
      <vt:lpstr>    A Crown land committee of management is a public entity</vt:lpstr>
      <vt:lpstr>    Good governance definition for Victorian public entities</vt:lpstr>
      <vt:lpstr>    *Note for Incorporated Associations and Companies Limited by Guarantee</vt:lpstr>
      <vt:lpstr>    Public Administration Act 2004</vt:lpstr>
      <vt:lpstr>    Applicability of the Public Administration Act to different committees of manage</vt:lpstr>
      <vt:lpstr>    Code of Conduct for Directors* of Victorian Public Entities</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Joanna M Creswell (DELWP)</dc:creator>
  <cp:keywords/>
  <dc:description/>
  <cp:lastModifiedBy>Zarina Coetzee (DELWP)</cp:lastModifiedBy>
  <cp:revision>36</cp:revision>
  <cp:lastPrinted>2016-09-08T07:20:00Z</cp:lastPrinted>
  <dcterms:created xsi:type="dcterms:W3CDTF">2021-03-17T03:14:00Z</dcterms:created>
  <dcterms:modified xsi:type="dcterms:W3CDTF">2021-05-20T06:16:00Z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0x0101002517F445A0F35E449C98AAD631F2B038C000DE6B27D573562B459BE763614A420874</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13;#Land Governance|463d94ff-4dd9-47a0-b0dd-ce431c07d809</vt:lpwstr>
  </property>
  <property fmtid="{D5CDD505-2E9C-101B-9397-08002B2CF9AE}" pid="23" name="Sub Category">
    <vt:lpwstr/>
  </property>
  <property fmtid="{D5CDD505-2E9C-101B-9397-08002B2CF9AE}" pid="24" name="Division">
    <vt:lpwstr>12;#Land Management Policy|d36400fd-04a6-4fcb-8a4b-1ca5c16ad2a7</vt:lpwstr>
  </property>
  <property fmtid="{D5CDD505-2E9C-101B-9397-08002B2CF9AE}" pid="25" name="Dissemination Limiting Marker">
    <vt:lpwstr>3;#FOUO|955eb6fc-b35a-4808-8aa5-31e514fa3f26</vt:lpwstr>
  </property>
  <property fmtid="{D5CDD505-2E9C-101B-9397-08002B2CF9AE}" pid="26" name="Group1">
    <vt:lpwstr>21;#Environment and Climate Change|b90772f5-2afa-408f-b8b8-93ad6baba774</vt:lpwstr>
  </property>
  <property fmtid="{D5CDD505-2E9C-101B-9397-08002B2CF9AE}" pid="27" name="Project Name">
    <vt:lpwstr>102;#Inductions|8ffa7403-d237-45c9-a867-cd41805ef66c</vt:lpwstr>
  </property>
  <property fmtid="{D5CDD505-2E9C-101B-9397-08002B2CF9AE}" pid="28" name="Security Classification">
    <vt:lpwstr>2;#Unclassified|7fa379f4-4aba-4692-ab80-7d39d3a23cf4</vt:lpwstr>
  </property>
  <property fmtid="{D5CDD505-2E9C-101B-9397-08002B2CF9AE}" pid="29" name="_dlc_DocIdItemGuid">
    <vt:lpwstr>7d78a21b-11d7-487a-b6d2-b70d4ddae7bc</vt:lpwstr>
  </property>
  <property fmtid="{D5CDD505-2E9C-101B-9397-08002B2CF9AE}" pid="30" name="Order">
    <vt:r8>71600</vt:r8>
  </property>
  <property fmtid="{D5CDD505-2E9C-101B-9397-08002B2CF9AE}" pid="31" name="MSIP_Label_4257e2ab-f512-40e2-9c9a-c64247360765_Enabled">
    <vt:lpwstr>true</vt:lpwstr>
  </property>
  <property fmtid="{D5CDD505-2E9C-101B-9397-08002B2CF9AE}" pid="32" name="MSIP_Label_4257e2ab-f512-40e2-9c9a-c64247360765_SetDate">
    <vt:lpwstr>2021-02-11T23:57:18Z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e9d2db86-847e-4cf7-95e4-1b1a021cec6d</vt:lpwstr>
  </property>
  <property fmtid="{D5CDD505-2E9C-101B-9397-08002B2CF9AE}" pid="37" name="MSIP_Label_4257e2ab-f512-40e2-9c9a-c64247360765_ContentBits">
    <vt:lpwstr>2</vt:lpwstr>
  </property>
</Properties>
</file>