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164"/>
        <w:tblW w:w="10413" w:type="dxa"/>
        <w:tblLook w:val="01E0" w:firstRow="1" w:lastRow="1" w:firstColumn="1" w:lastColumn="1" w:noHBand="0" w:noVBand="0"/>
      </w:tblPr>
      <w:tblGrid>
        <w:gridCol w:w="10413"/>
      </w:tblGrid>
      <w:tr w:rsidR="00EA2B53" w:rsidRPr="00F74678" w:rsidTr="007D4B4C">
        <w:trPr>
          <w:trHeight w:hRule="exact" w:val="2705"/>
        </w:trPr>
        <w:tc>
          <w:tcPr>
            <w:tcW w:w="10413" w:type="dxa"/>
            <w:shd w:val="clear" w:color="auto" w:fill="auto"/>
          </w:tcPr>
          <w:p w:rsidR="00EA2B53" w:rsidRDefault="00417543" w:rsidP="00915D5A">
            <w:pPr>
              <w:pStyle w:val="Toptitle"/>
              <w:framePr w:hSpace="0" w:wrap="auto" w:vAnchor="margin" w:hAnchor="text" w:yAlign="inline"/>
            </w:pPr>
            <w:bookmarkStart w:id="0" w:name="_GoBack"/>
            <w:bookmarkEnd w:id="0"/>
            <w:r>
              <w:t>Dispute resolution</w:t>
            </w:r>
          </w:p>
          <w:p w:rsidR="00EA2B53" w:rsidRPr="003F3A22" w:rsidRDefault="00EA2B53" w:rsidP="00875F2B">
            <w:pPr>
              <w:pStyle w:val="Topsubtitle"/>
              <w:framePr w:hSpace="0" w:wrap="auto" w:vAnchor="margin" w:hAnchor="text" w:yAlign="inline"/>
            </w:pPr>
            <w:r w:rsidRPr="003F3A22">
              <w:rPr>
                <w:noProof/>
                <w:lang w:eastAsia="en-AU"/>
              </w:rPr>
              <mc:AlternateContent>
                <mc:Choice Requires="wps">
                  <w:drawing>
                    <wp:anchor distT="0" distB="0" distL="114300" distR="114300" simplePos="0" relativeHeight="251661824" behindDoc="0" locked="0" layoutInCell="1" allowOverlap="1" wp14:anchorId="7B5D5D1F" wp14:editId="47CA6267">
                      <wp:simplePos x="0" y="0"/>
                      <wp:positionH relativeFrom="column">
                        <wp:posOffset>-51435</wp:posOffset>
                      </wp:positionH>
                      <wp:positionV relativeFrom="paragraph">
                        <wp:posOffset>782271</wp:posOffset>
                      </wp:positionV>
                      <wp:extent cx="6478173" cy="372110"/>
                      <wp:effectExtent l="0" t="0" r="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8173"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2B53" w:rsidRPr="00DF494B" w:rsidRDefault="00617901" w:rsidP="00DF494B">
                                  <w:pPr>
                                    <w:pStyle w:val="CertHDWhite"/>
                                    <w:rPr>
                                      <w:sz w:val="32"/>
                                      <w:szCs w:val="32"/>
                                    </w:rPr>
                                  </w:pPr>
                                  <w:r>
                                    <w:rPr>
                                      <w:sz w:val="32"/>
                                      <w:szCs w:val="32"/>
                                    </w:rPr>
                                    <w:t>Guidance note</w:t>
                                  </w:r>
                                  <w:r w:rsidR="00FA73B6">
                                    <w:rPr>
                                      <w:sz w:val="32"/>
                                      <w:szCs w:val="32"/>
                                    </w:rPr>
                                    <w:t xml:space="preserve"> </w:t>
                                  </w:r>
                                  <w:r w:rsidR="00EA2B53" w:rsidRPr="00DF494B">
                                    <w:rPr>
                                      <w:sz w:val="32"/>
                                      <w:szCs w:val="32"/>
                                    </w:rPr>
                                    <w:t>for boards of major DELWP agencies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5pt;margin-top:61.6pt;width:510.1pt;height:29.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amztwIAALk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" filled="f" stroked="f">
                      <v:textbox>
                        <w:txbxContent>
                          <w:p w:rsidR="00EA2B53" w:rsidRPr="00DF494B" w:rsidRDefault="00617901" w:rsidP="00DF494B">
                            <w:pPr>
                              <w:pStyle w:val="CertHDWhite"/>
                              <w:rPr>
                                <w:sz w:val="32"/>
                                <w:szCs w:val="32"/>
                              </w:rPr>
                            </w:pPr>
                            <w:r>
                              <w:rPr>
                                <w:sz w:val="32"/>
                                <w:szCs w:val="32"/>
                              </w:rPr>
                              <w:t>Guidance note</w:t>
                            </w:r>
                            <w:r w:rsidR="00FA73B6">
                              <w:rPr>
                                <w:sz w:val="32"/>
                                <w:szCs w:val="32"/>
                              </w:rPr>
                              <w:t xml:space="preserve"> </w:t>
                            </w:r>
                            <w:r w:rsidR="00EA2B53" w:rsidRPr="00DF494B">
                              <w:rPr>
                                <w:sz w:val="32"/>
                                <w:szCs w:val="32"/>
                              </w:rPr>
                              <w:t>for boards of major DELWP agencies</w:t>
                            </w:r>
                          </w:p>
                        </w:txbxContent>
                      </v:textbox>
                    </v:shape>
                  </w:pict>
                </mc:Fallback>
              </mc:AlternateContent>
            </w:r>
            <w:r>
              <w:t>(</w:t>
            </w:r>
            <w:r w:rsidR="00875F2B">
              <w:t>2</w:t>
            </w:r>
            <w:r w:rsidR="006767CB">
              <w:t xml:space="preserve">)  </w:t>
            </w:r>
            <w:r w:rsidR="00875F2B">
              <w:t>About the model policy</w:t>
            </w:r>
          </w:p>
        </w:tc>
      </w:tr>
    </w:tbl>
    <w:p w:rsidR="002C12AF" w:rsidRDefault="002C12AF" w:rsidP="00EA2B53">
      <w:pPr>
        <w:spacing w:before="400"/>
      </w:pPr>
    </w:p>
    <w:p w:rsidR="00EA2B53" w:rsidRDefault="00EA2B53" w:rsidP="001855F2"/>
    <w:p w:rsidR="00702F83" w:rsidRDefault="00154170" w:rsidP="002537A2">
      <w:r>
        <w:t xml:space="preserve">This </w:t>
      </w:r>
      <w:r w:rsidRPr="00D01A78">
        <w:t>guidance note</w:t>
      </w:r>
      <w:r w:rsidR="002537A2">
        <w:t xml:space="preserve"> </w:t>
      </w:r>
      <w:r>
        <w:t>is for use by</w:t>
      </w:r>
      <w:r w:rsidRPr="00D01A78">
        <w:t xml:space="preserve"> </w:t>
      </w:r>
      <w:r w:rsidRPr="001100DC">
        <w:t>board members</w:t>
      </w:r>
      <w:r w:rsidRPr="00D01A78">
        <w:t xml:space="preserve"> of </w:t>
      </w:r>
      <w:r w:rsidR="00830822">
        <w:t>the over 100 major</w:t>
      </w:r>
      <w:r>
        <w:t xml:space="preserve"> </w:t>
      </w:r>
      <w:r w:rsidRPr="00D01A78">
        <w:t xml:space="preserve">public entities and other statutory boards, committees, councils, panels, etc. in the Department of Environment, Land, Water and Planning </w:t>
      </w:r>
      <w:r w:rsidRPr="001100DC">
        <w:t xml:space="preserve">(DELWP) </w:t>
      </w:r>
      <w:r w:rsidRPr="00D01A78">
        <w:t xml:space="preserve">portfolio, including </w:t>
      </w:r>
      <w:r>
        <w:t xml:space="preserve">large (category 1 and 2) </w:t>
      </w:r>
      <w:r w:rsidRPr="00D01A78">
        <w:t>committees of management</w:t>
      </w:r>
      <w:r w:rsidR="003353F5">
        <w:t xml:space="preserve"> of C</w:t>
      </w:r>
      <w:r w:rsidR="00702F83">
        <w:t>rown land reserves</w:t>
      </w:r>
      <w:r w:rsidR="00591F69">
        <w:t>.</w:t>
      </w:r>
    </w:p>
    <w:p w:rsidR="00BD3DA8" w:rsidRPr="00A3042C" w:rsidRDefault="00BD3DA8" w:rsidP="000F1B8D"/>
    <w:p w:rsidR="00BD3DA8" w:rsidRDefault="00BD3DA8" w:rsidP="00BD3DA8">
      <w:pPr>
        <w:sectPr w:rsidR="00BD3DA8" w:rsidSect="00F96CFF">
          <w:headerReference w:type="default" r:id="rId9"/>
          <w:footerReference w:type="default" r:id="rId10"/>
          <w:headerReference w:type="first" r:id="rId11"/>
          <w:footerReference w:type="first" r:id="rId12"/>
          <w:pgSz w:w="11907" w:h="16840" w:code="9"/>
          <w:pgMar w:top="2268" w:right="567" w:bottom="851" w:left="1134" w:header="284" w:footer="1021" w:gutter="0"/>
          <w:cols w:space="284"/>
          <w:titlePg/>
          <w:docGrid w:linePitch="360"/>
        </w:sectPr>
      </w:pPr>
    </w:p>
    <w:p w:rsidR="00BD3DA8" w:rsidRDefault="00BD3DA8" w:rsidP="0004460F">
      <w:pPr>
        <w:pStyle w:val="Heading1"/>
        <w:spacing w:before="0" w:after="100"/>
      </w:pPr>
      <w:r>
        <w:lastRenderedPageBreak/>
        <w:t>Overview</w:t>
      </w:r>
    </w:p>
    <w:p w:rsidR="00F13C9D" w:rsidRDefault="00F13C9D" w:rsidP="00492A46">
      <w:pPr>
        <w:spacing w:line="260" w:lineRule="atLeast"/>
      </w:pPr>
      <w:r>
        <w:t>Y</w:t>
      </w:r>
      <w:r w:rsidRPr="008A1507">
        <w:t xml:space="preserve">our board </w:t>
      </w:r>
      <w:r>
        <w:t xml:space="preserve">is expected to </w:t>
      </w:r>
      <w:r w:rsidRPr="008A1507">
        <w:t xml:space="preserve">have a </w:t>
      </w:r>
      <w:r w:rsidR="00FE7683">
        <w:rPr>
          <w:rFonts w:cs="Arial"/>
          <w:i/>
        </w:rPr>
        <w:t>Dispute resolution</w:t>
      </w:r>
      <w:r>
        <w:rPr>
          <w:rFonts w:cs="Arial"/>
        </w:rPr>
        <w:t xml:space="preserve"> </w:t>
      </w:r>
      <w:r>
        <w:t xml:space="preserve">policy that complies with its governance obligations and with good public sector governance practice. </w:t>
      </w:r>
    </w:p>
    <w:p w:rsidR="00591F69" w:rsidRDefault="00591F69" w:rsidP="00492A46">
      <w:pPr>
        <w:spacing w:line="260" w:lineRule="atLeast"/>
      </w:pPr>
      <w:r>
        <w:t>The board’s policy should include procedures for dealing with disputes between board members.</w:t>
      </w:r>
    </w:p>
    <w:p w:rsidR="00F13C9D" w:rsidRPr="008A1507" w:rsidRDefault="00F13C9D" w:rsidP="003F3202">
      <w:pPr>
        <w:pStyle w:val="Heading1"/>
        <w:spacing w:before="160" w:after="100"/>
      </w:pPr>
      <w:r>
        <w:t>DELWP m</w:t>
      </w:r>
      <w:r w:rsidRPr="008A1507">
        <w:t xml:space="preserve">odel policy </w:t>
      </w:r>
    </w:p>
    <w:p w:rsidR="00F13C9D" w:rsidRDefault="00F13C9D" w:rsidP="00492A46">
      <w:pPr>
        <w:spacing w:after="80" w:line="260" w:lineRule="atLeast"/>
      </w:pPr>
      <w:r>
        <w:t>DELWP</w:t>
      </w:r>
      <w:r w:rsidRPr="008A1507">
        <w:t xml:space="preserve"> </w:t>
      </w:r>
      <w:r>
        <w:t>offers</w:t>
      </w:r>
      <w:r w:rsidRPr="008A1507">
        <w:t xml:space="preserve"> a model policy on </w:t>
      </w:r>
      <w:r w:rsidR="00FE7683">
        <w:rPr>
          <w:rStyle w:val="Emphasis-Italics"/>
          <w:rFonts w:cs="Arial"/>
        </w:rPr>
        <w:t>Dispute resolution</w:t>
      </w:r>
      <w:r w:rsidR="009E6D49">
        <w:t>.</w:t>
      </w:r>
      <w:r w:rsidRPr="008A1507">
        <w:t xml:space="preserve"> </w:t>
      </w:r>
      <w:r>
        <w:t xml:space="preserve"> </w:t>
      </w:r>
      <w:r w:rsidR="009E6D49">
        <w:br/>
      </w:r>
      <w:r w:rsidR="00CB4E3C">
        <w:t>Your board’s policy should be consistent with the DELWP model policy</w:t>
      </w:r>
      <w:r w:rsidRPr="008A1507">
        <w:t>.</w:t>
      </w:r>
    </w:p>
    <w:p w:rsidR="00492A46" w:rsidRPr="008A1507" w:rsidRDefault="00492A46" w:rsidP="00492A46">
      <w:pPr>
        <w:spacing w:line="260" w:lineRule="atLeast"/>
      </w:pPr>
      <w:r w:rsidRPr="008A1507">
        <w:t xml:space="preserve">If your agency’s establishing Act </w:t>
      </w:r>
      <w:r>
        <w:t>includes</w:t>
      </w:r>
      <w:r w:rsidRPr="008A1507">
        <w:t xml:space="preserve"> specific requi</w:t>
      </w:r>
      <w:r>
        <w:t xml:space="preserve">rements in relation to </w:t>
      </w:r>
      <w:r w:rsidR="00C6474D">
        <w:t>dispute resolution</w:t>
      </w:r>
      <w:r w:rsidRPr="008A1507">
        <w:t xml:space="preserve">, </w:t>
      </w:r>
      <w:r>
        <w:t>adapt the model policy accordingly</w:t>
      </w:r>
      <w:r w:rsidRPr="008A1507">
        <w:t xml:space="preserve">. </w:t>
      </w:r>
    </w:p>
    <w:p w:rsidR="00F13C9D" w:rsidRPr="008A1507" w:rsidRDefault="00F13C9D" w:rsidP="003F3202">
      <w:pPr>
        <w:pStyle w:val="Heading2"/>
        <w:spacing w:before="140" w:after="100"/>
      </w:pPr>
      <w:r>
        <w:t>Terms used</w:t>
      </w:r>
    </w:p>
    <w:p w:rsidR="00F13C9D" w:rsidRDefault="00F13C9D" w:rsidP="00F13C9D">
      <w:pPr>
        <w:spacing w:after="0"/>
      </w:pPr>
      <w:r>
        <w:t>T</w:t>
      </w:r>
      <w:r w:rsidRPr="008A1507">
        <w:t>he mo</w:t>
      </w:r>
      <w:r>
        <w:t xml:space="preserve">del policy uses generic terms. </w:t>
      </w:r>
      <w:r w:rsidRPr="008A1507">
        <w:t xml:space="preserve">Your board </w:t>
      </w:r>
      <w:r>
        <w:t>can</w:t>
      </w:r>
      <w:r w:rsidRPr="008A1507">
        <w:t xml:space="preserve"> substitute </w:t>
      </w:r>
      <w:r>
        <w:t>its own terms</w:t>
      </w:r>
      <w:r w:rsidRPr="008A1507">
        <w:t>, for example</w:t>
      </w:r>
      <w:r w:rsidRPr="00B07CB2">
        <w:t>:</w:t>
      </w:r>
    </w:p>
    <w:p w:rsidR="00F13C9D" w:rsidRDefault="00F13C9D" w:rsidP="00F13C9D">
      <w:pPr>
        <w:pStyle w:val="ListBullet"/>
        <w:tabs>
          <w:tab w:val="clear" w:pos="170"/>
          <w:tab w:val="clear" w:pos="567"/>
          <w:tab w:val="num" w:pos="360"/>
        </w:tabs>
        <w:spacing w:before="40" w:after="0"/>
        <w:ind w:left="357" w:hanging="357"/>
      </w:pPr>
      <w:r w:rsidRPr="00AA5B9A">
        <w:rPr>
          <w:i/>
        </w:rPr>
        <w:t>board</w:t>
      </w:r>
      <w:r>
        <w:t xml:space="preserve"> - committee, council, panel, etc.</w:t>
      </w:r>
    </w:p>
    <w:p w:rsidR="00F13C9D" w:rsidRDefault="00F13C9D" w:rsidP="00F13C9D">
      <w:pPr>
        <w:pStyle w:val="ListBullet"/>
        <w:tabs>
          <w:tab w:val="clear" w:pos="170"/>
          <w:tab w:val="clear" w:pos="567"/>
          <w:tab w:val="num" w:pos="360"/>
        </w:tabs>
        <w:spacing w:before="20" w:after="0"/>
        <w:ind w:left="357" w:hanging="357"/>
      </w:pPr>
      <w:r w:rsidRPr="00AA5B9A">
        <w:rPr>
          <w:i/>
        </w:rPr>
        <w:t>board member</w:t>
      </w:r>
      <w:r>
        <w:t xml:space="preserve"> -</w:t>
      </w:r>
      <w:r w:rsidRPr="008A1507">
        <w:t xml:space="preserve"> </w:t>
      </w:r>
      <w:r>
        <w:t>director, committee member</w:t>
      </w:r>
      <w:r w:rsidRPr="008A1507">
        <w:t>, etc.</w:t>
      </w:r>
    </w:p>
    <w:p w:rsidR="00F13C9D" w:rsidRPr="00150838" w:rsidRDefault="00AF54C7" w:rsidP="003F3202">
      <w:pPr>
        <w:pStyle w:val="Heading1"/>
        <w:spacing w:before="0" w:line="240" w:lineRule="auto"/>
        <w:rPr>
          <w:i/>
        </w:rPr>
      </w:pPr>
      <w:r>
        <w:br w:type="column"/>
      </w:r>
      <w:r w:rsidR="00F13C9D">
        <w:lastRenderedPageBreak/>
        <w:t>G</w:t>
      </w:r>
      <w:r w:rsidR="00F13C9D" w:rsidRPr="000F3FEF">
        <w:t>overna</w:t>
      </w:r>
      <w:r w:rsidR="00F13C9D" w:rsidRPr="00C15BCD">
        <w:t>nce obligations</w:t>
      </w:r>
      <w:r w:rsidR="00F13C9D">
        <w:t xml:space="preserve"> and good practice</w:t>
      </w:r>
    </w:p>
    <w:p w:rsidR="00F13C9D" w:rsidRDefault="00F13C9D" w:rsidP="00F13C9D">
      <w:pPr>
        <w:pStyle w:val="BodyText"/>
        <w:rPr>
          <w:rFonts w:cs="Arial"/>
        </w:rPr>
      </w:pPr>
      <w:r w:rsidRPr="008A1507">
        <w:rPr>
          <w:rFonts w:cs="Arial"/>
        </w:rPr>
        <w:t xml:space="preserve">The </w:t>
      </w:r>
      <w:r w:rsidRPr="0073457A">
        <w:t xml:space="preserve">model policy is based on governance obligations </w:t>
      </w:r>
      <w:r w:rsidR="00B14E6F">
        <w:t>that</w:t>
      </w:r>
      <w:r w:rsidRPr="0073457A">
        <w:t xml:space="preserve"> are binding</w:t>
      </w:r>
      <w:r w:rsidRPr="008A1507">
        <w:rPr>
          <w:rFonts w:cs="Arial"/>
        </w:rPr>
        <w:t xml:space="preserve"> on most </w:t>
      </w:r>
      <w:r>
        <w:rPr>
          <w:rFonts w:cs="Arial"/>
        </w:rPr>
        <w:t>DELWP</w:t>
      </w:r>
      <w:r w:rsidRPr="008A1507">
        <w:rPr>
          <w:rFonts w:cs="Arial"/>
        </w:rPr>
        <w:t xml:space="preserve"> agencies</w:t>
      </w:r>
      <w:r w:rsidR="00B14E6F">
        <w:rPr>
          <w:rFonts w:cs="Arial"/>
        </w:rPr>
        <w:t xml:space="preserve"> – e.g.</w:t>
      </w:r>
      <w:r>
        <w:rPr>
          <w:rFonts w:cs="Arial"/>
        </w:rPr>
        <w:t xml:space="preserve"> requirements in the </w:t>
      </w:r>
      <w:r w:rsidRPr="00511FB7">
        <w:rPr>
          <w:rFonts w:cs="Arial"/>
          <w:i/>
        </w:rPr>
        <w:t>Public Administration Act 2004</w:t>
      </w:r>
      <w:r>
        <w:rPr>
          <w:rFonts w:cs="Arial"/>
        </w:rPr>
        <w:t xml:space="preserve"> (PAA)</w:t>
      </w:r>
      <w:r w:rsidRPr="008A1507">
        <w:rPr>
          <w:rFonts w:cs="Arial"/>
        </w:rPr>
        <w:t>.</w:t>
      </w:r>
      <w:r w:rsidRPr="008A1507">
        <w:rPr>
          <w:rStyle w:val="FootnoteReference"/>
          <w:rFonts w:cs="Arial"/>
        </w:rPr>
        <w:footnoteReference w:id="1"/>
      </w:r>
      <w:r>
        <w:rPr>
          <w:rFonts w:cs="Arial"/>
        </w:rPr>
        <w:t xml:space="preserve">  </w:t>
      </w:r>
    </w:p>
    <w:p w:rsidR="00F13C9D" w:rsidRPr="00511FB7" w:rsidRDefault="00F13C9D" w:rsidP="00F13C9D">
      <w:pPr>
        <w:pStyle w:val="BodyText"/>
        <w:rPr>
          <w:rFonts w:cs="Arial"/>
        </w:rPr>
      </w:pPr>
      <w:r>
        <w:rPr>
          <w:szCs w:val="22"/>
        </w:rPr>
        <w:t xml:space="preserve">Even if these </w:t>
      </w:r>
      <w:r w:rsidRPr="00B07CB2">
        <w:rPr>
          <w:szCs w:val="22"/>
        </w:rPr>
        <w:t xml:space="preserve">obligations are not legally binding on your agency, </w:t>
      </w:r>
      <w:r w:rsidR="00F969AE">
        <w:rPr>
          <w:szCs w:val="22"/>
        </w:rPr>
        <w:t>t</w:t>
      </w:r>
      <w:r w:rsidRPr="00B07CB2">
        <w:rPr>
          <w:szCs w:val="22"/>
        </w:rPr>
        <w:t xml:space="preserve">hey </w:t>
      </w:r>
      <w:r w:rsidRPr="000F3FEF">
        <w:rPr>
          <w:szCs w:val="22"/>
        </w:rPr>
        <w:t>are</w:t>
      </w:r>
      <w:r w:rsidRPr="000F3FEF">
        <w:rPr>
          <w:b/>
          <w:szCs w:val="22"/>
        </w:rPr>
        <w:t xml:space="preserve"> basic good governance practice</w:t>
      </w:r>
      <w:r w:rsidRPr="00B07CB2">
        <w:rPr>
          <w:szCs w:val="22"/>
        </w:rPr>
        <w:t xml:space="preserve"> for all DELWP agencies.</w:t>
      </w:r>
    </w:p>
    <w:p w:rsidR="00F13C9D" w:rsidRDefault="00F13C9D" w:rsidP="003F3202">
      <w:pPr>
        <w:pStyle w:val="Heading1"/>
        <w:spacing w:before="140" w:after="80"/>
      </w:pPr>
      <w:r w:rsidRPr="008A1507">
        <w:t>Overview of model policy</w:t>
      </w:r>
    </w:p>
    <w:p w:rsidR="003365B9" w:rsidRPr="0002050E" w:rsidRDefault="003365B9" w:rsidP="003365B9">
      <w:pPr>
        <w:pStyle w:val="ListBullet"/>
        <w:spacing w:after="100"/>
      </w:pPr>
      <w:r>
        <w:t>A ‘dispute’ is not just a difference of opinion between board members when discussing a proposed decision.</w:t>
      </w:r>
    </w:p>
    <w:p w:rsidR="003365B9" w:rsidRDefault="00640C3C" w:rsidP="0002050E">
      <w:pPr>
        <w:pStyle w:val="ListBullet"/>
        <w:spacing w:after="100"/>
      </w:pPr>
      <w:r>
        <w:t xml:space="preserve">A </w:t>
      </w:r>
      <w:r w:rsidR="003365B9">
        <w:t>‘</w:t>
      </w:r>
      <w:r>
        <w:t>dispute</w:t>
      </w:r>
      <w:r w:rsidR="003365B9">
        <w:t>’</w:t>
      </w:r>
      <w:r>
        <w:t xml:space="preserve"> exists if</w:t>
      </w:r>
      <w:r w:rsidR="0002050E">
        <w:t xml:space="preserve"> two or more board members have difficulty working together (e.g. because of a conflict of personalities or ideological differences) and it is unduly affecting the functioning of the board</w:t>
      </w:r>
      <w:r w:rsidR="0002050E" w:rsidRPr="0002050E">
        <w:t>.</w:t>
      </w:r>
      <w:r>
        <w:t xml:space="preserve">  </w:t>
      </w:r>
      <w:r w:rsidR="0075154F">
        <w:br w:type="column"/>
      </w:r>
    </w:p>
    <w:p w:rsidR="006204B4" w:rsidRDefault="006204B4" w:rsidP="00640C3C">
      <w:pPr>
        <w:pStyle w:val="ListBullet"/>
        <w:spacing w:after="100"/>
      </w:pPr>
      <w:r>
        <w:t>D</w:t>
      </w:r>
      <w:r w:rsidR="0002050E">
        <w:t xml:space="preserve">isputes </w:t>
      </w:r>
      <w:r>
        <w:t>are avoided where possible</w:t>
      </w:r>
      <w:r w:rsidR="0002050E">
        <w:t>.</w:t>
      </w:r>
      <w:r w:rsidR="00640C3C">
        <w:t xml:space="preserve"> </w:t>
      </w:r>
    </w:p>
    <w:p w:rsidR="0002050E" w:rsidRDefault="00640C3C" w:rsidP="00640C3C">
      <w:pPr>
        <w:pStyle w:val="ListBullet"/>
        <w:spacing w:after="100"/>
      </w:pPr>
      <w:r>
        <w:t>If a dispute arises,</w:t>
      </w:r>
      <w:r w:rsidR="0002050E">
        <w:t xml:space="preserve"> </w:t>
      </w:r>
      <w:r w:rsidR="006204B4">
        <w:t>the parties</w:t>
      </w:r>
      <w:r w:rsidR="0002050E">
        <w:t xml:space="preserve"> </w:t>
      </w:r>
      <w:r>
        <w:t>act in good faith</w:t>
      </w:r>
      <w:r w:rsidR="0002050E">
        <w:t xml:space="preserve"> to resolve it </w:t>
      </w:r>
      <w:r w:rsidR="006204B4">
        <w:t>as soon as possible, preferably on an informal basis</w:t>
      </w:r>
      <w:r w:rsidR="0002050E">
        <w:t>.  The chair actively guide</w:t>
      </w:r>
      <w:r w:rsidR="006204B4">
        <w:t>s</w:t>
      </w:r>
      <w:r w:rsidR="0002050E">
        <w:t xml:space="preserve"> this process.</w:t>
      </w:r>
    </w:p>
    <w:p w:rsidR="0002050E" w:rsidRDefault="006204B4" w:rsidP="0002050E">
      <w:pPr>
        <w:pStyle w:val="ListBullet"/>
        <w:spacing w:after="100"/>
      </w:pPr>
      <w:r>
        <w:t>I</w:t>
      </w:r>
      <w:r w:rsidR="0002050E">
        <w:t>f</w:t>
      </w:r>
      <w:r w:rsidR="006C1803">
        <w:t>, whilst the informal resolution of a</w:t>
      </w:r>
      <w:r w:rsidR="0002050E">
        <w:t xml:space="preserve"> </w:t>
      </w:r>
      <w:r w:rsidR="006C1803">
        <w:t xml:space="preserve">dispute is being attempted, </w:t>
      </w:r>
      <w:r w:rsidR="0002050E">
        <w:t xml:space="preserve">the chair </w:t>
      </w:r>
      <w:r>
        <w:t>believes</w:t>
      </w:r>
      <w:r w:rsidR="0002050E">
        <w:t xml:space="preserve"> </w:t>
      </w:r>
      <w:r w:rsidR="006C1803">
        <w:t xml:space="preserve">that </w:t>
      </w:r>
      <w:r w:rsidR="0002050E">
        <w:t xml:space="preserve">the board should be notified of </w:t>
      </w:r>
      <w:r w:rsidR="006C1803">
        <w:t>the</w:t>
      </w:r>
      <w:r w:rsidR="0002050E">
        <w:t xml:space="preserve"> dispute (e.g. because it may pose a major risk to the effective operation of the agency), </w:t>
      </w:r>
      <w:r>
        <w:t>it is</w:t>
      </w:r>
      <w:r w:rsidR="0002050E">
        <w:t xml:space="preserve"> placed on the agenda of th</w:t>
      </w:r>
      <w:r>
        <w:t>e next board meeting</w:t>
      </w:r>
      <w:r w:rsidR="006C1803">
        <w:t xml:space="preserve"> for noting/monitoring</w:t>
      </w:r>
      <w:r w:rsidR="0002050E">
        <w:t>.</w:t>
      </w:r>
    </w:p>
    <w:p w:rsidR="0067343F" w:rsidRDefault="0002050E" w:rsidP="006204B4">
      <w:pPr>
        <w:pStyle w:val="ListBullet"/>
        <w:spacing w:after="100"/>
      </w:pPr>
      <w:r>
        <w:t xml:space="preserve">If a dispute cannot be resolved informally, </w:t>
      </w:r>
      <w:r w:rsidR="006C1803">
        <w:t>the chair includes it</w:t>
      </w:r>
      <w:r w:rsidR="006204B4">
        <w:t xml:space="preserve"> </w:t>
      </w:r>
      <w:r>
        <w:t>on the agenda of the next board meeting.</w:t>
      </w:r>
      <w:r w:rsidR="006204B4">
        <w:t xml:space="preserve"> </w:t>
      </w:r>
    </w:p>
    <w:p w:rsidR="0002050E" w:rsidRDefault="0002050E" w:rsidP="006204B4">
      <w:pPr>
        <w:pStyle w:val="ListBullet"/>
        <w:spacing w:after="100"/>
      </w:pPr>
      <w:r>
        <w:t xml:space="preserve">If the board is satisfied </w:t>
      </w:r>
      <w:r w:rsidR="006204B4">
        <w:t>the</w:t>
      </w:r>
      <w:r>
        <w:t xml:space="preserve"> dispute is unresolved despite proper and sufficient effort by the parties</w:t>
      </w:r>
      <w:r w:rsidR="006C1803">
        <w:t>,</w:t>
      </w:r>
      <w:r>
        <w:t xml:space="preserve"> it </w:t>
      </w:r>
      <w:r w:rsidR="0067343F">
        <w:t>will</w:t>
      </w:r>
      <w:r w:rsidR="006C1803">
        <w:t xml:space="preserve"> appoint </w:t>
      </w:r>
      <w:r>
        <w:t>a</w:t>
      </w:r>
      <w:r w:rsidR="0067343F">
        <w:t xml:space="preserve"> formal</w:t>
      </w:r>
      <w:r>
        <w:t xml:space="preserve"> mediator</w:t>
      </w:r>
      <w:r w:rsidR="0067343F">
        <w:t>, if it is in the public interest to do so</w:t>
      </w:r>
      <w:r>
        <w:t>.</w:t>
      </w:r>
    </w:p>
    <w:p w:rsidR="0002050E" w:rsidRDefault="0002050E" w:rsidP="0002050E">
      <w:pPr>
        <w:pStyle w:val="ListBullet"/>
        <w:spacing w:after="100"/>
      </w:pPr>
      <w:r>
        <w:t xml:space="preserve">The parties co-operate with the mediator, provide all reasonable assistance, and otherwise actively work in </w:t>
      </w:r>
      <w:r w:rsidRPr="006204B4">
        <w:t>good faith</w:t>
      </w:r>
      <w:r>
        <w:t xml:space="preserve"> to resolve the dispute.</w:t>
      </w:r>
    </w:p>
    <w:p w:rsidR="0002050E" w:rsidRDefault="0002050E" w:rsidP="0002050E">
      <w:pPr>
        <w:pStyle w:val="ListBullet"/>
        <w:spacing w:after="100"/>
      </w:pPr>
      <w:r>
        <w:t>If a dispute poses a major risk to the effectiv</w:t>
      </w:r>
      <w:r w:rsidR="003E31D6">
        <w:t>e operation of the agency, the M</w:t>
      </w:r>
      <w:r>
        <w:t xml:space="preserve">inister and the Secretary of </w:t>
      </w:r>
      <w:r w:rsidR="006204B4">
        <w:t>DELWP</w:t>
      </w:r>
      <w:r>
        <w:t xml:space="preserve"> </w:t>
      </w:r>
      <w:r w:rsidR="00B82829">
        <w:t>are</w:t>
      </w:r>
      <w:r>
        <w:t xml:space="preserve"> notified.</w:t>
      </w:r>
    </w:p>
    <w:p w:rsidR="00F13C9D" w:rsidRDefault="0067343F" w:rsidP="001A59B0">
      <w:pPr>
        <w:pStyle w:val="Heading1"/>
        <w:spacing w:line="240" w:lineRule="auto"/>
      </w:pPr>
      <w:r>
        <w:br w:type="column"/>
      </w:r>
      <w:r w:rsidR="00F13C9D">
        <w:lastRenderedPageBreak/>
        <w:t>Specific requirements in establishing Act</w:t>
      </w:r>
    </w:p>
    <w:p w:rsidR="00F13C9D" w:rsidRDefault="00F13C9D" w:rsidP="00F13C9D">
      <w:r>
        <w:t xml:space="preserve">Sometimes, </w:t>
      </w:r>
      <w:r w:rsidR="006204B4">
        <w:t>the</w:t>
      </w:r>
      <w:r>
        <w:t xml:space="preserve"> establishing Act includes requirements as to how </w:t>
      </w:r>
      <w:r w:rsidR="00CA72A8">
        <w:t>disputes between board members</w:t>
      </w:r>
      <w:r>
        <w:t xml:space="preserve"> must be dealt with.  These are </w:t>
      </w:r>
      <w:r w:rsidRPr="00527A68">
        <w:rPr>
          <w:i/>
        </w:rPr>
        <w:t>minimum</w:t>
      </w:r>
      <w:r>
        <w:t xml:space="preserve"> requirements, which the</w:t>
      </w:r>
      <w:r w:rsidRPr="00D01A78">
        <w:t xml:space="preserve"> board’s policy</w:t>
      </w:r>
      <w:r>
        <w:t xml:space="preserve"> must</w:t>
      </w:r>
      <w:r w:rsidRPr="00D01A78">
        <w:t xml:space="preserve"> </w:t>
      </w:r>
      <w:r w:rsidRPr="00026D83">
        <w:t xml:space="preserve">meet </w:t>
      </w:r>
      <w:r>
        <w:t>or</w:t>
      </w:r>
      <w:r w:rsidRPr="00026D83">
        <w:t xml:space="preserve"> exceed</w:t>
      </w:r>
      <w:r>
        <w:t xml:space="preserve">.  </w:t>
      </w:r>
    </w:p>
    <w:p w:rsidR="00F13C9D" w:rsidRDefault="00F13C9D" w:rsidP="001A59B0">
      <w:pPr>
        <w:pStyle w:val="Heading1"/>
      </w:pPr>
      <w:r>
        <w:t>Further info</w:t>
      </w:r>
      <w:r w:rsidRPr="001A59B0">
        <w:t>rmation</w:t>
      </w:r>
    </w:p>
    <w:p w:rsidR="00961981" w:rsidRDefault="00F13C9D" w:rsidP="00961981">
      <w:r w:rsidRPr="00A66B72">
        <w:t>On Board</w:t>
      </w:r>
      <w:r w:rsidRPr="00A66B72">
        <w:rPr>
          <w:rStyle w:val="Emphasis-Bold"/>
          <w:rFonts w:eastAsiaTheme="majorEastAsia"/>
        </w:rPr>
        <w:t xml:space="preserve"> </w:t>
      </w:r>
      <w:r w:rsidRPr="00A66B72">
        <w:rPr>
          <w:rStyle w:val="Emphasis-Bold"/>
          <w:rFonts w:eastAsiaTheme="majorEastAsia"/>
          <w:b w:val="0"/>
        </w:rPr>
        <w:t>(</w:t>
      </w:r>
      <w:hyperlink r:id="rId13" w:history="1">
        <w:r w:rsidRPr="00A3042C">
          <w:rPr>
            <w:rStyle w:val="Hyperlink"/>
            <w:rFonts w:eastAsiaTheme="majorEastAsia"/>
          </w:rPr>
          <w:t>www.delwp.vic.gov.au/onboard</w:t>
        </w:r>
      </w:hyperlink>
      <w:r w:rsidRPr="00A66B72">
        <w:rPr>
          <w:rStyle w:val="Emphasis-Bold"/>
          <w:rFonts w:eastAsiaTheme="majorEastAsia"/>
          <w:b w:val="0"/>
        </w:rPr>
        <w:t>)</w:t>
      </w:r>
      <w:r w:rsidRPr="00A3042C">
        <w:t>, in particular, the</w:t>
      </w:r>
      <w:r w:rsidR="00FE7683">
        <w:t xml:space="preserve"> </w:t>
      </w:r>
      <w:hyperlink w:history="1">
        <w:r w:rsidR="00FE7683" w:rsidRPr="00B65999">
          <w:rPr>
            <w:rStyle w:val="Hyperlink"/>
          </w:rPr>
          <w:t>Dispute resolution</w:t>
        </w:r>
      </w:hyperlink>
      <w:r w:rsidRPr="00A3042C">
        <w:t xml:space="preserve"> support module</w:t>
      </w:r>
      <w:r w:rsidR="003A733F">
        <w:t xml:space="preserve">. </w:t>
      </w:r>
    </w:p>
    <w:p w:rsidR="00AA13BD" w:rsidRPr="00FC4E61" w:rsidRDefault="001F256D" w:rsidP="00A61E04">
      <w:pPr>
        <w:rPr>
          <w:rFonts w:eastAsia="Calibri"/>
        </w:rPr>
      </w:pPr>
      <w:r w:rsidRPr="00732FB1">
        <w:rPr>
          <w:noProof/>
          <w:color w:val="228591"/>
          <w:lang w:eastAsia="en-AU"/>
        </w:rPr>
        <mc:AlternateContent>
          <mc:Choice Requires="wpc">
            <w:drawing>
              <wp:anchor distT="0" distB="0" distL="114300" distR="114300" simplePos="0" relativeHeight="251659776" behindDoc="0" locked="1" layoutInCell="1" allowOverlap="1" wp14:anchorId="25D87ABA" wp14:editId="7CE8FED1">
                <wp:simplePos x="0" y="0"/>
                <wp:positionH relativeFrom="page">
                  <wp:posOffset>340995</wp:posOffset>
                </wp:positionH>
                <wp:positionV relativeFrom="page">
                  <wp:posOffset>8282940</wp:posOffset>
                </wp:positionV>
                <wp:extent cx="6949440" cy="2455545"/>
                <wp:effectExtent l="0" t="0" r="0" b="0"/>
                <wp:wrapTopAndBottom/>
                <wp:docPr id="8" name="Canvas 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 name="Text Box 8"/>
                        <wps:cNvSpPr txBox="1">
                          <a:spLocks noChangeArrowheads="1"/>
                        </wps:cNvSpPr>
                        <wps:spPr bwMode="auto">
                          <a:xfrm>
                            <a:off x="3828217" y="99462"/>
                            <a:ext cx="3121223" cy="1321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56D" w:rsidRDefault="001F256D" w:rsidP="001F256D">
                              <w:pPr>
                                <w:pStyle w:val="ImprintText"/>
                                <w:rPr>
                                  <w:b/>
                                  <w:sz w:val="15"/>
                                  <w:szCs w:val="15"/>
                                </w:rPr>
                              </w:pPr>
                              <w:r w:rsidRPr="0022751F">
                                <w:rPr>
                                  <w:b/>
                                  <w:bCs/>
                                  <w:sz w:val="15"/>
                                  <w:szCs w:val="15"/>
                                </w:rPr>
                                <w:t>Disclaimer</w:t>
                              </w:r>
                              <w:r>
                                <w:rPr>
                                  <w:sz w:val="15"/>
                                  <w:szCs w:val="15"/>
                                </w:rPr>
                                <w:t>: t</w:t>
                              </w:r>
                              <w:r w:rsidRPr="0022751F">
                                <w:rPr>
                                  <w:sz w:val="15"/>
                                  <w:szCs w:val="15"/>
                                </w:rPr>
                                <w: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rsidR="001F256D" w:rsidRPr="00DC7D61" w:rsidRDefault="001F256D" w:rsidP="001F256D">
                              <w:pPr>
                                <w:pStyle w:val="Disclaimer"/>
                                <w:spacing w:line="240" w:lineRule="auto"/>
                                <w:rPr>
                                  <w:rFonts w:ascii="Calibri" w:hAnsi="Calibri" w:cs="Arial"/>
                                  <w:color w:val="auto"/>
                                  <w:szCs w:val="15"/>
                                  <w:lang w:eastAsia="en-US"/>
                                </w:rPr>
                              </w:pPr>
                              <w:r w:rsidRPr="00DC7D61">
                                <w:rPr>
                                  <w:rFonts w:ascii="Calibri" w:hAnsi="Calibri" w:cs="Arial"/>
                                  <w:b/>
                                  <w:color w:val="auto"/>
                                  <w:szCs w:val="15"/>
                                  <w:lang w:eastAsia="en-US"/>
                                </w:rPr>
                                <w:t>Accessibility:</w:t>
                              </w:r>
                              <w:r w:rsidRPr="00DC7D61">
                                <w:rPr>
                                  <w:rFonts w:ascii="Calibri" w:hAnsi="Calibri" w:cs="Arial"/>
                                  <w:color w:val="auto"/>
                                  <w:szCs w:val="15"/>
                                  <w:lang w:eastAsia="en-US"/>
                                </w:rPr>
                                <w:t xml:space="preserve"> if you would like to receive this publication in an alternative format, please telephone DELWP Customer Service Centre 136 186, email </w:t>
                              </w:r>
                              <w:hyperlink r:id="rId14" w:history="1">
                                <w:r w:rsidRPr="00DC7D61">
                                  <w:rPr>
                                    <w:rFonts w:ascii="Calibri" w:hAnsi="Calibri" w:cs="Arial"/>
                                    <w:color w:val="auto"/>
                                    <w:szCs w:val="15"/>
                                    <w:lang w:eastAsia="en-US"/>
                                  </w:rPr>
                                  <w:t>customer.service@delwp.vic.gov.au</w:t>
                                </w:r>
                              </w:hyperlink>
                              <w:r w:rsidRPr="00DC7D61">
                                <w:rPr>
                                  <w:rFonts w:ascii="Calibri" w:hAnsi="Calibri" w:cs="Arial"/>
                                  <w:color w:val="auto"/>
                                  <w:szCs w:val="15"/>
                                  <w:lang w:eastAsia="en-US"/>
                                </w:rPr>
                                <w:t xml:space="preserve">, via the National Relay Service on 133 677 </w:t>
                              </w:r>
                              <w:hyperlink r:id="rId15" w:history="1">
                                <w:r w:rsidRPr="00DC7D61">
                                  <w:rPr>
                                    <w:rFonts w:ascii="Calibri" w:hAnsi="Calibri" w:cs="Arial"/>
                                    <w:color w:val="auto"/>
                                    <w:szCs w:val="15"/>
                                    <w:lang w:eastAsia="en-US"/>
                                  </w:rPr>
                                  <w:t>www.relayservice.com.au</w:t>
                                </w:r>
                              </w:hyperlink>
                              <w:r w:rsidRPr="00DC7D61">
                                <w:rPr>
                                  <w:rFonts w:ascii="Calibri" w:hAnsi="Calibri" w:cs="Arial"/>
                                  <w:color w:val="auto"/>
                                  <w:szCs w:val="15"/>
                                  <w:lang w:eastAsia="en-US"/>
                                </w:rPr>
                                <w:t xml:space="preserve">. This document is also available on the internet at </w:t>
                              </w:r>
                              <w:hyperlink r:id="rId16" w:history="1">
                                <w:r w:rsidRPr="00DC7D61">
                                  <w:rPr>
                                    <w:rFonts w:ascii="Calibri" w:hAnsi="Calibri" w:cs="Arial"/>
                                    <w:color w:val="auto"/>
                                    <w:szCs w:val="15"/>
                                    <w:lang w:eastAsia="en-US"/>
                                  </w:rPr>
                                  <w:t>www.delwp.vic.gov.au</w:t>
                                </w:r>
                              </w:hyperlink>
                              <w:r w:rsidRPr="00DC7D61">
                                <w:rPr>
                                  <w:rFonts w:ascii="Calibri" w:hAnsi="Calibri" w:cs="Arial"/>
                                  <w:color w:val="auto"/>
                                  <w:szCs w:val="15"/>
                                  <w:lang w:eastAsia="en-US"/>
                                </w:rPr>
                                <w:t>/onboard</w:t>
                              </w:r>
                            </w:p>
                          </w:txbxContent>
                        </wps:txbx>
                        <wps:bodyPr rot="0" vert="horz" wrap="square" lIns="91440" tIns="45720" rIns="91440" bIns="45720" anchor="t" anchorCtr="0" upright="1">
                          <a:noAutofit/>
                        </wps:bodyPr>
                      </wps:wsp>
                      <wps:wsp>
                        <wps:cNvPr id="7" name="Text Box 6"/>
                        <wps:cNvSpPr txBox="1">
                          <a:spLocks noChangeArrowheads="1"/>
                        </wps:cNvSpPr>
                        <wps:spPr bwMode="auto">
                          <a:xfrm>
                            <a:off x="35999" y="120407"/>
                            <a:ext cx="3832616" cy="12371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56D" w:rsidRPr="0022751F" w:rsidRDefault="001F256D" w:rsidP="001F256D">
                              <w:pPr>
                                <w:widowControl w:val="0"/>
                                <w:spacing w:after="40" w:line="200" w:lineRule="atLeast"/>
                                <w:rPr>
                                  <w:rStyle w:val="Hyperlink"/>
                                  <w:rFonts w:asciiTheme="minorHAnsi" w:hAnsiTheme="minorHAnsi"/>
                                  <w:color w:val="auto"/>
                                  <w:sz w:val="15"/>
                                  <w:szCs w:val="15"/>
                                  <w:u w:val="none"/>
                                </w:rPr>
                              </w:pPr>
                              <w:r w:rsidRPr="0022751F">
                                <w:rPr>
                                  <w:rFonts w:asciiTheme="minorHAnsi" w:hAnsiTheme="minorHAnsi"/>
                                  <w:sz w:val="15"/>
                                  <w:szCs w:val="15"/>
                                </w:rPr>
                                <w:t xml:space="preserve">This document is available from the internet at </w:t>
                              </w:r>
                              <w:hyperlink r:id="rId17" w:history="1">
                                <w:r w:rsidRPr="0022751F">
                                  <w:rPr>
                                    <w:rStyle w:val="Hyperlink"/>
                                    <w:rFonts w:asciiTheme="minorHAnsi" w:hAnsiTheme="minorHAnsi"/>
                                    <w:sz w:val="15"/>
                                    <w:szCs w:val="15"/>
                                  </w:rPr>
                                  <w:t>www.delwp.vic.gov.au/onboard</w:t>
                                </w:r>
                              </w:hyperlink>
                            </w:p>
                            <w:p w:rsidR="001F256D" w:rsidRPr="0022751F" w:rsidRDefault="001F256D" w:rsidP="001F256D">
                              <w:pPr>
                                <w:widowControl w:val="0"/>
                                <w:spacing w:after="40" w:line="200" w:lineRule="atLeast"/>
                                <w:rPr>
                                  <w:rFonts w:asciiTheme="minorHAnsi" w:hAnsiTheme="minorHAnsi"/>
                                  <w:sz w:val="15"/>
                                  <w:szCs w:val="15"/>
                                </w:rPr>
                              </w:pPr>
                              <w:r w:rsidRPr="0022751F">
                                <w:rPr>
                                  <w:rFonts w:asciiTheme="minorHAnsi" w:hAnsiTheme="minorHAnsi"/>
                                  <w:sz w:val="15"/>
                                  <w:szCs w:val="15"/>
                                </w:rPr>
                                <w:t>For more information contact the DELWP Customer Service Centre 136 186</w:t>
                              </w:r>
                            </w:p>
                            <w:p w:rsidR="001F256D" w:rsidRPr="0022751F" w:rsidRDefault="0076486E" w:rsidP="001F256D">
                              <w:pPr>
                                <w:widowControl w:val="0"/>
                                <w:spacing w:after="100" w:line="200" w:lineRule="atLeast"/>
                                <w:rPr>
                                  <w:rFonts w:asciiTheme="minorHAnsi" w:hAnsiTheme="minorHAnsi"/>
                                  <w:sz w:val="15"/>
                                  <w:szCs w:val="15"/>
                                </w:rPr>
                              </w:pPr>
                              <w:r>
                                <w:rPr>
                                  <w:rFonts w:asciiTheme="minorHAnsi" w:hAnsiTheme="minorHAnsi"/>
                                  <w:sz w:val="15"/>
                                  <w:szCs w:val="15"/>
                                </w:rPr>
                                <w:t>24</w:t>
                              </w:r>
                              <w:r w:rsidR="001F256D" w:rsidRPr="0022751F">
                                <w:rPr>
                                  <w:rFonts w:asciiTheme="minorHAnsi" w:hAnsiTheme="minorHAnsi"/>
                                  <w:sz w:val="15"/>
                                  <w:szCs w:val="15"/>
                                </w:rPr>
                                <w:t xml:space="preserve"> </w:t>
                              </w:r>
                              <w:r w:rsidR="00346F24">
                                <w:rPr>
                                  <w:rFonts w:asciiTheme="minorHAnsi" w:hAnsiTheme="minorHAnsi"/>
                                  <w:sz w:val="15"/>
                                  <w:szCs w:val="15"/>
                                </w:rPr>
                                <w:t>February</w:t>
                              </w:r>
                              <w:r w:rsidR="001F256D" w:rsidRPr="0022751F">
                                <w:rPr>
                                  <w:rFonts w:asciiTheme="minorHAnsi" w:hAnsiTheme="minorHAnsi"/>
                                  <w:sz w:val="15"/>
                                  <w:szCs w:val="15"/>
                                </w:rPr>
                                <w:t xml:space="preserve"> 201</w:t>
                              </w:r>
                              <w:r w:rsidR="00346F24">
                                <w:rPr>
                                  <w:rFonts w:asciiTheme="minorHAnsi" w:hAnsiTheme="minorHAnsi"/>
                                  <w:sz w:val="15"/>
                                  <w:szCs w:val="15"/>
                                </w:rPr>
                                <w:t>6</w:t>
                              </w:r>
                              <w:r w:rsidR="001F256D" w:rsidRPr="0022751F">
                                <w:rPr>
                                  <w:rFonts w:asciiTheme="minorHAnsi" w:hAnsiTheme="minorHAnsi"/>
                                  <w:sz w:val="15"/>
                                  <w:szCs w:val="15"/>
                                </w:rPr>
                                <w:t xml:space="preserve"> (</w:t>
                              </w:r>
                              <w:r w:rsidR="001F256D">
                                <w:rPr>
                                  <w:rStyle w:val="Emphasis-Bold"/>
                                  <w:rFonts w:asciiTheme="minorHAnsi" w:hAnsiTheme="minorHAnsi"/>
                                  <w:sz w:val="15"/>
                                  <w:szCs w:val="15"/>
                                </w:rPr>
                                <w:t>version 2</w:t>
                              </w:r>
                              <w:r w:rsidR="00715A65">
                                <w:rPr>
                                  <w:rStyle w:val="Emphasis-Bold"/>
                                  <w:rFonts w:asciiTheme="minorHAnsi" w:hAnsiTheme="minorHAnsi"/>
                                  <w:sz w:val="15"/>
                                  <w:szCs w:val="15"/>
                                </w:rPr>
                                <w:t>.05</w:t>
                              </w:r>
                              <w:r w:rsidR="001F256D" w:rsidRPr="0022751F">
                                <w:rPr>
                                  <w:rFonts w:asciiTheme="minorHAnsi" w:hAnsiTheme="minorHAnsi"/>
                                  <w:sz w:val="15"/>
                                  <w:szCs w:val="15"/>
                                </w:rPr>
                                <w:t xml:space="preserve">) </w:t>
                              </w:r>
                              <w:r w:rsidR="00B4734F">
                                <w:rPr>
                                  <w:rFonts w:asciiTheme="minorHAnsi" w:hAnsiTheme="minorHAnsi"/>
                                  <w:sz w:val="15"/>
                                  <w:szCs w:val="15"/>
                                </w:rPr>
                                <w:t>– 52</w:t>
                              </w:r>
                              <w:r w:rsidR="004F0BEF">
                                <w:rPr>
                                  <w:rFonts w:asciiTheme="minorHAnsi" w:hAnsiTheme="minorHAnsi"/>
                                  <w:sz w:val="15"/>
                                  <w:szCs w:val="15"/>
                                </w:rPr>
                                <w:t>.</w:t>
                              </w:r>
                              <w:r w:rsidR="00346F24">
                                <w:rPr>
                                  <w:rFonts w:asciiTheme="minorHAnsi" w:hAnsiTheme="minorHAnsi"/>
                                  <w:sz w:val="15"/>
                                  <w:szCs w:val="15"/>
                                </w:rPr>
                                <w:t>1</w:t>
                              </w:r>
                              <w:r w:rsidR="001E4B6B">
                                <w:rPr>
                                  <w:rFonts w:asciiTheme="minorHAnsi" w:hAnsiTheme="minorHAnsi"/>
                                  <w:sz w:val="15"/>
                                  <w:szCs w:val="15"/>
                                </w:rPr>
                                <w:t>1</w:t>
                              </w:r>
                            </w:p>
                            <w:p w:rsidR="001F256D" w:rsidRDefault="001F256D" w:rsidP="001F256D">
                              <w:pPr>
                                <w:pStyle w:val="ImprintText"/>
                                <w:rPr>
                                  <w:sz w:val="15"/>
                                  <w:szCs w:val="15"/>
                                </w:rPr>
                              </w:pPr>
                              <w:r>
                                <w:rPr>
                                  <w:sz w:val="15"/>
                                  <w:szCs w:val="15"/>
                                </w:rPr>
                                <w:t xml:space="preserve">© </w:t>
                              </w:r>
                              <w:r w:rsidRPr="0022751F">
                                <w:rPr>
                                  <w:sz w:val="15"/>
                                  <w:szCs w:val="15"/>
                                </w:rPr>
                                <w:t>State of Victoria Department of Environment, Land, Water and Planning 201</w:t>
                              </w:r>
                              <w:r w:rsidR="00346F24">
                                <w:rPr>
                                  <w:sz w:val="15"/>
                                  <w:szCs w:val="15"/>
                                </w:rPr>
                                <w:t>6</w:t>
                              </w:r>
                            </w:p>
                            <w:p w:rsidR="001F256D" w:rsidRPr="0022751F" w:rsidRDefault="001F256D" w:rsidP="001F256D">
                              <w:pPr>
                                <w:widowControl w:val="0"/>
                                <w:spacing w:after="80" w:line="200" w:lineRule="atLeast"/>
                                <w:rPr>
                                  <w:rFonts w:asciiTheme="minorHAnsi" w:hAnsiTheme="minorHAnsi"/>
                                  <w:sz w:val="15"/>
                                  <w:szCs w:val="15"/>
                                </w:rPr>
                              </w:pPr>
                              <w:r w:rsidRPr="0022751F">
                                <w:rPr>
                                  <w:rFonts w:asciiTheme="minorHAnsi" w:hAnsiTheme="minorHAnsi"/>
                                  <w:sz w:val="15"/>
                                  <w:szCs w:val="15"/>
                                </w:rPr>
                                <w:t>ISBN 978-1-74287-744-0 (online - set)</w:t>
                              </w:r>
                            </w:p>
                            <w:p w:rsidR="001F256D" w:rsidRPr="002072AB" w:rsidRDefault="001F256D" w:rsidP="001F256D">
                              <w:pPr>
                                <w:pStyle w:val="Disclaimer"/>
                                <w:rPr>
                                  <w:rFonts w:asciiTheme="minorHAnsi" w:hAnsiTheme="minorHAnsi"/>
                                  <w:szCs w:val="15"/>
                                </w:rPr>
                              </w:pPr>
                              <w:r w:rsidRPr="002072AB">
                                <w:rPr>
                                  <w:noProof/>
                                  <w:szCs w:val="15"/>
                                </w:rPr>
                                <w:drawing>
                                  <wp:inline distT="0" distB="0" distL="0" distR="0" wp14:anchorId="28AFB44F" wp14:editId="77A50C85">
                                    <wp:extent cx="297418" cy="104094"/>
                                    <wp:effectExtent l="0" t="0" r="7620" b="0"/>
                                    <wp:docPr id="13" name="Picture 13"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0068" cy="108521"/>
                                            </a:xfrm>
                                            <a:prstGeom prst="rect">
                                              <a:avLst/>
                                            </a:prstGeom>
                                            <a:noFill/>
                                            <a:ln>
                                              <a:noFill/>
                                            </a:ln>
                                          </pic:spPr>
                                        </pic:pic>
                                      </a:graphicData>
                                    </a:graphic>
                                  </wp:inline>
                                </w:drawing>
                              </w:r>
                              <w:r w:rsidRPr="002072AB">
                                <w:rPr>
                                  <w:szCs w:val="15"/>
                                </w:rPr>
                                <w:t xml:space="preserve"> </w:t>
                              </w:r>
                              <w:r w:rsidRPr="002072AB">
                                <w:rPr>
                                  <w:rFonts w:asciiTheme="minorHAnsi" w:hAnsiTheme="minorHAnsi"/>
                                  <w:szCs w:val="15"/>
                                </w:rPr>
                                <w:t>T</w:t>
                              </w:r>
                              <w:r w:rsidRPr="002072AB">
                                <w:rPr>
                                  <w:rFonts w:asciiTheme="minorHAnsi" w:hAnsiTheme="minorHAnsi" w:cs="Calibri"/>
                                  <w:color w:val="000000"/>
                                  <w:szCs w:val="15"/>
                                </w:rPr>
                                <w:t xml:space="preserve">his work is licensed under a </w:t>
                              </w:r>
                              <w:hyperlink r:id="rId19" w:history="1">
                                <w:r w:rsidRPr="002072AB">
                                  <w:rPr>
                                    <w:rFonts w:asciiTheme="minorHAnsi" w:hAnsiTheme="minorHAnsi" w:cs="Calibri"/>
                                    <w:color w:val="0000FF"/>
                                    <w:szCs w:val="15"/>
                                    <w:u w:val="single"/>
                                  </w:rPr>
                                  <w:t>Creative Commons Attribution 4.0 International licence</w:t>
                                </w:r>
                              </w:hyperlink>
                              <w:r w:rsidRPr="002072AB">
                                <w:rPr>
                                  <w:rFonts w:asciiTheme="minorHAnsi" w:hAnsiTheme="minorHAnsi" w:cs="Calibri"/>
                                  <w:color w:val="0000FF"/>
                                  <w:szCs w:val="15"/>
                                  <w:u w:val="single"/>
                                </w:rPr>
                                <w:t>.</w:t>
                              </w:r>
                              <w:r w:rsidRPr="002072AB">
                                <w:rPr>
                                  <w:rFonts w:asciiTheme="minorHAnsi" w:hAnsiTheme="minorHAnsi" w:cs="Calibri"/>
                                  <w:color w:val="000000"/>
                                  <w:szCs w:val="15"/>
                                </w:rPr>
                                <w:t xml:space="preserve"> To view a copy of this licence, visit </w:t>
                              </w:r>
                              <w:r w:rsidRPr="002072AB">
                                <w:rPr>
                                  <w:rFonts w:asciiTheme="minorHAnsi" w:hAnsiTheme="minorHAnsi" w:cs="Calibri"/>
                                  <w:color w:val="0000FF"/>
                                  <w:szCs w:val="15"/>
                                  <w:u w:val="single"/>
                                </w:rPr>
                                <w:t>http://creativecommons.org/licenses/by/4.0/</w:t>
                              </w:r>
                            </w:p>
                          </w:txbxContent>
                        </wps:txbx>
                        <wps:bodyPr rot="0" vert="horz" wrap="square" lIns="91440" tIns="45720" rIns="91440" bIns="45720" anchor="t" anchorCtr="0" upright="1">
                          <a:noAutofit/>
                        </wps:bodyPr>
                      </wps:wsp>
                      <wps:wsp>
                        <wps:cNvPr id="8" name="Line 7"/>
                        <wps:cNvCnPr/>
                        <wps:spPr bwMode="auto">
                          <a:xfrm>
                            <a:off x="105508" y="33824"/>
                            <a:ext cx="6686971" cy="0"/>
                          </a:xfrm>
                          <a:prstGeom prst="line">
                            <a:avLst/>
                          </a:prstGeom>
                          <a:ln>
                            <a:headEnd/>
                            <a:tailEnd/>
                          </a:ln>
                          <a:extLst/>
                        </wps:spPr>
                        <wps:style>
                          <a:lnRef idx="1">
                            <a:schemeClr val="accent5"/>
                          </a:lnRef>
                          <a:fillRef idx="0">
                            <a:schemeClr val="accent5"/>
                          </a:fillRef>
                          <a:effectRef idx="0">
                            <a:schemeClr val="accent5"/>
                          </a:effectRef>
                          <a:fontRef idx="minor">
                            <a:schemeClr val="tx1"/>
                          </a:fontRef>
                        </wps:style>
                        <wps:bodyPr/>
                      </wps:wsp>
                      <wps:wsp>
                        <wps:cNvPr id="9" name="Text Box 9"/>
                        <wps:cNvSpPr txBox="1"/>
                        <wps:spPr>
                          <a:xfrm>
                            <a:off x="1755724" y="1560322"/>
                            <a:ext cx="2893662" cy="326004"/>
                          </a:xfrm>
                          <a:prstGeom prst="rect">
                            <a:avLst/>
                          </a:prstGeom>
                          <a:solidFill>
                            <a:srgbClr val="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F256D" w:rsidRPr="00BA342A" w:rsidRDefault="001F256D" w:rsidP="001F256D">
                              <w:pPr>
                                <w:rPr>
                                  <w:rFonts w:asciiTheme="minorHAnsi" w:hAnsiTheme="minorHAnsi"/>
                                  <w:color w:val="228591"/>
                                  <w:szCs w:val="21"/>
                                </w:rPr>
                              </w:pPr>
                              <w:r w:rsidRPr="00BA342A">
                                <w:rPr>
                                  <w:rStyle w:val="WebChar"/>
                                  <w:rFonts w:asciiTheme="minorHAnsi" w:hAnsiTheme="minorHAnsi"/>
                                  <w:color w:val="228591"/>
                                  <w:sz w:val="21"/>
                                  <w:szCs w:val="21"/>
                                </w:rPr>
                                <w:t>www.delwp.vic.gov.au/onboard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id="Canvas 4" o:spid="_x0000_s1027" editas="canvas" style="position:absolute;margin-left:26.85pt;margin-top:652.2pt;width:547.2pt;height:193.35pt;z-index:251659776;mso-position-horizontal-relative:page;mso-position-vertical-relative:page" coordsize="69494,24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&#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9494;height:24555;visibility:visible;mso-wrap-style:square">
                  <v:fill o:detectmouseclick="t"/>
                  <v:path o:connecttype="none"/>
                </v:shape>
                <v:shapetype id="_x0000_t202" coordsize="21600,21600" o:spt="202" path="m,l,21600r21600,l21600,xe">
                  <v:stroke joinstyle="miter"/>
                  <v:path gradientshapeok="t" o:connecttype="rect"/>
                </v:shapetype>
                <v:shape id="Text Box 8" o:spid="_x0000_s1029" type="#_x0000_t202" style="position:absolute;left:38282;top:994;width:31212;height:13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1F256D" w:rsidRDefault="001F256D" w:rsidP="001F256D">
                        <w:pPr>
                          <w:pStyle w:val="ImprintText"/>
                          <w:rPr>
                            <w:b/>
                            <w:sz w:val="15"/>
                            <w:szCs w:val="15"/>
                          </w:rPr>
                        </w:pPr>
                        <w:r w:rsidRPr="0022751F">
                          <w:rPr>
                            <w:b/>
                            <w:bCs/>
                            <w:sz w:val="15"/>
                            <w:szCs w:val="15"/>
                          </w:rPr>
                          <w:t>Disclaimer</w:t>
                        </w:r>
                        <w:r>
                          <w:rPr>
                            <w:sz w:val="15"/>
                            <w:szCs w:val="15"/>
                          </w:rPr>
                          <w:t>: t</w:t>
                        </w:r>
                        <w:r w:rsidRPr="0022751F">
                          <w:rPr>
                            <w:sz w:val="15"/>
                            <w:szCs w:val="15"/>
                          </w:rPr>
                          <w: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rsidR="001F256D" w:rsidRPr="00DC7D61" w:rsidRDefault="001F256D" w:rsidP="001F256D">
                        <w:pPr>
                          <w:pStyle w:val="Disclaimer"/>
                          <w:spacing w:line="240" w:lineRule="auto"/>
                          <w:rPr>
                            <w:rFonts w:ascii="Calibri" w:hAnsi="Calibri" w:cs="Arial"/>
                            <w:color w:val="auto"/>
                            <w:szCs w:val="15"/>
                            <w:lang w:eastAsia="en-US"/>
                          </w:rPr>
                        </w:pPr>
                        <w:r w:rsidRPr="00DC7D61">
                          <w:rPr>
                            <w:rFonts w:ascii="Calibri" w:hAnsi="Calibri" w:cs="Arial"/>
                            <w:b/>
                            <w:color w:val="auto"/>
                            <w:szCs w:val="15"/>
                            <w:lang w:eastAsia="en-US"/>
                          </w:rPr>
                          <w:t>Accessibility:</w:t>
                        </w:r>
                        <w:r w:rsidRPr="00DC7D61">
                          <w:rPr>
                            <w:rFonts w:ascii="Calibri" w:hAnsi="Calibri" w:cs="Arial"/>
                            <w:color w:val="auto"/>
                            <w:szCs w:val="15"/>
                            <w:lang w:eastAsia="en-US"/>
                          </w:rPr>
                          <w:t xml:space="preserve"> if you would like to receive this publication in an alternative format, please telephone DELWP Customer Service Centre 136 186, email </w:t>
                        </w:r>
                        <w:hyperlink r:id="rId20" w:history="1">
                          <w:r w:rsidRPr="00DC7D61">
                            <w:rPr>
                              <w:rFonts w:ascii="Calibri" w:hAnsi="Calibri" w:cs="Arial"/>
                              <w:color w:val="auto"/>
                              <w:szCs w:val="15"/>
                              <w:lang w:eastAsia="en-US"/>
                            </w:rPr>
                            <w:t>customer.service@delwp.vic.gov.au</w:t>
                          </w:r>
                        </w:hyperlink>
                        <w:r w:rsidRPr="00DC7D61">
                          <w:rPr>
                            <w:rFonts w:ascii="Calibri" w:hAnsi="Calibri" w:cs="Arial"/>
                            <w:color w:val="auto"/>
                            <w:szCs w:val="15"/>
                            <w:lang w:eastAsia="en-US"/>
                          </w:rPr>
                          <w:t xml:space="preserve">, via the National Relay Service on 133 677 </w:t>
                        </w:r>
                        <w:hyperlink r:id="rId21" w:history="1">
                          <w:r w:rsidRPr="00DC7D61">
                            <w:rPr>
                              <w:rFonts w:ascii="Calibri" w:hAnsi="Calibri" w:cs="Arial"/>
                              <w:color w:val="auto"/>
                              <w:szCs w:val="15"/>
                              <w:lang w:eastAsia="en-US"/>
                            </w:rPr>
                            <w:t>www.relayservice.com.au</w:t>
                          </w:r>
                        </w:hyperlink>
                        <w:r w:rsidRPr="00DC7D61">
                          <w:rPr>
                            <w:rFonts w:ascii="Calibri" w:hAnsi="Calibri" w:cs="Arial"/>
                            <w:color w:val="auto"/>
                            <w:szCs w:val="15"/>
                            <w:lang w:eastAsia="en-US"/>
                          </w:rPr>
                          <w:t xml:space="preserve">. This document is also available on the internet at </w:t>
                        </w:r>
                        <w:hyperlink r:id="rId22" w:history="1">
                          <w:r w:rsidRPr="00DC7D61">
                            <w:rPr>
                              <w:rFonts w:ascii="Calibri" w:hAnsi="Calibri" w:cs="Arial"/>
                              <w:color w:val="auto"/>
                              <w:szCs w:val="15"/>
                              <w:lang w:eastAsia="en-US"/>
                            </w:rPr>
                            <w:t>www.delwp.vic.gov.au</w:t>
                          </w:r>
                        </w:hyperlink>
                        <w:r w:rsidRPr="00DC7D61">
                          <w:rPr>
                            <w:rFonts w:ascii="Calibri" w:hAnsi="Calibri" w:cs="Arial"/>
                            <w:color w:val="auto"/>
                            <w:szCs w:val="15"/>
                            <w:lang w:eastAsia="en-US"/>
                          </w:rPr>
                          <w:t>/onboard</w:t>
                        </w:r>
                      </w:p>
                    </w:txbxContent>
                  </v:textbox>
                </v:shape>
                <v:shape id="Text Box 6" o:spid="_x0000_s1030" type="#_x0000_t202" style="position:absolute;left:359;top:1204;width:38327;height:12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1F256D" w:rsidRPr="0022751F" w:rsidRDefault="001F256D" w:rsidP="001F256D">
                        <w:pPr>
                          <w:widowControl w:val="0"/>
                          <w:spacing w:after="40" w:line="200" w:lineRule="atLeast"/>
                          <w:rPr>
                            <w:rStyle w:val="Hyperlink"/>
                            <w:rFonts w:asciiTheme="minorHAnsi" w:hAnsiTheme="minorHAnsi"/>
                            <w:color w:val="auto"/>
                            <w:sz w:val="15"/>
                            <w:szCs w:val="15"/>
                            <w:u w:val="none"/>
                          </w:rPr>
                        </w:pPr>
                        <w:r w:rsidRPr="0022751F">
                          <w:rPr>
                            <w:rFonts w:asciiTheme="minorHAnsi" w:hAnsiTheme="minorHAnsi"/>
                            <w:sz w:val="15"/>
                            <w:szCs w:val="15"/>
                          </w:rPr>
                          <w:t xml:space="preserve">This document is available from the internet at </w:t>
                        </w:r>
                        <w:hyperlink r:id="rId23" w:history="1">
                          <w:r w:rsidRPr="0022751F">
                            <w:rPr>
                              <w:rStyle w:val="Hyperlink"/>
                              <w:rFonts w:asciiTheme="minorHAnsi" w:hAnsiTheme="minorHAnsi"/>
                              <w:sz w:val="15"/>
                              <w:szCs w:val="15"/>
                            </w:rPr>
                            <w:t>www.delwp.vic.gov.au/onboard</w:t>
                          </w:r>
                        </w:hyperlink>
                      </w:p>
                      <w:p w:rsidR="001F256D" w:rsidRPr="0022751F" w:rsidRDefault="001F256D" w:rsidP="001F256D">
                        <w:pPr>
                          <w:widowControl w:val="0"/>
                          <w:spacing w:after="40" w:line="200" w:lineRule="atLeast"/>
                          <w:rPr>
                            <w:rFonts w:asciiTheme="minorHAnsi" w:hAnsiTheme="minorHAnsi"/>
                            <w:sz w:val="15"/>
                            <w:szCs w:val="15"/>
                          </w:rPr>
                        </w:pPr>
                        <w:r w:rsidRPr="0022751F">
                          <w:rPr>
                            <w:rFonts w:asciiTheme="minorHAnsi" w:hAnsiTheme="minorHAnsi"/>
                            <w:sz w:val="15"/>
                            <w:szCs w:val="15"/>
                          </w:rPr>
                          <w:t>For more information contact the DELWP Customer Service Centre 136 186</w:t>
                        </w:r>
                      </w:p>
                      <w:p w:rsidR="001F256D" w:rsidRPr="0022751F" w:rsidRDefault="0076486E" w:rsidP="001F256D">
                        <w:pPr>
                          <w:widowControl w:val="0"/>
                          <w:spacing w:after="100" w:line="200" w:lineRule="atLeast"/>
                          <w:rPr>
                            <w:rFonts w:asciiTheme="minorHAnsi" w:hAnsiTheme="minorHAnsi"/>
                            <w:sz w:val="15"/>
                            <w:szCs w:val="15"/>
                          </w:rPr>
                        </w:pPr>
                        <w:r>
                          <w:rPr>
                            <w:rFonts w:asciiTheme="minorHAnsi" w:hAnsiTheme="minorHAnsi"/>
                            <w:sz w:val="15"/>
                            <w:szCs w:val="15"/>
                          </w:rPr>
                          <w:t>24</w:t>
                        </w:r>
                        <w:r w:rsidR="001F256D" w:rsidRPr="0022751F">
                          <w:rPr>
                            <w:rFonts w:asciiTheme="minorHAnsi" w:hAnsiTheme="minorHAnsi"/>
                            <w:sz w:val="15"/>
                            <w:szCs w:val="15"/>
                          </w:rPr>
                          <w:t xml:space="preserve"> </w:t>
                        </w:r>
                        <w:r w:rsidR="00346F24">
                          <w:rPr>
                            <w:rFonts w:asciiTheme="minorHAnsi" w:hAnsiTheme="minorHAnsi"/>
                            <w:sz w:val="15"/>
                            <w:szCs w:val="15"/>
                          </w:rPr>
                          <w:t>February</w:t>
                        </w:r>
                        <w:r w:rsidR="001F256D" w:rsidRPr="0022751F">
                          <w:rPr>
                            <w:rFonts w:asciiTheme="minorHAnsi" w:hAnsiTheme="minorHAnsi"/>
                            <w:sz w:val="15"/>
                            <w:szCs w:val="15"/>
                          </w:rPr>
                          <w:t xml:space="preserve"> 201</w:t>
                        </w:r>
                        <w:r w:rsidR="00346F24">
                          <w:rPr>
                            <w:rFonts w:asciiTheme="minorHAnsi" w:hAnsiTheme="minorHAnsi"/>
                            <w:sz w:val="15"/>
                            <w:szCs w:val="15"/>
                          </w:rPr>
                          <w:t>6</w:t>
                        </w:r>
                        <w:r w:rsidR="001F256D" w:rsidRPr="0022751F">
                          <w:rPr>
                            <w:rFonts w:asciiTheme="minorHAnsi" w:hAnsiTheme="minorHAnsi"/>
                            <w:sz w:val="15"/>
                            <w:szCs w:val="15"/>
                          </w:rPr>
                          <w:t xml:space="preserve"> (</w:t>
                        </w:r>
                        <w:r w:rsidR="001F256D">
                          <w:rPr>
                            <w:rStyle w:val="Emphasis-Bold"/>
                            <w:rFonts w:asciiTheme="minorHAnsi" w:hAnsiTheme="minorHAnsi"/>
                            <w:sz w:val="15"/>
                            <w:szCs w:val="15"/>
                          </w:rPr>
                          <w:t>version 2</w:t>
                        </w:r>
                        <w:r w:rsidR="00715A65">
                          <w:rPr>
                            <w:rStyle w:val="Emphasis-Bold"/>
                            <w:rFonts w:asciiTheme="minorHAnsi" w:hAnsiTheme="minorHAnsi"/>
                            <w:sz w:val="15"/>
                            <w:szCs w:val="15"/>
                          </w:rPr>
                          <w:t>.05</w:t>
                        </w:r>
                        <w:r w:rsidR="001F256D" w:rsidRPr="0022751F">
                          <w:rPr>
                            <w:rFonts w:asciiTheme="minorHAnsi" w:hAnsiTheme="minorHAnsi"/>
                            <w:sz w:val="15"/>
                            <w:szCs w:val="15"/>
                          </w:rPr>
                          <w:t xml:space="preserve">) </w:t>
                        </w:r>
                        <w:r w:rsidR="00B4734F">
                          <w:rPr>
                            <w:rFonts w:asciiTheme="minorHAnsi" w:hAnsiTheme="minorHAnsi"/>
                            <w:sz w:val="15"/>
                            <w:szCs w:val="15"/>
                          </w:rPr>
                          <w:t>– 52</w:t>
                        </w:r>
                        <w:r w:rsidR="004F0BEF">
                          <w:rPr>
                            <w:rFonts w:asciiTheme="minorHAnsi" w:hAnsiTheme="minorHAnsi"/>
                            <w:sz w:val="15"/>
                            <w:szCs w:val="15"/>
                          </w:rPr>
                          <w:t>.</w:t>
                        </w:r>
                        <w:r w:rsidR="00346F24">
                          <w:rPr>
                            <w:rFonts w:asciiTheme="minorHAnsi" w:hAnsiTheme="minorHAnsi"/>
                            <w:sz w:val="15"/>
                            <w:szCs w:val="15"/>
                          </w:rPr>
                          <w:t>1</w:t>
                        </w:r>
                        <w:r w:rsidR="001E4B6B">
                          <w:rPr>
                            <w:rFonts w:asciiTheme="minorHAnsi" w:hAnsiTheme="minorHAnsi"/>
                            <w:sz w:val="15"/>
                            <w:szCs w:val="15"/>
                          </w:rPr>
                          <w:t>1</w:t>
                        </w:r>
                      </w:p>
                      <w:p w:rsidR="001F256D" w:rsidRDefault="001F256D" w:rsidP="001F256D">
                        <w:pPr>
                          <w:pStyle w:val="ImprintText"/>
                          <w:rPr>
                            <w:sz w:val="15"/>
                            <w:szCs w:val="15"/>
                          </w:rPr>
                        </w:pPr>
                        <w:r>
                          <w:rPr>
                            <w:sz w:val="15"/>
                            <w:szCs w:val="15"/>
                          </w:rPr>
                          <w:t xml:space="preserve">© </w:t>
                        </w:r>
                        <w:r w:rsidRPr="0022751F">
                          <w:rPr>
                            <w:sz w:val="15"/>
                            <w:szCs w:val="15"/>
                          </w:rPr>
                          <w:t>State of Victoria Department of Environment, Land, Water and Planning 201</w:t>
                        </w:r>
                        <w:r w:rsidR="00346F24">
                          <w:rPr>
                            <w:sz w:val="15"/>
                            <w:szCs w:val="15"/>
                          </w:rPr>
                          <w:t>6</w:t>
                        </w:r>
                      </w:p>
                      <w:p w:rsidR="001F256D" w:rsidRPr="0022751F" w:rsidRDefault="001F256D" w:rsidP="001F256D">
                        <w:pPr>
                          <w:widowControl w:val="0"/>
                          <w:spacing w:after="80" w:line="200" w:lineRule="atLeast"/>
                          <w:rPr>
                            <w:rFonts w:asciiTheme="minorHAnsi" w:hAnsiTheme="minorHAnsi"/>
                            <w:sz w:val="15"/>
                            <w:szCs w:val="15"/>
                          </w:rPr>
                        </w:pPr>
                        <w:r w:rsidRPr="0022751F">
                          <w:rPr>
                            <w:rFonts w:asciiTheme="minorHAnsi" w:hAnsiTheme="minorHAnsi"/>
                            <w:sz w:val="15"/>
                            <w:szCs w:val="15"/>
                          </w:rPr>
                          <w:t>ISBN 978-1-74287-744-0 (online - set)</w:t>
                        </w:r>
                      </w:p>
                      <w:p w:rsidR="001F256D" w:rsidRPr="002072AB" w:rsidRDefault="001F256D" w:rsidP="001F256D">
                        <w:pPr>
                          <w:pStyle w:val="Disclaimer"/>
                          <w:rPr>
                            <w:rFonts w:asciiTheme="minorHAnsi" w:hAnsiTheme="minorHAnsi"/>
                            <w:szCs w:val="15"/>
                          </w:rPr>
                        </w:pPr>
                        <w:r w:rsidRPr="002072AB">
                          <w:rPr>
                            <w:noProof/>
                            <w:szCs w:val="15"/>
                          </w:rPr>
                          <w:drawing>
                            <wp:inline distT="0" distB="0" distL="0" distR="0" wp14:anchorId="28AFB44F" wp14:editId="77A50C85">
                              <wp:extent cx="297418" cy="104094"/>
                              <wp:effectExtent l="0" t="0" r="7620" b="0"/>
                              <wp:docPr id="13" name="Picture 13"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0068" cy="108521"/>
                                      </a:xfrm>
                                      <a:prstGeom prst="rect">
                                        <a:avLst/>
                                      </a:prstGeom>
                                      <a:noFill/>
                                      <a:ln>
                                        <a:noFill/>
                                      </a:ln>
                                    </pic:spPr>
                                  </pic:pic>
                                </a:graphicData>
                              </a:graphic>
                            </wp:inline>
                          </w:drawing>
                        </w:r>
                        <w:r w:rsidRPr="002072AB">
                          <w:rPr>
                            <w:szCs w:val="15"/>
                          </w:rPr>
                          <w:t xml:space="preserve"> </w:t>
                        </w:r>
                        <w:r w:rsidRPr="002072AB">
                          <w:rPr>
                            <w:rFonts w:asciiTheme="minorHAnsi" w:hAnsiTheme="minorHAnsi"/>
                            <w:szCs w:val="15"/>
                          </w:rPr>
                          <w:t>T</w:t>
                        </w:r>
                        <w:r w:rsidRPr="002072AB">
                          <w:rPr>
                            <w:rFonts w:asciiTheme="minorHAnsi" w:hAnsiTheme="minorHAnsi" w:cs="Calibri"/>
                            <w:color w:val="000000"/>
                            <w:szCs w:val="15"/>
                          </w:rPr>
                          <w:t xml:space="preserve">his work is licensed under a </w:t>
                        </w:r>
                        <w:hyperlink r:id="rId25" w:history="1">
                          <w:r w:rsidRPr="002072AB">
                            <w:rPr>
                              <w:rFonts w:asciiTheme="minorHAnsi" w:hAnsiTheme="minorHAnsi" w:cs="Calibri"/>
                              <w:color w:val="0000FF"/>
                              <w:szCs w:val="15"/>
                              <w:u w:val="single"/>
                            </w:rPr>
                            <w:t>Creative Commons Attribution 4.0 International licence</w:t>
                          </w:r>
                        </w:hyperlink>
                        <w:r w:rsidRPr="002072AB">
                          <w:rPr>
                            <w:rFonts w:asciiTheme="minorHAnsi" w:hAnsiTheme="minorHAnsi" w:cs="Calibri"/>
                            <w:color w:val="0000FF"/>
                            <w:szCs w:val="15"/>
                            <w:u w:val="single"/>
                          </w:rPr>
                          <w:t>.</w:t>
                        </w:r>
                        <w:r w:rsidRPr="002072AB">
                          <w:rPr>
                            <w:rFonts w:asciiTheme="minorHAnsi" w:hAnsiTheme="minorHAnsi" w:cs="Calibri"/>
                            <w:color w:val="000000"/>
                            <w:szCs w:val="15"/>
                          </w:rPr>
                          <w:t xml:space="preserve"> To view a copy of this licence, visit </w:t>
                        </w:r>
                        <w:r w:rsidRPr="002072AB">
                          <w:rPr>
                            <w:rFonts w:asciiTheme="minorHAnsi" w:hAnsiTheme="minorHAnsi" w:cs="Calibri"/>
                            <w:color w:val="0000FF"/>
                            <w:szCs w:val="15"/>
                            <w:u w:val="single"/>
                          </w:rPr>
                          <w:t>http://creativecommons.org/licenses/by/4.0/</w:t>
                        </w:r>
                      </w:p>
                    </w:txbxContent>
                  </v:textbox>
                </v:shape>
                <v:line id="Line 7" o:spid="_x0000_s1031" style="position:absolute;visibility:visible;mso-wrap-style:square" from="1055,338" to="67924,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yUcr4AAADaAAAADwAAAGRycy9kb3ducmV2LnhtbERPTWvCQBC9F/wPywi91Y0ekhJdpQiC&#10;l0CNAa9DdkxCs7Mhu5r033cOQo+P9707zK5XTxpD59nAepWAIq697bgxUF1PH5+gQkS22HsmA78U&#10;4LBfvO0wt37iCz3L2CgJ4ZCjgTbGIdc61C05DCs/EAt396PDKHBstB1xknDX602SpNphx9LQ4kDH&#10;luqf8uGkpIjVGTcZfq9D0d+4Sq+nLDXmfTl/bUFFmuO/+OU+WwOyVa7IDdD7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ALJRyvgAAANoAAAAPAAAAAAAAAAAAAAAAAKEC&#10;AABkcnMvZG93bnJldi54bWxQSwUGAAAAAAQABAD5AAAAjAMAAAAA&#10;" strokecolor="#40a7c2 [3048]"/>
                <v:shape id="Text Box 9" o:spid="_x0000_s1032" type="#_x0000_t202" style="position:absolute;left:17557;top:15603;width:28936;height:3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k3qr8A&#10;AADaAAAADwAAAGRycy9kb3ducmV2LnhtbESPzYoCMRCE74LvEFrwphmXRXQ0igjCnhb8PTeTdjI4&#10;6QxJ1NGnN4Lgsaiqr6j5srW1uJEPlWMFo2EGgrhwuuJSwWG/GUxAhIissXZMCh4UYLnoduaYa3fn&#10;Ld12sRQJwiFHBSbGJpcyFIYshqFriJN3dt5iTNKXUnu8J7it5U+WjaXFitOCwYbWhorL7moVnEr7&#10;PB1HjTfa1r/8/3zsD65Sqt9rVzMQkdr4DX/af1rBFN5X0g2Qi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aTeqvwAAANoAAAAPAAAAAAAAAAAAAAAAAJgCAABkcnMvZG93bnJl&#10;di54bWxQSwUGAAAAAAQABAD1AAAAhAMAAAAA&#10;" stroked="f" strokeweight=".5pt">
                  <v:textbox>
                    <w:txbxContent>
                      <w:p w:rsidR="001F256D" w:rsidRPr="00BA342A" w:rsidRDefault="001F256D" w:rsidP="001F256D">
                        <w:pPr>
                          <w:rPr>
                            <w:rFonts w:asciiTheme="minorHAnsi" w:hAnsiTheme="minorHAnsi"/>
                            <w:color w:val="228591"/>
                            <w:szCs w:val="21"/>
                          </w:rPr>
                        </w:pPr>
                        <w:r w:rsidRPr="00BA342A">
                          <w:rPr>
                            <w:rStyle w:val="WebChar"/>
                            <w:rFonts w:asciiTheme="minorHAnsi" w:hAnsiTheme="minorHAnsi"/>
                            <w:color w:val="228591"/>
                            <w:sz w:val="21"/>
                            <w:szCs w:val="21"/>
                          </w:rPr>
                          <w:t>www.delwp.vic.gov.au/onboard</w:t>
                        </w:r>
                      </w:p>
                    </w:txbxContent>
                  </v:textbox>
                </v:shape>
                <w10:wrap type="topAndBottom" anchorx="page" anchory="page"/>
                <w10:anchorlock/>
              </v:group>
            </w:pict>
          </mc:Fallback>
        </mc:AlternateContent>
      </w:r>
    </w:p>
    <w:sectPr w:rsidR="00AA13BD" w:rsidRPr="00FC4E61" w:rsidSect="00BD3DA8">
      <w:type w:val="continuous"/>
      <w:pgSz w:w="11907" w:h="16840" w:code="9"/>
      <w:pgMar w:top="2268" w:right="567" w:bottom="851" w:left="1134" w:header="284" w:footer="1021" w:gutter="0"/>
      <w:cols w:num="2"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165" w:rsidRDefault="00B47165" w:rsidP="001855F2">
      <w:r>
        <w:separator/>
      </w:r>
    </w:p>
  </w:endnote>
  <w:endnote w:type="continuationSeparator" w:id="0">
    <w:p w:rsidR="00B47165" w:rsidRDefault="00B47165" w:rsidP="00185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F0" w:rsidRPr="00960CF0" w:rsidRDefault="006026FF" w:rsidP="000F55F1">
    <w:pPr>
      <w:pStyle w:val="ImprintText"/>
      <w:spacing w:before="300" w:after="0"/>
    </w:pPr>
    <w:r>
      <w:rPr>
        <w:noProof/>
        <w:lang w:eastAsia="en-AU"/>
      </w:rPr>
      <w:drawing>
        <wp:anchor distT="0" distB="0" distL="114300" distR="114300" simplePos="0" relativeHeight="251665408" behindDoc="0" locked="0" layoutInCell="1" allowOverlap="1" wp14:anchorId="7BF4BEA5" wp14:editId="7742C23D">
          <wp:simplePos x="0" y="0"/>
          <wp:positionH relativeFrom="column">
            <wp:posOffset>5377180</wp:posOffset>
          </wp:positionH>
          <wp:positionV relativeFrom="paragraph">
            <wp:posOffset>125095</wp:posOffset>
          </wp:positionV>
          <wp:extent cx="1160145" cy="336550"/>
          <wp:effectExtent l="0" t="0" r="190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GOV_ENVIRONMENT_LOGO_GOV_BLUE_PMS214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0145" cy="336550"/>
                  </a:xfrm>
                  <a:prstGeom prst="rect">
                    <a:avLst/>
                  </a:prstGeom>
                </pic:spPr>
              </pic:pic>
            </a:graphicData>
          </a:graphic>
          <wp14:sizeRelH relativeFrom="margin">
            <wp14:pctWidth>0</wp14:pctWidth>
          </wp14:sizeRelH>
          <wp14:sizeRelV relativeFrom="margin">
            <wp14:pctHeight>0</wp14:pctHeight>
          </wp14:sizeRelV>
        </wp:anchor>
      </w:drawing>
    </w:r>
    <w:sdt>
      <w:sdtPr>
        <w:rPr>
          <w:szCs w:val="16"/>
        </w:rPr>
        <w:id w:val="98381352"/>
        <w:docPartObj>
          <w:docPartGallery w:val="Page Numbers (Top of Page)"/>
          <w:docPartUnique/>
        </w:docPartObj>
      </w:sdtPr>
      <w:sdtEndPr/>
      <w:sdtContent>
        <w:r w:rsidR="00960CF0">
          <w:rPr>
            <w:szCs w:val="16"/>
          </w:rPr>
          <w:t xml:space="preserve">Page </w:t>
        </w:r>
        <w:r w:rsidR="00960CF0">
          <w:rPr>
            <w:szCs w:val="16"/>
          </w:rPr>
          <w:fldChar w:fldCharType="begin"/>
        </w:r>
        <w:r w:rsidR="00960CF0">
          <w:rPr>
            <w:szCs w:val="16"/>
          </w:rPr>
          <w:instrText xml:space="preserve"> PAGE </w:instrText>
        </w:r>
        <w:r w:rsidR="00960CF0">
          <w:rPr>
            <w:szCs w:val="16"/>
          </w:rPr>
          <w:fldChar w:fldCharType="separate"/>
        </w:r>
        <w:r w:rsidR="00C6188D">
          <w:rPr>
            <w:noProof/>
            <w:szCs w:val="16"/>
          </w:rPr>
          <w:t>2</w:t>
        </w:r>
        <w:r w:rsidR="00960CF0">
          <w:rPr>
            <w:szCs w:val="16"/>
          </w:rPr>
          <w:fldChar w:fldCharType="end"/>
        </w:r>
        <w:r w:rsidR="00960CF0">
          <w:rPr>
            <w:szCs w:val="16"/>
          </w:rPr>
          <w:t xml:space="preserve"> of </w:t>
        </w:r>
        <w:r w:rsidR="00960CF0">
          <w:rPr>
            <w:szCs w:val="16"/>
          </w:rPr>
          <w:fldChar w:fldCharType="begin"/>
        </w:r>
        <w:r w:rsidR="00960CF0">
          <w:rPr>
            <w:szCs w:val="16"/>
          </w:rPr>
          <w:instrText xml:space="preserve"> NUMPAGES  </w:instrText>
        </w:r>
        <w:r w:rsidR="00960CF0">
          <w:rPr>
            <w:szCs w:val="16"/>
          </w:rPr>
          <w:fldChar w:fldCharType="separate"/>
        </w:r>
        <w:r w:rsidR="00C6188D">
          <w:rPr>
            <w:noProof/>
            <w:szCs w:val="16"/>
          </w:rPr>
          <w:t>2</w:t>
        </w:r>
        <w:r w:rsidR="00960CF0">
          <w:rPr>
            <w:noProof/>
            <w:szCs w:val="16"/>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165" w:rsidRPr="009A69A3" w:rsidRDefault="006026FF" w:rsidP="00BA342A">
    <w:pPr>
      <w:pStyle w:val="ImprintText"/>
      <w:tabs>
        <w:tab w:val="left" w:pos="2268"/>
      </w:tabs>
      <w:spacing w:before="300" w:after="0"/>
      <w:rPr>
        <w:sz w:val="22"/>
        <w:szCs w:val="22"/>
      </w:rPr>
    </w:pPr>
    <w:r>
      <w:rPr>
        <w:noProof/>
        <w:lang w:eastAsia="en-AU"/>
      </w:rPr>
      <w:drawing>
        <wp:anchor distT="0" distB="0" distL="114300" distR="114300" simplePos="0" relativeHeight="251663360" behindDoc="0" locked="0" layoutInCell="1" allowOverlap="1" wp14:anchorId="794F631B" wp14:editId="759A0EC6">
          <wp:simplePos x="0" y="0"/>
          <wp:positionH relativeFrom="column">
            <wp:posOffset>5131435</wp:posOffset>
          </wp:positionH>
          <wp:positionV relativeFrom="paragraph">
            <wp:posOffset>192405</wp:posOffset>
          </wp:positionV>
          <wp:extent cx="1160145" cy="336550"/>
          <wp:effectExtent l="0" t="0" r="190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GOV_ENVIRONMENT_LOGO_GOV_BLUE_PMS214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0145" cy="336550"/>
                  </a:xfrm>
                  <a:prstGeom prst="rect">
                    <a:avLst/>
                  </a:prstGeom>
                </pic:spPr>
              </pic:pic>
            </a:graphicData>
          </a:graphic>
          <wp14:sizeRelH relativeFrom="margin">
            <wp14:pctWidth>0</wp14:pctWidth>
          </wp14:sizeRelH>
          <wp14:sizeRelV relativeFrom="margin">
            <wp14:pctHeight>0</wp14:pctHeight>
          </wp14:sizeRelV>
        </wp:anchor>
      </w:drawing>
    </w:r>
    <w:sdt>
      <w:sdtPr>
        <w:rPr>
          <w:szCs w:val="16"/>
        </w:rPr>
        <w:id w:val="-1162538216"/>
        <w:docPartObj>
          <w:docPartGallery w:val="Page Numbers (Top of Page)"/>
          <w:docPartUnique/>
        </w:docPartObj>
      </w:sdtPr>
      <w:sdtEndPr/>
      <w:sdtContent>
        <w:r w:rsidR="0047767A" w:rsidRPr="009A69A3">
          <w:rPr>
            <w:szCs w:val="16"/>
          </w:rPr>
          <w:t xml:space="preserve">Page </w:t>
        </w:r>
        <w:r w:rsidR="0047767A" w:rsidRPr="009A69A3">
          <w:rPr>
            <w:szCs w:val="16"/>
          </w:rPr>
          <w:fldChar w:fldCharType="begin"/>
        </w:r>
        <w:r w:rsidR="0047767A" w:rsidRPr="009A69A3">
          <w:rPr>
            <w:szCs w:val="16"/>
          </w:rPr>
          <w:instrText xml:space="preserve"> PAGE </w:instrText>
        </w:r>
        <w:r w:rsidR="0047767A" w:rsidRPr="009A69A3">
          <w:rPr>
            <w:szCs w:val="16"/>
          </w:rPr>
          <w:fldChar w:fldCharType="separate"/>
        </w:r>
        <w:r w:rsidR="00C6188D">
          <w:rPr>
            <w:noProof/>
            <w:szCs w:val="16"/>
          </w:rPr>
          <w:t>1</w:t>
        </w:r>
        <w:r w:rsidR="0047767A" w:rsidRPr="009A69A3">
          <w:rPr>
            <w:szCs w:val="16"/>
          </w:rPr>
          <w:fldChar w:fldCharType="end"/>
        </w:r>
        <w:r w:rsidR="0047767A" w:rsidRPr="009A69A3">
          <w:rPr>
            <w:szCs w:val="16"/>
          </w:rPr>
          <w:t xml:space="preserve"> of </w:t>
        </w:r>
        <w:r w:rsidR="0047767A" w:rsidRPr="009A69A3">
          <w:rPr>
            <w:szCs w:val="16"/>
          </w:rPr>
          <w:fldChar w:fldCharType="begin"/>
        </w:r>
        <w:r w:rsidR="0047767A" w:rsidRPr="009A69A3">
          <w:rPr>
            <w:szCs w:val="16"/>
          </w:rPr>
          <w:instrText xml:space="preserve"> NUMPAGES  </w:instrText>
        </w:r>
        <w:r w:rsidR="0047767A" w:rsidRPr="009A69A3">
          <w:rPr>
            <w:szCs w:val="16"/>
          </w:rPr>
          <w:fldChar w:fldCharType="separate"/>
        </w:r>
        <w:r w:rsidR="00C6188D">
          <w:rPr>
            <w:noProof/>
            <w:szCs w:val="16"/>
          </w:rPr>
          <w:t>2</w:t>
        </w:r>
        <w:r w:rsidR="0047767A" w:rsidRPr="009A69A3">
          <w:rPr>
            <w:noProof/>
            <w:szCs w:val="16"/>
          </w:rPr>
          <w:fldChar w:fldCharType="end"/>
        </w:r>
      </w:sdtContent>
    </w:sdt>
    <w:r w:rsidR="0047767A" w:rsidRPr="0072604A">
      <w:rPr>
        <w:rFonts w:cs="Calibri"/>
        <w:color w:val="636466"/>
        <w:sz w:val="26"/>
      </w:rPr>
      <w:t xml:space="preserve"> </w:t>
    </w:r>
    <w:r w:rsidR="00BA342A">
      <w:rPr>
        <w:rFonts w:cs="Calibri"/>
        <w:color w:val="636466"/>
        <w:sz w:val="26"/>
      </w:rPr>
      <w:tab/>
    </w:r>
    <w:r w:rsidR="005C7645" w:rsidRPr="00BA342A">
      <w:rPr>
        <w:rFonts w:cs="Calibri"/>
        <w:color w:val="228591"/>
        <w:sz w:val="21"/>
        <w:szCs w:val="21"/>
      </w:rPr>
      <w:t>www.delwp.vic.gov.au/onboard</w:t>
    </w:r>
    <w:r w:rsidR="005C7645">
      <w:rPr>
        <w:noProof/>
        <w:lang w:eastAsia="en-AU"/>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165" w:rsidRDefault="00B47165" w:rsidP="001855F2">
      <w:r>
        <w:separator/>
      </w:r>
    </w:p>
  </w:footnote>
  <w:footnote w:type="continuationSeparator" w:id="0">
    <w:p w:rsidR="00B47165" w:rsidRDefault="00B47165" w:rsidP="001855F2">
      <w:r>
        <w:continuationSeparator/>
      </w:r>
    </w:p>
  </w:footnote>
  <w:footnote w:id="1">
    <w:p w:rsidR="00F13C9D" w:rsidRDefault="00F13C9D" w:rsidP="003F3202">
      <w:pPr>
        <w:pStyle w:val="FootnoteText"/>
        <w:spacing w:after="60" w:line="250" w:lineRule="atLeast"/>
      </w:pPr>
      <w:r>
        <w:rPr>
          <w:rStyle w:val="FootnoteReference"/>
        </w:rPr>
        <w:footnoteRef/>
      </w:r>
      <w:r>
        <w:tab/>
      </w:r>
      <w:r w:rsidRPr="008A1507">
        <w:t xml:space="preserve">Almost all </w:t>
      </w:r>
      <w:r>
        <w:t>DELWP</w:t>
      </w:r>
      <w:r w:rsidRPr="008A1507">
        <w:t xml:space="preserve"> agencies are public entities</w:t>
      </w:r>
      <w:r>
        <w:t xml:space="preserve"> and are therefore </w:t>
      </w:r>
      <w:r w:rsidRPr="008A1507">
        <w:t>subject to the</w:t>
      </w:r>
      <w:r>
        <w:t xml:space="preserve"> PAA</w:t>
      </w:r>
      <w:r w:rsidRPr="008A1507">
        <w:t xml:space="preserve"> and related codes</w:t>
      </w:r>
      <w:r>
        <w:t xml:space="preserve"> – e.g.</w:t>
      </w:r>
      <w:r w:rsidRPr="008A1507">
        <w:t xml:space="preserve"> </w:t>
      </w:r>
      <w:hyperlink r:id="rId1" w:history="1">
        <w:r w:rsidRPr="008A1507">
          <w:rPr>
            <w:rStyle w:val="Hyperlink"/>
          </w:rPr>
          <w:t>Directors’ Code of Conduct</w:t>
        </w:r>
      </w:hyperlink>
      <w:r>
        <w:rPr>
          <w:rStyle w:val="Hyperlink"/>
          <w:rFonts w:cs="Arial"/>
        </w:rPr>
        <w:t>.</w:t>
      </w:r>
      <w:r>
        <w:t xml:space="preserve">  Most</w:t>
      </w:r>
      <w:r w:rsidR="000611B5">
        <w:t>,</w:t>
      </w:r>
      <w:r w:rsidRPr="0073457A">
        <w:t xml:space="preserve"> </w:t>
      </w:r>
      <w:r>
        <w:t xml:space="preserve">except </w:t>
      </w:r>
      <w:r w:rsidR="003421E1">
        <w:t>usually</w:t>
      </w:r>
      <w:r>
        <w:t xml:space="preserve"> </w:t>
      </w:r>
      <w:r w:rsidR="008C22CD">
        <w:t>small ‘category 3’</w:t>
      </w:r>
      <w:r w:rsidRPr="0073457A">
        <w:t xml:space="preserve"> committees of management</w:t>
      </w:r>
      <w:r w:rsidR="001D2540">
        <w:t xml:space="preserve"> of C</w:t>
      </w:r>
      <w:r w:rsidR="000611B5">
        <w:t>rown land reserves,</w:t>
      </w:r>
      <w:r w:rsidRPr="0073457A">
        <w:t xml:space="preserve"> are bound by Divisions 2 and 3 of Part 5 of the </w:t>
      </w:r>
      <w:r>
        <w:t>Act</w:t>
      </w:r>
      <w:r w:rsidRPr="0073457A">
        <w:t xml:space="preserve"> </w:t>
      </w:r>
      <w:r>
        <w:t>(</w:t>
      </w:r>
      <w:r w:rsidRPr="0073457A">
        <w:t>s 79 to 85</w:t>
      </w:r>
      <w:r>
        <w:t xml:space="preserve">). </w:t>
      </w:r>
    </w:p>
    <w:p w:rsidR="00F13C9D" w:rsidRPr="00511FB7" w:rsidRDefault="00F13C9D" w:rsidP="003F3202">
      <w:pPr>
        <w:pStyle w:val="FootnoteText"/>
        <w:spacing w:before="40" w:after="20" w:line="250" w:lineRule="atLeast"/>
      </w:pPr>
      <w:r>
        <w:tab/>
        <w:t>Sections 79 to 85 bind public entities that were established after 1 July 2005 OR have had their establishing Act amended to deem that the agency is subject to such provisions (e.g. CMAs and water corporations) OR are included in an Order made by the Governor in Council under section 75(a) of the PAA and published in the Government Gazette.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9747"/>
    </w:tblGrid>
    <w:tr w:rsidR="00B47165" w:rsidRPr="00F83A6F" w:rsidTr="00125376">
      <w:trPr>
        <w:trHeight w:val="1286"/>
      </w:trPr>
      <w:tc>
        <w:tcPr>
          <w:tcW w:w="9747" w:type="dxa"/>
          <w:shd w:val="clear" w:color="auto" w:fill="auto"/>
          <w:vAlign w:val="center"/>
        </w:tcPr>
        <w:p w:rsidR="00B47165" w:rsidRDefault="00B47165" w:rsidP="007D06DC">
          <w:pPr>
            <w:pStyle w:val="CertHDWhite"/>
            <w:tabs>
              <w:tab w:val="left" w:pos="7513"/>
            </w:tabs>
          </w:pPr>
          <w:r>
            <w:rPr>
              <w:noProof/>
              <w:lang w:eastAsia="en-AU"/>
            </w:rPr>
            <w:drawing>
              <wp:anchor distT="0" distB="0" distL="114300" distR="114300" simplePos="0" relativeHeight="251656192" behindDoc="1" locked="0" layoutInCell="1" allowOverlap="1" wp14:anchorId="27094A35" wp14:editId="2A7097E4">
                <wp:simplePos x="0" y="0"/>
                <wp:positionH relativeFrom="column">
                  <wp:posOffset>-382270</wp:posOffset>
                </wp:positionH>
                <wp:positionV relativeFrom="paragraph">
                  <wp:posOffset>151130</wp:posOffset>
                </wp:positionV>
                <wp:extent cx="6868160" cy="815340"/>
                <wp:effectExtent l="0" t="0" r="8890" b="3810"/>
                <wp:wrapNone/>
                <wp:docPr id="21" name="Picture 21"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title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8160" cy="815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7165" w:rsidRPr="001A3C24" w:rsidRDefault="00417543" w:rsidP="00AB107A">
          <w:pPr>
            <w:pStyle w:val="CertHDWhite"/>
            <w:tabs>
              <w:tab w:val="left" w:pos="3544"/>
              <w:tab w:val="left" w:pos="7513"/>
            </w:tabs>
            <w:rPr>
              <w:sz w:val="28"/>
              <w:szCs w:val="28"/>
            </w:rPr>
          </w:pPr>
          <w:r>
            <w:rPr>
              <w:sz w:val="28"/>
              <w:szCs w:val="28"/>
            </w:rPr>
            <w:t>Dispute resolution</w:t>
          </w:r>
          <w:r w:rsidR="00AB107A">
            <w:rPr>
              <w:sz w:val="28"/>
              <w:szCs w:val="28"/>
            </w:rPr>
            <w:t xml:space="preserve"> – (2</w:t>
          </w:r>
          <w:r w:rsidR="000C753A">
            <w:rPr>
              <w:sz w:val="28"/>
              <w:szCs w:val="28"/>
            </w:rPr>
            <w:t xml:space="preserve">) </w:t>
          </w:r>
          <w:r w:rsidR="00AB107A">
            <w:rPr>
              <w:sz w:val="28"/>
              <w:szCs w:val="28"/>
            </w:rPr>
            <w:t>About the model policy</w:t>
          </w:r>
        </w:p>
      </w:tc>
    </w:tr>
  </w:tbl>
  <w:p w:rsidR="00B47165" w:rsidRDefault="00B47165" w:rsidP="009E66AE">
    <w:pPr>
      <w:pStyle w:val="ImprintBreak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165" w:rsidRDefault="00B47165" w:rsidP="001855F2">
    <w:pPr>
      <w:pStyle w:val="Header"/>
    </w:pPr>
    <w:r>
      <w:rPr>
        <w:noProof/>
        <w:lang w:eastAsia="en-AU"/>
      </w:rPr>
      <w:drawing>
        <wp:anchor distT="0" distB="0" distL="114300" distR="114300" simplePos="0" relativeHeight="251657216" behindDoc="1" locked="0" layoutInCell="1" allowOverlap="1" wp14:anchorId="4C6B19A1" wp14:editId="43C30E21">
          <wp:simplePos x="0" y="0"/>
          <wp:positionH relativeFrom="column">
            <wp:posOffset>-325755</wp:posOffset>
          </wp:positionH>
          <wp:positionV relativeFrom="paragraph">
            <wp:posOffset>227281</wp:posOffset>
          </wp:positionV>
          <wp:extent cx="6829865" cy="2293034"/>
          <wp:effectExtent l="0" t="0" r="9525" b="0"/>
          <wp:wrapNone/>
          <wp:docPr id="23" name="Picture 23"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9865" cy="229303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1A5AB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CB0BF3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588EE80"/>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B8506A"/>
    <w:lvl w:ilvl="0">
      <w:start w:val="1"/>
      <w:numFmt w:val="decimal"/>
      <w:pStyle w:val="ListNumber2"/>
      <w:lvlText w:val="%1."/>
      <w:lvlJc w:val="left"/>
      <w:pPr>
        <w:tabs>
          <w:tab w:val="num" w:pos="643"/>
        </w:tabs>
        <w:ind w:left="643" w:hanging="360"/>
      </w:pPr>
    </w:lvl>
  </w:abstractNum>
  <w:abstractNum w:abstractNumId="4">
    <w:nsid w:val="FFFFFF80"/>
    <w:multiLevelType w:val="singleLevel"/>
    <w:tmpl w:val="4780568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7209A7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FDCFB8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F5F41D9A"/>
    <w:lvl w:ilvl="0">
      <w:start w:val="1"/>
      <w:numFmt w:val="bullet"/>
      <w:pStyle w:val="ListBullet2"/>
      <w:lvlText w:val=""/>
      <w:lvlJc w:val="left"/>
      <w:pPr>
        <w:ind w:left="643" w:hanging="360"/>
      </w:pPr>
      <w:rPr>
        <w:rFonts w:ascii="Symbol" w:hAnsi="Symbol" w:hint="default"/>
      </w:rPr>
    </w:lvl>
  </w:abstractNum>
  <w:abstractNum w:abstractNumId="8">
    <w:nsid w:val="FFFFFF88"/>
    <w:multiLevelType w:val="singleLevel"/>
    <w:tmpl w:val="58C4C8CA"/>
    <w:lvl w:ilvl="0">
      <w:start w:val="1"/>
      <w:numFmt w:val="decimal"/>
      <w:lvlText w:val="%1."/>
      <w:lvlJc w:val="left"/>
      <w:pPr>
        <w:tabs>
          <w:tab w:val="num" w:pos="360"/>
        </w:tabs>
        <w:ind w:left="360" w:hanging="360"/>
      </w:pPr>
    </w:lvl>
  </w:abstractNum>
  <w:abstractNum w:abstractNumId="9">
    <w:nsid w:val="FFFFFF89"/>
    <w:multiLevelType w:val="singleLevel"/>
    <w:tmpl w:val="8738F86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416000"/>
    <w:multiLevelType w:val="hybridMultilevel"/>
    <w:tmpl w:val="5664A870"/>
    <w:lvl w:ilvl="0" w:tplc="C05E6DB6">
      <w:start w:val="1"/>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81956F9"/>
    <w:multiLevelType w:val="hybridMultilevel"/>
    <w:tmpl w:val="DBB2C87A"/>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9413976"/>
    <w:multiLevelType w:val="multilevel"/>
    <w:tmpl w:val="8D7C3474"/>
    <w:name w:val="MyListNumbering"/>
    <w:lvl w:ilvl="0">
      <w:start w:val="1"/>
      <w:numFmt w:val="lowerLetter"/>
      <w:lvlText w:val="%1)"/>
      <w:lvlJc w:val="left"/>
      <w:pPr>
        <w:ind w:left="360" w:hanging="360"/>
      </w:pPr>
      <w:rPr>
        <w:rFonts w:hint="default"/>
        <w:spacing w:val="-10"/>
        <w:position w:val="0"/>
        <w:sz w:val="18"/>
      </w:rPr>
    </w:lvl>
    <w:lvl w:ilvl="1">
      <w:start w:val="1"/>
      <w:numFmt w:val="lowerLetter"/>
      <w:lvlText w:val="%2."/>
      <w:lvlJc w:val="left"/>
      <w:pPr>
        <w:tabs>
          <w:tab w:val="num" w:pos="454"/>
        </w:tabs>
        <w:ind w:left="454" w:hanging="227"/>
      </w:pPr>
      <w:rPr>
        <w:rFonts w:hint="default"/>
        <w:color w:val="auto"/>
        <w:spacing w:val="0"/>
        <w:w w:val="100"/>
        <w:kern w:val="0"/>
        <w:position w:val="0"/>
        <w:sz w:val="18"/>
      </w:rPr>
    </w:lvl>
    <w:lvl w:ilvl="2">
      <w:start w:val="1"/>
      <w:numFmt w:val="lowerRoman"/>
      <w:lvlText w:val="%3. "/>
      <w:lvlJc w:val="left"/>
      <w:pPr>
        <w:tabs>
          <w:tab w:val="num" w:pos="680"/>
        </w:tabs>
        <w:ind w:left="680" w:hanging="226"/>
      </w:pPr>
      <w:rPr>
        <w:rFonts w:hint="default"/>
        <w:color w:val="333333"/>
        <w:spacing w:val="-4"/>
      </w:rPr>
    </w:lvl>
    <w:lvl w:ilvl="3">
      <w:start w:val="1"/>
      <w:numFmt w:val="none"/>
      <w:suff w:val="nothing"/>
      <w:lvlText w:val=""/>
      <w:lvlJc w:val="left"/>
      <w:pPr>
        <w:ind w:left="0" w:firstLine="0"/>
      </w:pPr>
      <w:rPr>
        <w:rFonts w:hint="default"/>
        <w:spacing w:val="-10"/>
        <w:w w:val="10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position w:val="0"/>
      </w:rPr>
    </w:lvl>
    <w:lvl w:ilvl="8">
      <w:start w:val="1"/>
      <w:numFmt w:val="none"/>
      <w:suff w:val="nothing"/>
      <w:lvlText w:val=""/>
      <w:lvlJc w:val="left"/>
      <w:pPr>
        <w:ind w:left="0" w:firstLine="0"/>
      </w:pPr>
      <w:rPr>
        <w:rFonts w:hint="default"/>
        <w:position w:val="2"/>
        <w:sz w:val="20"/>
        <w:szCs w:val="20"/>
      </w:rPr>
    </w:lvl>
  </w:abstractNum>
  <w:abstractNum w:abstractNumId="14">
    <w:nsid w:val="104F5F70"/>
    <w:multiLevelType w:val="hybridMultilevel"/>
    <w:tmpl w:val="47A4A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2452678"/>
    <w:multiLevelType w:val="hybridMultilevel"/>
    <w:tmpl w:val="CB0653A6"/>
    <w:lvl w:ilvl="0" w:tplc="A308F37E">
      <w:start w:val="1"/>
      <w:numFmt w:val="decimal"/>
      <w:lvlText w:val="(%1)"/>
      <w:lvlJc w:val="left"/>
      <w:pPr>
        <w:ind w:left="1440" w:hanging="10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3A34C6E"/>
    <w:multiLevelType w:val="hybridMultilevel"/>
    <w:tmpl w:val="49CC7DE8"/>
    <w:lvl w:ilvl="0" w:tplc="A8961F32">
      <w:start w:val="3"/>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5490E2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nsid w:val="2FC259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348D4CF8"/>
    <w:multiLevelType w:val="hybridMultilevel"/>
    <w:tmpl w:val="ADAE5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CE879E1"/>
    <w:multiLevelType w:val="multilevel"/>
    <w:tmpl w:val="B77E0A9C"/>
    <w:lvl w:ilvl="0">
      <w:start w:val="1"/>
      <w:numFmt w:val="bullet"/>
      <w:lvlText w:val=""/>
      <w:lvlJc w:val="left"/>
      <w:pPr>
        <w:tabs>
          <w:tab w:val="num" w:pos="227"/>
        </w:tabs>
        <w:ind w:left="227" w:hanging="227"/>
      </w:pPr>
      <w:rPr>
        <w:rFonts w:ascii="Symbol" w:hAnsi="Symbol" w:hint="default"/>
        <w:color w:val="auto"/>
        <w:position w:val="0"/>
        <w:sz w:val="18"/>
      </w:rPr>
    </w:lvl>
    <w:lvl w:ilvl="1">
      <w:start w:val="1"/>
      <w:numFmt w:val="bullet"/>
      <w:lvlText w:val="-"/>
      <w:lvlJc w:val="left"/>
      <w:pPr>
        <w:tabs>
          <w:tab w:val="num" w:pos="454"/>
        </w:tabs>
        <w:ind w:left="454" w:hanging="227"/>
      </w:pPr>
      <w:rPr>
        <w:rFonts w:ascii="Arial" w:hAnsi="Arial" w:hint="default"/>
        <w:color w:val="auto"/>
        <w:position w:val="0"/>
      </w:rPr>
    </w:lvl>
    <w:lvl w:ilvl="2">
      <w:start w:val="1"/>
      <w:numFmt w:val="bullet"/>
      <w:lvlText w:val="-"/>
      <w:lvlJc w:val="left"/>
      <w:pPr>
        <w:tabs>
          <w:tab w:val="num" w:pos="680"/>
        </w:tabs>
        <w:ind w:left="680" w:hanging="226"/>
      </w:pPr>
      <w:rPr>
        <w:rFonts w:ascii="Tahoma" w:hAnsi="Tahoma" w:hint="default"/>
        <w:color w:val="auto"/>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nsid w:val="616B19F9"/>
    <w:multiLevelType w:val="multilevel"/>
    <w:tmpl w:val="B134B11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Courier New" w:hAnsi="Courier New" w:hint="default"/>
      </w:rPr>
    </w:lvl>
    <w:lvl w:ilvl="2">
      <w:start w:val="1"/>
      <w:numFmt w:val="decimal"/>
      <w:lvlText w:val="%3."/>
      <w:lvlJc w:val="left"/>
      <w:pPr>
        <w:tabs>
          <w:tab w:val="num" w:pos="1800"/>
        </w:tabs>
        <w:ind w:left="1800" w:hanging="360"/>
      </w:pPr>
      <w:rPr>
        <w:rFont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nsid w:val="6CBC458E"/>
    <w:multiLevelType w:val="hybridMultilevel"/>
    <w:tmpl w:val="3E6ABD06"/>
    <w:lvl w:ilvl="0" w:tplc="D11EF60A">
      <w:start w:val="1"/>
      <w:numFmt w:val="bullet"/>
      <w:lvlText w:val=""/>
      <w:lvlJc w:val="left"/>
      <w:pPr>
        <w:tabs>
          <w:tab w:val="num" w:pos="360"/>
        </w:tabs>
        <w:ind w:left="360" w:hanging="360"/>
      </w:pPr>
      <w:rPr>
        <w:rFonts w:ascii="Symbol" w:hAnsi="Symbol" w:hint="default"/>
      </w:rPr>
    </w:lvl>
    <w:lvl w:ilvl="1" w:tplc="F2F404C4">
      <w:start w:val="1"/>
      <w:numFmt w:val="bullet"/>
      <w:pStyle w:val="Bullet2"/>
      <w:lvlText w:val="–"/>
      <w:lvlJc w:val="left"/>
      <w:pPr>
        <w:tabs>
          <w:tab w:val="num" w:pos="1080"/>
        </w:tabs>
        <w:ind w:left="1080" w:hanging="360"/>
      </w:pPr>
      <w:rPr>
        <w:rFonts w:ascii="Courier New" w:hAnsi="Courier New" w:hint="default"/>
      </w:rPr>
    </w:lvl>
    <w:lvl w:ilvl="2" w:tplc="2CC4DBB0">
      <w:start w:val="1"/>
      <w:numFmt w:val="decimal"/>
      <w:lvlText w:val="%3."/>
      <w:lvlJc w:val="left"/>
      <w:pPr>
        <w:tabs>
          <w:tab w:val="num" w:pos="1800"/>
        </w:tabs>
        <w:ind w:left="1800" w:hanging="360"/>
      </w:pPr>
      <w:rPr>
        <w:rFonts w:hint="default"/>
      </w:rPr>
    </w:lvl>
    <w:lvl w:ilvl="3" w:tplc="4106EDFE">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73EC023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23"/>
  </w:num>
  <w:num w:numId="14">
    <w:abstractNumId w:val="18"/>
  </w:num>
  <w:num w:numId="15">
    <w:abstractNumId w:val="22"/>
  </w:num>
  <w:num w:numId="16">
    <w:abstractNumId w:val="12"/>
  </w:num>
  <w:num w:numId="17">
    <w:abstractNumId w:val="22"/>
  </w:num>
  <w:num w:numId="18">
    <w:abstractNumId w:val="22"/>
  </w:num>
  <w:num w:numId="19">
    <w:abstractNumId w:val="22"/>
  </w:num>
  <w:num w:numId="20">
    <w:abstractNumId w:val="11"/>
  </w:num>
  <w:num w:numId="21">
    <w:abstractNumId w:val="14"/>
  </w:num>
  <w:num w:numId="22">
    <w:abstractNumId w:val="19"/>
  </w:num>
  <w:num w:numId="23">
    <w:abstractNumId w:val="21"/>
  </w:num>
  <w:num w:numId="24">
    <w:abstractNumId w:val="13"/>
  </w:num>
  <w:num w:numId="25">
    <w:abstractNumId w:val="20"/>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9"/>
  </w:num>
  <w:num w:numId="29">
    <w:abstractNumId w:val="9"/>
  </w:num>
  <w:num w:numId="30">
    <w:abstractNumId w:val="8"/>
  </w:num>
  <w:num w:numId="31">
    <w:abstractNumId w:val="7"/>
  </w:num>
  <w:num w:numId="32">
    <w:abstractNumId w:val="6"/>
  </w:num>
  <w:num w:numId="33">
    <w:abstractNumId w:val="3"/>
  </w:num>
  <w:num w:numId="34">
    <w:abstractNumId w:val="2"/>
  </w:num>
  <w:num w:numId="35">
    <w:abstractNumId w:val="12"/>
  </w:num>
  <w:num w:numId="36">
    <w:abstractNumId w:val="22"/>
  </w:num>
  <w:num w:numId="37">
    <w:abstractNumId w:val="11"/>
  </w:num>
  <w:num w:numId="38">
    <w:abstractNumId w:val="16"/>
  </w:num>
  <w:num w:numId="39">
    <w:abstractNumId w:val="9"/>
  </w:num>
  <w:num w:numId="40">
    <w:abstractNumId w:val="8"/>
  </w:num>
  <w:num w:numId="41">
    <w:abstractNumId w:val="7"/>
  </w:num>
  <w:num w:numId="42">
    <w:abstractNumId w:val="6"/>
  </w:num>
  <w:num w:numId="43">
    <w:abstractNumId w:val="3"/>
  </w:num>
  <w:num w:numId="44">
    <w:abstractNumId w:val="2"/>
  </w:num>
  <w:num w:numId="45">
    <w:abstractNumId w:val="22"/>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removePersonalInformation/>
  <w:removeDateAndTime/>
  <w:proofState w:spelling="clean"/>
  <w:attachedTemplate r:id="rId1"/>
  <w:defaultTabStop w:val="720"/>
  <w:drawingGridHorizontalSpacing w:val="120"/>
  <w:displayHorizontalDrawingGridEvery w:val="2"/>
  <w:displayVerticalDrawingGridEvery w:val="2"/>
  <w:characterSpacingControl w:val="doNotCompress"/>
  <w:hdrShapeDefaults>
    <o:shapedefaults v:ext="edit" spidmax="1075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059"/>
    <w:rsid w:val="00010F4A"/>
    <w:rsid w:val="00012793"/>
    <w:rsid w:val="0001346A"/>
    <w:rsid w:val="00013D7A"/>
    <w:rsid w:val="00016DA9"/>
    <w:rsid w:val="0002050E"/>
    <w:rsid w:val="00023243"/>
    <w:rsid w:val="0003050C"/>
    <w:rsid w:val="00031FA3"/>
    <w:rsid w:val="00034A8C"/>
    <w:rsid w:val="00034D96"/>
    <w:rsid w:val="0003535F"/>
    <w:rsid w:val="000369B5"/>
    <w:rsid w:val="0004460F"/>
    <w:rsid w:val="000473F1"/>
    <w:rsid w:val="0005215B"/>
    <w:rsid w:val="0005400E"/>
    <w:rsid w:val="00055FEF"/>
    <w:rsid w:val="00056393"/>
    <w:rsid w:val="000611B5"/>
    <w:rsid w:val="00062DAF"/>
    <w:rsid w:val="00063E31"/>
    <w:rsid w:val="000645D2"/>
    <w:rsid w:val="00065CAC"/>
    <w:rsid w:val="00075307"/>
    <w:rsid w:val="00077758"/>
    <w:rsid w:val="00084C46"/>
    <w:rsid w:val="0008754B"/>
    <w:rsid w:val="00087AE2"/>
    <w:rsid w:val="0009699E"/>
    <w:rsid w:val="000A1A91"/>
    <w:rsid w:val="000A1B10"/>
    <w:rsid w:val="000A28AE"/>
    <w:rsid w:val="000B04C5"/>
    <w:rsid w:val="000B5903"/>
    <w:rsid w:val="000B65E4"/>
    <w:rsid w:val="000C1E27"/>
    <w:rsid w:val="000C3259"/>
    <w:rsid w:val="000C39E4"/>
    <w:rsid w:val="000C753A"/>
    <w:rsid w:val="000D54BA"/>
    <w:rsid w:val="000E37C5"/>
    <w:rsid w:val="000E7036"/>
    <w:rsid w:val="000F1B8D"/>
    <w:rsid w:val="000F55F1"/>
    <w:rsid w:val="00100F13"/>
    <w:rsid w:val="001013E9"/>
    <w:rsid w:val="00111811"/>
    <w:rsid w:val="00113F41"/>
    <w:rsid w:val="00120C40"/>
    <w:rsid w:val="00120F3F"/>
    <w:rsid w:val="00121DE0"/>
    <w:rsid w:val="00125376"/>
    <w:rsid w:val="00127EA5"/>
    <w:rsid w:val="00131B2C"/>
    <w:rsid w:val="00135491"/>
    <w:rsid w:val="00135E62"/>
    <w:rsid w:val="0014585D"/>
    <w:rsid w:val="00150024"/>
    <w:rsid w:val="00154170"/>
    <w:rsid w:val="00154577"/>
    <w:rsid w:val="001635B1"/>
    <w:rsid w:val="00163B59"/>
    <w:rsid w:val="0017095A"/>
    <w:rsid w:val="00177115"/>
    <w:rsid w:val="00181FBC"/>
    <w:rsid w:val="00182867"/>
    <w:rsid w:val="001855F2"/>
    <w:rsid w:val="00187F28"/>
    <w:rsid w:val="001A243B"/>
    <w:rsid w:val="001A2547"/>
    <w:rsid w:val="001A3C24"/>
    <w:rsid w:val="001A4A93"/>
    <w:rsid w:val="001A59B0"/>
    <w:rsid w:val="001A70BE"/>
    <w:rsid w:val="001B11D5"/>
    <w:rsid w:val="001B2943"/>
    <w:rsid w:val="001B64A3"/>
    <w:rsid w:val="001C14C3"/>
    <w:rsid w:val="001C3014"/>
    <w:rsid w:val="001C3CA8"/>
    <w:rsid w:val="001C3D80"/>
    <w:rsid w:val="001D2540"/>
    <w:rsid w:val="001E1ADF"/>
    <w:rsid w:val="001E2024"/>
    <w:rsid w:val="001E46F0"/>
    <w:rsid w:val="001E4B6B"/>
    <w:rsid w:val="001F256D"/>
    <w:rsid w:val="001F40CB"/>
    <w:rsid w:val="002015AD"/>
    <w:rsid w:val="0020255B"/>
    <w:rsid w:val="002122D2"/>
    <w:rsid w:val="00212FD4"/>
    <w:rsid w:val="002131B6"/>
    <w:rsid w:val="00217921"/>
    <w:rsid w:val="00217D52"/>
    <w:rsid w:val="00220902"/>
    <w:rsid w:val="002242E0"/>
    <w:rsid w:val="0022751F"/>
    <w:rsid w:val="00234ABA"/>
    <w:rsid w:val="00236DA4"/>
    <w:rsid w:val="0024037E"/>
    <w:rsid w:val="0024281C"/>
    <w:rsid w:val="00242DFE"/>
    <w:rsid w:val="00246D68"/>
    <w:rsid w:val="002526EA"/>
    <w:rsid w:val="002537A2"/>
    <w:rsid w:val="00257A07"/>
    <w:rsid w:val="00261DCB"/>
    <w:rsid w:val="00265BEE"/>
    <w:rsid w:val="00266355"/>
    <w:rsid w:val="00271B91"/>
    <w:rsid w:val="00282388"/>
    <w:rsid w:val="00285925"/>
    <w:rsid w:val="002C12AF"/>
    <w:rsid w:val="002C1B9A"/>
    <w:rsid w:val="002C4BC3"/>
    <w:rsid w:val="002C5BA2"/>
    <w:rsid w:val="002D2478"/>
    <w:rsid w:val="002D3CC8"/>
    <w:rsid w:val="002D612C"/>
    <w:rsid w:val="002D680B"/>
    <w:rsid w:val="002D7E3C"/>
    <w:rsid w:val="002E2EC1"/>
    <w:rsid w:val="002E3D1B"/>
    <w:rsid w:val="002F3AB6"/>
    <w:rsid w:val="003011AF"/>
    <w:rsid w:val="003202D2"/>
    <w:rsid w:val="00321F9E"/>
    <w:rsid w:val="00327CF0"/>
    <w:rsid w:val="00330679"/>
    <w:rsid w:val="00330D84"/>
    <w:rsid w:val="003353F5"/>
    <w:rsid w:val="003365B9"/>
    <w:rsid w:val="00340B78"/>
    <w:rsid w:val="003421E1"/>
    <w:rsid w:val="00343384"/>
    <w:rsid w:val="00345CC7"/>
    <w:rsid w:val="00346F24"/>
    <w:rsid w:val="00350C01"/>
    <w:rsid w:val="003528DB"/>
    <w:rsid w:val="003543E6"/>
    <w:rsid w:val="00360577"/>
    <w:rsid w:val="00360B69"/>
    <w:rsid w:val="0036130E"/>
    <w:rsid w:val="00361402"/>
    <w:rsid w:val="003700E2"/>
    <w:rsid w:val="00374BAC"/>
    <w:rsid w:val="00385DE1"/>
    <w:rsid w:val="00391FEF"/>
    <w:rsid w:val="003A138D"/>
    <w:rsid w:val="003A21AE"/>
    <w:rsid w:val="003A38C0"/>
    <w:rsid w:val="003A5B96"/>
    <w:rsid w:val="003A5FCB"/>
    <w:rsid w:val="003A733F"/>
    <w:rsid w:val="003B0216"/>
    <w:rsid w:val="003B43DE"/>
    <w:rsid w:val="003C0AE2"/>
    <w:rsid w:val="003C2962"/>
    <w:rsid w:val="003C2BBF"/>
    <w:rsid w:val="003C5428"/>
    <w:rsid w:val="003C64BD"/>
    <w:rsid w:val="003D7766"/>
    <w:rsid w:val="003E0B9A"/>
    <w:rsid w:val="003E31D6"/>
    <w:rsid w:val="003E5C7B"/>
    <w:rsid w:val="003F1932"/>
    <w:rsid w:val="003F3202"/>
    <w:rsid w:val="003F3A22"/>
    <w:rsid w:val="003F437F"/>
    <w:rsid w:val="003F4EA1"/>
    <w:rsid w:val="003F519F"/>
    <w:rsid w:val="003F5A5C"/>
    <w:rsid w:val="00404EF3"/>
    <w:rsid w:val="00405E81"/>
    <w:rsid w:val="00406463"/>
    <w:rsid w:val="004168CB"/>
    <w:rsid w:val="00417543"/>
    <w:rsid w:val="00424165"/>
    <w:rsid w:val="00424ECC"/>
    <w:rsid w:val="00426499"/>
    <w:rsid w:val="0043327C"/>
    <w:rsid w:val="0043348E"/>
    <w:rsid w:val="004426E1"/>
    <w:rsid w:val="0044301C"/>
    <w:rsid w:val="004469C1"/>
    <w:rsid w:val="00450FAA"/>
    <w:rsid w:val="00455AC0"/>
    <w:rsid w:val="00455EFA"/>
    <w:rsid w:val="00464027"/>
    <w:rsid w:val="004752E5"/>
    <w:rsid w:val="0047538B"/>
    <w:rsid w:val="00476585"/>
    <w:rsid w:val="00477033"/>
    <w:rsid w:val="0047767A"/>
    <w:rsid w:val="00482508"/>
    <w:rsid w:val="00484F0C"/>
    <w:rsid w:val="00487611"/>
    <w:rsid w:val="0049224C"/>
    <w:rsid w:val="00492A46"/>
    <w:rsid w:val="004969C1"/>
    <w:rsid w:val="004B3050"/>
    <w:rsid w:val="004C19AB"/>
    <w:rsid w:val="004E0DA3"/>
    <w:rsid w:val="004E3903"/>
    <w:rsid w:val="004E4BDF"/>
    <w:rsid w:val="004E6888"/>
    <w:rsid w:val="004E6D65"/>
    <w:rsid w:val="004F0BEF"/>
    <w:rsid w:val="004F79F8"/>
    <w:rsid w:val="00500777"/>
    <w:rsid w:val="00502C27"/>
    <w:rsid w:val="00503A60"/>
    <w:rsid w:val="005056F5"/>
    <w:rsid w:val="0050769F"/>
    <w:rsid w:val="00510A2E"/>
    <w:rsid w:val="00512102"/>
    <w:rsid w:val="00512D4E"/>
    <w:rsid w:val="00516C21"/>
    <w:rsid w:val="005229C6"/>
    <w:rsid w:val="00524C52"/>
    <w:rsid w:val="005304F7"/>
    <w:rsid w:val="00533181"/>
    <w:rsid w:val="00534B38"/>
    <w:rsid w:val="00540762"/>
    <w:rsid w:val="00544B68"/>
    <w:rsid w:val="00557B17"/>
    <w:rsid w:val="0056076E"/>
    <w:rsid w:val="00565531"/>
    <w:rsid w:val="0057281A"/>
    <w:rsid w:val="00573554"/>
    <w:rsid w:val="00573E23"/>
    <w:rsid w:val="00575F3A"/>
    <w:rsid w:val="00580EFA"/>
    <w:rsid w:val="00582724"/>
    <w:rsid w:val="00585110"/>
    <w:rsid w:val="0058566F"/>
    <w:rsid w:val="00591F69"/>
    <w:rsid w:val="00592FB3"/>
    <w:rsid w:val="005A4EE7"/>
    <w:rsid w:val="005B2D94"/>
    <w:rsid w:val="005B3CE8"/>
    <w:rsid w:val="005B4A26"/>
    <w:rsid w:val="005B55D4"/>
    <w:rsid w:val="005C0840"/>
    <w:rsid w:val="005C70F5"/>
    <w:rsid w:val="005C7645"/>
    <w:rsid w:val="005E1401"/>
    <w:rsid w:val="005E3C89"/>
    <w:rsid w:val="005F2C9F"/>
    <w:rsid w:val="006026FF"/>
    <w:rsid w:val="00602D4A"/>
    <w:rsid w:val="00603134"/>
    <w:rsid w:val="00603603"/>
    <w:rsid w:val="00606451"/>
    <w:rsid w:val="00613B7F"/>
    <w:rsid w:val="00617901"/>
    <w:rsid w:val="006204B4"/>
    <w:rsid w:val="00621B48"/>
    <w:rsid w:val="00621E9B"/>
    <w:rsid w:val="00623482"/>
    <w:rsid w:val="006234CE"/>
    <w:rsid w:val="0062464D"/>
    <w:rsid w:val="0062669A"/>
    <w:rsid w:val="00632914"/>
    <w:rsid w:val="006355B1"/>
    <w:rsid w:val="0063635A"/>
    <w:rsid w:val="00640C3C"/>
    <w:rsid w:val="00645D03"/>
    <w:rsid w:val="0065371C"/>
    <w:rsid w:val="0065542D"/>
    <w:rsid w:val="006554A4"/>
    <w:rsid w:val="00656186"/>
    <w:rsid w:val="00657072"/>
    <w:rsid w:val="006643F2"/>
    <w:rsid w:val="006670F9"/>
    <w:rsid w:val="00667E70"/>
    <w:rsid w:val="0067343F"/>
    <w:rsid w:val="006741C5"/>
    <w:rsid w:val="00675636"/>
    <w:rsid w:val="006767CB"/>
    <w:rsid w:val="006800DF"/>
    <w:rsid w:val="006925F6"/>
    <w:rsid w:val="0069559B"/>
    <w:rsid w:val="0069754D"/>
    <w:rsid w:val="006A2476"/>
    <w:rsid w:val="006A4ED2"/>
    <w:rsid w:val="006B4688"/>
    <w:rsid w:val="006C1803"/>
    <w:rsid w:val="006C254A"/>
    <w:rsid w:val="006D2D9C"/>
    <w:rsid w:val="006D5078"/>
    <w:rsid w:val="006E48AC"/>
    <w:rsid w:val="006F53DB"/>
    <w:rsid w:val="006F707D"/>
    <w:rsid w:val="006F7A86"/>
    <w:rsid w:val="007025FC"/>
    <w:rsid w:val="00702F83"/>
    <w:rsid w:val="0070362A"/>
    <w:rsid w:val="00705440"/>
    <w:rsid w:val="007065B0"/>
    <w:rsid w:val="007078B0"/>
    <w:rsid w:val="007131A0"/>
    <w:rsid w:val="00715A65"/>
    <w:rsid w:val="00725C38"/>
    <w:rsid w:val="00731631"/>
    <w:rsid w:val="00732FB1"/>
    <w:rsid w:val="0075154F"/>
    <w:rsid w:val="00752E36"/>
    <w:rsid w:val="0075546A"/>
    <w:rsid w:val="00756A07"/>
    <w:rsid w:val="00762889"/>
    <w:rsid w:val="00763884"/>
    <w:rsid w:val="0076486E"/>
    <w:rsid w:val="007702BD"/>
    <w:rsid w:val="00777619"/>
    <w:rsid w:val="00783053"/>
    <w:rsid w:val="00786306"/>
    <w:rsid w:val="007933E7"/>
    <w:rsid w:val="007968BD"/>
    <w:rsid w:val="007A0889"/>
    <w:rsid w:val="007A19DB"/>
    <w:rsid w:val="007A5D48"/>
    <w:rsid w:val="007B0E45"/>
    <w:rsid w:val="007B10CA"/>
    <w:rsid w:val="007B1469"/>
    <w:rsid w:val="007B37CB"/>
    <w:rsid w:val="007B4A19"/>
    <w:rsid w:val="007B62F8"/>
    <w:rsid w:val="007B6E26"/>
    <w:rsid w:val="007C279A"/>
    <w:rsid w:val="007D06DC"/>
    <w:rsid w:val="007D4B4C"/>
    <w:rsid w:val="007D5D30"/>
    <w:rsid w:val="007E3E33"/>
    <w:rsid w:val="007E6690"/>
    <w:rsid w:val="007F2140"/>
    <w:rsid w:val="007F5211"/>
    <w:rsid w:val="00802259"/>
    <w:rsid w:val="008110B2"/>
    <w:rsid w:val="00814978"/>
    <w:rsid w:val="00815894"/>
    <w:rsid w:val="008221ED"/>
    <w:rsid w:val="00826EBF"/>
    <w:rsid w:val="00830822"/>
    <w:rsid w:val="00834943"/>
    <w:rsid w:val="0083541B"/>
    <w:rsid w:val="008357E1"/>
    <w:rsid w:val="008401F9"/>
    <w:rsid w:val="00844D8A"/>
    <w:rsid w:val="00861918"/>
    <w:rsid w:val="0086306E"/>
    <w:rsid w:val="00863295"/>
    <w:rsid w:val="00865A63"/>
    <w:rsid w:val="008700D2"/>
    <w:rsid w:val="00872BAF"/>
    <w:rsid w:val="008732EE"/>
    <w:rsid w:val="00875F2B"/>
    <w:rsid w:val="008832F9"/>
    <w:rsid w:val="00887805"/>
    <w:rsid w:val="00896DC4"/>
    <w:rsid w:val="008979EB"/>
    <w:rsid w:val="008A1AE2"/>
    <w:rsid w:val="008A34B4"/>
    <w:rsid w:val="008A3B87"/>
    <w:rsid w:val="008A6BBA"/>
    <w:rsid w:val="008B15FC"/>
    <w:rsid w:val="008B2321"/>
    <w:rsid w:val="008B61B5"/>
    <w:rsid w:val="008B79E3"/>
    <w:rsid w:val="008C1B1D"/>
    <w:rsid w:val="008C22CD"/>
    <w:rsid w:val="008D1E0D"/>
    <w:rsid w:val="008D4117"/>
    <w:rsid w:val="008E39E1"/>
    <w:rsid w:val="008E66DF"/>
    <w:rsid w:val="008E6C22"/>
    <w:rsid w:val="008F4932"/>
    <w:rsid w:val="009152D0"/>
    <w:rsid w:val="00915D5A"/>
    <w:rsid w:val="00920D57"/>
    <w:rsid w:val="009226A7"/>
    <w:rsid w:val="009231AF"/>
    <w:rsid w:val="00926BDE"/>
    <w:rsid w:val="00926F8A"/>
    <w:rsid w:val="00927E6A"/>
    <w:rsid w:val="00936BF0"/>
    <w:rsid w:val="00941C30"/>
    <w:rsid w:val="00942CDF"/>
    <w:rsid w:val="00945A38"/>
    <w:rsid w:val="009523BC"/>
    <w:rsid w:val="00952694"/>
    <w:rsid w:val="00953344"/>
    <w:rsid w:val="009537CD"/>
    <w:rsid w:val="00960CF0"/>
    <w:rsid w:val="00961981"/>
    <w:rsid w:val="00961FFC"/>
    <w:rsid w:val="00962D3B"/>
    <w:rsid w:val="00963BFA"/>
    <w:rsid w:val="0096491E"/>
    <w:rsid w:val="00967951"/>
    <w:rsid w:val="00970F58"/>
    <w:rsid w:val="00972191"/>
    <w:rsid w:val="00972BB4"/>
    <w:rsid w:val="00974044"/>
    <w:rsid w:val="00976C10"/>
    <w:rsid w:val="00981EA2"/>
    <w:rsid w:val="009857A3"/>
    <w:rsid w:val="009872FB"/>
    <w:rsid w:val="0098739D"/>
    <w:rsid w:val="00990FC8"/>
    <w:rsid w:val="00991A46"/>
    <w:rsid w:val="00992718"/>
    <w:rsid w:val="00996140"/>
    <w:rsid w:val="00997934"/>
    <w:rsid w:val="009A0FD3"/>
    <w:rsid w:val="009A2AAB"/>
    <w:rsid w:val="009A3F4B"/>
    <w:rsid w:val="009A4C27"/>
    <w:rsid w:val="009A51DD"/>
    <w:rsid w:val="009A69A3"/>
    <w:rsid w:val="009B459F"/>
    <w:rsid w:val="009C3B5A"/>
    <w:rsid w:val="009C7EBB"/>
    <w:rsid w:val="009D0ED4"/>
    <w:rsid w:val="009D5461"/>
    <w:rsid w:val="009D629C"/>
    <w:rsid w:val="009E1310"/>
    <w:rsid w:val="009E666D"/>
    <w:rsid w:val="009E66AE"/>
    <w:rsid w:val="009E6D49"/>
    <w:rsid w:val="009F2D92"/>
    <w:rsid w:val="009F3A5D"/>
    <w:rsid w:val="00A0021E"/>
    <w:rsid w:val="00A03F08"/>
    <w:rsid w:val="00A04614"/>
    <w:rsid w:val="00A049D6"/>
    <w:rsid w:val="00A11FE6"/>
    <w:rsid w:val="00A17EA0"/>
    <w:rsid w:val="00A30A64"/>
    <w:rsid w:val="00A33536"/>
    <w:rsid w:val="00A350BD"/>
    <w:rsid w:val="00A357C2"/>
    <w:rsid w:val="00A36BC9"/>
    <w:rsid w:val="00A37BFA"/>
    <w:rsid w:val="00A500BE"/>
    <w:rsid w:val="00A50650"/>
    <w:rsid w:val="00A56C4D"/>
    <w:rsid w:val="00A61E04"/>
    <w:rsid w:val="00A6450E"/>
    <w:rsid w:val="00A6672D"/>
    <w:rsid w:val="00A66B72"/>
    <w:rsid w:val="00A67D11"/>
    <w:rsid w:val="00A730A4"/>
    <w:rsid w:val="00A80E1B"/>
    <w:rsid w:val="00A83A7C"/>
    <w:rsid w:val="00A85593"/>
    <w:rsid w:val="00A85D36"/>
    <w:rsid w:val="00A91ECD"/>
    <w:rsid w:val="00AA13BD"/>
    <w:rsid w:val="00AA6401"/>
    <w:rsid w:val="00AB107A"/>
    <w:rsid w:val="00AB1938"/>
    <w:rsid w:val="00AB446A"/>
    <w:rsid w:val="00AB6453"/>
    <w:rsid w:val="00AC0691"/>
    <w:rsid w:val="00AC0ECF"/>
    <w:rsid w:val="00AC1AFB"/>
    <w:rsid w:val="00AC372B"/>
    <w:rsid w:val="00AC49E0"/>
    <w:rsid w:val="00AE3A1C"/>
    <w:rsid w:val="00AE6F47"/>
    <w:rsid w:val="00AE7239"/>
    <w:rsid w:val="00AE7772"/>
    <w:rsid w:val="00AF2C12"/>
    <w:rsid w:val="00AF4DB4"/>
    <w:rsid w:val="00AF5303"/>
    <w:rsid w:val="00AF54C7"/>
    <w:rsid w:val="00AF7D3C"/>
    <w:rsid w:val="00B0346D"/>
    <w:rsid w:val="00B068DA"/>
    <w:rsid w:val="00B077CF"/>
    <w:rsid w:val="00B1116C"/>
    <w:rsid w:val="00B137B4"/>
    <w:rsid w:val="00B14E6F"/>
    <w:rsid w:val="00B24A07"/>
    <w:rsid w:val="00B262B2"/>
    <w:rsid w:val="00B346C3"/>
    <w:rsid w:val="00B359F5"/>
    <w:rsid w:val="00B41FA2"/>
    <w:rsid w:val="00B467C0"/>
    <w:rsid w:val="00B47165"/>
    <w:rsid w:val="00B4734F"/>
    <w:rsid w:val="00B475BF"/>
    <w:rsid w:val="00B518B3"/>
    <w:rsid w:val="00B60419"/>
    <w:rsid w:val="00B60892"/>
    <w:rsid w:val="00B63961"/>
    <w:rsid w:val="00B65608"/>
    <w:rsid w:val="00B65C5D"/>
    <w:rsid w:val="00B704BC"/>
    <w:rsid w:val="00B7762B"/>
    <w:rsid w:val="00B82829"/>
    <w:rsid w:val="00B928AF"/>
    <w:rsid w:val="00B952C3"/>
    <w:rsid w:val="00B95745"/>
    <w:rsid w:val="00BA342A"/>
    <w:rsid w:val="00BA5D84"/>
    <w:rsid w:val="00BB1157"/>
    <w:rsid w:val="00BB37E4"/>
    <w:rsid w:val="00BD0DD9"/>
    <w:rsid w:val="00BD341B"/>
    <w:rsid w:val="00BD3DA8"/>
    <w:rsid w:val="00BD4BC3"/>
    <w:rsid w:val="00BE3BD3"/>
    <w:rsid w:val="00BF0552"/>
    <w:rsid w:val="00BF24FE"/>
    <w:rsid w:val="00BF28EE"/>
    <w:rsid w:val="00BF62F9"/>
    <w:rsid w:val="00C00C90"/>
    <w:rsid w:val="00C061DD"/>
    <w:rsid w:val="00C06589"/>
    <w:rsid w:val="00C116FF"/>
    <w:rsid w:val="00C12A10"/>
    <w:rsid w:val="00C155C1"/>
    <w:rsid w:val="00C158F7"/>
    <w:rsid w:val="00C20463"/>
    <w:rsid w:val="00C237AC"/>
    <w:rsid w:val="00C27352"/>
    <w:rsid w:val="00C33019"/>
    <w:rsid w:val="00C33F2A"/>
    <w:rsid w:val="00C36059"/>
    <w:rsid w:val="00C403BA"/>
    <w:rsid w:val="00C42F01"/>
    <w:rsid w:val="00C46B5E"/>
    <w:rsid w:val="00C531CF"/>
    <w:rsid w:val="00C55F33"/>
    <w:rsid w:val="00C56AFA"/>
    <w:rsid w:val="00C6188D"/>
    <w:rsid w:val="00C6474D"/>
    <w:rsid w:val="00C651CE"/>
    <w:rsid w:val="00C7182C"/>
    <w:rsid w:val="00C71C37"/>
    <w:rsid w:val="00C73267"/>
    <w:rsid w:val="00C772CA"/>
    <w:rsid w:val="00C847E0"/>
    <w:rsid w:val="00C86652"/>
    <w:rsid w:val="00C86B17"/>
    <w:rsid w:val="00CA19B7"/>
    <w:rsid w:val="00CA351A"/>
    <w:rsid w:val="00CA48E0"/>
    <w:rsid w:val="00CA72A8"/>
    <w:rsid w:val="00CB2CD3"/>
    <w:rsid w:val="00CB4E3C"/>
    <w:rsid w:val="00CB6FB3"/>
    <w:rsid w:val="00CD0C9F"/>
    <w:rsid w:val="00CD26A6"/>
    <w:rsid w:val="00CD784C"/>
    <w:rsid w:val="00CE10A1"/>
    <w:rsid w:val="00CE2CF3"/>
    <w:rsid w:val="00CE72A0"/>
    <w:rsid w:val="00CF41F7"/>
    <w:rsid w:val="00CF5E50"/>
    <w:rsid w:val="00D025FF"/>
    <w:rsid w:val="00D031DB"/>
    <w:rsid w:val="00D031F0"/>
    <w:rsid w:val="00D033C6"/>
    <w:rsid w:val="00D053C5"/>
    <w:rsid w:val="00D06E67"/>
    <w:rsid w:val="00D114E4"/>
    <w:rsid w:val="00D11924"/>
    <w:rsid w:val="00D11B9F"/>
    <w:rsid w:val="00D13102"/>
    <w:rsid w:val="00D240C2"/>
    <w:rsid w:val="00D30797"/>
    <w:rsid w:val="00D32969"/>
    <w:rsid w:val="00D33BE6"/>
    <w:rsid w:val="00D408CF"/>
    <w:rsid w:val="00D45BD0"/>
    <w:rsid w:val="00D47EDB"/>
    <w:rsid w:val="00D53DAC"/>
    <w:rsid w:val="00D54DE0"/>
    <w:rsid w:val="00D57FF0"/>
    <w:rsid w:val="00D634D8"/>
    <w:rsid w:val="00D65AEF"/>
    <w:rsid w:val="00D8058E"/>
    <w:rsid w:val="00D840DE"/>
    <w:rsid w:val="00D84684"/>
    <w:rsid w:val="00D96EAC"/>
    <w:rsid w:val="00DA0042"/>
    <w:rsid w:val="00DA0543"/>
    <w:rsid w:val="00DA44B3"/>
    <w:rsid w:val="00DB3698"/>
    <w:rsid w:val="00DC5740"/>
    <w:rsid w:val="00DC5E65"/>
    <w:rsid w:val="00DC68E1"/>
    <w:rsid w:val="00DD0AB3"/>
    <w:rsid w:val="00DD3436"/>
    <w:rsid w:val="00DE0E17"/>
    <w:rsid w:val="00DE2624"/>
    <w:rsid w:val="00DE5117"/>
    <w:rsid w:val="00DF494B"/>
    <w:rsid w:val="00DF4EF9"/>
    <w:rsid w:val="00DF6665"/>
    <w:rsid w:val="00E01765"/>
    <w:rsid w:val="00E01929"/>
    <w:rsid w:val="00E01E34"/>
    <w:rsid w:val="00E02650"/>
    <w:rsid w:val="00E07718"/>
    <w:rsid w:val="00E12A00"/>
    <w:rsid w:val="00E12EE7"/>
    <w:rsid w:val="00E1532E"/>
    <w:rsid w:val="00E1543F"/>
    <w:rsid w:val="00E1571A"/>
    <w:rsid w:val="00E15BD0"/>
    <w:rsid w:val="00E1692A"/>
    <w:rsid w:val="00E2394C"/>
    <w:rsid w:val="00E24BA8"/>
    <w:rsid w:val="00E30FFD"/>
    <w:rsid w:val="00E325A1"/>
    <w:rsid w:val="00E33F9A"/>
    <w:rsid w:val="00E35770"/>
    <w:rsid w:val="00E433F5"/>
    <w:rsid w:val="00E434E6"/>
    <w:rsid w:val="00E446F5"/>
    <w:rsid w:val="00E51072"/>
    <w:rsid w:val="00E535D0"/>
    <w:rsid w:val="00E53E6B"/>
    <w:rsid w:val="00E56D27"/>
    <w:rsid w:val="00E6278D"/>
    <w:rsid w:val="00E67214"/>
    <w:rsid w:val="00E8448C"/>
    <w:rsid w:val="00E9178F"/>
    <w:rsid w:val="00E94276"/>
    <w:rsid w:val="00E9718F"/>
    <w:rsid w:val="00EA06EC"/>
    <w:rsid w:val="00EA222A"/>
    <w:rsid w:val="00EA2B53"/>
    <w:rsid w:val="00EA31C2"/>
    <w:rsid w:val="00EA3CA7"/>
    <w:rsid w:val="00EA7D7F"/>
    <w:rsid w:val="00EB236F"/>
    <w:rsid w:val="00EB2BB2"/>
    <w:rsid w:val="00EB3F90"/>
    <w:rsid w:val="00EB75EA"/>
    <w:rsid w:val="00EC0AE0"/>
    <w:rsid w:val="00EC4DCD"/>
    <w:rsid w:val="00EC627F"/>
    <w:rsid w:val="00EC6F19"/>
    <w:rsid w:val="00EE0ED0"/>
    <w:rsid w:val="00EF73C4"/>
    <w:rsid w:val="00F0013D"/>
    <w:rsid w:val="00F031CC"/>
    <w:rsid w:val="00F0569C"/>
    <w:rsid w:val="00F10174"/>
    <w:rsid w:val="00F10929"/>
    <w:rsid w:val="00F1125D"/>
    <w:rsid w:val="00F13B95"/>
    <w:rsid w:val="00F13C9D"/>
    <w:rsid w:val="00F14A9D"/>
    <w:rsid w:val="00F15CF7"/>
    <w:rsid w:val="00F26838"/>
    <w:rsid w:val="00F27E16"/>
    <w:rsid w:val="00F46148"/>
    <w:rsid w:val="00F54CCE"/>
    <w:rsid w:val="00F6600F"/>
    <w:rsid w:val="00F67782"/>
    <w:rsid w:val="00F708A6"/>
    <w:rsid w:val="00F70BC1"/>
    <w:rsid w:val="00F71D96"/>
    <w:rsid w:val="00F74611"/>
    <w:rsid w:val="00F74678"/>
    <w:rsid w:val="00F83A6F"/>
    <w:rsid w:val="00F845F4"/>
    <w:rsid w:val="00F86863"/>
    <w:rsid w:val="00F910D5"/>
    <w:rsid w:val="00F930FD"/>
    <w:rsid w:val="00F969AE"/>
    <w:rsid w:val="00F96CFF"/>
    <w:rsid w:val="00F97E7B"/>
    <w:rsid w:val="00FA2BC8"/>
    <w:rsid w:val="00FA453F"/>
    <w:rsid w:val="00FA5311"/>
    <w:rsid w:val="00FA73B6"/>
    <w:rsid w:val="00FB0441"/>
    <w:rsid w:val="00FB25D3"/>
    <w:rsid w:val="00FC01F8"/>
    <w:rsid w:val="00FC4E61"/>
    <w:rsid w:val="00FC7F03"/>
    <w:rsid w:val="00FD34FA"/>
    <w:rsid w:val="00FD674C"/>
    <w:rsid w:val="00FD74D6"/>
    <w:rsid w:val="00FE0078"/>
    <w:rsid w:val="00FE229F"/>
    <w:rsid w:val="00FE4EB7"/>
    <w:rsid w:val="00FE56FD"/>
    <w:rsid w:val="00FE7683"/>
    <w:rsid w:val="00FF0FE0"/>
    <w:rsid w:val="00FF227E"/>
    <w:rsid w:val="00FF69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uiPriority="99" w:qFormat="1"/>
    <w:lsdException w:name="heading 1" w:qFormat="1"/>
    <w:lsdException w:name="heading 2" w:qFormat="1"/>
    <w:lsdException w:name="heading 3"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qFormat="1"/>
    <w:lsdException w:name="annotation text" w:semiHidden="1"/>
    <w:lsdException w:name="footer" w:uiPriority="99"/>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List Bullet" w:qFormat="1"/>
    <w:lsdException w:name="List Number" w:uiPriority="1" w:qFormat="1"/>
    <w:lsdException w:name="List Bullet 2" w:qFormat="1"/>
    <w:lsdException w:name="List Bullet 3" w:qFormat="1"/>
    <w:lsdException w:name="List Number 2" w:uiPriority="1" w:qFormat="1"/>
    <w:lsdException w:name="List Number 3" w:uiPriority="1" w:qFormat="1"/>
    <w:lsdException w:name="Title"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qFormat="1"/>
  </w:latentStyles>
  <w:style w:type="paragraph" w:default="1" w:styleId="Normal">
    <w:name w:val="Normal"/>
    <w:uiPriority w:val="99"/>
    <w:qFormat/>
    <w:rsid w:val="00613B7F"/>
    <w:pPr>
      <w:spacing w:after="113" w:line="240" w:lineRule="atLeast"/>
    </w:pPr>
    <w:rPr>
      <w:rFonts w:ascii="Calibri" w:hAnsi="Calibri"/>
      <w:sz w:val="21"/>
      <w:szCs w:val="24"/>
      <w:lang w:eastAsia="en-US"/>
    </w:rPr>
  </w:style>
  <w:style w:type="paragraph" w:styleId="Heading1">
    <w:name w:val="heading 1"/>
    <w:basedOn w:val="Normal"/>
    <w:next w:val="Normal"/>
    <w:qFormat/>
    <w:rsid w:val="00613B7F"/>
    <w:pPr>
      <w:keepNext/>
      <w:spacing w:before="200" w:after="120" w:line="264" w:lineRule="auto"/>
      <w:outlineLvl w:val="0"/>
    </w:pPr>
    <w:rPr>
      <w:rFonts w:cs="Arial"/>
      <w:bCs/>
      <w:color w:val="228591"/>
      <w:kern w:val="32"/>
      <w:sz w:val="37"/>
      <w:szCs w:val="32"/>
    </w:rPr>
  </w:style>
  <w:style w:type="paragraph" w:styleId="Heading2">
    <w:name w:val="heading 2"/>
    <w:basedOn w:val="Normal"/>
    <w:next w:val="Normal"/>
    <w:qFormat/>
    <w:rsid w:val="00613B7F"/>
    <w:pPr>
      <w:keepNext/>
      <w:spacing w:before="200" w:after="120" w:line="300" w:lineRule="atLeast"/>
      <w:outlineLvl w:val="1"/>
    </w:pPr>
    <w:rPr>
      <w:rFonts w:asciiTheme="minorHAnsi" w:hAnsiTheme="minorHAnsi" w:cs="Arial"/>
      <w:b/>
      <w:bCs/>
      <w:iCs/>
      <w:color w:val="228591"/>
      <w:sz w:val="25"/>
      <w:szCs w:val="28"/>
    </w:rPr>
  </w:style>
  <w:style w:type="paragraph" w:styleId="Heading3">
    <w:name w:val="heading 3"/>
    <w:basedOn w:val="Heading2"/>
    <w:next w:val="Normal"/>
    <w:qFormat/>
    <w:rsid w:val="00613B7F"/>
    <w:pPr>
      <w:spacing w:before="140" w:after="100"/>
      <w:outlineLvl w:val="2"/>
    </w:pPr>
    <w:rPr>
      <w:i/>
      <w:sz w:val="22"/>
      <w:szCs w:val="23"/>
    </w:rPr>
  </w:style>
  <w:style w:type="paragraph" w:styleId="Heading4">
    <w:name w:val="heading 4"/>
    <w:basedOn w:val="Heading1"/>
    <w:next w:val="Normal"/>
    <w:rsid w:val="001013E9"/>
    <w:pPr>
      <w:spacing w:after="400"/>
      <w:jc w:val="center"/>
      <w:outlineLvl w:val="3"/>
    </w:pPr>
    <w:rPr>
      <w:b/>
      <w:spacing w:val="3"/>
    </w:rPr>
  </w:style>
  <w:style w:type="paragraph" w:styleId="Heading5">
    <w:name w:val="heading 5"/>
    <w:basedOn w:val="Heading1"/>
    <w:next w:val="Normal"/>
    <w:rsid w:val="001013E9"/>
    <w:pPr>
      <w:jc w:val="center"/>
      <w:outlineLvl w:val="4"/>
    </w:pPr>
    <w:rPr>
      <w:b/>
      <w:sz w:val="28"/>
      <w:szCs w:val="28"/>
    </w:rPr>
  </w:style>
  <w:style w:type="paragraph" w:styleId="Heading6">
    <w:name w:val="heading 6"/>
    <w:basedOn w:val="Normal"/>
    <w:next w:val="Normal"/>
    <w:rsid w:val="003F3A22"/>
    <w:pPr>
      <w:spacing w:before="240" w:after="60"/>
      <w:outlineLvl w:val="5"/>
    </w:pPr>
    <w:rPr>
      <w:b/>
      <w:bCs/>
      <w:szCs w:val="22"/>
    </w:rPr>
  </w:style>
  <w:style w:type="paragraph" w:styleId="Heading7">
    <w:name w:val="heading 7"/>
    <w:basedOn w:val="Normal"/>
    <w:next w:val="Normal"/>
    <w:rsid w:val="003F3A22"/>
    <w:pPr>
      <w:spacing w:before="240" w:after="60"/>
      <w:outlineLvl w:val="6"/>
    </w:pPr>
  </w:style>
  <w:style w:type="paragraph" w:styleId="Heading8">
    <w:name w:val="heading 8"/>
    <w:basedOn w:val="Normal"/>
    <w:next w:val="Normal"/>
    <w:rsid w:val="003F3A22"/>
    <w:pPr>
      <w:spacing w:before="240" w:after="60"/>
      <w:outlineLvl w:val="7"/>
    </w:pPr>
    <w:rPr>
      <w:i/>
      <w:iCs/>
    </w:rPr>
  </w:style>
  <w:style w:type="paragraph" w:styleId="Heading9">
    <w:name w:val="heading 9"/>
    <w:basedOn w:val="Normal"/>
    <w:next w:val="Normal"/>
    <w:rsid w:val="003F3A22"/>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rsid w:val="003F3A22"/>
    <w:pPr>
      <w:spacing w:after="113" w:line="240" w:lineRule="atLeast"/>
    </w:pPr>
    <w:rPr>
      <w:rFonts w:ascii="Calibri" w:hAnsi="Calibri" w:cs="Arial"/>
      <w:sz w:val="22"/>
      <w:szCs w:val="24"/>
      <w:lang w:eastAsia="en-US"/>
    </w:rPr>
  </w:style>
  <w:style w:type="paragraph" w:customStyle="1" w:styleId="Bullet">
    <w:name w:val="_Bullet"/>
    <w:link w:val="BulletChar"/>
    <w:rsid w:val="003F3A22"/>
    <w:pPr>
      <w:numPr>
        <w:numId w:val="16"/>
      </w:numPr>
      <w:tabs>
        <w:tab w:val="clear" w:pos="720"/>
        <w:tab w:val="num" w:pos="0"/>
      </w:tabs>
      <w:spacing w:after="113" w:line="220" w:lineRule="atLeast"/>
    </w:pPr>
    <w:rPr>
      <w:rFonts w:ascii="Calibri" w:hAnsi="Calibri" w:cs="Arial"/>
      <w:sz w:val="22"/>
      <w:szCs w:val="24"/>
      <w:lang w:eastAsia="en-US"/>
    </w:rPr>
  </w:style>
  <w:style w:type="character" w:customStyle="1" w:styleId="BulletChar">
    <w:name w:val="_Bullet Char"/>
    <w:link w:val="Bullet"/>
    <w:rsid w:val="003F3A22"/>
    <w:rPr>
      <w:rFonts w:ascii="Calibri" w:hAnsi="Calibri" w:cs="Arial"/>
      <w:sz w:val="22"/>
      <w:szCs w:val="24"/>
      <w:lang w:eastAsia="en-US"/>
    </w:rPr>
  </w:style>
  <w:style w:type="paragraph" w:customStyle="1" w:styleId="Bullet2">
    <w:name w:val="_Bullet2"/>
    <w:basedOn w:val="Bullet"/>
    <w:qFormat/>
    <w:rsid w:val="00613B7F"/>
    <w:pPr>
      <w:numPr>
        <w:ilvl w:val="1"/>
        <w:numId w:val="45"/>
      </w:numPr>
    </w:pPr>
  </w:style>
  <w:style w:type="paragraph" w:customStyle="1" w:styleId="Caption">
    <w:name w:val="_Caption"/>
    <w:rsid w:val="003F3A22"/>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6643F2"/>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8110B2"/>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613B7F"/>
    <w:pPr>
      <w:spacing w:after="60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613B7F"/>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rsid w:val="003F3A22"/>
    <w:pPr>
      <w:spacing w:before="140" w:after="57" w:line="220" w:lineRule="atLeast"/>
    </w:pPr>
    <w:rPr>
      <w:rFonts w:ascii="Calibri" w:hAnsi="Calibri" w:cs="Arial"/>
      <w:b/>
      <w:sz w:val="24"/>
      <w:szCs w:val="24"/>
      <w:lang w:eastAsia="en-US"/>
    </w:rPr>
  </w:style>
  <w:style w:type="paragraph" w:customStyle="1" w:styleId="HD">
    <w:name w:val="_HD"/>
    <w:next w:val="Body"/>
    <w:uiPriority w:val="2"/>
    <w:rsid w:val="003F3A22"/>
    <w:pPr>
      <w:spacing w:before="57" w:after="57" w:line="220" w:lineRule="atLeast"/>
    </w:pPr>
    <w:rPr>
      <w:rFonts w:ascii="Calibri" w:hAnsi="Calibri" w:cs="Arial"/>
      <w:b/>
      <w:i/>
      <w:sz w:val="22"/>
      <w:szCs w:val="24"/>
      <w:lang w:eastAsia="en-US"/>
    </w:rPr>
  </w:style>
  <w:style w:type="paragraph" w:customStyle="1" w:styleId="Pullout">
    <w:name w:val="_Pullout"/>
    <w:rsid w:val="003F3A22"/>
    <w:pPr>
      <w:spacing w:before="85" w:after="170" w:line="300" w:lineRule="atLeast"/>
    </w:pPr>
    <w:rPr>
      <w:rFonts w:ascii="Calibri" w:hAnsi="Calibri" w:cs="Arial"/>
      <w:color w:val="228591"/>
      <w:sz w:val="24"/>
      <w:szCs w:val="24"/>
      <w:lang w:eastAsia="en-US"/>
    </w:rPr>
  </w:style>
  <w:style w:type="paragraph" w:customStyle="1" w:styleId="TableTitle">
    <w:name w:val="_TableTitle"/>
    <w:rsid w:val="003F3A22"/>
    <w:pPr>
      <w:spacing w:after="120" w:line="220" w:lineRule="atLeast"/>
    </w:pPr>
    <w:rPr>
      <w:rFonts w:ascii="Calibri" w:hAnsi="Calibri" w:cs="Arial"/>
      <w:b/>
      <w:color w:val="404040"/>
      <w:sz w:val="22"/>
      <w:szCs w:val="18"/>
      <w:lang w:eastAsia="en-US"/>
    </w:rPr>
  </w:style>
  <w:style w:type="paragraph" w:customStyle="1" w:styleId="TblBdy">
    <w:name w:val="_TblBdy"/>
    <w:uiPriority w:val="1"/>
    <w:rsid w:val="003F3A22"/>
    <w:pPr>
      <w:spacing w:before="80" w:after="60"/>
    </w:pPr>
    <w:rPr>
      <w:rFonts w:ascii="Calibri" w:hAnsi="Calibri" w:cs="Arial"/>
      <w:sz w:val="22"/>
      <w:szCs w:val="24"/>
      <w:lang w:eastAsia="en-US"/>
    </w:rPr>
  </w:style>
  <w:style w:type="paragraph" w:customStyle="1" w:styleId="TblBllt">
    <w:name w:val="_TblBllt"/>
    <w:basedOn w:val="TblBdy"/>
    <w:uiPriority w:val="1"/>
    <w:rsid w:val="003F3A22"/>
    <w:pPr>
      <w:numPr>
        <w:numId w:val="37"/>
      </w:numPr>
    </w:pPr>
  </w:style>
  <w:style w:type="paragraph" w:styleId="Header">
    <w:name w:val="header"/>
    <w:basedOn w:val="Normal"/>
    <w:semiHidden/>
    <w:rsid w:val="00F74678"/>
    <w:pPr>
      <w:tabs>
        <w:tab w:val="center" w:pos="4320"/>
        <w:tab w:val="right" w:pos="8640"/>
      </w:tabs>
    </w:pPr>
  </w:style>
  <w:style w:type="paragraph" w:styleId="Footer">
    <w:name w:val="footer"/>
    <w:basedOn w:val="Normal"/>
    <w:link w:val="FooterChar"/>
    <w:uiPriority w:val="99"/>
    <w:rsid w:val="00F74678"/>
    <w:pPr>
      <w:tabs>
        <w:tab w:val="center" w:pos="4320"/>
        <w:tab w:val="right" w:pos="8640"/>
      </w:tabs>
    </w:pPr>
  </w:style>
  <w:style w:type="table" w:styleId="TableGrid">
    <w:name w:val="Table Grid"/>
    <w:basedOn w:val="TableNormal"/>
    <w:semiHidden/>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rsid w:val="003F3A22"/>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6643F2"/>
    <w:pPr>
      <w:pBdr>
        <w:top w:val="dotted" w:sz="12" w:space="1" w:color="3BBEB4"/>
      </w:pBdr>
    </w:pPr>
    <w:rPr>
      <w:rFonts w:ascii="Calibri" w:hAnsi="Calibri" w:cs="Arial"/>
      <w:sz w:val="8"/>
      <w:szCs w:val="8"/>
      <w:lang w:eastAsia="en-US"/>
    </w:rPr>
  </w:style>
  <w:style w:type="paragraph" w:customStyle="1" w:styleId="ImprintText">
    <w:name w:val="_ImprintText"/>
    <w:uiPriority w:val="9"/>
    <w:rsid w:val="00D840DE"/>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613B7F"/>
    <w:rPr>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qFormat/>
    <w:rsid w:val="00AE6F47"/>
    <w:pPr>
      <w:numPr>
        <w:numId w:val="39"/>
      </w:numPr>
      <w:tabs>
        <w:tab w:val="clear" w:pos="360"/>
        <w:tab w:val="left" w:pos="170"/>
        <w:tab w:val="left" w:pos="567"/>
      </w:tabs>
      <w:ind w:left="170" w:hanging="170"/>
    </w:pPr>
    <w:rPr>
      <w:rFonts w:cs="Arial"/>
    </w:rPr>
  </w:style>
  <w:style w:type="paragraph" w:styleId="ListBullet2">
    <w:name w:val="List Bullet 2"/>
    <w:basedOn w:val="Normal"/>
    <w:qFormat/>
    <w:rsid w:val="00DB3698"/>
    <w:pPr>
      <w:numPr>
        <w:numId w:val="41"/>
      </w:numPr>
      <w:tabs>
        <w:tab w:val="left" w:pos="340"/>
      </w:tabs>
      <w:spacing w:after="100"/>
      <w:ind w:left="340" w:hanging="170"/>
    </w:pPr>
  </w:style>
  <w:style w:type="paragraph" w:styleId="ListBullet3">
    <w:name w:val="List Bullet 3"/>
    <w:basedOn w:val="Normal"/>
    <w:qFormat/>
    <w:rsid w:val="00613B7F"/>
    <w:pPr>
      <w:numPr>
        <w:numId w:val="42"/>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uiPriority w:val="1"/>
    <w:qFormat/>
    <w:rsid w:val="00B60892"/>
    <w:pPr>
      <w:tabs>
        <w:tab w:val="left" w:pos="284"/>
      </w:tabs>
      <w:ind w:left="284" w:hanging="284"/>
    </w:pPr>
  </w:style>
  <w:style w:type="paragraph" w:styleId="ListNumber2">
    <w:name w:val="List Number 2"/>
    <w:basedOn w:val="Normal"/>
    <w:uiPriority w:val="1"/>
    <w:qFormat/>
    <w:rsid w:val="00613B7F"/>
    <w:pPr>
      <w:numPr>
        <w:numId w:val="43"/>
      </w:numPr>
    </w:pPr>
  </w:style>
  <w:style w:type="paragraph" w:styleId="ListNumber3">
    <w:name w:val="List Number 3"/>
    <w:basedOn w:val="Normal"/>
    <w:uiPriority w:val="1"/>
    <w:qFormat/>
    <w:rsid w:val="00613B7F"/>
    <w:pPr>
      <w:numPr>
        <w:numId w:val="44"/>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rsid w:val="003F3A22"/>
    <w:rPr>
      <w:b/>
      <w:bCs/>
    </w:rPr>
  </w:style>
  <w:style w:type="paragraph" w:styleId="Subtitle">
    <w:name w:val="Subtitle"/>
    <w:basedOn w:val="Normal"/>
    <w:rsid w:val="003F3A22"/>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613B7F"/>
    <w:pPr>
      <w:spacing w:before="240" w:after="60"/>
      <w:jc w:val="center"/>
      <w:outlineLvl w:val="0"/>
    </w:pPr>
    <w:rPr>
      <w:rFonts w:cs="Arial"/>
      <w:b/>
      <w:bCs/>
      <w:kern w:val="28"/>
      <w:sz w:val="32"/>
      <w:szCs w:val="32"/>
    </w:rPr>
  </w:style>
  <w:style w:type="paragraph" w:customStyle="1" w:styleId="ImprintBreak2">
    <w:name w:val="_ImprintBreak2"/>
    <w:uiPriority w:val="9"/>
    <w:rsid w:val="006643F2"/>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5C70F5"/>
    <w:pPr>
      <w:ind w:left="-34" w:hanging="694"/>
    </w:pPr>
    <w:rPr>
      <w:rFonts w:ascii="Calibri" w:hAnsi="Calibri" w:cs="Arial"/>
      <w:color w:val="636466"/>
      <w:sz w:val="54"/>
      <w:szCs w:val="24"/>
      <w:lang w:eastAsia="en-US"/>
    </w:rPr>
  </w:style>
  <w:style w:type="paragraph" w:styleId="FootnoteText">
    <w:name w:val="footnote text"/>
    <w:basedOn w:val="Normal"/>
    <w:link w:val="FootnoteTextChar"/>
    <w:qFormat/>
    <w:rsid w:val="00613B7F"/>
    <w:pPr>
      <w:tabs>
        <w:tab w:val="left" w:pos="284"/>
      </w:tabs>
      <w:spacing w:after="40"/>
      <w:ind w:left="284" w:hanging="284"/>
    </w:pPr>
    <w:rPr>
      <w:sz w:val="18"/>
      <w:szCs w:val="20"/>
    </w:rPr>
  </w:style>
  <w:style w:type="character" w:customStyle="1" w:styleId="FootnoteTextChar">
    <w:name w:val="Footnote Text Char"/>
    <w:link w:val="FootnoteText"/>
    <w:rsid w:val="00613B7F"/>
    <w:rPr>
      <w:rFonts w:ascii="Calibri" w:hAnsi="Calibri"/>
      <w:sz w:val="18"/>
      <w:lang w:eastAsia="en-US"/>
    </w:rPr>
  </w:style>
  <w:style w:type="character" w:styleId="FootnoteReference">
    <w:name w:val="footnote reference"/>
    <w:rsid w:val="00077758"/>
    <w:rPr>
      <w:rFonts w:ascii="Arial" w:hAnsi="Arial"/>
      <w:vertAlign w:val="superscript"/>
    </w:rPr>
  </w:style>
  <w:style w:type="paragraph" w:styleId="ListParagraph">
    <w:name w:val="List Paragraph"/>
    <w:basedOn w:val="Normal"/>
    <w:uiPriority w:val="34"/>
    <w:qFormat/>
    <w:rsid w:val="00613B7F"/>
    <w:pPr>
      <w:ind w:left="720"/>
      <w:contextualSpacing/>
    </w:pPr>
  </w:style>
  <w:style w:type="character" w:customStyle="1" w:styleId="Emphasis-Bold">
    <w:name w:val="Emphasis - Bold"/>
    <w:qFormat/>
    <w:rsid w:val="00613B7F"/>
    <w:rPr>
      <w:rFonts w:ascii="Arial" w:hAnsi="Arial" w:cs="Arial"/>
      <w:b/>
      <w:color w:val="000000"/>
    </w:rPr>
  </w:style>
  <w:style w:type="paragraph" w:customStyle="1" w:styleId="Indent-05hangingPM">
    <w:name w:val="Indent - 0.5 hanging (PM)"/>
    <w:basedOn w:val="Normal"/>
    <w:qFormat/>
    <w:rsid w:val="00613B7F"/>
    <w:pPr>
      <w:ind w:left="709" w:hanging="709"/>
    </w:pPr>
  </w:style>
  <w:style w:type="character" w:customStyle="1" w:styleId="Emphasis-Italics">
    <w:name w:val="Emphasis - Italics"/>
    <w:qFormat/>
    <w:rsid w:val="00613B7F"/>
    <w:rPr>
      <w:i/>
    </w:rPr>
  </w:style>
  <w:style w:type="character" w:customStyle="1" w:styleId="FooterChar">
    <w:name w:val="Footer Char"/>
    <w:basedOn w:val="DefaultParagraphFont"/>
    <w:link w:val="Footer"/>
    <w:uiPriority w:val="99"/>
    <w:rsid w:val="00960CF0"/>
    <w:rPr>
      <w:rFonts w:ascii="Calibri" w:hAnsi="Calibri"/>
      <w:sz w:val="22"/>
      <w:szCs w:val="24"/>
      <w:lang w:eastAsia="en-US"/>
    </w:rPr>
  </w:style>
  <w:style w:type="paragraph" w:customStyle="1" w:styleId="Disclaimer">
    <w:name w:val="Disclaimer"/>
    <w:basedOn w:val="Normal"/>
    <w:uiPriority w:val="1"/>
    <w:rsid w:val="00AA13BD"/>
    <w:pPr>
      <w:spacing w:before="100" w:after="110" w:line="200" w:lineRule="atLeast"/>
    </w:pPr>
    <w:rPr>
      <w:rFonts w:ascii="Arial" w:hAnsi="Arial"/>
      <w:color w:val="1C1C1C"/>
      <w:sz w:val="15"/>
      <w:szCs w:val="18"/>
      <w:lang w:eastAsia="en-AU"/>
    </w:rPr>
  </w:style>
  <w:style w:type="paragraph" w:customStyle="1" w:styleId="Web">
    <w:name w:val="Web"/>
    <w:basedOn w:val="Normal"/>
    <w:link w:val="WebChar"/>
    <w:uiPriority w:val="1"/>
    <w:rsid w:val="00AA13BD"/>
    <w:pPr>
      <w:spacing w:before="100" w:after="100" w:line="250" w:lineRule="atLeast"/>
    </w:pPr>
    <w:rPr>
      <w:rFonts w:ascii="Arial" w:hAnsi="Arial" w:cs="Arial"/>
      <w:color w:val="1F497D" w:themeColor="text2"/>
      <w:sz w:val="24"/>
      <w:lang w:eastAsia="en-AU"/>
    </w:rPr>
  </w:style>
  <w:style w:type="character" w:customStyle="1" w:styleId="WebChar">
    <w:name w:val="Web Char"/>
    <w:basedOn w:val="DefaultParagraphFont"/>
    <w:link w:val="Web"/>
    <w:uiPriority w:val="1"/>
    <w:rsid w:val="00AA13BD"/>
    <w:rPr>
      <w:rFonts w:ascii="Arial" w:hAnsi="Arial" w:cs="Arial"/>
      <w:color w:val="1F497D" w:themeColor="text2"/>
      <w:sz w:val="24"/>
      <w:szCs w:val="24"/>
    </w:rPr>
  </w:style>
  <w:style w:type="paragraph" w:customStyle="1" w:styleId="Indent-05cmhangingpolicy">
    <w:name w:val="Indent - 0.5 cm hanging (policy)"/>
    <w:basedOn w:val="Normal"/>
    <w:qFormat/>
    <w:rsid w:val="00613B7F"/>
    <w:pPr>
      <w:tabs>
        <w:tab w:val="left" w:pos="284"/>
        <w:tab w:val="left" w:pos="567"/>
      </w:tabs>
      <w:spacing w:before="100" w:after="100" w:line="260" w:lineRule="atLeast"/>
      <w:ind w:left="284" w:hanging="284"/>
    </w:pPr>
    <w:rPr>
      <w:rFonts w:ascii="Arial" w:hAnsi="Arial"/>
      <w:color w:val="1C1C1C"/>
      <w:sz w:val="18"/>
      <w:szCs w:val="18"/>
      <w:lang w:eastAsia="en-AU"/>
    </w:rPr>
  </w:style>
  <w:style w:type="paragraph" w:customStyle="1" w:styleId="Toptitle">
    <w:name w:val="Top title"/>
    <w:basedOn w:val="CertHBWhite"/>
    <w:uiPriority w:val="99"/>
    <w:qFormat/>
    <w:rsid w:val="00613B7F"/>
    <w:pPr>
      <w:framePr w:hSpace="180" w:wrap="around" w:vAnchor="page" w:hAnchor="margin" w:y="1164"/>
      <w:spacing w:before="100" w:after="300" w:line="240" w:lineRule="auto"/>
    </w:pPr>
    <w:rPr>
      <w:sz w:val="68"/>
      <w:szCs w:val="68"/>
    </w:rPr>
  </w:style>
  <w:style w:type="paragraph" w:customStyle="1" w:styleId="Topsubtitle">
    <w:name w:val="Top subtitle"/>
    <w:basedOn w:val="CertHBWhite"/>
    <w:uiPriority w:val="99"/>
    <w:qFormat/>
    <w:rsid w:val="00613B7F"/>
    <w:pPr>
      <w:framePr w:hSpace="180" w:wrap="around" w:vAnchor="page" w:hAnchor="margin" w:y="1164"/>
      <w:spacing w:before="200" w:line="22" w:lineRule="atLeast"/>
    </w:pPr>
    <w:rPr>
      <w:sz w:val="52"/>
      <w:szCs w:val="52"/>
    </w:rPr>
  </w:style>
  <w:style w:type="paragraph" w:customStyle="1" w:styleId="Titlesubsubheading">
    <w:name w:val="Title subsub heading."/>
    <w:basedOn w:val="CertHDWhite"/>
    <w:uiPriority w:val="99"/>
    <w:qFormat/>
    <w:rsid w:val="00613B7F"/>
    <w:rPr>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uiPriority="99" w:qFormat="1"/>
    <w:lsdException w:name="heading 1" w:qFormat="1"/>
    <w:lsdException w:name="heading 2" w:qFormat="1"/>
    <w:lsdException w:name="heading 3"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qFormat="1"/>
    <w:lsdException w:name="annotation text" w:semiHidden="1"/>
    <w:lsdException w:name="footer" w:uiPriority="99"/>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List Bullet" w:qFormat="1"/>
    <w:lsdException w:name="List Number" w:uiPriority="1" w:qFormat="1"/>
    <w:lsdException w:name="List Bullet 2" w:qFormat="1"/>
    <w:lsdException w:name="List Bullet 3" w:qFormat="1"/>
    <w:lsdException w:name="List Number 2" w:uiPriority="1" w:qFormat="1"/>
    <w:lsdException w:name="List Number 3" w:uiPriority="1" w:qFormat="1"/>
    <w:lsdException w:name="Title"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qFormat="1"/>
  </w:latentStyles>
  <w:style w:type="paragraph" w:default="1" w:styleId="Normal">
    <w:name w:val="Normal"/>
    <w:uiPriority w:val="99"/>
    <w:qFormat/>
    <w:rsid w:val="00613B7F"/>
    <w:pPr>
      <w:spacing w:after="113" w:line="240" w:lineRule="atLeast"/>
    </w:pPr>
    <w:rPr>
      <w:rFonts w:ascii="Calibri" w:hAnsi="Calibri"/>
      <w:sz w:val="21"/>
      <w:szCs w:val="24"/>
      <w:lang w:eastAsia="en-US"/>
    </w:rPr>
  </w:style>
  <w:style w:type="paragraph" w:styleId="Heading1">
    <w:name w:val="heading 1"/>
    <w:basedOn w:val="Normal"/>
    <w:next w:val="Normal"/>
    <w:qFormat/>
    <w:rsid w:val="00613B7F"/>
    <w:pPr>
      <w:keepNext/>
      <w:spacing w:before="200" w:after="120" w:line="264" w:lineRule="auto"/>
      <w:outlineLvl w:val="0"/>
    </w:pPr>
    <w:rPr>
      <w:rFonts w:cs="Arial"/>
      <w:bCs/>
      <w:color w:val="228591"/>
      <w:kern w:val="32"/>
      <w:sz w:val="37"/>
      <w:szCs w:val="32"/>
    </w:rPr>
  </w:style>
  <w:style w:type="paragraph" w:styleId="Heading2">
    <w:name w:val="heading 2"/>
    <w:basedOn w:val="Normal"/>
    <w:next w:val="Normal"/>
    <w:qFormat/>
    <w:rsid w:val="00613B7F"/>
    <w:pPr>
      <w:keepNext/>
      <w:spacing w:before="200" w:after="120" w:line="300" w:lineRule="atLeast"/>
      <w:outlineLvl w:val="1"/>
    </w:pPr>
    <w:rPr>
      <w:rFonts w:asciiTheme="minorHAnsi" w:hAnsiTheme="minorHAnsi" w:cs="Arial"/>
      <w:b/>
      <w:bCs/>
      <w:iCs/>
      <w:color w:val="228591"/>
      <w:sz w:val="25"/>
      <w:szCs w:val="28"/>
    </w:rPr>
  </w:style>
  <w:style w:type="paragraph" w:styleId="Heading3">
    <w:name w:val="heading 3"/>
    <w:basedOn w:val="Heading2"/>
    <w:next w:val="Normal"/>
    <w:qFormat/>
    <w:rsid w:val="00613B7F"/>
    <w:pPr>
      <w:spacing w:before="140" w:after="100"/>
      <w:outlineLvl w:val="2"/>
    </w:pPr>
    <w:rPr>
      <w:i/>
      <w:sz w:val="22"/>
      <w:szCs w:val="23"/>
    </w:rPr>
  </w:style>
  <w:style w:type="paragraph" w:styleId="Heading4">
    <w:name w:val="heading 4"/>
    <w:basedOn w:val="Heading1"/>
    <w:next w:val="Normal"/>
    <w:rsid w:val="001013E9"/>
    <w:pPr>
      <w:spacing w:after="400"/>
      <w:jc w:val="center"/>
      <w:outlineLvl w:val="3"/>
    </w:pPr>
    <w:rPr>
      <w:b/>
      <w:spacing w:val="3"/>
    </w:rPr>
  </w:style>
  <w:style w:type="paragraph" w:styleId="Heading5">
    <w:name w:val="heading 5"/>
    <w:basedOn w:val="Heading1"/>
    <w:next w:val="Normal"/>
    <w:rsid w:val="001013E9"/>
    <w:pPr>
      <w:jc w:val="center"/>
      <w:outlineLvl w:val="4"/>
    </w:pPr>
    <w:rPr>
      <w:b/>
      <w:sz w:val="28"/>
      <w:szCs w:val="28"/>
    </w:rPr>
  </w:style>
  <w:style w:type="paragraph" w:styleId="Heading6">
    <w:name w:val="heading 6"/>
    <w:basedOn w:val="Normal"/>
    <w:next w:val="Normal"/>
    <w:rsid w:val="003F3A22"/>
    <w:pPr>
      <w:spacing w:before="240" w:after="60"/>
      <w:outlineLvl w:val="5"/>
    </w:pPr>
    <w:rPr>
      <w:b/>
      <w:bCs/>
      <w:szCs w:val="22"/>
    </w:rPr>
  </w:style>
  <w:style w:type="paragraph" w:styleId="Heading7">
    <w:name w:val="heading 7"/>
    <w:basedOn w:val="Normal"/>
    <w:next w:val="Normal"/>
    <w:rsid w:val="003F3A22"/>
    <w:pPr>
      <w:spacing w:before="240" w:after="60"/>
      <w:outlineLvl w:val="6"/>
    </w:pPr>
  </w:style>
  <w:style w:type="paragraph" w:styleId="Heading8">
    <w:name w:val="heading 8"/>
    <w:basedOn w:val="Normal"/>
    <w:next w:val="Normal"/>
    <w:rsid w:val="003F3A22"/>
    <w:pPr>
      <w:spacing w:before="240" w:after="60"/>
      <w:outlineLvl w:val="7"/>
    </w:pPr>
    <w:rPr>
      <w:i/>
      <w:iCs/>
    </w:rPr>
  </w:style>
  <w:style w:type="paragraph" w:styleId="Heading9">
    <w:name w:val="heading 9"/>
    <w:basedOn w:val="Normal"/>
    <w:next w:val="Normal"/>
    <w:rsid w:val="003F3A22"/>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rsid w:val="003F3A22"/>
    <w:pPr>
      <w:spacing w:after="113" w:line="240" w:lineRule="atLeast"/>
    </w:pPr>
    <w:rPr>
      <w:rFonts w:ascii="Calibri" w:hAnsi="Calibri" w:cs="Arial"/>
      <w:sz w:val="22"/>
      <w:szCs w:val="24"/>
      <w:lang w:eastAsia="en-US"/>
    </w:rPr>
  </w:style>
  <w:style w:type="paragraph" w:customStyle="1" w:styleId="Bullet">
    <w:name w:val="_Bullet"/>
    <w:link w:val="BulletChar"/>
    <w:rsid w:val="003F3A22"/>
    <w:pPr>
      <w:numPr>
        <w:numId w:val="16"/>
      </w:numPr>
      <w:tabs>
        <w:tab w:val="clear" w:pos="720"/>
        <w:tab w:val="num" w:pos="0"/>
      </w:tabs>
      <w:spacing w:after="113" w:line="220" w:lineRule="atLeast"/>
    </w:pPr>
    <w:rPr>
      <w:rFonts w:ascii="Calibri" w:hAnsi="Calibri" w:cs="Arial"/>
      <w:sz w:val="22"/>
      <w:szCs w:val="24"/>
      <w:lang w:eastAsia="en-US"/>
    </w:rPr>
  </w:style>
  <w:style w:type="character" w:customStyle="1" w:styleId="BulletChar">
    <w:name w:val="_Bullet Char"/>
    <w:link w:val="Bullet"/>
    <w:rsid w:val="003F3A22"/>
    <w:rPr>
      <w:rFonts w:ascii="Calibri" w:hAnsi="Calibri" w:cs="Arial"/>
      <w:sz w:val="22"/>
      <w:szCs w:val="24"/>
      <w:lang w:eastAsia="en-US"/>
    </w:rPr>
  </w:style>
  <w:style w:type="paragraph" w:customStyle="1" w:styleId="Bullet2">
    <w:name w:val="_Bullet2"/>
    <w:basedOn w:val="Bullet"/>
    <w:qFormat/>
    <w:rsid w:val="00613B7F"/>
    <w:pPr>
      <w:numPr>
        <w:ilvl w:val="1"/>
        <w:numId w:val="45"/>
      </w:numPr>
    </w:pPr>
  </w:style>
  <w:style w:type="paragraph" w:customStyle="1" w:styleId="Caption">
    <w:name w:val="_Caption"/>
    <w:rsid w:val="003F3A22"/>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6643F2"/>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8110B2"/>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613B7F"/>
    <w:pPr>
      <w:spacing w:after="60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613B7F"/>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rsid w:val="003F3A22"/>
    <w:pPr>
      <w:spacing w:before="140" w:after="57" w:line="220" w:lineRule="atLeast"/>
    </w:pPr>
    <w:rPr>
      <w:rFonts w:ascii="Calibri" w:hAnsi="Calibri" w:cs="Arial"/>
      <w:b/>
      <w:sz w:val="24"/>
      <w:szCs w:val="24"/>
      <w:lang w:eastAsia="en-US"/>
    </w:rPr>
  </w:style>
  <w:style w:type="paragraph" w:customStyle="1" w:styleId="HD">
    <w:name w:val="_HD"/>
    <w:next w:val="Body"/>
    <w:uiPriority w:val="2"/>
    <w:rsid w:val="003F3A22"/>
    <w:pPr>
      <w:spacing w:before="57" w:after="57" w:line="220" w:lineRule="atLeast"/>
    </w:pPr>
    <w:rPr>
      <w:rFonts w:ascii="Calibri" w:hAnsi="Calibri" w:cs="Arial"/>
      <w:b/>
      <w:i/>
      <w:sz w:val="22"/>
      <w:szCs w:val="24"/>
      <w:lang w:eastAsia="en-US"/>
    </w:rPr>
  </w:style>
  <w:style w:type="paragraph" w:customStyle="1" w:styleId="Pullout">
    <w:name w:val="_Pullout"/>
    <w:rsid w:val="003F3A22"/>
    <w:pPr>
      <w:spacing w:before="85" w:after="170" w:line="300" w:lineRule="atLeast"/>
    </w:pPr>
    <w:rPr>
      <w:rFonts w:ascii="Calibri" w:hAnsi="Calibri" w:cs="Arial"/>
      <w:color w:val="228591"/>
      <w:sz w:val="24"/>
      <w:szCs w:val="24"/>
      <w:lang w:eastAsia="en-US"/>
    </w:rPr>
  </w:style>
  <w:style w:type="paragraph" w:customStyle="1" w:styleId="TableTitle">
    <w:name w:val="_TableTitle"/>
    <w:rsid w:val="003F3A22"/>
    <w:pPr>
      <w:spacing w:after="120" w:line="220" w:lineRule="atLeast"/>
    </w:pPr>
    <w:rPr>
      <w:rFonts w:ascii="Calibri" w:hAnsi="Calibri" w:cs="Arial"/>
      <w:b/>
      <w:color w:val="404040"/>
      <w:sz w:val="22"/>
      <w:szCs w:val="18"/>
      <w:lang w:eastAsia="en-US"/>
    </w:rPr>
  </w:style>
  <w:style w:type="paragraph" w:customStyle="1" w:styleId="TblBdy">
    <w:name w:val="_TblBdy"/>
    <w:uiPriority w:val="1"/>
    <w:rsid w:val="003F3A22"/>
    <w:pPr>
      <w:spacing w:before="80" w:after="60"/>
    </w:pPr>
    <w:rPr>
      <w:rFonts w:ascii="Calibri" w:hAnsi="Calibri" w:cs="Arial"/>
      <w:sz w:val="22"/>
      <w:szCs w:val="24"/>
      <w:lang w:eastAsia="en-US"/>
    </w:rPr>
  </w:style>
  <w:style w:type="paragraph" w:customStyle="1" w:styleId="TblBllt">
    <w:name w:val="_TblBllt"/>
    <w:basedOn w:val="TblBdy"/>
    <w:uiPriority w:val="1"/>
    <w:rsid w:val="003F3A22"/>
    <w:pPr>
      <w:numPr>
        <w:numId w:val="37"/>
      </w:numPr>
    </w:pPr>
  </w:style>
  <w:style w:type="paragraph" w:styleId="Header">
    <w:name w:val="header"/>
    <w:basedOn w:val="Normal"/>
    <w:semiHidden/>
    <w:rsid w:val="00F74678"/>
    <w:pPr>
      <w:tabs>
        <w:tab w:val="center" w:pos="4320"/>
        <w:tab w:val="right" w:pos="8640"/>
      </w:tabs>
    </w:pPr>
  </w:style>
  <w:style w:type="paragraph" w:styleId="Footer">
    <w:name w:val="footer"/>
    <w:basedOn w:val="Normal"/>
    <w:link w:val="FooterChar"/>
    <w:uiPriority w:val="99"/>
    <w:rsid w:val="00F74678"/>
    <w:pPr>
      <w:tabs>
        <w:tab w:val="center" w:pos="4320"/>
        <w:tab w:val="right" w:pos="8640"/>
      </w:tabs>
    </w:pPr>
  </w:style>
  <w:style w:type="table" w:styleId="TableGrid">
    <w:name w:val="Table Grid"/>
    <w:basedOn w:val="TableNormal"/>
    <w:semiHidden/>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rsid w:val="003F3A22"/>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6643F2"/>
    <w:pPr>
      <w:pBdr>
        <w:top w:val="dotted" w:sz="12" w:space="1" w:color="3BBEB4"/>
      </w:pBdr>
    </w:pPr>
    <w:rPr>
      <w:rFonts w:ascii="Calibri" w:hAnsi="Calibri" w:cs="Arial"/>
      <w:sz w:val="8"/>
      <w:szCs w:val="8"/>
      <w:lang w:eastAsia="en-US"/>
    </w:rPr>
  </w:style>
  <w:style w:type="paragraph" w:customStyle="1" w:styleId="ImprintText">
    <w:name w:val="_ImprintText"/>
    <w:uiPriority w:val="9"/>
    <w:rsid w:val="00D840DE"/>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613B7F"/>
    <w:rPr>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qFormat/>
    <w:rsid w:val="00AE6F47"/>
    <w:pPr>
      <w:numPr>
        <w:numId w:val="39"/>
      </w:numPr>
      <w:tabs>
        <w:tab w:val="clear" w:pos="360"/>
        <w:tab w:val="left" w:pos="170"/>
        <w:tab w:val="left" w:pos="567"/>
      </w:tabs>
      <w:ind w:left="170" w:hanging="170"/>
    </w:pPr>
    <w:rPr>
      <w:rFonts w:cs="Arial"/>
    </w:rPr>
  </w:style>
  <w:style w:type="paragraph" w:styleId="ListBullet2">
    <w:name w:val="List Bullet 2"/>
    <w:basedOn w:val="Normal"/>
    <w:qFormat/>
    <w:rsid w:val="00DB3698"/>
    <w:pPr>
      <w:numPr>
        <w:numId w:val="41"/>
      </w:numPr>
      <w:tabs>
        <w:tab w:val="left" w:pos="340"/>
      </w:tabs>
      <w:spacing w:after="100"/>
      <w:ind w:left="340" w:hanging="170"/>
    </w:pPr>
  </w:style>
  <w:style w:type="paragraph" w:styleId="ListBullet3">
    <w:name w:val="List Bullet 3"/>
    <w:basedOn w:val="Normal"/>
    <w:qFormat/>
    <w:rsid w:val="00613B7F"/>
    <w:pPr>
      <w:numPr>
        <w:numId w:val="42"/>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uiPriority w:val="1"/>
    <w:qFormat/>
    <w:rsid w:val="00B60892"/>
    <w:pPr>
      <w:tabs>
        <w:tab w:val="left" w:pos="284"/>
      </w:tabs>
      <w:ind w:left="284" w:hanging="284"/>
    </w:pPr>
  </w:style>
  <w:style w:type="paragraph" w:styleId="ListNumber2">
    <w:name w:val="List Number 2"/>
    <w:basedOn w:val="Normal"/>
    <w:uiPriority w:val="1"/>
    <w:qFormat/>
    <w:rsid w:val="00613B7F"/>
    <w:pPr>
      <w:numPr>
        <w:numId w:val="43"/>
      </w:numPr>
    </w:pPr>
  </w:style>
  <w:style w:type="paragraph" w:styleId="ListNumber3">
    <w:name w:val="List Number 3"/>
    <w:basedOn w:val="Normal"/>
    <w:uiPriority w:val="1"/>
    <w:qFormat/>
    <w:rsid w:val="00613B7F"/>
    <w:pPr>
      <w:numPr>
        <w:numId w:val="44"/>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rsid w:val="003F3A22"/>
    <w:rPr>
      <w:b/>
      <w:bCs/>
    </w:rPr>
  </w:style>
  <w:style w:type="paragraph" w:styleId="Subtitle">
    <w:name w:val="Subtitle"/>
    <w:basedOn w:val="Normal"/>
    <w:rsid w:val="003F3A22"/>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613B7F"/>
    <w:pPr>
      <w:spacing w:before="240" w:after="60"/>
      <w:jc w:val="center"/>
      <w:outlineLvl w:val="0"/>
    </w:pPr>
    <w:rPr>
      <w:rFonts w:cs="Arial"/>
      <w:b/>
      <w:bCs/>
      <w:kern w:val="28"/>
      <w:sz w:val="32"/>
      <w:szCs w:val="32"/>
    </w:rPr>
  </w:style>
  <w:style w:type="paragraph" w:customStyle="1" w:styleId="ImprintBreak2">
    <w:name w:val="_ImprintBreak2"/>
    <w:uiPriority w:val="9"/>
    <w:rsid w:val="006643F2"/>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5C70F5"/>
    <w:pPr>
      <w:ind w:left="-34" w:hanging="694"/>
    </w:pPr>
    <w:rPr>
      <w:rFonts w:ascii="Calibri" w:hAnsi="Calibri" w:cs="Arial"/>
      <w:color w:val="636466"/>
      <w:sz w:val="54"/>
      <w:szCs w:val="24"/>
      <w:lang w:eastAsia="en-US"/>
    </w:rPr>
  </w:style>
  <w:style w:type="paragraph" w:styleId="FootnoteText">
    <w:name w:val="footnote text"/>
    <w:basedOn w:val="Normal"/>
    <w:link w:val="FootnoteTextChar"/>
    <w:qFormat/>
    <w:rsid w:val="00613B7F"/>
    <w:pPr>
      <w:tabs>
        <w:tab w:val="left" w:pos="284"/>
      </w:tabs>
      <w:spacing w:after="40"/>
      <w:ind w:left="284" w:hanging="284"/>
    </w:pPr>
    <w:rPr>
      <w:sz w:val="18"/>
      <w:szCs w:val="20"/>
    </w:rPr>
  </w:style>
  <w:style w:type="character" w:customStyle="1" w:styleId="FootnoteTextChar">
    <w:name w:val="Footnote Text Char"/>
    <w:link w:val="FootnoteText"/>
    <w:rsid w:val="00613B7F"/>
    <w:rPr>
      <w:rFonts w:ascii="Calibri" w:hAnsi="Calibri"/>
      <w:sz w:val="18"/>
      <w:lang w:eastAsia="en-US"/>
    </w:rPr>
  </w:style>
  <w:style w:type="character" w:styleId="FootnoteReference">
    <w:name w:val="footnote reference"/>
    <w:rsid w:val="00077758"/>
    <w:rPr>
      <w:rFonts w:ascii="Arial" w:hAnsi="Arial"/>
      <w:vertAlign w:val="superscript"/>
    </w:rPr>
  </w:style>
  <w:style w:type="paragraph" w:styleId="ListParagraph">
    <w:name w:val="List Paragraph"/>
    <w:basedOn w:val="Normal"/>
    <w:uiPriority w:val="34"/>
    <w:qFormat/>
    <w:rsid w:val="00613B7F"/>
    <w:pPr>
      <w:ind w:left="720"/>
      <w:contextualSpacing/>
    </w:pPr>
  </w:style>
  <w:style w:type="character" w:customStyle="1" w:styleId="Emphasis-Bold">
    <w:name w:val="Emphasis - Bold"/>
    <w:qFormat/>
    <w:rsid w:val="00613B7F"/>
    <w:rPr>
      <w:rFonts w:ascii="Arial" w:hAnsi="Arial" w:cs="Arial"/>
      <w:b/>
      <w:color w:val="000000"/>
    </w:rPr>
  </w:style>
  <w:style w:type="paragraph" w:customStyle="1" w:styleId="Indent-05hangingPM">
    <w:name w:val="Indent - 0.5 hanging (PM)"/>
    <w:basedOn w:val="Normal"/>
    <w:qFormat/>
    <w:rsid w:val="00613B7F"/>
    <w:pPr>
      <w:ind w:left="709" w:hanging="709"/>
    </w:pPr>
  </w:style>
  <w:style w:type="character" w:customStyle="1" w:styleId="Emphasis-Italics">
    <w:name w:val="Emphasis - Italics"/>
    <w:qFormat/>
    <w:rsid w:val="00613B7F"/>
    <w:rPr>
      <w:i/>
    </w:rPr>
  </w:style>
  <w:style w:type="character" w:customStyle="1" w:styleId="FooterChar">
    <w:name w:val="Footer Char"/>
    <w:basedOn w:val="DefaultParagraphFont"/>
    <w:link w:val="Footer"/>
    <w:uiPriority w:val="99"/>
    <w:rsid w:val="00960CF0"/>
    <w:rPr>
      <w:rFonts w:ascii="Calibri" w:hAnsi="Calibri"/>
      <w:sz w:val="22"/>
      <w:szCs w:val="24"/>
      <w:lang w:eastAsia="en-US"/>
    </w:rPr>
  </w:style>
  <w:style w:type="paragraph" w:customStyle="1" w:styleId="Disclaimer">
    <w:name w:val="Disclaimer"/>
    <w:basedOn w:val="Normal"/>
    <w:uiPriority w:val="1"/>
    <w:rsid w:val="00AA13BD"/>
    <w:pPr>
      <w:spacing w:before="100" w:after="110" w:line="200" w:lineRule="atLeast"/>
    </w:pPr>
    <w:rPr>
      <w:rFonts w:ascii="Arial" w:hAnsi="Arial"/>
      <w:color w:val="1C1C1C"/>
      <w:sz w:val="15"/>
      <w:szCs w:val="18"/>
      <w:lang w:eastAsia="en-AU"/>
    </w:rPr>
  </w:style>
  <w:style w:type="paragraph" w:customStyle="1" w:styleId="Web">
    <w:name w:val="Web"/>
    <w:basedOn w:val="Normal"/>
    <w:link w:val="WebChar"/>
    <w:uiPriority w:val="1"/>
    <w:rsid w:val="00AA13BD"/>
    <w:pPr>
      <w:spacing w:before="100" w:after="100" w:line="250" w:lineRule="atLeast"/>
    </w:pPr>
    <w:rPr>
      <w:rFonts w:ascii="Arial" w:hAnsi="Arial" w:cs="Arial"/>
      <w:color w:val="1F497D" w:themeColor="text2"/>
      <w:sz w:val="24"/>
      <w:lang w:eastAsia="en-AU"/>
    </w:rPr>
  </w:style>
  <w:style w:type="character" w:customStyle="1" w:styleId="WebChar">
    <w:name w:val="Web Char"/>
    <w:basedOn w:val="DefaultParagraphFont"/>
    <w:link w:val="Web"/>
    <w:uiPriority w:val="1"/>
    <w:rsid w:val="00AA13BD"/>
    <w:rPr>
      <w:rFonts w:ascii="Arial" w:hAnsi="Arial" w:cs="Arial"/>
      <w:color w:val="1F497D" w:themeColor="text2"/>
      <w:sz w:val="24"/>
      <w:szCs w:val="24"/>
    </w:rPr>
  </w:style>
  <w:style w:type="paragraph" w:customStyle="1" w:styleId="Indent-05cmhangingpolicy">
    <w:name w:val="Indent - 0.5 cm hanging (policy)"/>
    <w:basedOn w:val="Normal"/>
    <w:qFormat/>
    <w:rsid w:val="00613B7F"/>
    <w:pPr>
      <w:tabs>
        <w:tab w:val="left" w:pos="284"/>
        <w:tab w:val="left" w:pos="567"/>
      </w:tabs>
      <w:spacing w:before="100" w:after="100" w:line="260" w:lineRule="atLeast"/>
      <w:ind w:left="284" w:hanging="284"/>
    </w:pPr>
    <w:rPr>
      <w:rFonts w:ascii="Arial" w:hAnsi="Arial"/>
      <w:color w:val="1C1C1C"/>
      <w:sz w:val="18"/>
      <w:szCs w:val="18"/>
      <w:lang w:eastAsia="en-AU"/>
    </w:rPr>
  </w:style>
  <w:style w:type="paragraph" w:customStyle="1" w:styleId="Toptitle">
    <w:name w:val="Top title"/>
    <w:basedOn w:val="CertHBWhite"/>
    <w:uiPriority w:val="99"/>
    <w:qFormat/>
    <w:rsid w:val="00613B7F"/>
    <w:pPr>
      <w:framePr w:hSpace="180" w:wrap="around" w:vAnchor="page" w:hAnchor="margin" w:y="1164"/>
      <w:spacing w:before="100" w:after="300" w:line="240" w:lineRule="auto"/>
    </w:pPr>
    <w:rPr>
      <w:sz w:val="68"/>
      <w:szCs w:val="68"/>
    </w:rPr>
  </w:style>
  <w:style w:type="paragraph" w:customStyle="1" w:styleId="Topsubtitle">
    <w:name w:val="Top subtitle"/>
    <w:basedOn w:val="CertHBWhite"/>
    <w:uiPriority w:val="99"/>
    <w:qFormat/>
    <w:rsid w:val="00613B7F"/>
    <w:pPr>
      <w:framePr w:hSpace="180" w:wrap="around" w:vAnchor="page" w:hAnchor="margin" w:y="1164"/>
      <w:spacing w:before="200" w:line="22" w:lineRule="atLeast"/>
    </w:pPr>
    <w:rPr>
      <w:sz w:val="52"/>
      <w:szCs w:val="52"/>
    </w:rPr>
  </w:style>
  <w:style w:type="paragraph" w:customStyle="1" w:styleId="Titlesubsubheading">
    <w:name w:val="Title subsub heading."/>
    <w:basedOn w:val="CertHDWhite"/>
    <w:uiPriority w:val="99"/>
    <w:qFormat/>
    <w:rsid w:val="00613B7F"/>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elwp.vic.gov.au/onboard" TargetMode="External"/><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relayservice.com.au"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delwp.vic.gov.au/onboard" TargetMode="External"/><Relationship Id="rId25" Type="http://schemas.openxmlformats.org/officeDocument/2006/relationships/hyperlink" Target="http://creativecommons.org/licenses/by/4.0/" TargetMode="External"/><Relationship Id="rId2" Type="http://schemas.openxmlformats.org/officeDocument/2006/relationships/numbering" Target="numbering.xml"/><Relationship Id="rId16" Type="http://schemas.openxmlformats.org/officeDocument/2006/relationships/hyperlink" Target="http://www.delwp.vic.gov.au" TargetMode="External"/><Relationship Id="rId20" Type="http://schemas.openxmlformats.org/officeDocument/2006/relationships/hyperlink" Target="mailto:customer.service@delwp.vic.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0.emf"/><Relationship Id="rId5" Type="http://schemas.openxmlformats.org/officeDocument/2006/relationships/settings" Target="settings.xml"/><Relationship Id="rId15" Type="http://schemas.openxmlformats.org/officeDocument/2006/relationships/hyperlink" Target="http://www.relayservice.com.au" TargetMode="External"/><Relationship Id="rId23" Type="http://schemas.openxmlformats.org/officeDocument/2006/relationships/hyperlink" Target="http://www.delwp.vic.gov.au/onboard" TargetMode="External"/><Relationship Id="rId10" Type="http://schemas.openxmlformats.org/officeDocument/2006/relationships/footer" Target="footer1.xml"/><Relationship Id="rId19" Type="http://schemas.openxmlformats.org/officeDocument/2006/relationships/hyperlink" Target="http://creativecommons.org/licenses/by/4.0/"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customer.service@delwp.vic.gov.au" TargetMode="External"/><Relationship Id="rId22" Type="http://schemas.openxmlformats.org/officeDocument/2006/relationships/hyperlink" Target="http://www.delwp.vic.gov.au"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www.ssa.vic.gov.au/products/view-products/directors-code-of-conduct-and-guidance-not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14\AppData\Local\Temp\Temp1_DEPI%20Edits%20v1-sean-20130613.zip\FactSheet%20full%20measure%20DEPI%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514E8-EDBB-4A61-AF7B-1F436017F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 full measure DEPI .dotx</Template>
  <TotalTime>0</TotalTime>
  <Pages>2</Pages>
  <Words>492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2016-02-24T05:25:00Z</dcterms:created>
  <dcterms:modified xsi:type="dcterms:W3CDTF">2016-02-24T06:47:00Z</dcterms:modified>
</cp:coreProperties>
</file>