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58961978" w14:textId="6F04B74A" w:rsidR="00254F12" w:rsidRPr="00862057" w:rsidRDefault="00FA23F6" w:rsidP="001806EE">
      <w:pPr>
        <w:pStyle w:val="Heading1"/>
        <w:framePr w:wrap="around"/>
      </w:pPr>
      <w:sdt>
        <w:sdtPr>
          <w:alias w:val="Document Title"/>
          <w:tag w:val=""/>
          <w:id w:val="-432211567"/>
          <w:placeholder>
            <w:docPart w:val="7BEE8D72CB0A409C89E19677FF896A59"/>
          </w:placeholder>
          <w:dataBinding w:prefixMappings="xmlns:ns0='http://purl.org/dc/elements/1.1/' xmlns:ns1='http://schemas.openxmlformats.org/package/2006/metadata/core-properties' " w:xpath="/ns1:coreProperties[1]/ns0:title[1]" w:storeItemID="{6C3C8BC8-F283-45AE-878A-BAB7291924A1}"/>
          <w:text/>
        </w:sdtPr>
        <w:sdtEndPr/>
        <w:sdtContent>
          <w:r w:rsidR="00531DB1">
            <w:t>Guide to information privacy</w:t>
          </w:r>
        </w:sdtContent>
      </w:sdt>
    </w:p>
    <w:sdt>
      <w:sdtPr>
        <w:rPr>
          <w:i/>
          <w:iCs/>
        </w:rPr>
        <w:alias w:val="Subtitle"/>
        <w:tag w:val=""/>
        <w:id w:val="328029620"/>
        <w:placeholder>
          <w:docPart w:val="20D96A077610449684A68F210918B3E6"/>
        </w:placeholder>
        <w:dataBinding w:prefixMappings="xmlns:ns0='http://purl.org/dc/elements/1.1/' xmlns:ns1='http://schemas.openxmlformats.org/package/2006/metadata/core-properties' " w:xpath="/ns1:coreProperties[1]/ns0:subject[1]" w:storeItemID="{6C3C8BC8-F283-45AE-878A-BAB7291924A1}"/>
        <w:text/>
      </w:sdtPr>
      <w:sdtEndPr/>
      <w:sdtContent>
        <w:p w14:paraId="115BFD2B" w14:textId="571CA5D2" w:rsidR="004C1F02" w:rsidRPr="007476D6" w:rsidRDefault="00531DB1" w:rsidP="001806EE">
          <w:pPr>
            <w:pStyle w:val="Subtitle"/>
            <w:framePr w:wrap="around"/>
            <w:rPr>
              <w:i/>
              <w:iCs/>
            </w:rPr>
          </w:pPr>
          <w:r w:rsidRPr="007476D6">
            <w:rPr>
              <w:i/>
              <w:iCs/>
            </w:rPr>
            <w:t>Privacy and Data Protection Act 2014</w:t>
          </w:r>
        </w:p>
      </w:sdtContent>
    </w:sdt>
    <w:p w14:paraId="110C15AB" w14:textId="77777777" w:rsidR="00254F12" w:rsidRPr="004C1F02" w:rsidRDefault="00254F12" w:rsidP="004C1F02">
      <w:pPr>
        <w:pStyle w:val="xVicLogo"/>
        <w:framePr w:wrap="around"/>
      </w:pPr>
      <w:r w:rsidRPr="004C1F02">
        <w:rPr>
          <w:noProof/>
        </w:rPr>
        <w:drawing>
          <wp:inline distT="0" distB="0" distL="0" distR="0" wp14:anchorId="73070A1C" wp14:editId="701BB68D">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17A7F9B2" w14:textId="27FBBBD7" w:rsidR="008C06B8" w:rsidRDefault="001A7C6D" w:rsidP="00FE7FB1">
      <w:pPr>
        <w:pStyle w:val="BodyText"/>
      </w:pPr>
      <w:r w:rsidRPr="00427560">
        <w:rPr>
          <w:noProof/>
        </w:rPr>
        <mc:AlternateContent>
          <mc:Choice Requires="wps">
            <w:drawing>
              <wp:anchor distT="0" distB="0" distL="114300" distR="114300" simplePos="0" relativeHeight="251652608" behindDoc="1" locked="1" layoutInCell="1" allowOverlap="1" wp14:anchorId="72372C17" wp14:editId="49A36BB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944911" id="Navy" o:spid="_x0000_s1026" alt="&quot;&quot;" style="position:absolute;margin-left:0;margin-top:0;width:538.3pt;height:175.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9776" behindDoc="1" locked="1" layoutInCell="1" allowOverlap="1" wp14:anchorId="1D67FA9D" wp14:editId="3906162D">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4656" behindDoc="0" locked="1" layoutInCell="1" allowOverlap="1" wp14:anchorId="398D9E94" wp14:editId="090972A1">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5F1372" id="RibbonElement2" o:spid="_x0000_s1026" alt="&quot;&quot;" style="position:absolute;margin-left:413.8pt;margin-top:105.25pt;width:98.95pt;height:7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680" behindDoc="0" locked="1" layoutInCell="1" allowOverlap="1" wp14:anchorId="4A7F3C51" wp14:editId="0E39C140">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F3B721" id="RibbonElement3" o:spid="_x0000_s1026" alt="&quot;&quot;" style="position:absolute;margin-left:380.55pt;margin-top:140.05pt;width:82.5pt;height:3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728" behindDoc="0" locked="1" layoutInCell="1" allowOverlap="1" wp14:anchorId="58B77536" wp14:editId="111884F7">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1DBC31" id="RibbonElement4Grp" o:spid="_x0000_s1026" alt="&quot;&quot;" style="position:absolute;margin-left:446.25pt;margin-top:105.25pt;width:83.05pt;height:7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3632" behindDoc="0" locked="1" layoutInCell="1" allowOverlap="1" wp14:anchorId="74B1C43B" wp14:editId="62C1F6B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445ABC" id="RibbonElement1" o:spid="_x0000_s1026" alt="&quot;&quot;" style="position:absolute;margin-left:463.65pt;margin-top:0;width:132.1pt;height:14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2222DA76"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31CB7223" w14:textId="77777777" w:rsidR="00725EAD" w:rsidRPr="00725EAD" w:rsidRDefault="00725EAD" w:rsidP="00531DB1">
      <w:pPr>
        <w:pStyle w:val="Heading2"/>
        <w:rPr>
          <w:lang w:val="en-US"/>
        </w:rPr>
      </w:pPr>
      <w:r w:rsidRPr="00725EAD">
        <w:rPr>
          <w:lang w:val="en-US"/>
        </w:rPr>
        <w:t xml:space="preserve">Information Privacy Management in </w:t>
      </w:r>
      <w:r w:rsidRPr="00531DB1">
        <w:rPr>
          <w:highlight w:val="yellow"/>
          <w:lang w:val="en-US"/>
        </w:rPr>
        <w:t>[insert your agency’s name]</w:t>
      </w:r>
    </w:p>
    <w:p w14:paraId="64E671B1" w14:textId="45ACD9D6" w:rsidR="00725EAD" w:rsidRPr="00725EAD" w:rsidRDefault="00725EAD" w:rsidP="00725EAD">
      <w:r w:rsidRPr="00725EAD">
        <w:t xml:space="preserve">If you handle personally identifying information you need to comply with either the </w:t>
      </w:r>
      <w:r w:rsidRPr="00725EAD">
        <w:rPr>
          <w:i/>
        </w:rPr>
        <w:t>Privacy and Data Protection Act 2014</w:t>
      </w:r>
      <w:r w:rsidRPr="00725EAD">
        <w:t xml:space="preserve"> or the </w:t>
      </w:r>
      <w:r w:rsidRPr="00725EAD">
        <w:rPr>
          <w:i/>
        </w:rPr>
        <w:t>Health Records Act 2001</w:t>
      </w:r>
      <w:r w:rsidRPr="00725EAD">
        <w:t>.</w:t>
      </w:r>
    </w:p>
    <w:p w14:paraId="77A4905A" w14:textId="77777777" w:rsidR="00725EAD" w:rsidRPr="00725EAD" w:rsidRDefault="00725EAD" w:rsidP="00725EAD">
      <w:r w:rsidRPr="00725EAD">
        <w:t>Information about you is also protected by these acts.</w:t>
      </w:r>
    </w:p>
    <w:p w14:paraId="7F42D2F7" w14:textId="77777777" w:rsidR="00725EAD" w:rsidRPr="00725EAD" w:rsidRDefault="00725EAD" w:rsidP="00725EAD">
      <w:r w:rsidRPr="00725EAD">
        <w:rPr>
          <w:noProof/>
        </w:rPr>
        <w:drawing>
          <wp:inline distT="0" distB="0" distL="0" distR="0" wp14:anchorId="7B7EA16A" wp14:editId="44036B66">
            <wp:extent cx="971550" cy="594401"/>
            <wp:effectExtent l="0" t="0" r="0" b="0"/>
            <wp:docPr id="433357074" name="Picture 433357074" descr="personal data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l data lo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4266" cy="596063"/>
                    </a:xfrm>
                    <a:prstGeom prst="rect">
                      <a:avLst/>
                    </a:prstGeom>
                    <a:noFill/>
                    <a:ln>
                      <a:noFill/>
                    </a:ln>
                  </pic:spPr>
                </pic:pic>
              </a:graphicData>
            </a:graphic>
          </wp:inline>
        </w:drawing>
      </w:r>
      <w:r w:rsidRPr="00725EAD">
        <w:rPr>
          <w:noProof/>
        </w:rPr>
        <w:drawing>
          <wp:inline distT="0" distB="0" distL="0" distR="0" wp14:anchorId="523C06B0" wp14:editId="63D97796">
            <wp:extent cx="893476" cy="590550"/>
            <wp:effectExtent l="0" t="0" r="1905" b="0"/>
            <wp:docPr id="1385578120" name="Picture 1385578120"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ac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3645" cy="590662"/>
                    </a:xfrm>
                    <a:prstGeom prst="rect">
                      <a:avLst/>
                    </a:prstGeom>
                    <a:noFill/>
                    <a:ln>
                      <a:noFill/>
                    </a:ln>
                  </pic:spPr>
                </pic:pic>
              </a:graphicData>
            </a:graphic>
          </wp:inline>
        </w:drawing>
      </w:r>
    </w:p>
    <w:p w14:paraId="41A43AC0" w14:textId="77777777" w:rsidR="00725EAD" w:rsidRPr="00725EAD" w:rsidRDefault="00725EAD" w:rsidP="00EE549E">
      <w:pPr>
        <w:pStyle w:val="Heading2"/>
      </w:pPr>
      <w:r w:rsidRPr="00725EAD">
        <w:t>What is information privacy?</w:t>
      </w:r>
    </w:p>
    <w:p w14:paraId="546EBCAD" w14:textId="611EA5E0" w:rsidR="00725EAD" w:rsidRPr="00725EAD" w:rsidRDefault="00725EAD" w:rsidP="00725EAD">
      <w:r w:rsidRPr="00725EAD">
        <w:t>There are many kinds of privacy. Privacy is part of the recognised Charter of Human Rights. It relates to:</w:t>
      </w:r>
    </w:p>
    <w:p w14:paraId="37492C63" w14:textId="77777777" w:rsidR="00725EAD" w:rsidRPr="00725EAD" w:rsidRDefault="00725EAD" w:rsidP="00725EAD">
      <w:pPr>
        <w:numPr>
          <w:ilvl w:val="0"/>
          <w:numId w:val="41"/>
        </w:numPr>
      </w:pPr>
      <w:r w:rsidRPr="00725EAD">
        <w:t>personal privacy – the integrity of a person’s body</w:t>
      </w:r>
    </w:p>
    <w:p w14:paraId="0D38AF41" w14:textId="77777777" w:rsidR="00725EAD" w:rsidRPr="00725EAD" w:rsidRDefault="00725EAD" w:rsidP="00725EAD">
      <w:pPr>
        <w:numPr>
          <w:ilvl w:val="0"/>
          <w:numId w:val="41"/>
        </w:numPr>
      </w:pPr>
      <w:r w:rsidRPr="00725EAD">
        <w:t>privacy of personal behaviour – incorporates issues such as sexual preference, political activities and religious practice</w:t>
      </w:r>
    </w:p>
    <w:p w14:paraId="52A8098F" w14:textId="77777777" w:rsidR="00725EAD" w:rsidRPr="00725EAD" w:rsidRDefault="00725EAD" w:rsidP="00725EAD">
      <w:pPr>
        <w:numPr>
          <w:ilvl w:val="0"/>
          <w:numId w:val="41"/>
        </w:numPr>
      </w:pPr>
      <w:r w:rsidRPr="00725EAD">
        <w:t>privacy of personal communications – providing confidential voice, speech and communications</w:t>
      </w:r>
    </w:p>
    <w:p w14:paraId="13838E97" w14:textId="77777777" w:rsidR="00725EAD" w:rsidRPr="00725EAD" w:rsidRDefault="00725EAD" w:rsidP="00725EAD">
      <w:pPr>
        <w:numPr>
          <w:ilvl w:val="0"/>
          <w:numId w:val="41"/>
        </w:numPr>
      </w:pPr>
      <w:r w:rsidRPr="00725EAD">
        <w:t>privacy of territory – the right to personal space</w:t>
      </w:r>
    </w:p>
    <w:p w14:paraId="3901EFF4" w14:textId="77777777" w:rsidR="00725EAD" w:rsidRPr="00725EAD" w:rsidRDefault="00725EAD" w:rsidP="00725EAD">
      <w:pPr>
        <w:numPr>
          <w:ilvl w:val="0"/>
          <w:numId w:val="41"/>
        </w:numPr>
        <w:tabs>
          <w:tab w:val="num" w:pos="360"/>
        </w:tabs>
      </w:pPr>
      <w:r w:rsidRPr="00725EAD">
        <w:t>Information Privacy or Data Privacy – the protection and regulation of the collection and use of personally identifying information.</w:t>
      </w:r>
    </w:p>
    <w:p w14:paraId="1A5F26DB" w14:textId="77777777" w:rsidR="00725EAD" w:rsidRPr="00C53BFE" w:rsidRDefault="00725EAD" w:rsidP="00EE549E">
      <w:pPr>
        <w:pStyle w:val="Heading2"/>
      </w:pPr>
      <w:r w:rsidRPr="00C53BFE">
        <w:t xml:space="preserve">What information is regulated in the public sector by Victorian Privacy Legislation? </w:t>
      </w:r>
    </w:p>
    <w:p w14:paraId="4F625069" w14:textId="5D803B73" w:rsidR="00725EAD" w:rsidRPr="00725EAD" w:rsidRDefault="00725EAD" w:rsidP="00725EAD">
      <w:pPr>
        <w:numPr>
          <w:ilvl w:val="0"/>
          <w:numId w:val="42"/>
        </w:numPr>
        <w:rPr>
          <w:lang w:val="en-US"/>
        </w:rPr>
      </w:pPr>
      <w:r w:rsidRPr="007476D6">
        <w:rPr>
          <w:b/>
          <w:bCs/>
          <w:lang w:val="en-US"/>
        </w:rPr>
        <w:t>Personal information</w:t>
      </w:r>
      <w:r w:rsidRPr="00725EAD">
        <w:rPr>
          <w:lang w:val="en-US"/>
        </w:rPr>
        <w:t xml:space="preserve"> is information, whether fact or opinion that is recorded in any form whether true or not, about an individual whose identity is apparent, or can reasonably be ascertained, from the information or opinion (</w:t>
      </w:r>
      <w:r w:rsidRPr="00725EAD">
        <w:rPr>
          <w:i/>
          <w:lang w:val="en-US"/>
        </w:rPr>
        <w:t>Privacy and Data Protection Act 2014</w:t>
      </w:r>
      <w:r w:rsidRPr="00725EAD">
        <w:rPr>
          <w:lang w:val="en-US"/>
        </w:rPr>
        <w:t>), other than health information.</w:t>
      </w:r>
    </w:p>
    <w:p w14:paraId="09B3B679" w14:textId="07D1E30A" w:rsidR="00725EAD" w:rsidRPr="00725EAD" w:rsidRDefault="00725EAD" w:rsidP="00725EAD">
      <w:pPr>
        <w:numPr>
          <w:ilvl w:val="0"/>
          <w:numId w:val="43"/>
        </w:numPr>
        <w:rPr>
          <w:lang w:val="en-US"/>
        </w:rPr>
      </w:pPr>
      <w:r w:rsidRPr="007476D6">
        <w:rPr>
          <w:b/>
          <w:bCs/>
          <w:lang w:val="en-US"/>
        </w:rPr>
        <w:t>Personal (health) information</w:t>
      </w:r>
      <w:r w:rsidRPr="00725EAD">
        <w:rPr>
          <w:lang w:val="en-US"/>
        </w:rPr>
        <w:t xml:space="preserve"> relates to an individual's physical, mental and emotional health or disability, palliative or aged care, or health service (</w:t>
      </w:r>
      <w:r w:rsidRPr="00725EAD">
        <w:rPr>
          <w:i/>
          <w:lang w:val="en-US"/>
        </w:rPr>
        <w:t>Health Records Act 2001</w:t>
      </w:r>
      <w:r w:rsidRPr="00725EAD">
        <w:rPr>
          <w:lang w:val="en-US"/>
        </w:rPr>
        <w:t>).</w:t>
      </w:r>
    </w:p>
    <w:p w14:paraId="1CF3EBAE" w14:textId="69782BC0" w:rsidR="00725EAD" w:rsidRPr="00725EAD" w:rsidRDefault="00725EAD" w:rsidP="00725EAD">
      <w:pPr>
        <w:rPr>
          <w:lang w:val="en-US"/>
        </w:rPr>
      </w:pPr>
      <w:r w:rsidRPr="00725EAD">
        <w:rPr>
          <w:lang w:val="en-US"/>
        </w:rPr>
        <w:t>Personal information may consist of separate or linked factual data fields such as name, date of birth, driver's license number, etc. as well as, evaluative commentary regarding an individual or transaction. It may be held</w:t>
      </w:r>
      <w:r w:rsidR="00111E6D">
        <w:rPr>
          <w:lang w:val="en-US"/>
        </w:rPr>
        <w:t xml:space="preserve"> </w:t>
      </w:r>
      <w:r w:rsidRPr="00725EAD">
        <w:rPr>
          <w:lang w:val="en-US"/>
        </w:rPr>
        <w:t>on any medium, for example, paper file, database, film, video or audio tape.</w:t>
      </w:r>
    </w:p>
    <w:p w14:paraId="63804A9C" w14:textId="5B01CBF7" w:rsidR="00725EAD" w:rsidRPr="00725EAD" w:rsidRDefault="00725EAD" w:rsidP="00725EAD">
      <w:pPr>
        <w:rPr>
          <w:lang w:val="en-US"/>
        </w:rPr>
      </w:pPr>
      <w:r w:rsidRPr="00725EAD">
        <w:rPr>
          <w:lang w:val="en-US"/>
        </w:rPr>
        <w:t>A person's identity may be apparent even when their name is not included in information, depending upon the other data items disclosed at the same time and the context the information is collected, used or disclosed in.</w:t>
      </w:r>
    </w:p>
    <w:p w14:paraId="2077B1A7" w14:textId="68121AEC" w:rsidR="007668C0" w:rsidRDefault="00725EAD" w:rsidP="00725EAD">
      <w:pPr>
        <w:rPr>
          <w:b/>
          <w:bCs/>
          <w:lang w:val="en-US"/>
        </w:rPr>
      </w:pPr>
      <w:r w:rsidRPr="00725EAD">
        <w:rPr>
          <w:lang w:val="en-US"/>
        </w:rPr>
        <w:t>The context of the provision of information and the connection or linking of data fields can change non-identifying data into personally identifying information. For example, a person's physical description linked</w:t>
      </w:r>
      <w:r w:rsidR="00111E6D">
        <w:rPr>
          <w:lang w:val="en-US"/>
        </w:rPr>
        <w:t xml:space="preserve"> </w:t>
      </w:r>
      <w:r w:rsidRPr="00725EAD">
        <w:rPr>
          <w:lang w:val="en-US"/>
        </w:rPr>
        <w:t>with their profession and work location may be highly identifying when discussing a celebrity or well-known figure.</w:t>
      </w:r>
      <w:r w:rsidRPr="00725EAD">
        <w:rPr>
          <w:lang w:val="en-US"/>
        </w:rPr>
        <w:br/>
      </w:r>
      <w:r w:rsidRPr="00725EAD">
        <w:rPr>
          <w:lang w:val="en-US"/>
        </w:rPr>
        <w:br/>
      </w:r>
    </w:p>
    <w:p w14:paraId="66FC1FD5" w14:textId="6EFAA422" w:rsidR="00725EAD" w:rsidRPr="00725EAD" w:rsidRDefault="00725EAD" w:rsidP="00725EAD">
      <w:pPr>
        <w:rPr>
          <w:lang w:val="en-US"/>
        </w:rPr>
      </w:pPr>
      <w:r w:rsidRPr="00725EAD">
        <w:rPr>
          <w:b/>
          <w:bCs/>
          <w:lang w:val="en-US"/>
        </w:rPr>
        <w:lastRenderedPageBreak/>
        <w:t>Examples of information that may be personally identifying either alone or in combination are:</w:t>
      </w:r>
      <w:r w:rsidRPr="00725EAD">
        <w:rPr>
          <w:lang w:val="en-US"/>
        </w:rPr>
        <w:t xml:space="preserve"> </w:t>
      </w:r>
    </w:p>
    <w:tbl>
      <w:tblPr>
        <w:tblW w:w="0" w:type="auto"/>
        <w:tblInd w:w="250" w:type="dxa"/>
        <w:tblLook w:val="01E0" w:firstRow="1" w:lastRow="1" w:firstColumn="1" w:lastColumn="1" w:noHBand="0" w:noVBand="0"/>
      </w:tblPr>
      <w:tblGrid>
        <w:gridCol w:w="3641"/>
        <w:gridCol w:w="5103"/>
      </w:tblGrid>
      <w:tr w:rsidR="00725EAD" w:rsidRPr="00725EAD" w14:paraId="211BB964" w14:textId="77777777" w:rsidTr="00C20DEF">
        <w:trPr>
          <w:trHeight w:val="299"/>
        </w:trPr>
        <w:tc>
          <w:tcPr>
            <w:tcW w:w="3641" w:type="dxa"/>
            <w:shd w:val="clear" w:color="auto" w:fill="auto"/>
          </w:tcPr>
          <w:p w14:paraId="715E2A28" w14:textId="77777777" w:rsidR="00725EAD" w:rsidRPr="00725EAD" w:rsidRDefault="00725EAD" w:rsidP="00F81D7A">
            <w:pPr>
              <w:numPr>
                <w:ilvl w:val="0"/>
                <w:numId w:val="44"/>
              </w:numPr>
              <w:spacing w:before="0" w:after="0"/>
              <w:ind w:left="714" w:hanging="357"/>
              <w:rPr>
                <w:lang w:val="en-US"/>
              </w:rPr>
            </w:pPr>
            <w:r w:rsidRPr="00725EAD">
              <w:rPr>
                <w:lang w:val="en-US"/>
              </w:rPr>
              <w:t xml:space="preserve">name </w:t>
            </w:r>
          </w:p>
        </w:tc>
        <w:tc>
          <w:tcPr>
            <w:tcW w:w="5103" w:type="dxa"/>
            <w:shd w:val="clear" w:color="auto" w:fill="auto"/>
          </w:tcPr>
          <w:p w14:paraId="4484436E" w14:textId="77777777" w:rsidR="00725EAD" w:rsidRPr="00725EAD" w:rsidRDefault="00725EAD" w:rsidP="00F81D7A">
            <w:pPr>
              <w:numPr>
                <w:ilvl w:val="0"/>
                <w:numId w:val="45"/>
              </w:numPr>
              <w:spacing w:before="0" w:after="0"/>
              <w:ind w:left="714" w:hanging="357"/>
              <w:rPr>
                <w:lang w:val="en-US"/>
              </w:rPr>
            </w:pPr>
            <w:r w:rsidRPr="00725EAD">
              <w:rPr>
                <w:lang w:val="en-US"/>
              </w:rPr>
              <w:t xml:space="preserve">employee logon ID </w:t>
            </w:r>
          </w:p>
        </w:tc>
      </w:tr>
      <w:tr w:rsidR="00725EAD" w:rsidRPr="00725EAD" w14:paraId="4DC365AB" w14:textId="77777777" w:rsidTr="00C20DEF">
        <w:trPr>
          <w:trHeight w:val="281"/>
        </w:trPr>
        <w:tc>
          <w:tcPr>
            <w:tcW w:w="3641" w:type="dxa"/>
          </w:tcPr>
          <w:p w14:paraId="3FA3F06B" w14:textId="77777777" w:rsidR="00725EAD" w:rsidRPr="00725EAD" w:rsidRDefault="00725EAD" w:rsidP="00F81D7A">
            <w:pPr>
              <w:numPr>
                <w:ilvl w:val="0"/>
                <w:numId w:val="44"/>
              </w:numPr>
              <w:spacing w:before="0" w:after="0"/>
              <w:ind w:left="714" w:hanging="357"/>
              <w:rPr>
                <w:lang w:val="en-US"/>
              </w:rPr>
            </w:pPr>
            <w:r w:rsidRPr="00725EAD">
              <w:rPr>
                <w:lang w:val="en-US"/>
              </w:rPr>
              <w:t xml:space="preserve">photograph </w:t>
            </w:r>
          </w:p>
        </w:tc>
        <w:tc>
          <w:tcPr>
            <w:tcW w:w="5103" w:type="dxa"/>
          </w:tcPr>
          <w:p w14:paraId="0F4B1077" w14:textId="77777777" w:rsidR="00725EAD" w:rsidRPr="00725EAD" w:rsidRDefault="00725EAD" w:rsidP="00F81D7A">
            <w:pPr>
              <w:numPr>
                <w:ilvl w:val="0"/>
                <w:numId w:val="45"/>
              </w:numPr>
              <w:spacing w:before="0" w:after="0"/>
              <w:ind w:left="714" w:hanging="357"/>
              <w:rPr>
                <w:lang w:val="en-US"/>
              </w:rPr>
            </w:pPr>
            <w:r w:rsidRPr="00725EAD">
              <w:rPr>
                <w:lang w:val="en-US"/>
              </w:rPr>
              <w:t xml:space="preserve">driver's license number </w:t>
            </w:r>
          </w:p>
        </w:tc>
      </w:tr>
      <w:tr w:rsidR="00725EAD" w:rsidRPr="00725EAD" w14:paraId="4C0C9237" w14:textId="77777777" w:rsidTr="00C20DEF">
        <w:trPr>
          <w:trHeight w:val="273"/>
        </w:trPr>
        <w:tc>
          <w:tcPr>
            <w:tcW w:w="3641" w:type="dxa"/>
          </w:tcPr>
          <w:p w14:paraId="5C20330D" w14:textId="77777777" w:rsidR="00725EAD" w:rsidRPr="00725EAD" w:rsidRDefault="00725EAD" w:rsidP="00F81D7A">
            <w:pPr>
              <w:numPr>
                <w:ilvl w:val="0"/>
                <w:numId w:val="44"/>
              </w:numPr>
              <w:spacing w:before="0" w:after="0"/>
              <w:ind w:left="714" w:hanging="357"/>
              <w:rPr>
                <w:lang w:val="en-US"/>
              </w:rPr>
            </w:pPr>
            <w:r w:rsidRPr="00725EAD">
              <w:rPr>
                <w:lang w:val="en-US"/>
              </w:rPr>
              <w:t xml:space="preserve">title </w:t>
            </w:r>
          </w:p>
        </w:tc>
        <w:tc>
          <w:tcPr>
            <w:tcW w:w="5103" w:type="dxa"/>
          </w:tcPr>
          <w:p w14:paraId="5A536312" w14:textId="77777777" w:rsidR="00725EAD" w:rsidRPr="00725EAD" w:rsidRDefault="00725EAD" w:rsidP="00F81D7A">
            <w:pPr>
              <w:numPr>
                <w:ilvl w:val="0"/>
                <w:numId w:val="45"/>
              </w:numPr>
              <w:spacing w:before="0" w:after="0"/>
              <w:ind w:left="714" w:hanging="357"/>
              <w:rPr>
                <w:lang w:val="en-US"/>
              </w:rPr>
            </w:pPr>
            <w:r w:rsidRPr="00725EAD">
              <w:rPr>
                <w:lang w:val="en-US"/>
              </w:rPr>
              <w:t>health diagnosis</w:t>
            </w:r>
          </w:p>
        </w:tc>
      </w:tr>
      <w:tr w:rsidR="00725EAD" w:rsidRPr="00725EAD" w14:paraId="7B089CA4" w14:textId="77777777" w:rsidTr="00C20DEF">
        <w:trPr>
          <w:trHeight w:val="273"/>
        </w:trPr>
        <w:tc>
          <w:tcPr>
            <w:tcW w:w="3641" w:type="dxa"/>
          </w:tcPr>
          <w:p w14:paraId="1952184E" w14:textId="77777777" w:rsidR="00725EAD" w:rsidRPr="00725EAD" w:rsidRDefault="00725EAD" w:rsidP="00F81D7A">
            <w:pPr>
              <w:numPr>
                <w:ilvl w:val="0"/>
                <w:numId w:val="44"/>
              </w:numPr>
              <w:spacing w:before="0" w:after="0"/>
              <w:ind w:left="714" w:hanging="357"/>
              <w:rPr>
                <w:lang w:val="en-US"/>
              </w:rPr>
            </w:pPr>
            <w:r w:rsidRPr="00725EAD">
              <w:rPr>
                <w:lang w:val="en-US"/>
              </w:rPr>
              <w:t xml:space="preserve">email address </w:t>
            </w:r>
          </w:p>
        </w:tc>
        <w:tc>
          <w:tcPr>
            <w:tcW w:w="5103" w:type="dxa"/>
          </w:tcPr>
          <w:p w14:paraId="7D7B3762" w14:textId="77777777" w:rsidR="00725EAD" w:rsidRPr="00725EAD" w:rsidRDefault="00725EAD" w:rsidP="00F81D7A">
            <w:pPr>
              <w:numPr>
                <w:ilvl w:val="0"/>
                <w:numId w:val="45"/>
              </w:numPr>
              <w:spacing w:before="0" w:after="0"/>
              <w:ind w:left="714" w:hanging="357"/>
              <w:rPr>
                <w:lang w:val="en-US"/>
              </w:rPr>
            </w:pPr>
            <w:r w:rsidRPr="00725EAD">
              <w:rPr>
                <w:lang w:val="en-US"/>
              </w:rPr>
              <w:t xml:space="preserve">fitness assessment </w:t>
            </w:r>
          </w:p>
        </w:tc>
      </w:tr>
      <w:tr w:rsidR="00725EAD" w:rsidRPr="00725EAD" w14:paraId="5FCBFEF3" w14:textId="77777777" w:rsidTr="00C20DEF">
        <w:trPr>
          <w:trHeight w:val="278"/>
        </w:trPr>
        <w:tc>
          <w:tcPr>
            <w:tcW w:w="3641" w:type="dxa"/>
          </w:tcPr>
          <w:p w14:paraId="146E2B1A" w14:textId="77777777" w:rsidR="00725EAD" w:rsidRPr="00725EAD" w:rsidRDefault="00725EAD" w:rsidP="00F81D7A">
            <w:pPr>
              <w:numPr>
                <w:ilvl w:val="0"/>
                <w:numId w:val="44"/>
              </w:numPr>
              <w:spacing w:before="0" w:after="0"/>
              <w:ind w:left="714" w:hanging="357"/>
              <w:rPr>
                <w:lang w:val="en-US"/>
              </w:rPr>
            </w:pPr>
            <w:r w:rsidRPr="00725EAD">
              <w:rPr>
                <w:lang w:val="en-US"/>
              </w:rPr>
              <w:t xml:space="preserve">telephone or fax numbers </w:t>
            </w:r>
          </w:p>
        </w:tc>
        <w:tc>
          <w:tcPr>
            <w:tcW w:w="5103" w:type="dxa"/>
          </w:tcPr>
          <w:p w14:paraId="61785118" w14:textId="77777777" w:rsidR="00725EAD" w:rsidRPr="00725EAD" w:rsidRDefault="00725EAD" w:rsidP="00F81D7A">
            <w:pPr>
              <w:numPr>
                <w:ilvl w:val="0"/>
                <w:numId w:val="45"/>
              </w:numPr>
              <w:spacing w:before="0" w:after="0"/>
              <w:ind w:left="714" w:hanging="357"/>
              <w:rPr>
                <w:lang w:val="en-US"/>
              </w:rPr>
            </w:pPr>
            <w:r w:rsidRPr="00725EAD">
              <w:rPr>
                <w:lang w:val="en-US"/>
              </w:rPr>
              <w:t xml:space="preserve">gender </w:t>
            </w:r>
          </w:p>
        </w:tc>
      </w:tr>
      <w:tr w:rsidR="00725EAD" w:rsidRPr="00725EAD" w14:paraId="5894965A" w14:textId="77777777" w:rsidTr="00C20DEF">
        <w:trPr>
          <w:trHeight w:val="267"/>
        </w:trPr>
        <w:tc>
          <w:tcPr>
            <w:tcW w:w="3641" w:type="dxa"/>
          </w:tcPr>
          <w:p w14:paraId="3000AC6F" w14:textId="77777777" w:rsidR="00725EAD" w:rsidRPr="00725EAD" w:rsidRDefault="00725EAD" w:rsidP="00F81D7A">
            <w:pPr>
              <w:numPr>
                <w:ilvl w:val="0"/>
                <w:numId w:val="44"/>
              </w:numPr>
              <w:spacing w:before="0" w:after="0"/>
              <w:ind w:left="714" w:hanging="357"/>
              <w:rPr>
                <w:lang w:val="en-US"/>
              </w:rPr>
            </w:pPr>
            <w:r w:rsidRPr="00725EAD">
              <w:rPr>
                <w:lang w:val="en-US"/>
              </w:rPr>
              <w:t xml:space="preserve">date of birth </w:t>
            </w:r>
          </w:p>
        </w:tc>
        <w:tc>
          <w:tcPr>
            <w:tcW w:w="5103" w:type="dxa"/>
          </w:tcPr>
          <w:p w14:paraId="24E3F757" w14:textId="77777777" w:rsidR="00725EAD" w:rsidRPr="00725EAD" w:rsidRDefault="00725EAD" w:rsidP="00F81D7A">
            <w:pPr>
              <w:numPr>
                <w:ilvl w:val="0"/>
                <w:numId w:val="45"/>
              </w:numPr>
              <w:spacing w:before="0" w:after="0"/>
              <w:ind w:left="714" w:hanging="357"/>
              <w:rPr>
                <w:lang w:val="en-US"/>
              </w:rPr>
            </w:pPr>
            <w:r w:rsidRPr="00725EAD">
              <w:rPr>
                <w:lang w:val="en-US"/>
              </w:rPr>
              <w:t xml:space="preserve">ethnicity </w:t>
            </w:r>
          </w:p>
        </w:tc>
      </w:tr>
      <w:tr w:rsidR="00725EAD" w:rsidRPr="00725EAD" w14:paraId="38A18DEE" w14:textId="77777777" w:rsidTr="00C20DEF">
        <w:trPr>
          <w:trHeight w:val="555"/>
        </w:trPr>
        <w:tc>
          <w:tcPr>
            <w:tcW w:w="3641" w:type="dxa"/>
          </w:tcPr>
          <w:p w14:paraId="5758DB0D" w14:textId="77777777" w:rsidR="00725EAD" w:rsidRPr="00725EAD" w:rsidRDefault="00725EAD" w:rsidP="00F81D7A">
            <w:pPr>
              <w:numPr>
                <w:ilvl w:val="0"/>
                <w:numId w:val="44"/>
              </w:numPr>
              <w:spacing w:before="0" w:after="0"/>
              <w:ind w:left="714" w:hanging="357"/>
              <w:rPr>
                <w:lang w:val="en-US"/>
              </w:rPr>
            </w:pPr>
            <w:r w:rsidRPr="00725EAD">
              <w:rPr>
                <w:lang w:val="en-US"/>
              </w:rPr>
              <w:t xml:space="preserve">employee security pass number </w:t>
            </w:r>
          </w:p>
        </w:tc>
        <w:tc>
          <w:tcPr>
            <w:tcW w:w="5103" w:type="dxa"/>
          </w:tcPr>
          <w:p w14:paraId="06D87232" w14:textId="77777777" w:rsidR="00725EAD" w:rsidRPr="00725EAD" w:rsidRDefault="00725EAD" w:rsidP="00F81D7A">
            <w:pPr>
              <w:numPr>
                <w:ilvl w:val="0"/>
                <w:numId w:val="45"/>
              </w:numPr>
              <w:spacing w:before="0" w:after="0"/>
              <w:ind w:left="714" w:hanging="357"/>
              <w:rPr>
                <w:lang w:val="en-US"/>
              </w:rPr>
            </w:pPr>
            <w:r w:rsidRPr="00725EAD">
              <w:rPr>
                <w:lang w:val="en-US"/>
              </w:rPr>
              <w:t xml:space="preserve">banking details, such as branch location, account number and funds available </w:t>
            </w:r>
          </w:p>
        </w:tc>
      </w:tr>
      <w:tr w:rsidR="00725EAD" w:rsidRPr="00725EAD" w14:paraId="4F8C10B2" w14:textId="77777777" w:rsidTr="00C20DEF">
        <w:trPr>
          <w:trHeight w:val="592"/>
        </w:trPr>
        <w:tc>
          <w:tcPr>
            <w:tcW w:w="3641" w:type="dxa"/>
          </w:tcPr>
          <w:p w14:paraId="28CEABEB" w14:textId="77777777" w:rsidR="00725EAD" w:rsidRPr="00725EAD" w:rsidRDefault="00725EAD" w:rsidP="00F81D7A">
            <w:pPr>
              <w:numPr>
                <w:ilvl w:val="0"/>
                <w:numId w:val="45"/>
              </w:numPr>
              <w:spacing w:before="0" w:after="0"/>
              <w:ind w:left="714" w:hanging="357"/>
              <w:rPr>
                <w:lang w:val="en-US"/>
              </w:rPr>
            </w:pPr>
            <w:r w:rsidRPr="00725EAD">
              <w:rPr>
                <w:lang w:val="en-US"/>
              </w:rPr>
              <w:t xml:space="preserve">a performance appraisal report on a staff member </w:t>
            </w:r>
          </w:p>
        </w:tc>
        <w:tc>
          <w:tcPr>
            <w:tcW w:w="5103" w:type="dxa"/>
          </w:tcPr>
          <w:p w14:paraId="1BA622A7" w14:textId="77777777" w:rsidR="00725EAD" w:rsidRPr="00725EAD" w:rsidRDefault="00725EAD" w:rsidP="00F81D7A">
            <w:pPr>
              <w:numPr>
                <w:ilvl w:val="0"/>
                <w:numId w:val="45"/>
              </w:numPr>
              <w:spacing w:before="0" w:after="0"/>
              <w:ind w:left="714" w:hanging="357"/>
              <w:rPr>
                <w:lang w:val="en-US"/>
              </w:rPr>
            </w:pPr>
            <w:r w:rsidRPr="00725EAD">
              <w:rPr>
                <w:lang w:val="en-US"/>
              </w:rPr>
              <w:t xml:space="preserve">customer service operator’s notes about a client and their query </w:t>
            </w:r>
          </w:p>
        </w:tc>
      </w:tr>
    </w:tbl>
    <w:p w14:paraId="4B696710" w14:textId="77777777" w:rsidR="00725EAD" w:rsidRPr="00725EAD" w:rsidRDefault="00725EAD" w:rsidP="00D177D4">
      <w:pPr>
        <w:pStyle w:val="Heading2"/>
        <w:rPr>
          <w:lang w:val="en-US"/>
        </w:rPr>
      </w:pPr>
      <w:r w:rsidRPr="00725EAD">
        <w:rPr>
          <w:lang w:val="en-US"/>
        </w:rPr>
        <w:t xml:space="preserve">Legislation governing the handling of personal information in </w:t>
      </w:r>
      <w:r w:rsidRPr="00D177D4">
        <w:rPr>
          <w:highlight w:val="yellow"/>
          <w:lang w:val="en-US"/>
        </w:rPr>
        <w:t>[insert your agency’s name]</w:t>
      </w:r>
    </w:p>
    <w:p w14:paraId="25A3A7F5" w14:textId="199FC826" w:rsidR="00725EAD" w:rsidRPr="00725EAD" w:rsidRDefault="00FA23F6" w:rsidP="00725EAD">
      <w:pPr>
        <w:numPr>
          <w:ilvl w:val="0"/>
          <w:numId w:val="46"/>
        </w:numPr>
        <w:tabs>
          <w:tab w:val="num" w:pos="0"/>
        </w:tabs>
        <w:rPr>
          <w:lang w:val="en-US"/>
        </w:rPr>
      </w:pPr>
      <w:hyperlink r:id="rId24" w:history="1">
        <w:r w:rsidR="00725EAD" w:rsidRPr="00725EAD">
          <w:rPr>
            <w:rStyle w:val="Hyperlink"/>
            <w:b/>
            <w:bCs/>
            <w:i/>
            <w:lang w:val="en-US"/>
          </w:rPr>
          <w:t>The Privacy and Data Protection Act 2014</w:t>
        </w:r>
      </w:hyperlink>
      <w:r w:rsidR="00725EAD" w:rsidRPr="00725EAD">
        <w:rPr>
          <w:lang w:val="en-US"/>
        </w:rPr>
        <w:t xml:space="preserve"> (</w:t>
      </w:r>
      <w:r w:rsidR="00725EAD" w:rsidRPr="007476D6">
        <w:rPr>
          <w:highlight w:val="yellow"/>
          <w:lang w:val="en-US"/>
        </w:rPr>
        <w:t>link</w:t>
      </w:r>
      <w:r w:rsidR="00725EAD" w:rsidRPr="00725EAD">
        <w:rPr>
          <w:lang w:val="en-US"/>
        </w:rPr>
        <w:t xml:space="preserve">) contains 10 </w:t>
      </w:r>
      <w:r w:rsidR="00725EAD" w:rsidRPr="00725EAD">
        <w:rPr>
          <w:b/>
          <w:lang w:val="en-US"/>
        </w:rPr>
        <w:t>Information Privacy Principles</w:t>
      </w:r>
      <w:r w:rsidR="00725EAD" w:rsidRPr="00725EAD">
        <w:rPr>
          <w:lang w:val="en-US"/>
        </w:rPr>
        <w:t xml:space="preserve"> (IPPs)</w:t>
      </w:r>
      <w:r w:rsidR="00284A00">
        <w:rPr>
          <w:lang w:val="en-US"/>
        </w:rPr>
        <w:t xml:space="preserve"> </w:t>
      </w:r>
      <w:r w:rsidR="00725EAD" w:rsidRPr="00725EAD">
        <w:rPr>
          <w:lang w:val="en-US"/>
        </w:rPr>
        <w:t>(</w:t>
      </w:r>
      <w:r w:rsidR="00725EAD" w:rsidRPr="007476D6">
        <w:rPr>
          <w:highlight w:val="yellow"/>
          <w:lang w:val="en-US"/>
        </w:rPr>
        <w:t>link</w:t>
      </w:r>
      <w:r w:rsidR="00725EAD" w:rsidRPr="00725EAD">
        <w:rPr>
          <w:lang w:val="en-US"/>
        </w:rPr>
        <w:t xml:space="preserve">) and regulates the personal information handling activities of the Victorian Public Sector and its funded services (except personal health information). This statute is regulated by the Office of the Victorian Information Commissioner. (Note that you will also need to apply the </w:t>
      </w:r>
      <w:hyperlink r:id="rId25" w:history="1">
        <w:r w:rsidR="00725EAD" w:rsidRPr="00725EAD">
          <w:rPr>
            <w:rStyle w:val="Hyperlink"/>
            <w:lang w:val="en-US"/>
          </w:rPr>
          <w:t>Victorian Protective Data Security Framework</w:t>
        </w:r>
      </w:hyperlink>
      <w:r w:rsidR="00725EAD" w:rsidRPr="00725EAD">
        <w:rPr>
          <w:lang w:val="en-US"/>
        </w:rPr>
        <w:t xml:space="preserve"> to all data you hold.)</w:t>
      </w:r>
    </w:p>
    <w:p w14:paraId="126F1F00" w14:textId="77777777" w:rsidR="00725EAD" w:rsidRPr="00725EAD" w:rsidRDefault="00FA23F6" w:rsidP="00725EAD">
      <w:pPr>
        <w:numPr>
          <w:ilvl w:val="0"/>
          <w:numId w:val="47"/>
        </w:numPr>
        <w:tabs>
          <w:tab w:val="num" w:pos="0"/>
        </w:tabs>
        <w:rPr>
          <w:lang w:val="en-US"/>
        </w:rPr>
      </w:pPr>
      <w:hyperlink r:id="rId26" w:history="1">
        <w:r w:rsidR="00725EAD" w:rsidRPr="00725EAD">
          <w:rPr>
            <w:rStyle w:val="Hyperlink"/>
            <w:b/>
            <w:bCs/>
            <w:i/>
            <w:lang w:val="en-US"/>
          </w:rPr>
          <w:t>The Health Records Act 2001</w:t>
        </w:r>
      </w:hyperlink>
      <w:r w:rsidR="00725EAD" w:rsidRPr="00725EAD">
        <w:rPr>
          <w:lang w:val="en-US"/>
        </w:rPr>
        <w:t xml:space="preserve"> (</w:t>
      </w:r>
      <w:r w:rsidR="00725EAD" w:rsidRPr="007476D6">
        <w:rPr>
          <w:highlight w:val="yellow"/>
          <w:lang w:val="en-US"/>
        </w:rPr>
        <w:t>link</w:t>
      </w:r>
      <w:r w:rsidR="00725EAD" w:rsidRPr="00725EAD">
        <w:rPr>
          <w:lang w:val="en-US"/>
        </w:rPr>
        <w:t>) regulates both public and private sector organisation that handle personal health information. The Health Privacy Principles (HPPs) (</w:t>
      </w:r>
      <w:r w:rsidR="00725EAD" w:rsidRPr="007476D6">
        <w:rPr>
          <w:highlight w:val="yellow"/>
          <w:lang w:val="en-US"/>
        </w:rPr>
        <w:t>link</w:t>
      </w:r>
      <w:r w:rsidR="00725EAD" w:rsidRPr="00725EAD">
        <w:rPr>
          <w:lang w:val="en-US"/>
        </w:rPr>
        <w:t xml:space="preserve">) are </w:t>
      </w:r>
      <w:r w:rsidR="00725EAD" w:rsidRPr="00725EAD">
        <w:rPr>
          <w:i/>
          <w:iCs/>
          <w:lang w:val="en-US"/>
        </w:rPr>
        <w:t>largely similar</w:t>
      </w:r>
      <w:r w:rsidR="00725EAD" w:rsidRPr="00725EAD">
        <w:rPr>
          <w:lang w:val="en-US"/>
        </w:rPr>
        <w:t xml:space="preserve"> in spirit and principle to the IPPs of the </w:t>
      </w:r>
      <w:r w:rsidR="00725EAD" w:rsidRPr="00725EAD">
        <w:rPr>
          <w:i/>
          <w:lang w:val="en-US"/>
        </w:rPr>
        <w:t>Privacy and Data Protection Act 2014</w:t>
      </w:r>
      <w:r w:rsidR="00725EAD" w:rsidRPr="00725EAD">
        <w:rPr>
          <w:lang w:val="en-US"/>
        </w:rPr>
        <w:t xml:space="preserve"> but are tailored to the specific requirements of health services and health information. This statute is regulated by the Victorian Health Services Commissioner. </w:t>
      </w:r>
    </w:p>
    <w:p w14:paraId="4C04F0EE" w14:textId="77777777" w:rsidR="00725EAD" w:rsidRPr="00725EAD" w:rsidRDefault="00725EAD" w:rsidP="00D177D4">
      <w:pPr>
        <w:pStyle w:val="Heading2"/>
      </w:pPr>
      <w:r w:rsidRPr="00725EAD">
        <w:t>Your Privacy Responsibilities</w:t>
      </w:r>
    </w:p>
    <w:p w14:paraId="749BC18F" w14:textId="4E9887FF" w:rsidR="00725EAD" w:rsidRPr="00725EAD" w:rsidRDefault="00725EAD" w:rsidP="00725EAD">
      <w:pPr>
        <w:rPr>
          <w:lang w:val="en-GB"/>
        </w:rPr>
      </w:pPr>
      <w:r w:rsidRPr="00725EAD">
        <w:t>[</w:t>
      </w:r>
      <w:r w:rsidRPr="007476D6">
        <w:rPr>
          <w:highlight w:val="yellow"/>
        </w:rPr>
        <w:t>insert your agency’s name</w:t>
      </w:r>
      <w:r w:rsidRPr="00725EAD">
        <w:t xml:space="preserve">] is required to comply with the </w:t>
      </w:r>
      <w:r w:rsidRPr="00725EAD">
        <w:rPr>
          <w:i/>
        </w:rPr>
        <w:t>Privacy and Data Protection Act 2014</w:t>
      </w:r>
      <w:r w:rsidRPr="00725EAD">
        <w:t xml:space="preserve"> and the</w:t>
      </w:r>
      <w:r w:rsidRPr="00725EAD">
        <w:rPr>
          <w:i/>
        </w:rPr>
        <w:t xml:space="preserve"> Health Records Act 2001</w:t>
      </w:r>
      <w:r w:rsidRPr="00725EAD">
        <w:t>. As an officer of [</w:t>
      </w:r>
      <w:r w:rsidRPr="007476D6">
        <w:rPr>
          <w:highlight w:val="yellow"/>
        </w:rPr>
        <w:t>insert your agency’s name</w:t>
      </w:r>
      <w:r w:rsidRPr="00725EAD">
        <w:t xml:space="preserve">], you are required to handle any information that identifies an individual in accordance with the appropriate IPPs (link) or HPPs (link). This includes information on a database or in a file or on a paper file. If in doubt, contact the agency’s Privacy Advisor or request a Privacy Impact Assessment of your project or service. You can also contact the Office of the Victorian Information Commissioner for further information </w:t>
      </w:r>
      <w:r w:rsidRPr="00725EAD">
        <w:rPr>
          <w:lang w:val="en-GB"/>
        </w:rPr>
        <w:t xml:space="preserve">(phone: 1300 666 444 or email: </w:t>
      </w:r>
      <w:hyperlink r:id="rId27" w:history="1">
        <w:r w:rsidR="00136F9D" w:rsidRPr="00136F9D">
          <w:rPr>
            <w:rStyle w:val="Hyperlink"/>
          </w:rPr>
          <w:t>enquiries@ovic.vic.gov.au</w:t>
        </w:r>
      </w:hyperlink>
      <w:r w:rsidRPr="00725EAD">
        <w:rPr>
          <w:lang w:val="en-GB"/>
        </w:rPr>
        <w:t>).</w:t>
      </w:r>
    </w:p>
    <w:p w14:paraId="165D88C2" w14:textId="1D1F75FC" w:rsidR="00725EAD" w:rsidRPr="00725EAD" w:rsidRDefault="00725EAD" w:rsidP="009A4890">
      <w:pPr>
        <w:pStyle w:val="IntroFeatureText"/>
      </w:pPr>
      <w:r w:rsidRPr="00725EAD">
        <w:t>IPP1: Collection</w:t>
      </w:r>
    </w:p>
    <w:p w14:paraId="41513CDD" w14:textId="739A7E8A" w:rsidR="00725EAD" w:rsidRPr="00725EAD" w:rsidRDefault="00725EAD" w:rsidP="00725EAD">
      <w:r w:rsidRPr="00725EAD">
        <w:t xml:space="preserve">Collect only the information you need, lawfully and fairly. Advise the person why you need it and how you will use and disclose it in a </w:t>
      </w:r>
      <w:r w:rsidR="00DF4D80">
        <w:t>‘</w:t>
      </w:r>
      <w:r w:rsidRPr="00725EAD">
        <w:t>Collection Statement</w:t>
      </w:r>
      <w:r w:rsidR="00DF4D80">
        <w:t>’</w:t>
      </w:r>
      <w:r w:rsidRPr="00725EAD">
        <w:t xml:space="preserve"> (</w:t>
      </w:r>
      <w:r w:rsidRPr="007476D6">
        <w:rPr>
          <w:highlight w:val="yellow"/>
        </w:rPr>
        <w:t>link to how to write a collection statement</w:t>
      </w:r>
      <w:r w:rsidRPr="00725EAD">
        <w:t>)</w:t>
      </w:r>
      <w:r w:rsidR="00DF4D80">
        <w:t>.</w:t>
      </w:r>
    </w:p>
    <w:p w14:paraId="6498CEC3" w14:textId="49AB2DF1" w:rsidR="00725EAD" w:rsidRPr="00725EAD" w:rsidRDefault="00725EAD" w:rsidP="009A4890">
      <w:pPr>
        <w:pStyle w:val="IntroFeatureText"/>
      </w:pPr>
      <w:r w:rsidRPr="00725EAD">
        <w:t>IPP2: Use and Disclosure</w:t>
      </w:r>
    </w:p>
    <w:p w14:paraId="3980E679" w14:textId="49ABF96A" w:rsidR="00725EAD" w:rsidRPr="00725EAD" w:rsidRDefault="00725EAD" w:rsidP="00725EAD">
      <w:r w:rsidRPr="00725EAD">
        <w:t>Use and disclose information inside and outside the organisation for the purpose for which it was collected or a related purpose the individual would expect.  In some cases, such as protecting health and safety or for a legal requirement, you can disclose as required, otherwise seek consent.</w:t>
      </w:r>
    </w:p>
    <w:p w14:paraId="21168D05" w14:textId="08B95A53" w:rsidR="00725EAD" w:rsidRPr="00725EAD" w:rsidRDefault="00725EAD" w:rsidP="009A4890">
      <w:pPr>
        <w:pStyle w:val="IntroFeatureText"/>
      </w:pPr>
      <w:r w:rsidRPr="00725EAD">
        <w:t>IPP3 &amp; IPP4: Data Quality and Data Security</w:t>
      </w:r>
    </w:p>
    <w:p w14:paraId="11B00F1D" w14:textId="70C15F0B" w:rsidR="00725EAD" w:rsidRPr="00725EAD" w:rsidRDefault="00725EAD" w:rsidP="00725EAD">
      <w:r w:rsidRPr="00725EAD">
        <w:t>Keep the information accurate, complete, up-to-date and secure from unauthorised access and loss.</w:t>
      </w:r>
    </w:p>
    <w:p w14:paraId="2A4093D8" w14:textId="08665127" w:rsidR="00725EAD" w:rsidRPr="00725EAD" w:rsidRDefault="00725EAD" w:rsidP="009A4890">
      <w:pPr>
        <w:pStyle w:val="IntroFeatureText"/>
      </w:pPr>
      <w:r w:rsidRPr="00725EAD">
        <w:t>IPP5: Openness</w:t>
      </w:r>
    </w:p>
    <w:p w14:paraId="32F17AD6" w14:textId="545EEF36" w:rsidR="00725EAD" w:rsidRPr="00725EAD" w:rsidRDefault="00725EAD" w:rsidP="00725EAD">
      <w:r w:rsidRPr="00725EAD">
        <w:t>Let people know what you are doing with their information and provide the [</w:t>
      </w:r>
      <w:r w:rsidRPr="007476D6">
        <w:rPr>
          <w:highlight w:val="yellow"/>
        </w:rPr>
        <w:t>insert your agency’s name</w:t>
      </w:r>
      <w:r w:rsidRPr="00725EAD">
        <w:t>] Privacy Policy Brochure upon request.</w:t>
      </w:r>
    </w:p>
    <w:p w14:paraId="75022706" w14:textId="5843EE87" w:rsidR="00725EAD" w:rsidRPr="00725EAD" w:rsidRDefault="00725EAD" w:rsidP="009A4890">
      <w:pPr>
        <w:pStyle w:val="IntroFeatureText"/>
      </w:pPr>
      <w:r w:rsidRPr="00725EAD">
        <w:t>IPP6: Access and Correction</w:t>
      </w:r>
    </w:p>
    <w:p w14:paraId="0E6E66DA" w14:textId="5C58FCE3" w:rsidR="00725EAD" w:rsidRPr="00725EAD" w:rsidRDefault="00725EAD" w:rsidP="00725EAD">
      <w:r w:rsidRPr="00725EAD">
        <w:t xml:space="preserve">The </w:t>
      </w:r>
      <w:r w:rsidRPr="00725EAD">
        <w:rPr>
          <w:i/>
        </w:rPr>
        <w:t>Freedom of Information Act 1982</w:t>
      </w:r>
      <w:r w:rsidRPr="00725EAD">
        <w:t xml:space="preserve"> provides for people to gain access to information held by [</w:t>
      </w:r>
      <w:r w:rsidRPr="007476D6">
        <w:rPr>
          <w:highlight w:val="yellow"/>
        </w:rPr>
        <w:t>insert your agency’s name</w:t>
      </w:r>
      <w:r w:rsidRPr="00725EAD">
        <w:t>] about themselves, for a nominal fee. However, [</w:t>
      </w:r>
      <w:r w:rsidRPr="007476D6">
        <w:rPr>
          <w:highlight w:val="yellow"/>
        </w:rPr>
        <w:t>insert your agency’s name</w:t>
      </w:r>
      <w:r w:rsidRPr="00725EAD">
        <w:t xml:space="preserve">] does have a policy of </w:t>
      </w:r>
      <w:r w:rsidRPr="00725EAD">
        <w:lastRenderedPageBreak/>
        <w:t>providing informal access to small amounts, of easy to obtain, information that does not impinge on another person’s privacy.</w:t>
      </w:r>
    </w:p>
    <w:p w14:paraId="3C6C6A6C" w14:textId="41229513" w:rsidR="00725EAD" w:rsidRPr="00725EAD" w:rsidRDefault="00725EAD" w:rsidP="009A4890">
      <w:pPr>
        <w:pStyle w:val="IntroFeatureText"/>
      </w:pPr>
      <w:r w:rsidRPr="00725EAD">
        <w:t>IPP7: Unique Identifiers</w:t>
      </w:r>
    </w:p>
    <w:p w14:paraId="57447333" w14:textId="554E18DD" w:rsidR="00725EAD" w:rsidRPr="00725EAD" w:rsidRDefault="00725EAD" w:rsidP="00725EAD">
      <w:r w:rsidRPr="00725EAD">
        <w:t>Do not use as a unique identifier, a number that another organisation has created.  Only create unique identifiers if really necessary.</w:t>
      </w:r>
    </w:p>
    <w:p w14:paraId="780454E0" w14:textId="77777777" w:rsidR="00725EAD" w:rsidRPr="00725EAD" w:rsidRDefault="00725EAD" w:rsidP="009A4890">
      <w:pPr>
        <w:pStyle w:val="IntroFeatureText"/>
      </w:pPr>
      <w:r w:rsidRPr="00725EAD">
        <w:t>IPP8: Anonymity</w:t>
      </w:r>
    </w:p>
    <w:p w14:paraId="7A77091E" w14:textId="66BDC02F" w:rsidR="00725EAD" w:rsidRPr="00725EAD" w:rsidRDefault="00725EAD" w:rsidP="00725EAD">
      <w:r w:rsidRPr="00725EAD">
        <w:t>Where possible, practicable and legal allow people to remain anonymous in their dealings with [</w:t>
      </w:r>
      <w:r w:rsidRPr="007476D6">
        <w:rPr>
          <w:highlight w:val="yellow"/>
        </w:rPr>
        <w:t>insert your agency’s name</w:t>
      </w:r>
      <w:r w:rsidRPr="00725EAD">
        <w:t>].</w:t>
      </w:r>
    </w:p>
    <w:p w14:paraId="43A5C048" w14:textId="1882B374" w:rsidR="00725EAD" w:rsidRPr="00725EAD" w:rsidRDefault="00725EAD" w:rsidP="009A4890">
      <w:pPr>
        <w:pStyle w:val="IntroFeatureText"/>
      </w:pPr>
      <w:r w:rsidRPr="00725EAD">
        <w:t>IPP9: Transborder dataflows</w:t>
      </w:r>
    </w:p>
    <w:p w14:paraId="2E219EDE" w14:textId="388DB0E6" w:rsidR="00725EAD" w:rsidRPr="00725EAD" w:rsidRDefault="00725EAD" w:rsidP="00725EAD">
      <w:r w:rsidRPr="00725EAD">
        <w:t>Ensure that there is a clause in the contract/agreement, with the organisation receiving the information, that binds the other organisation to comply with the Victorian IPPs; or the information is sent to a place with a comparative privacy regime when you transfer data out of the state.</w:t>
      </w:r>
    </w:p>
    <w:p w14:paraId="5AD865C4" w14:textId="361B0964" w:rsidR="00725EAD" w:rsidRPr="00725EAD" w:rsidRDefault="00725EAD" w:rsidP="009A4890">
      <w:pPr>
        <w:pStyle w:val="IntroFeatureText"/>
      </w:pPr>
      <w:r w:rsidRPr="00725EAD">
        <w:t>IPP10: Sensitive Information</w:t>
      </w:r>
    </w:p>
    <w:p w14:paraId="3AC4F61B" w14:textId="77777777" w:rsidR="00725EAD" w:rsidRPr="00725EAD" w:rsidRDefault="00725EAD" w:rsidP="00725EAD">
      <w:r w:rsidRPr="00725EAD">
        <w:t>Sensitive information is a special category in Privacy, it means: ethnic background, religion, political views, sexual preference or criminal record. You must get consent to collect sensitive information and then protect it by applying the other 9 IPPs to it.</w:t>
      </w:r>
    </w:p>
    <w:p w14:paraId="312244D9" w14:textId="77777777" w:rsidR="00725EAD" w:rsidRPr="00725EAD" w:rsidRDefault="00725EAD" w:rsidP="00D177D4">
      <w:pPr>
        <w:pStyle w:val="Heading2"/>
      </w:pPr>
      <w:r w:rsidRPr="00725EAD">
        <w:t>Your Privacy Rights</w:t>
      </w:r>
    </w:p>
    <w:p w14:paraId="50EDD676" w14:textId="658DE386" w:rsidR="00725EAD" w:rsidRPr="00725EAD" w:rsidRDefault="00725EAD" w:rsidP="00725EAD">
      <w:r w:rsidRPr="00725EAD">
        <w:t>[</w:t>
      </w:r>
      <w:r w:rsidRPr="007476D6">
        <w:rPr>
          <w:highlight w:val="yellow"/>
        </w:rPr>
        <w:t>insert your agency’s name</w:t>
      </w:r>
      <w:r w:rsidRPr="00725EAD">
        <w:t xml:space="preserve">] is required to comply with both the </w:t>
      </w:r>
      <w:r w:rsidRPr="00725EAD">
        <w:rPr>
          <w:i/>
        </w:rPr>
        <w:t>Privacy and Data Protection Act 2014</w:t>
      </w:r>
      <w:r w:rsidRPr="00725EAD">
        <w:t xml:space="preserve"> and the</w:t>
      </w:r>
      <w:r w:rsidRPr="00725EAD">
        <w:rPr>
          <w:i/>
        </w:rPr>
        <w:t xml:space="preserve"> Health Records Act 2001</w:t>
      </w:r>
      <w:r w:rsidRPr="00725EAD">
        <w:t xml:space="preserve"> when dealing with your personal information as well as external individual’s.</w:t>
      </w:r>
    </w:p>
    <w:p w14:paraId="4F494116" w14:textId="77777777" w:rsidR="00725EAD" w:rsidRPr="00725EAD" w:rsidRDefault="00725EAD" w:rsidP="00725EAD">
      <w:pPr>
        <w:rPr>
          <w:b/>
        </w:rPr>
      </w:pPr>
      <w:r w:rsidRPr="00725EAD">
        <w:rPr>
          <w:b/>
        </w:rPr>
        <w:t>How do I get access to personal information about me held by [</w:t>
      </w:r>
      <w:r w:rsidRPr="007476D6">
        <w:rPr>
          <w:b/>
          <w:highlight w:val="yellow"/>
        </w:rPr>
        <w:t>insert your agency’s name</w:t>
      </w:r>
      <w:r w:rsidRPr="00725EAD">
        <w:rPr>
          <w:b/>
        </w:rPr>
        <w:t>]?</w:t>
      </w:r>
    </w:p>
    <w:p w14:paraId="4852C920" w14:textId="77777777" w:rsidR="00725EAD" w:rsidRPr="00725EAD" w:rsidRDefault="00725EAD" w:rsidP="00725EAD">
      <w:r w:rsidRPr="00725EAD">
        <w:t>If you wish to access information [</w:t>
      </w:r>
      <w:r w:rsidRPr="007476D6">
        <w:rPr>
          <w:highlight w:val="yellow"/>
        </w:rPr>
        <w:t>insert your agency’s name</w:t>
      </w:r>
      <w:r w:rsidRPr="00725EAD">
        <w:t xml:space="preserve">] has about you, please complete the Application for access to Personal Information Request form (link) and forward it to the Senior Privacy Advisor (see address below).  </w:t>
      </w:r>
    </w:p>
    <w:p w14:paraId="6DAC85ED" w14:textId="46440B82" w:rsidR="00725EAD" w:rsidRPr="00725EAD" w:rsidRDefault="00725EAD" w:rsidP="00725EAD">
      <w:r w:rsidRPr="00725EAD">
        <w:t>The Privacy Act always intended access to personal information to be granted via the Freedom of Information process (</w:t>
      </w:r>
      <w:r w:rsidRPr="007476D6">
        <w:rPr>
          <w:highlight w:val="yellow"/>
        </w:rPr>
        <w:t>link to FOI</w:t>
      </w:r>
      <w:r w:rsidRPr="00725EAD">
        <w:t>). However, in certain limited cases where a small amount of information is requested, there is an informal access process (</w:t>
      </w:r>
      <w:r w:rsidRPr="007476D6">
        <w:rPr>
          <w:highlight w:val="yellow"/>
        </w:rPr>
        <w:t>link</w:t>
      </w:r>
      <w:r w:rsidRPr="00725EAD">
        <w:t>) that is managed by the Senior Privacy Advisor.</w:t>
      </w:r>
    </w:p>
    <w:p w14:paraId="0E9AC2CC" w14:textId="77777777" w:rsidR="00725EAD" w:rsidRPr="00725EAD" w:rsidRDefault="00725EAD" w:rsidP="00725EAD">
      <w:pPr>
        <w:rPr>
          <w:b/>
        </w:rPr>
      </w:pPr>
      <w:r w:rsidRPr="00725EAD">
        <w:rPr>
          <w:b/>
        </w:rPr>
        <w:t>How do I make a complaint if I think my privacy has been interfered with?</w:t>
      </w:r>
    </w:p>
    <w:p w14:paraId="622FBC96" w14:textId="77777777" w:rsidR="00725EAD" w:rsidRPr="00725EAD" w:rsidRDefault="00725EAD" w:rsidP="00725EAD">
      <w:r w:rsidRPr="00725EAD">
        <w:t>If you think your privacy has been interfered with and would like to make a complaint, please complete the Privacy Complaint Form (</w:t>
      </w:r>
      <w:r w:rsidRPr="007476D6">
        <w:rPr>
          <w:highlight w:val="yellow"/>
        </w:rPr>
        <w:t>link</w:t>
      </w:r>
      <w:r w:rsidRPr="00725EAD">
        <w:t>) and forward it to:</w:t>
      </w:r>
    </w:p>
    <w:p w14:paraId="5C62B456" w14:textId="77777777" w:rsidR="00725EAD" w:rsidRPr="00725EAD" w:rsidRDefault="00725EAD" w:rsidP="00725EAD"/>
    <w:p w14:paraId="36F02192" w14:textId="223A924C" w:rsidR="007B75BE" w:rsidRDefault="00725EAD" w:rsidP="00C337ED">
      <w:r w:rsidRPr="0093452C">
        <w:rPr>
          <w:highlight w:val="yellow"/>
        </w:rPr>
        <w:t>INSERT FOR YOUR AGENCY</w:t>
      </w:r>
    </w:p>
    <w:p w14:paraId="223E86F5" w14:textId="77777777" w:rsidR="00C41CDF" w:rsidRDefault="00C41CDF" w:rsidP="00C337ED"/>
    <w:p w14:paraId="613A6989" w14:textId="1949AB42" w:rsidR="00C41CDF" w:rsidRDefault="00C41CDF">
      <w:pPr>
        <w:rPr>
          <w:highlight w:val="yellow"/>
        </w:rPr>
      </w:pPr>
      <w:r>
        <w:rPr>
          <w:highlight w:val="yellow"/>
        </w:rPr>
        <w:br w:type="page"/>
      </w:r>
    </w:p>
    <w:p w14:paraId="19895970" w14:textId="77777777" w:rsidR="00C41CDF" w:rsidRPr="00113CFE" w:rsidRDefault="00C41CDF" w:rsidP="00C41CDF">
      <w:pPr>
        <w:pStyle w:val="DisclaimerText"/>
        <w:framePr w:w="0" w:hSpace="0" w:vSpace="0" w:wrap="auto" w:hAnchor="text" w:xAlign="left" w:yAlign="inline"/>
        <w:suppressOverlap w:val="0"/>
      </w:pPr>
      <w:bookmarkStart w:id="1" w:name="_Hlk131848832"/>
      <w:r>
        <w:rPr>
          <w:noProof/>
        </w:rPr>
        <w:lastRenderedPageBreak/>
        <mc:AlternateContent>
          <mc:Choice Requires="wps">
            <w:drawing>
              <wp:inline distT="0" distB="0" distL="0" distR="0" wp14:anchorId="1F417CE8" wp14:editId="2E619CA2">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359C7BD9" w14:textId="77777777" w:rsidR="00C41CDF" w:rsidRPr="00447D52" w:rsidRDefault="00C41CDF" w:rsidP="00C41CDF">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1F417CE8"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359C7BD9" w14:textId="77777777" w:rsidR="00C41CDF" w:rsidRPr="00447D52" w:rsidRDefault="00C41CDF" w:rsidP="00C41CDF">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61824" behindDoc="0" locked="1" layoutInCell="1" allowOverlap="1" wp14:anchorId="71C2D036" wp14:editId="59BA8DE5">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4538CBEB" w14:textId="5B64B572" w:rsidR="00C41CDF" w:rsidRPr="00113CFE" w:rsidRDefault="00C41CDF" w:rsidP="00C41CDF">
      <w:pPr>
        <w:pStyle w:val="DisclaimerText"/>
        <w:framePr w:w="0" w:hSpace="0" w:vSpace="0" w:wrap="auto" w:hAnchor="text" w:xAlign="left" w:yAlign="inline"/>
        <w:suppressOverlap w:val="0"/>
      </w:pPr>
      <w:r w:rsidRPr="00113CFE">
        <w:t>©</w:t>
      </w:r>
      <w:bookmarkStart w:id="2" w:name="_Copyright"/>
      <w:bookmarkEnd w:id="2"/>
      <w:r w:rsidRPr="00113CFE">
        <w:t xml:space="preserve"> The State of Victoria Department of Energy, Environment and Climate Action</w:t>
      </w:r>
      <w:r w:rsidR="00F40C00">
        <w:t>, July 2024</w:t>
      </w:r>
      <w:r w:rsidRPr="00113CFE">
        <w:t>.</w:t>
      </w:r>
      <w:r>
        <w:t xml:space="preserve"> </w:t>
      </w:r>
    </w:p>
    <w:p w14:paraId="2EF3D2FC" w14:textId="77777777" w:rsidR="00C41CDF" w:rsidRPr="008B65E6" w:rsidRDefault="00C41CDF" w:rsidP="00C41CDF">
      <w:pPr>
        <w:pStyle w:val="DisclaimerText"/>
        <w:framePr w:w="0" w:hSpace="0" w:vSpace="0" w:wrap="auto" w:hAnchor="text" w:xAlign="left" w:yAlign="inline"/>
        <w:suppressOverlap w:val="0"/>
        <w:rPr>
          <w:rFonts w:ascii="Arial Bold" w:hAnsi="Arial Bold"/>
        </w:rPr>
      </w:pPr>
      <w:bookmarkStart w:id="3" w:name="_CreativeCommonsMarker"/>
      <w:bookmarkStart w:id="4" w:name="_CreativeCommonsContent"/>
      <w:bookmarkEnd w:id="1"/>
      <w:bookmarkEnd w:id="3"/>
      <w:r w:rsidRPr="008B65E6">
        <w:rPr>
          <w:rFonts w:ascii="Arial Bold" w:hAnsi="Arial Bold"/>
        </w:rPr>
        <w:t>Creative Commons</w:t>
      </w:r>
    </w:p>
    <w:p w14:paraId="5AF1D481" w14:textId="77777777" w:rsidR="00C41CDF" w:rsidRPr="00113CFE" w:rsidRDefault="00C41CDF" w:rsidP="00C41CDF">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29" w:tooltip="Creative Commons website" w:history="1">
        <w:r w:rsidRPr="00113CFE">
          <w:rPr>
            <w:u w:val="single"/>
          </w:rPr>
          <w:t>Creative Commons website</w:t>
        </w:r>
      </w:hyperlink>
      <w:r w:rsidRPr="00113CFE">
        <w:t xml:space="preserve"> (</w:t>
      </w:r>
      <w:hyperlink r:id="rId30" w:history="1">
        <w:r w:rsidRPr="00113CFE">
          <w:t>http://creativecommons.org/licenses/by/4.0/</w:t>
        </w:r>
      </w:hyperlink>
      <w:r w:rsidRPr="00113CFE">
        <w:t>).</w:t>
      </w:r>
    </w:p>
    <w:p w14:paraId="5A241428" w14:textId="3C8A4832" w:rsidR="00C41CDF" w:rsidRPr="007476D6" w:rsidRDefault="00C41CDF" w:rsidP="00C41CDF">
      <w:pPr>
        <w:pStyle w:val="DisclaimerText"/>
        <w:framePr w:w="0" w:hSpace="0" w:vSpace="0" w:wrap="auto" w:hAnchor="text" w:xAlign="left" w:yAlign="inline"/>
        <w:suppressOverlap w:val="0"/>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35262570" w14:textId="77777777" w:rsidR="00C41CDF" w:rsidRPr="008B65E6" w:rsidRDefault="00C41CDF" w:rsidP="00C41CDF">
      <w:pPr>
        <w:pStyle w:val="DisclaimerText"/>
        <w:framePr w:w="0" w:hSpace="0" w:vSpace="0" w:wrap="auto" w:hAnchor="text" w:xAlign="left" w:yAlign="inline"/>
        <w:suppressOverlap w:val="0"/>
        <w:rPr>
          <w:rFonts w:ascii="Arial Bold" w:hAnsi="Arial Bold"/>
        </w:rPr>
      </w:pPr>
      <w:r w:rsidRPr="008B65E6">
        <w:rPr>
          <w:rFonts w:ascii="Arial Bold" w:hAnsi="Arial Bold"/>
        </w:rPr>
        <w:t>Disclaimer</w:t>
      </w:r>
    </w:p>
    <w:p w14:paraId="13770A8A" w14:textId="77777777" w:rsidR="00C41CDF" w:rsidRPr="00113CFE" w:rsidRDefault="00C41CDF" w:rsidP="00C41CDF">
      <w:pPr>
        <w:pStyle w:val="DisclaimerText"/>
        <w:framePr w:w="0" w:hSpace="0" w:vSpace="0" w:wrap="auto" w:hAnchor="text" w:xAlign="left" w:yAlign="inline"/>
        <w:suppressOverlap w:val="0"/>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8DC033C" w14:textId="77777777" w:rsidR="00C41CDF" w:rsidRPr="008B65E6" w:rsidRDefault="00C41CDF" w:rsidP="00C41CDF">
      <w:pPr>
        <w:pStyle w:val="DisclaimerText12pt"/>
        <w:framePr w:w="0" w:hSpace="0" w:vSpace="0" w:wrap="auto" w:hAnchor="text" w:xAlign="left" w:yAlign="inline"/>
        <w:suppressOverlap w:val="0"/>
        <w:rPr>
          <w:rFonts w:ascii="Arial Bold" w:hAnsi="Arial Bold"/>
        </w:rPr>
      </w:pPr>
      <w:r w:rsidRPr="008B65E6">
        <w:rPr>
          <w:rFonts w:ascii="Arial Bold" w:hAnsi="Arial Bold"/>
        </w:rPr>
        <w:t>Accessibility</w:t>
      </w:r>
    </w:p>
    <w:p w14:paraId="3A3BD03A" w14:textId="5008C72F" w:rsidR="00C41CDF" w:rsidRDefault="00C41CDF" w:rsidP="007476D6">
      <w:pPr>
        <w:pStyle w:val="DisclaimerText12pt"/>
        <w:framePr w:w="0" w:hSpace="0" w:vSpace="0" w:wrap="auto" w:hAnchor="text" w:xAlign="left" w:yAlign="inline"/>
        <w:suppressOverlap w:val="0"/>
      </w:pPr>
      <w:r w:rsidRPr="00113CFE">
        <w:t xml:space="preserve">To receive this document in an alternative format, phone the Customer Service Centre on 136 186, email </w:t>
      </w:r>
      <w:hyperlink r:id="rId31" w:history="1">
        <w:r w:rsidRPr="00113CFE">
          <w:rPr>
            <w:szCs w:val="24"/>
            <w:u w:val="single"/>
          </w:rPr>
          <w:t>customer.service@delwp.vic.gov.au</w:t>
        </w:r>
      </w:hyperlink>
      <w:r w:rsidRPr="00113CFE">
        <w:t xml:space="preserve">, or contact National Relay Service on 133 677. Available at </w:t>
      </w:r>
      <w:hyperlink r:id="rId32" w:tooltip="Department of Energy, Environment and Climate Action website" w:history="1">
        <w:r w:rsidRPr="00113CFE">
          <w:rPr>
            <w:szCs w:val="24"/>
            <w:u w:val="single"/>
          </w:rPr>
          <w:t>DEECA website</w:t>
        </w:r>
      </w:hyperlink>
      <w:r w:rsidRPr="00113CFE">
        <w:t xml:space="preserve"> (www.deeca.vic.gov.au).</w:t>
      </w:r>
      <w:bookmarkEnd w:id="4"/>
    </w:p>
    <w:sectPr w:rsidR="00C41CDF" w:rsidSect="007425C9">
      <w:headerReference w:type="default" r:id="rId33"/>
      <w:footerReference w:type="even" r:id="rId34"/>
      <w:footerReference w:type="default" r:id="rId35"/>
      <w:footerReference w:type="firs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CEE4" w14:textId="77777777" w:rsidR="005C7559" w:rsidRDefault="005C7559" w:rsidP="00CD157B">
      <w:pPr>
        <w:pStyle w:val="NoSpacing"/>
      </w:pPr>
    </w:p>
    <w:p w14:paraId="6C5C067F" w14:textId="77777777" w:rsidR="005C7559" w:rsidRDefault="005C7559"/>
  </w:endnote>
  <w:endnote w:type="continuationSeparator" w:id="0">
    <w:p w14:paraId="35E07640" w14:textId="77777777" w:rsidR="005C7559" w:rsidRDefault="005C7559" w:rsidP="00CD157B">
      <w:pPr>
        <w:pStyle w:val="NoSpacing"/>
      </w:pPr>
    </w:p>
    <w:p w14:paraId="7F253F6D" w14:textId="77777777" w:rsidR="005C7559" w:rsidRDefault="005C7559"/>
  </w:endnote>
  <w:endnote w:type="continuationNotice" w:id="1">
    <w:p w14:paraId="23302DDC" w14:textId="77777777" w:rsidR="005C7559" w:rsidRDefault="005C7559" w:rsidP="00CD157B">
      <w:pPr>
        <w:pStyle w:val="NoSpacing"/>
      </w:pPr>
    </w:p>
    <w:p w14:paraId="0A5C248C" w14:textId="77777777" w:rsidR="005C7559" w:rsidRDefault="005C7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04508832" w14:textId="77777777" w:rsidTr="00505430">
      <w:trPr>
        <w:trHeight w:val="397"/>
      </w:trPr>
      <w:tc>
        <w:tcPr>
          <w:tcW w:w="340" w:type="dxa"/>
        </w:tcPr>
        <w:p w14:paraId="1F1DA944"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6704" behindDoc="0" locked="0" layoutInCell="1" allowOverlap="1" wp14:anchorId="3BD6FF89" wp14:editId="4215FB18">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E234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6FF89" id="_x0000_t202" coordsize="21600,21600" o:spt="202" path="m,l,21600r21600,l21600,xe">
                    <v:stroke joinstyle="miter"/>
                    <v:path gradientshapeok="t" o:connecttype="rect"/>
                  </v:shapetype>
                  <v:shape id="Text Box 27"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0BE234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393B5A33136F4C4ABC424464BDF50C5F"/>
            </w:placeholder>
            <w:temporary/>
            <w:showingPlcHdr/>
          </w:sdtPr>
          <w:sdtEndPr/>
          <w:sdtContent>
            <w:p w14:paraId="4FF36474"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E6FEA29515A04113986C6B9F7558C2F8"/>
            </w:placeholder>
            <w:temporary/>
            <w:showingPlcHdr/>
          </w:sdtPr>
          <w:sdtEndPr/>
          <w:sdtContent>
            <w:p w14:paraId="47618C4F" w14:textId="77777777" w:rsidR="00A60698" w:rsidRPr="00810C40" w:rsidRDefault="00AD3B4D" w:rsidP="00A60698">
              <w:pPr>
                <w:pStyle w:val="FooterEven"/>
              </w:pPr>
              <w:r w:rsidRPr="0093481A">
                <w:rPr>
                  <w:rStyle w:val="PlaceholderText"/>
                </w:rPr>
                <w:t>Insert subtitle here</w:t>
              </w:r>
            </w:p>
          </w:sdtContent>
        </w:sdt>
      </w:tc>
    </w:tr>
  </w:tbl>
  <w:p w14:paraId="2085A34F"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D5D1D2F" w14:textId="77777777" w:rsidTr="0040758A">
      <w:trPr>
        <w:trHeight w:val="397"/>
      </w:trPr>
      <w:tc>
        <w:tcPr>
          <w:tcW w:w="9071" w:type="dxa"/>
        </w:tcPr>
        <w:p w14:paraId="67FF9E88" w14:textId="77777777" w:rsidR="000A7E36" w:rsidRDefault="002B4871" w:rsidP="000A7E36">
          <w:pPr>
            <w:pStyle w:val="FooterOdd"/>
          </w:pPr>
          <w:r>
            <w:rPr>
              <w:noProof/>
            </w:rPr>
            <mc:AlternateContent>
              <mc:Choice Requires="wps">
                <w:drawing>
                  <wp:anchor distT="0" distB="0" distL="0" distR="0" simplePos="0" relativeHeight="251658752" behindDoc="0" locked="0" layoutInCell="1" allowOverlap="1" wp14:anchorId="604E96C4" wp14:editId="41FACF3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49588"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E96C4" id="_x0000_t202" coordsize="21600,21600" o:spt="202" path="m,l,21600r21600,l21600,xe">
                    <v:stroke joinstyle="miter"/>
                    <v:path gradientshapeok="t" o:connecttype="rect"/>
                  </v:shapetype>
                  <v:shape id="Text Box 30" o:spid="_x0000_s1028" type="#_x0000_t202" alt="OFFI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849588"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CA56A93E52584DCF8766B73116088DE9"/>
            </w:placeholder>
            <w:temporary/>
            <w:showingPlcHdr/>
          </w:sdtPr>
          <w:sdtEndPr/>
          <w:sdtContent>
            <w:p w14:paraId="5471C5F6"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02B87B6571894E5ABFED213435B5642A"/>
            </w:placeholder>
            <w:temporary/>
            <w:showingPlcHdr/>
          </w:sdtPr>
          <w:sdtEndPr/>
          <w:sdtContent>
            <w:p w14:paraId="2BC44031"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22DF58C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83586F1"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A2F4" w14:textId="77777777" w:rsidR="002B4871" w:rsidRDefault="002B4871">
    <w:pPr>
      <w:pStyle w:val="Footer"/>
    </w:pPr>
    <w:r>
      <w:rPr>
        <w:noProof/>
      </w:rPr>
      <mc:AlternateContent>
        <mc:Choice Requires="wps">
          <w:drawing>
            <wp:anchor distT="0" distB="0" distL="0" distR="0" simplePos="0" relativeHeight="251676672" behindDoc="0" locked="0" layoutInCell="1" allowOverlap="1" wp14:anchorId="4DED68E5" wp14:editId="27DDFE32">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25AC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D68E5" id="_x0000_t202" coordsize="21600,21600" o:spt="202" path="m,l,21600r21600,l21600,xe">
              <v:stroke joinstyle="miter"/>
              <v:path gradientshapeok="t" o:connecttype="rect"/>
            </v:shapetype>
            <v:shape id="Text Box 24" o:spid="_x0000_s1029"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225AC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2D2A7C77" w14:textId="77777777" w:rsidTr="00380ABF">
      <w:trPr>
        <w:trHeight w:val="397"/>
      </w:trPr>
      <w:tc>
        <w:tcPr>
          <w:tcW w:w="340" w:type="dxa"/>
        </w:tcPr>
        <w:p w14:paraId="7263DA97"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7BC5C412" w14:textId="041A401F" w:rsidR="00204E7D" w:rsidRDefault="0054731E" w:rsidP="00204E7D">
          <w:pPr>
            <w:pStyle w:val="FooterEven"/>
          </w:pPr>
          <w:r>
            <w:t>Guide to information privacy</w:t>
          </w:r>
        </w:p>
        <w:p w14:paraId="6CFFD20F" w14:textId="0F2B6836" w:rsidR="007140DB" w:rsidRPr="007140DB" w:rsidRDefault="006255A6" w:rsidP="009A754E">
          <w:pPr>
            <w:pStyle w:val="FooterEven"/>
          </w:pPr>
          <w:r>
            <w:t>Department of Energy, Environment and Climate Action</w:t>
          </w:r>
        </w:p>
      </w:tc>
    </w:tr>
  </w:tbl>
  <w:p w14:paraId="51F5B42D" w14:textId="77777777" w:rsidR="002B4871" w:rsidRDefault="002B4871">
    <w:pPr>
      <w:pStyle w:val="Footer"/>
    </w:pPr>
    <w:r>
      <w:rPr>
        <w:noProof/>
      </w:rPr>
      <mc:AlternateContent>
        <mc:Choice Requires="wps">
          <w:drawing>
            <wp:anchor distT="0" distB="0" distL="0" distR="0" simplePos="0" relativeHeight="251660800" behindDoc="0" locked="0" layoutInCell="1" allowOverlap="1" wp14:anchorId="1BE79E5E" wp14:editId="1FB33386">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FAFC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79E5E" id="_x0000_t202" coordsize="21600,21600" o:spt="202" path="m,l,21600r21600,l21600,xe">
              <v:stroke joinstyle="miter"/>
              <v:path gradientshapeok="t" o:connecttype="rect"/>
            </v:shapetype>
            <v:shape id="Text Box 35" o:spid="_x0000_s1030"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DFAFC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66B75146" w14:textId="77777777" w:rsidTr="00380ABF">
      <w:trPr>
        <w:trHeight w:val="397"/>
      </w:trPr>
      <w:tc>
        <w:tcPr>
          <w:tcW w:w="9071" w:type="dxa"/>
        </w:tcPr>
        <w:p w14:paraId="6600AA10" w14:textId="60179FCC" w:rsidR="00204E7D" w:rsidRDefault="006255A6" w:rsidP="00204E7D">
          <w:pPr>
            <w:pStyle w:val="FooterOdd"/>
          </w:pPr>
          <w:r>
            <w:t>Guide to information privacy</w:t>
          </w:r>
        </w:p>
        <w:p w14:paraId="4289204C" w14:textId="16D04811" w:rsidR="007140DB" w:rsidRPr="007476D6" w:rsidRDefault="006255A6" w:rsidP="009A754E">
          <w:pPr>
            <w:pStyle w:val="FooterOdd"/>
          </w:pPr>
          <w:r>
            <w:t xml:space="preserve">Department </w:t>
          </w:r>
          <w:r w:rsidR="00EC46D5">
            <w:t>of Energy, Environment and Climate Action</w:t>
          </w:r>
        </w:p>
      </w:tc>
      <w:tc>
        <w:tcPr>
          <w:tcW w:w="340" w:type="dxa"/>
        </w:tcPr>
        <w:p w14:paraId="21A8E073"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1B5DECC" w14:textId="77777777" w:rsidR="002B4871" w:rsidRDefault="002B4871">
    <w:pPr>
      <w:pStyle w:val="Footer"/>
    </w:pPr>
    <w:r>
      <w:rPr>
        <w:noProof/>
      </w:rPr>
      <mc:AlternateContent>
        <mc:Choice Requires="wps">
          <w:drawing>
            <wp:anchor distT="0" distB="0" distL="0" distR="0" simplePos="0" relativeHeight="251662848" behindDoc="0" locked="0" layoutInCell="1" allowOverlap="1" wp14:anchorId="38CC5813" wp14:editId="125B93D1">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DB92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C5813" id="_x0000_t202" coordsize="21600,21600" o:spt="202" path="m,l,21600r21600,l21600,xe">
              <v:stroke joinstyle="miter"/>
              <v:path gradientshapeok="t" o:connecttype="rect"/>
            </v:shapetype>
            <v:shape id="Text Box 40" o:spid="_x0000_s1031"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B8DB92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0558"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5E427444" wp14:editId="36734F83">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F84D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27444" id="_x0000_t202" coordsize="21600,21600" o:spt="202" path="m,l,21600r21600,l21600,xe">
              <v:stroke joinstyle="miter"/>
              <v:path gradientshapeok="t" o:connecttype="rect"/>
            </v:shapetype>
            <v:shape id="Text Box 31" o:spid="_x0000_s1032"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0F84D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98E6" w14:textId="77777777" w:rsidR="005C7559" w:rsidRPr="0056073C" w:rsidRDefault="005C7559" w:rsidP="005D764F">
      <w:pPr>
        <w:pStyle w:val="FootnoteSeparator"/>
      </w:pPr>
    </w:p>
    <w:p w14:paraId="408A6F78" w14:textId="77777777" w:rsidR="005C7559" w:rsidRDefault="005C7559"/>
  </w:footnote>
  <w:footnote w:type="continuationSeparator" w:id="0">
    <w:p w14:paraId="3A39E001" w14:textId="77777777" w:rsidR="005C7559" w:rsidRPr="00CA30B7" w:rsidRDefault="005C7559" w:rsidP="006D5A90">
      <w:pPr>
        <w:rPr>
          <w:lang w:val="en-US"/>
        </w:rPr>
      </w:pPr>
      <w:r w:rsidRPr="00CA30B7">
        <w:rPr>
          <w:lang w:val="en-US"/>
        </w:rPr>
        <w:t>_______</w:t>
      </w:r>
    </w:p>
    <w:p w14:paraId="59536C6A" w14:textId="77777777" w:rsidR="005C7559" w:rsidRDefault="005C7559"/>
  </w:footnote>
  <w:footnote w:type="continuationNotice" w:id="1">
    <w:p w14:paraId="07F2E5E2" w14:textId="77777777" w:rsidR="005C7559" w:rsidRDefault="005C7559" w:rsidP="006D5A90"/>
    <w:p w14:paraId="0C69CDAC" w14:textId="77777777" w:rsidR="005C7559" w:rsidRDefault="005C7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2B92"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813D9C4" wp14:editId="4C95F9A9">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FF4293"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097B0D9" wp14:editId="4668304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883BE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260FE2AA" wp14:editId="4A775E50">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019984"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6069F2A2" wp14:editId="5B8E2D4E">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24063C"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86CFE39" wp14:editId="0861B856">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5CA413"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27E976D0" wp14:editId="427FCC8C">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2B98D9"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29B797F"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7E2F"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6D9850" wp14:editId="2978E7DE">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D7B4EA"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1E63E8F9" wp14:editId="79ED4A35">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4F1AD3"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F44C479" wp14:editId="2C321B1E">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061ACA"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19471A7A" wp14:editId="57CF8639">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261D07"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4F5D129F" wp14:editId="40A03667">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C9886C"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5D53E2AF" wp14:editId="762C488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5DF21E"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D7C07AA"/>
    <w:multiLevelType w:val="multilevel"/>
    <w:tmpl w:val="738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4BA3AB0"/>
    <w:multiLevelType w:val="multilevel"/>
    <w:tmpl w:val="75D6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84A588A"/>
    <w:multiLevelType w:val="multilevel"/>
    <w:tmpl w:val="F35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B7A0070"/>
    <w:multiLevelType w:val="multilevel"/>
    <w:tmpl w:val="134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437375C"/>
    <w:multiLevelType w:val="multilevel"/>
    <w:tmpl w:val="F9F0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8396A01"/>
    <w:multiLevelType w:val="multilevel"/>
    <w:tmpl w:val="DF3E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B590EBB"/>
    <w:multiLevelType w:val="hybridMultilevel"/>
    <w:tmpl w:val="940AB4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1"/>
  </w:num>
  <w:num w:numId="5" w16cid:durableId="1872112631">
    <w:abstractNumId w:val="16"/>
  </w:num>
  <w:num w:numId="6" w16cid:durableId="336812815">
    <w:abstractNumId w:val="30"/>
  </w:num>
  <w:num w:numId="7" w16cid:durableId="155153463">
    <w:abstractNumId w:val="3"/>
  </w:num>
  <w:num w:numId="8" w16cid:durableId="1428236886">
    <w:abstractNumId w:val="35"/>
  </w:num>
  <w:num w:numId="9" w16cid:durableId="1644658156">
    <w:abstractNumId w:val="24"/>
  </w:num>
  <w:num w:numId="10" w16cid:durableId="103154041">
    <w:abstractNumId w:val="37"/>
  </w:num>
  <w:num w:numId="11" w16cid:durableId="2129203638">
    <w:abstractNumId w:val="40"/>
  </w:num>
  <w:num w:numId="12" w16cid:durableId="377365663">
    <w:abstractNumId w:val="32"/>
  </w:num>
  <w:num w:numId="13" w16cid:durableId="1308436166">
    <w:abstractNumId w:val="34"/>
  </w:num>
  <w:num w:numId="14" w16cid:durableId="1335643199">
    <w:abstractNumId w:val="44"/>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6195754">
    <w:abstractNumId w:val="50"/>
  </w:num>
  <w:num w:numId="42" w16cid:durableId="1447651674">
    <w:abstractNumId w:val="31"/>
  </w:num>
  <w:num w:numId="43" w16cid:durableId="788012007">
    <w:abstractNumId w:val="15"/>
  </w:num>
  <w:num w:numId="44" w16cid:durableId="155919161">
    <w:abstractNumId w:val="28"/>
  </w:num>
  <w:num w:numId="45" w16cid:durableId="238441423">
    <w:abstractNumId w:val="12"/>
  </w:num>
  <w:num w:numId="46" w16cid:durableId="220680798">
    <w:abstractNumId w:val="7"/>
  </w:num>
  <w:num w:numId="47" w16cid:durableId="72838323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886084"/>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09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9FE"/>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E6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6F9D"/>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156"/>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4FDC"/>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979"/>
    <w:rsid w:val="00281C53"/>
    <w:rsid w:val="0028253E"/>
    <w:rsid w:val="002826B7"/>
    <w:rsid w:val="002829A0"/>
    <w:rsid w:val="002829B5"/>
    <w:rsid w:val="00282B59"/>
    <w:rsid w:val="00283AC7"/>
    <w:rsid w:val="00283C02"/>
    <w:rsid w:val="00283EA9"/>
    <w:rsid w:val="00283F74"/>
    <w:rsid w:val="00284456"/>
    <w:rsid w:val="00284A00"/>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D5C"/>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B8E"/>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8CD"/>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851"/>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267"/>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F8E"/>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465"/>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B56"/>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19A5"/>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548"/>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EC7"/>
    <w:rsid w:val="00526FB4"/>
    <w:rsid w:val="00527469"/>
    <w:rsid w:val="00527C7F"/>
    <w:rsid w:val="00531095"/>
    <w:rsid w:val="005310D1"/>
    <w:rsid w:val="0053113A"/>
    <w:rsid w:val="00531788"/>
    <w:rsid w:val="00531BE4"/>
    <w:rsid w:val="00531C6F"/>
    <w:rsid w:val="00531DB1"/>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31E"/>
    <w:rsid w:val="00547343"/>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661D"/>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559"/>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1E6"/>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59B"/>
    <w:rsid w:val="00620776"/>
    <w:rsid w:val="006207FD"/>
    <w:rsid w:val="00620CEE"/>
    <w:rsid w:val="00622CE8"/>
    <w:rsid w:val="00622D8F"/>
    <w:rsid w:val="00622E29"/>
    <w:rsid w:val="00623492"/>
    <w:rsid w:val="00623786"/>
    <w:rsid w:val="00624360"/>
    <w:rsid w:val="0062488E"/>
    <w:rsid w:val="0062553A"/>
    <w:rsid w:val="006255A6"/>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04D"/>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0DB"/>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496"/>
    <w:rsid w:val="007245FB"/>
    <w:rsid w:val="0072483E"/>
    <w:rsid w:val="00724CD7"/>
    <w:rsid w:val="00724E16"/>
    <w:rsid w:val="00724E6E"/>
    <w:rsid w:val="007257E3"/>
    <w:rsid w:val="00725EAD"/>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6D6"/>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4FDD"/>
    <w:rsid w:val="00765219"/>
    <w:rsid w:val="0076543B"/>
    <w:rsid w:val="00765BED"/>
    <w:rsid w:val="007661B9"/>
    <w:rsid w:val="007663EC"/>
    <w:rsid w:val="007668C0"/>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5BE"/>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953"/>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084"/>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52C"/>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890"/>
    <w:rsid w:val="009A4954"/>
    <w:rsid w:val="009A4B34"/>
    <w:rsid w:val="009A51CB"/>
    <w:rsid w:val="009A5206"/>
    <w:rsid w:val="009A5287"/>
    <w:rsid w:val="009A5A0E"/>
    <w:rsid w:val="009A5B03"/>
    <w:rsid w:val="009A670D"/>
    <w:rsid w:val="009A6F0F"/>
    <w:rsid w:val="009A754E"/>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D56"/>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496A"/>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8B1"/>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97D5C"/>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CDF"/>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BFE"/>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7C0"/>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5EA"/>
    <w:rsid w:val="00CF58FE"/>
    <w:rsid w:val="00CF5D42"/>
    <w:rsid w:val="00CF5DCC"/>
    <w:rsid w:val="00CF5F17"/>
    <w:rsid w:val="00CF6286"/>
    <w:rsid w:val="00CF62B7"/>
    <w:rsid w:val="00CF6A35"/>
    <w:rsid w:val="00CF6A86"/>
    <w:rsid w:val="00CF6AF8"/>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7D4"/>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2D03"/>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D80"/>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6A0"/>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DC"/>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FD9"/>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D5"/>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1C92"/>
    <w:rsid w:val="00EE300D"/>
    <w:rsid w:val="00EE3456"/>
    <w:rsid w:val="00EE3842"/>
    <w:rsid w:val="00EE47B3"/>
    <w:rsid w:val="00EE4D70"/>
    <w:rsid w:val="00EE4FF5"/>
    <w:rsid w:val="00EE521D"/>
    <w:rsid w:val="00EE549E"/>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0C00"/>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1D7A"/>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9B0"/>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3F6"/>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38B"/>
    <w:rsid w:val="00FE155C"/>
    <w:rsid w:val="00FE158A"/>
    <w:rsid w:val="00FE19EE"/>
    <w:rsid w:val="00FE19F9"/>
    <w:rsid w:val="00FE21C1"/>
    <w:rsid w:val="00FE23DD"/>
    <w:rsid w:val="00FE24D6"/>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DBCFB"/>
  <w15:docId w15:val="{0B6D5224-BB05-428A-8EBE-BB2F7763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www.legislation.vic.gov.au/Domino/Web_Notes/LDMS/PubLawToday.nsf/a12f6f60fbd56800ca256de500201e54/aecfcd22da688fd1ca256e5b000379da?OpenDocument" TargetMode="Externa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ovic.vic.gov.au/information-security/framework-vpdsf/"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legislation.vic.gov.au/Domino/Web_Notes/LDMS/PubLawToday.nsf/a12f6f60fbd56800ca256de500201e54/cd652e34a04da6c2ca257505007ce686!OpenDocument" TargetMode="External"/><Relationship Id="rId32" Type="http://schemas.openxmlformats.org/officeDocument/2006/relationships/hyperlink" Target="http://www.deeca.vic.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jpeg"/><Relationship Id="rId28" Type="http://schemas.openxmlformats.org/officeDocument/2006/relationships/image" Target="media/image6.png"/><Relationship Id="rId36"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jpeg"/><Relationship Id="rId27" Type="http://schemas.openxmlformats.org/officeDocument/2006/relationships/hyperlink" Target="mailto:enquiries@ovic.vic.gov.au" TargetMode="External"/><Relationship Id="rId30" Type="http://schemas.openxmlformats.org/officeDocument/2006/relationships/hyperlink" Target="http://creativecommons.org/licenses/by/4.0/" TargetMode="External"/><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1d\OneDrive%20-%20Department%20of%20Environment,%20Land,%20Water%20and%20Planning\Shared%20Potfolio%20Governance%20documents\Masterbrand%20(Corporate)_Blank%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EE8D72CB0A409C89E19677FF896A59"/>
        <w:category>
          <w:name w:val="General"/>
          <w:gallery w:val="placeholder"/>
        </w:category>
        <w:types>
          <w:type w:val="bbPlcHdr"/>
        </w:types>
        <w:behaviors>
          <w:behavior w:val="content"/>
        </w:behaviors>
        <w:guid w:val="{A9593C39-E08F-4D08-97A0-F3D807AD83A2}"/>
      </w:docPartPr>
      <w:docPartBody>
        <w:p w:rsidR="00F04517" w:rsidRDefault="001709E8">
          <w:pPr>
            <w:pStyle w:val="7BEE8D72CB0A409C89E19677FF896A59"/>
          </w:pPr>
          <w:r w:rsidRPr="000C4F86">
            <w:rPr>
              <w:rStyle w:val="PlaceholderText"/>
            </w:rPr>
            <w:t>[Title]</w:t>
          </w:r>
        </w:p>
      </w:docPartBody>
    </w:docPart>
    <w:docPart>
      <w:docPartPr>
        <w:name w:val="20D96A077610449684A68F210918B3E6"/>
        <w:category>
          <w:name w:val="General"/>
          <w:gallery w:val="placeholder"/>
        </w:category>
        <w:types>
          <w:type w:val="bbPlcHdr"/>
        </w:types>
        <w:behaviors>
          <w:behavior w:val="content"/>
        </w:behaviors>
        <w:guid w:val="{028566BC-E167-45BA-94E3-64971AD452F1}"/>
      </w:docPartPr>
      <w:docPartBody>
        <w:p w:rsidR="00F04517" w:rsidRDefault="001709E8">
          <w:pPr>
            <w:pStyle w:val="20D96A077610449684A68F210918B3E6"/>
          </w:pPr>
          <w:r>
            <w:rPr>
              <w:color w:val="156082" w:themeColor="accent1"/>
              <w:sz w:val="28"/>
              <w:szCs w:val="28"/>
            </w:rPr>
            <w:t>[Document subtitle]</w:t>
          </w:r>
        </w:p>
      </w:docPartBody>
    </w:docPart>
    <w:docPart>
      <w:docPartPr>
        <w:name w:val="393B5A33136F4C4ABC424464BDF50C5F"/>
        <w:category>
          <w:name w:val="General"/>
          <w:gallery w:val="placeholder"/>
        </w:category>
        <w:types>
          <w:type w:val="bbPlcHdr"/>
        </w:types>
        <w:behaviors>
          <w:behavior w:val="content"/>
        </w:behaviors>
        <w:guid w:val="{C24B6BE1-CAEC-4914-BF1A-B9DE0A40A40F}"/>
      </w:docPartPr>
      <w:docPartBody>
        <w:p w:rsidR="00F04517" w:rsidRDefault="001709E8">
          <w:pPr>
            <w:pStyle w:val="393B5A33136F4C4ABC424464BDF50C5F"/>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E6FEA29515A04113986C6B9F7558C2F8"/>
        <w:category>
          <w:name w:val="General"/>
          <w:gallery w:val="placeholder"/>
        </w:category>
        <w:types>
          <w:type w:val="bbPlcHdr"/>
        </w:types>
        <w:behaviors>
          <w:behavior w:val="content"/>
        </w:behaviors>
        <w:guid w:val="{E79B3A49-ED62-4186-B7F2-EE61FB97CD94}"/>
      </w:docPartPr>
      <w:docPartBody>
        <w:p w:rsidR="00F04517" w:rsidRDefault="001709E8">
          <w:pPr>
            <w:pStyle w:val="E6FEA29515A04113986C6B9F7558C2F8"/>
          </w:pPr>
          <w:r w:rsidRPr="0093481A">
            <w:rPr>
              <w:rStyle w:val="PlaceholderText"/>
            </w:rPr>
            <w:t>Insert title here</w:t>
          </w:r>
        </w:p>
      </w:docPartBody>
    </w:docPart>
    <w:docPart>
      <w:docPartPr>
        <w:name w:val="CA56A93E52584DCF8766B73116088DE9"/>
        <w:category>
          <w:name w:val="General"/>
          <w:gallery w:val="placeholder"/>
        </w:category>
        <w:types>
          <w:type w:val="bbPlcHdr"/>
        </w:types>
        <w:behaviors>
          <w:behavior w:val="content"/>
        </w:behaviors>
        <w:guid w:val="{254FF3DC-6B41-4CDC-9C0D-5E6D6714A38F}"/>
      </w:docPartPr>
      <w:docPartBody>
        <w:p w:rsidR="00F04517" w:rsidRDefault="001709E8">
          <w:pPr>
            <w:pStyle w:val="CA56A93E52584DCF8766B73116088DE9"/>
          </w:pPr>
          <w:r w:rsidRPr="0093481A">
            <w:rPr>
              <w:rStyle w:val="PlaceholderText"/>
            </w:rPr>
            <w:t>Insert title here</w:t>
          </w:r>
        </w:p>
      </w:docPartBody>
    </w:docPart>
    <w:docPart>
      <w:docPartPr>
        <w:name w:val="02B87B6571894E5ABFED213435B5642A"/>
        <w:category>
          <w:name w:val="General"/>
          <w:gallery w:val="placeholder"/>
        </w:category>
        <w:types>
          <w:type w:val="bbPlcHdr"/>
        </w:types>
        <w:behaviors>
          <w:behavior w:val="content"/>
        </w:behaviors>
        <w:guid w:val="{FC718762-772E-4370-BB15-C8371C0C7A8B}"/>
      </w:docPartPr>
      <w:docPartBody>
        <w:p w:rsidR="00F04517" w:rsidRDefault="001709E8">
          <w:pPr>
            <w:pStyle w:val="02B87B6571894E5ABFED213435B5642A"/>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05"/>
    <w:rsid w:val="001709E8"/>
    <w:rsid w:val="001851EF"/>
    <w:rsid w:val="00423267"/>
    <w:rsid w:val="004A6465"/>
    <w:rsid w:val="005F11E6"/>
    <w:rsid w:val="0068277E"/>
    <w:rsid w:val="00813E7B"/>
    <w:rsid w:val="00CA3005"/>
    <w:rsid w:val="00CF55EA"/>
    <w:rsid w:val="00F04517"/>
    <w:rsid w:val="00FE2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517"/>
    <w:rPr>
      <w:color w:val="auto"/>
      <w:bdr w:val="none" w:sz="0" w:space="0" w:color="auto"/>
      <w:shd w:val="clear" w:color="auto" w:fill="FFFF00"/>
    </w:rPr>
  </w:style>
  <w:style w:type="paragraph" w:customStyle="1" w:styleId="7BEE8D72CB0A409C89E19677FF896A59">
    <w:name w:val="7BEE8D72CB0A409C89E19677FF896A59"/>
  </w:style>
  <w:style w:type="paragraph" w:customStyle="1" w:styleId="20D96A077610449684A68F210918B3E6">
    <w:name w:val="20D96A077610449684A68F210918B3E6"/>
  </w:style>
  <w:style w:type="paragraph" w:customStyle="1" w:styleId="393B5A33136F4C4ABC424464BDF50C5F">
    <w:name w:val="393B5A33136F4C4ABC424464BDF50C5F"/>
  </w:style>
  <w:style w:type="paragraph" w:customStyle="1" w:styleId="E6FEA29515A04113986C6B9F7558C2F8">
    <w:name w:val="E6FEA29515A04113986C6B9F7558C2F8"/>
  </w:style>
  <w:style w:type="paragraph" w:customStyle="1" w:styleId="CA56A93E52584DCF8766B73116088DE9">
    <w:name w:val="CA56A93E52584DCF8766B73116088DE9"/>
  </w:style>
  <w:style w:type="paragraph" w:customStyle="1" w:styleId="02B87B6571894E5ABFED213435B5642A">
    <w:name w:val="02B87B6571894E5ABFED213435B56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002517F445A0F35E449C98AAD631F2B03862"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2517F445A0F35E449C98AAD631F2B0386200E0F444388B607B4D8B1AAAF8B3E28D97" ma:contentTypeVersion="38" ma:contentTypeDescription="" ma:contentTypeScope="" ma:versionID="8270ad762e6baf4e88d6961bf92810b1">
  <xsd:schema xmlns:xsd="http://www.w3.org/2001/XMLSchema" xmlns:xs="http://www.w3.org/2001/XMLSchema" xmlns:p="http://schemas.microsoft.com/office/2006/metadata/properties" xmlns:ns1="http://schemas.microsoft.com/sharepoint/v3" xmlns:ns2="77273cd0-9c20-4349-a06c-241d7f23b3c7" xmlns:ns3="a5f32de4-e402-4188-b034-e71ca7d22e54" xmlns:ns4="9fd47c19-1c4a-4d7d-b342-c10cef269344" xmlns:ns5="5b063f0d-abb1-43cb-a9c3-dba5e4556ef8" targetNamespace="http://schemas.microsoft.com/office/2006/metadata/properties" ma:root="true" ma:fieldsID="0a36a6d05201f51bdd79bd76b617fec4" ns1:_="" ns2:_="" ns3:_="" ns4:_="" ns5:_="">
    <xsd:import namespace="http://schemas.microsoft.com/sharepoint/v3"/>
    <xsd:import namespace="77273cd0-9c20-4349-a06c-241d7f23b3c7"/>
    <xsd:import namespace="a5f32de4-e402-4188-b034-e71ca7d22e54"/>
    <xsd:import namespace="9fd47c19-1c4a-4d7d-b342-c10cef269344"/>
    <xsd:import namespace="5b063f0d-abb1-43cb-a9c3-dba5e4556ef8"/>
    <xsd:element name="properties">
      <xsd:complexType>
        <xsd:sequence>
          <xsd:element name="documentManagement">
            <xsd:complexType>
              <xsd:all>
                <xsd:element ref="ns2:Brand_x0020_type" minOccurs="0"/>
                <xsd:element ref="ns1:RoutingRuleDescription" minOccurs="0"/>
                <xsd:element ref="ns1:Language"/>
                <xsd:element ref="ns4:k1bd994a94c2413797db3bab8f123f6f" minOccurs="0"/>
                <xsd:element ref="ns4:a25c4e3633654d669cbaa09ae6b70789" minOccurs="0"/>
                <xsd:element ref="ns4:mfe9accc5a0b4653a7b513b67ffd122d" minOccurs="0"/>
                <xsd:element ref="ns3: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c83a99e977634619b37cff81e21edaf6" minOccurs="0"/>
                <xsd:element ref="ns3:_dlc_DocIdUrl" minOccurs="0"/>
                <xsd:element ref="ns3:_dlc_Doc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5:SharedWithUsers" minOccurs="0"/>
                <xsd:element ref="ns5: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7273cd0-9c20-4349-a06c-241d7f23b3c7" elementFormDefault="qualified">
    <xsd:import namespace="http://schemas.microsoft.com/office/2006/documentManagement/types"/>
    <xsd:import namespace="http://schemas.microsoft.com/office/infopath/2007/PartnerControls"/>
    <xsd:element name="Brand_x0020_type" ma:index="3" nillable="true" ma:displayName="Brand type" ma:format="Dropdown" ma:internalName="Brand_x0020_type">
      <xsd:simpleType>
        <xsd:restriction base="dms:Choice">
          <xsd:enumeration value="Agriculture Victoria"/>
          <xsd:enumeration value="DEECA Branded"/>
          <xsd:enumeration value="DELWP Branded"/>
          <xsd:enumeration value="Conservation Regulator Branded"/>
          <xsd:enumeration value="FFMVic Branded"/>
          <xsd:enumeration value="Recycling Victoria"/>
          <xsd:enumeration value="Resources Victoria"/>
          <xsd:enumeration value="Solar Victoria Branded"/>
          <xsd:enumeration value="Whole of  Government Vic Branded"/>
        </xsd:restriction>
      </xsd:simpleType>
    </xsd:element>
    <xsd:element name="c83a99e977634619b37cff81e21edaf6" ma:index="31" nillable="true" ma:taxonomy="true" ma:internalName="c83a99e977634619b37cff81e21edaf6" ma:taxonomyFieldName="Template_x0020_Type" ma:displayName="Template Type" ma:default="" ma:fieldId="{c83a99e9-7763-4619-b37c-ff81e21edaf6}" ma:sspId="797aeec6-0273-40f2-ab3e-beee73212332" ma:termSetId="293f31dd-7961-491b-8f5b-8d3e5328794d" ma:anchorId="00000000-0000-0000-0000-000000000000" ma:open="tru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9"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c0c3e8-29e0-4798-ac27-2054b4a64e00}" ma:internalName="TaxCatchAll" ma:showField="CatchAllData"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3c0c3e8-29e0-4798-ac27-2054b4a64e00}" ma:internalName="TaxCatchAllLabel" ma:readOnly="true" ma:showField="CatchAllDataLabel"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3f0d-abb1-43cb-a9c3-dba5e4556ef8"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3</Value>
      <Value>2</Value>
      <Value>1</Value>
    </TaxCatchAll>
    <lcf76f155ced4ddcb4097134ff3c332f xmlns="77273cd0-9c20-4349-a06c-241d7f23b3c7">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rand_x0020_type xmlns="77273cd0-9c20-4349-a06c-241d7f23b3c7">DEECA Branded</Brand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c83a99e977634619b37cff81e21edaf6 xmlns="77273cd0-9c20-4349-a06c-241d7f23b3c7">
      <Terms xmlns="http://schemas.microsoft.com/office/infopath/2007/PartnerControls"/>
    </c83a99e977634619b37cff81e21edaf6>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BF894F-4B34-4D71-A614-855766FA458F}">
  <ds:schemaRefs>
    <ds:schemaRef ds:uri="http://schemas.microsoft.com/sharepoint/events"/>
  </ds:schemaRefs>
</ds:datastoreItem>
</file>

<file path=customXml/itemProps3.xml><?xml version="1.0" encoding="utf-8"?>
<ds:datastoreItem xmlns:ds="http://schemas.openxmlformats.org/officeDocument/2006/customXml" ds:itemID="{86288EDA-C4BA-4632-8740-FF288232586F}">
  <ds:schemaRefs>
    <ds:schemaRef ds:uri="Microsoft.SharePoint.Taxonomy.ContentTypeSync"/>
  </ds:schemaRefs>
</ds:datastoreItem>
</file>

<file path=customXml/itemProps4.xml><?xml version="1.0" encoding="utf-8"?>
<ds:datastoreItem xmlns:ds="http://schemas.openxmlformats.org/officeDocument/2006/customXml" ds:itemID="{E6A37DDD-5B2E-4BB5-A4FA-B65184243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3cd0-9c20-4349-a06c-241d7f23b3c7"/>
    <ds:schemaRef ds:uri="a5f32de4-e402-4188-b034-e71ca7d22e54"/>
    <ds:schemaRef ds:uri="9fd47c19-1c4a-4d7d-b342-c10cef269344"/>
    <ds:schemaRef ds:uri="5b063f0d-abb1-43cb-a9c3-dba5e455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B20D2-6429-47EC-94E9-47406796FCE5}">
  <ds:schemaRefs>
    <ds:schemaRef ds:uri="http://schemas.microsoft.com/office/2006/metadata/customXsn"/>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BCFABBF0-0631-4425-8316-AF0A01ACFB0F}">
  <ds:schemaRefs>
    <ds:schemaRef ds:uri="http://schemas.microsoft.com/office/2006/documentManagement/types"/>
    <ds:schemaRef ds:uri="77273cd0-9c20-4349-a06c-241d7f23b3c7"/>
    <ds:schemaRef ds:uri="http://www.w3.org/XML/1998/namespace"/>
    <ds:schemaRef ds:uri="a5f32de4-e402-4188-b034-e71ca7d22e54"/>
    <ds:schemaRef ds:uri="http://schemas.microsoft.com/office/infopath/2007/PartnerControls"/>
    <ds:schemaRef ds:uri="http://schemas.openxmlformats.org/package/2006/metadata/core-properties"/>
    <ds:schemaRef ds:uri="5b063f0d-abb1-43cb-a9c3-dba5e4556ef8"/>
    <ds:schemaRef ds:uri="http://purl.org/dc/elements/1.1/"/>
    <ds:schemaRef ds:uri="9fd47c19-1c4a-4d7d-b342-c10cef269344"/>
    <ds:schemaRef ds:uri="http://schemas.microsoft.com/sharepoint/v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Masterbrand (Corporate)_Blank A4 Portrait.dotx</Template>
  <TotalTime>1</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Guide to information privacy</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information privacy</dc:title>
  <dc:subject>Privacy and Data Protection Act 2014</dc:subject>
  <dc:creator>Bradley J Foster (DELWP)</dc:creator>
  <cp:keywords/>
  <dc:description/>
  <cp:lastModifiedBy>Bradley J Foster (DEECA)</cp:lastModifiedBy>
  <cp:revision>3</cp:revision>
  <cp:lastPrinted>2022-06-17T02:14:00Z</cp:lastPrinted>
  <dcterms:created xsi:type="dcterms:W3CDTF">2024-07-30T00:40:00Z</dcterms:created>
  <dcterms:modified xsi:type="dcterms:W3CDTF">2024-07-30T00:50:00Z</dcterms:modified>
  <cp:category>Subtitle goes here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0x0101002517F445A0F35E449C98AAD631F2B0386200E0F444388B607B4D8B1AAAF8B3E28D97</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i4>2</vt:i4>
  </property>
  <property fmtid="{D5CDD505-2E9C-101B-9397-08002B2CF9AE}" pid="19" name="Security Classification">
    <vt:i4>3</vt:i4>
  </property>
  <property fmtid="{D5CDD505-2E9C-101B-9397-08002B2CF9AE}" pid="20" name="_MarkAsFinal">
    <vt:bool>true</vt:bool>
  </property>
</Properties>
</file>