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305998"/>
    <w:p w14:paraId="4BE9D455" w14:textId="2E564248" w:rsidR="00254F12" w:rsidRPr="00862057" w:rsidRDefault="00973EB0" w:rsidP="001806EE">
      <w:pPr>
        <w:pStyle w:val="Heading1"/>
        <w:framePr w:wrap="around"/>
      </w:pPr>
      <w:sdt>
        <w:sdtPr>
          <w:alias w:val="Document Title"/>
          <w:tag w:val=""/>
          <w:id w:val="-432211567"/>
          <w:placeholder>
            <w:docPart w:val="8406F6DE5810483C91AA0D532881C541"/>
          </w:placeholder>
          <w:dataBinding w:prefixMappings="xmlns:ns0='http://purl.org/dc/elements/1.1/' xmlns:ns1='http://schemas.openxmlformats.org/package/2006/metadata/core-properties' " w:xpath="/ns1:coreProperties[1]/ns0:title[1]" w:storeItemID="{6C3C8BC8-F283-45AE-878A-BAB7291924A1}"/>
          <w:text/>
        </w:sdtPr>
        <w:sdtEndPr/>
        <w:sdtContent>
          <w:r w:rsidR="00CB741E">
            <w:t>Board meetings and decisions</w:t>
          </w:r>
        </w:sdtContent>
      </w:sdt>
    </w:p>
    <w:sdt>
      <w:sdtPr>
        <w:alias w:val="Subtitle"/>
        <w:tag w:val=""/>
        <w:id w:val="328029620"/>
        <w:placeholder>
          <w:docPart w:val="46E0C60E9E90499CA83515C6830AA88B"/>
        </w:placeholder>
        <w:dataBinding w:prefixMappings="xmlns:ns0='http://purl.org/dc/elements/1.1/' xmlns:ns1='http://schemas.openxmlformats.org/package/2006/metadata/core-properties' " w:xpath="/ns1:coreProperties[1]/ns0:subject[1]" w:storeItemID="{6C3C8BC8-F283-45AE-878A-BAB7291924A1}"/>
        <w:text/>
      </w:sdtPr>
      <w:sdtEndPr/>
      <w:sdtContent>
        <w:p w14:paraId="64838FDA" w14:textId="11AD4DA1" w:rsidR="004C1F02" w:rsidRDefault="00CB741E" w:rsidP="001806EE">
          <w:pPr>
            <w:pStyle w:val="Subtitle"/>
            <w:framePr w:wrap="around"/>
          </w:pPr>
          <w:r>
            <w:t>Model policy – standard – template for boards of major agencies</w:t>
          </w:r>
        </w:p>
      </w:sdtContent>
    </w:sdt>
    <w:p w14:paraId="26328945"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4F9D4FCB" wp14:editId="610B04B9">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38080" cy="444948"/>
                    </a:xfrm>
                    <a:prstGeom prst="rect">
                      <a:avLst/>
                    </a:prstGeom>
                  </pic:spPr>
                </pic:pic>
              </a:graphicData>
            </a:graphic>
          </wp:inline>
        </w:drawing>
      </w:r>
    </w:p>
    <w:p w14:paraId="7BC8E531" w14:textId="77777777" w:rsidR="008C06B8" w:rsidRDefault="00677D56" w:rsidP="00FE7FB1">
      <w:pPr>
        <w:pStyle w:val="BodyText"/>
      </w:pPr>
      <w:r>
        <w:rPr>
          <w:noProof/>
        </w:rPr>
        <w:drawing>
          <wp:anchor distT="0" distB="0" distL="114300" distR="114300" simplePos="0" relativeHeight="251666430" behindDoc="0" locked="1" layoutInCell="1" allowOverlap="1" wp14:anchorId="7EC10F36" wp14:editId="4F717AEF">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1" layoutInCell="1" allowOverlap="1" wp14:anchorId="4F860774" wp14:editId="63D8C4CE">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0E03009C" wp14:editId="243B181F">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1A897D"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0A1920A0" wp14:editId="010558EB">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4530EB17" wp14:editId="00B7A249">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1FD969B1" wp14:editId="72B8745B">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2954B039" wp14:editId="30F93ED1">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64EBB609" wp14:editId="41B35681">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180A6789" wp14:editId="6232AFFC">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4D963FBF" wp14:editId="18185D21">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254EF2"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79B96D30" wp14:editId="599EBF1A">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58C1E9"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3A161B3E" wp14:editId="7D1FE858">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2BFDF4"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4C217B78" wp14:editId="3B8A7C0B">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F263EE"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4AC5767B" wp14:editId="145F2746">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B595F72" w14:textId="472D10E4" w:rsidR="00254F12" w:rsidRPr="00484CC4" w:rsidRDefault="00973EB0" w:rsidP="00254F12">
                              <w:pPr>
                                <w:pStyle w:val="xWebCoverPage"/>
                              </w:pPr>
                              <w:hyperlink r:id="rId23"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AC5767B"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B595F72" w14:textId="472D10E4" w:rsidR="00254F12" w:rsidRPr="00484CC4" w:rsidRDefault="00973EB0" w:rsidP="00254F12">
                        <w:pPr>
                          <w:pStyle w:val="xWebCoverPage"/>
                        </w:pPr>
                        <w:hyperlink r:id="rId24" w:history="1">
                          <w:r w:rsidR="00254F12" w:rsidRPr="00484CC4">
                            <w:t>deeca.vic.gov.au</w:t>
                          </w:r>
                        </w:hyperlink>
                      </w:p>
                    </w:txbxContent>
                  </v:textbox>
                </v:shape>
                <w10:wrap anchorx="page" anchory="page"/>
                <w10:anchorlock/>
              </v:group>
            </w:pict>
          </mc:Fallback>
        </mc:AlternateContent>
      </w:r>
    </w:p>
    <w:p w14:paraId="650D93CA" w14:textId="77777777" w:rsidR="00665916" w:rsidRDefault="00665916" w:rsidP="004C1F02">
      <w:pPr>
        <w:sectPr w:rsidR="00665916" w:rsidSect="008C06B8">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737" w:right="851" w:bottom="1701" w:left="851" w:header="284" w:footer="284" w:gutter="0"/>
          <w:cols w:space="454"/>
          <w:noEndnote/>
          <w:titlePg/>
          <w:docGrid w:linePitch="360"/>
        </w:sectPr>
      </w:pPr>
    </w:p>
    <w:bookmarkEnd w:id="0"/>
    <w:p w14:paraId="517D9C70" w14:textId="4BE58CE2" w:rsidR="00CB741E" w:rsidRDefault="00CB741E" w:rsidP="00CB741E">
      <w:r>
        <w:t>This model policy is for use by</w:t>
      </w:r>
      <w:r w:rsidRPr="00D01A78">
        <w:t xml:space="preserve"> </w:t>
      </w:r>
      <w:r w:rsidRPr="001100DC">
        <w:t>board members</w:t>
      </w:r>
      <w:r w:rsidRPr="00D01A78">
        <w:t xml:space="preserve"> of </w:t>
      </w:r>
      <w:r>
        <w:t xml:space="preserve">the over 100 major </w:t>
      </w:r>
      <w:r w:rsidRPr="00D01A78">
        <w:t xml:space="preserve">public entities and other statutory boards, committees, councils, panels, etc. in the Department of </w:t>
      </w:r>
      <w:r>
        <w:t>Energy, Environment and Climate Action (DEECA)</w:t>
      </w:r>
      <w:r w:rsidRPr="001100DC">
        <w:t xml:space="preserve"> </w:t>
      </w:r>
      <w:r w:rsidRPr="00D01A78">
        <w:t xml:space="preserve">portfolio, including </w:t>
      </w:r>
      <w:r>
        <w:t xml:space="preserve">large (category 1 and 2) </w:t>
      </w:r>
      <w:r w:rsidRPr="00D01A78">
        <w:t>committees of management</w:t>
      </w:r>
      <w:r>
        <w:t xml:space="preserve"> of crown land reserves  </w:t>
      </w:r>
    </w:p>
    <w:p w14:paraId="5AE749E1" w14:textId="77777777" w:rsidR="00CB741E" w:rsidRPr="00A3042C" w:rsidRDefault="00CB741E" w:rsidP="00CB741E">
      <w:r w:rsidRPr="00A3042C">
        <w:t xml:space="preserve">Separate model policies based on this </w:t>
      </w:r>
      <w:r>
        <w:t xml:space="preserve">standard </w:t>
      </w:r>
      <w:r w:rsidRPr="00A3042C">
        <w:t xml:space="preserve">template are available for </w:t>
      </w:r>
      <w:r>
        <w:t>small (category 3</w:t>
      </w:r>
      <w:r w:rsidRPr="00A3042C">
        <w:t xml:space="preserve">) committees of management and for waste and resource recovery groups.  </w:t>
      </w:r>
    </w:p>
    <w:p w14:paraId="760A2ABB" w14:textId="2EBD94D5" w:rsidR="00CB741E" w:rsidRPr="00A3042C" w:rsidRDefault="00CB741E" w:rsidP="00CB741E">
      <w:r w:rsidRPr="00A3042C">
        <w:t>All model policies and guidance n</w:t>
      </w:r>
      <w:r>
        <w:t xml:space="preserve">otes can be downloaded from the </w:t>
      </w:r>
      <w:hyperlink r:id="rId31" w:history="1">
        <w:r>
          <w:rPr>
            <w:rStyle w:val="Hyperlink"/>
            <w:rFonts w:eastAsiaTheme="majorEastAsia"/>
          </w:rPr>
          <w:t>Meetings and decisions</w:t>
        </w:r>
      </w:hyperlink>
      <w:r w:rsidRPr="00FF50A5">
        <w:t xml:space="preserve"> </w:t>
      </w:r>
      <w:r>
        <w:t>s</w:t>
      </w:r>
      <w:r w:rsidRPr="00A3042C">
        <w:t xml:space="preserve">upport module on </w:t>
      </w:r>
      <w:r>
        <w:t>DEECA’s</w:t>
      </w:r>
      <w:r w:rsidRPr="00A3042C">
        <w:t xml:space="preserve"> governance website, On Board (</w:t>
      </w:r>
      <w:hyperlink r:id="rId32" w:history="1">
        <w:r w:rsidR="0082537D" w:rsidRPr="00485713">
          <w:rPr>
            <w:rStyle w:val="Hyperlink"/>
            <w:rFonts w:eastAsiaTheme="majorEastAsia"/>
          </w:rPr>
          <w:t>www.deeca.vic.gov.au/onboard</w:t>
        </w:r>
      </w:hyperlink>
      <w:r w:rsidRPr="00A3042C">
        <w:t xml:space="preserve">).  </w:t>
      </w:r>
    </w:p>
    <w:p w14:paraId="36A09C74" w14:textId="6AED2F28" w:rsidR="00CB741E" w:rsidRDefault="00CB741E" w:rsidP="00CB741E">
      <w:pPr>
        <w:rPr>
          <w:iCs/>
        </w:rPr>
      </w:pPr>
      <w:r w:rsidRPr="00A3042C">
        <w:t xml:space="preserve">Prior to using this model policy, please read the guidance note </w:t>
      </w:r>
      <w:r>
        <w:rPr>
          <w:i/>
        </w:rPr>
        <w:t>A</w:t>
      </w:r>
      <w:r w:rsidRPr="00A3042C">
        <w:rPr>
          <w:i/>
        </w:rPr>
        <w:t>bout the model policy.</w:t>
      </w:r>
    </w:p>
    <w:p w14:paraId="283709F1" w14:textId="77777777" w:rsidR="0082537D" w:rsidRPr="0082537D" w:rsidRDefault="0082537D" w:rsidP="00CB741E">
      <w:pPr>
        <w:rPr>
          <w:iCs/>
        </w:rPr>
      </w:pPr>
    </w:p>
    <w:p w14:paraId="71503F7F" w14:textId="77777777" w:rsidR="0082537D" w:rsidRPr="00A3042C" w:rsidRDefault="0082537D" w:rsidP="0082537D">
      <w:pPr>
        <w:pStyle w:val="Heading1"/>
        <w:framePr w:wrap="around"/>
        <w:spacing w:before="240" w:after="500"/>
        <w:jc w:val="center"/>
        <w:rPr>
          <w:b w:val="0"/>
          <w:spacing w:val="3"/>
        </w:rPr>
      </w:pPr>
      <w:r w:rsidRPr="00A3042C">
        <w:rPr>
          <w:spacing w:val="3"/>
        </w:rPr>
        <w:t>…………………………………………………………………………</w:t>
      </w:r>
    </w:p>
    <w:p w14:paraId="15E5FBCB" w14:textId="77777777" w:rsidR="0082537D" w:rsidRPr="00A3042C" w:rsidRDefault="0082537D" w:rsidP="0082537D">
      <w:pPr>
        <w:pStyle w:val="Heading1"/>
        <w:framePr w:wrap="around"/>
        <w:spacing w:before="240" w:after="500"/>
        <w:jc w:val="center"/>
        <w:rPr>
          <w:b w:val="0"/>
          <w:spacing w:val="3"/>
        </w:rPr>
      </w:pPr>
      <w:r w:rsidRPr="00A3042C">
        <w:rPr>
          <w:spacing w:val="3"/>
        </w:rPr>
        <w:t>…………………………………………………………………………</w:t>
      </w:r>
    </w:p>
    <w:p w14:paraId="57674299" w14:textId="6285387E" w:rsidR="0082537D" w:rsidRDefault="0082537D" w:rsidP="0082537D">
      <w:pPr>
        <w:jc w:val="center"/>
        <w:rPr>
          <w:b/>
          <w:bCs/>
        </w:rPr>
      </w:pPr>
      <w:r w:rsidRPr="0082537D">
        <w:rPr>
          <w:b/>
          <w:bCs/>
        </w:rPr>
        <w:t>………………………………………………………………………………………</w:t>
      </w:r>
    </w:p>
    <w:p w14:paraId="2BD520BA" w14:textId="77777777" w:rsidR="0082537D" w:rsidRPr="0082537D" w:rsidRDefault="0082537D" w:rsidP="0082537D">
      <w:pPr>
        <w:jc w:val="center"/>
        <w:rPr>
          <w:b/>
          <w:bCs/>
        </w:rPr>
      </w:pPr>
    </w:p>
    <w:p w14:paraId="2F72CA6A" w14:textId="77777777" w:rsidR="0082537D" w:rsidRPr="00A3042C" w:rsidRDefault="0082537D" w:rsidP="0082537D">
      <w:pPr>
        <w:pStyle w:val="Heading1"/>
        <w:framePr w:wrap="around"/>
        <w:spacing w:before="240" w:after="500"/>
        <w:jc w:val="center"/>
        <w:rPr>
          <w:b w:val="0"/>
          <w:spacing w:val="3"/>
        </w:rPr>
      </w:pPr>
      <w:r w:rsidRPr="00A3042C">
        <w:rPr>
          <w:spacing w:val="3"/>
        </w:rPr>
        <w:t>…………………………………………………………………………</w:t>
      </w:r>
    </w:p>
    <w:p w14:paraId="61CC0E63" w14:textId="15D4FC36" w:rsidR="0082537D" w:rsidRPr="0082537D" w:rsidRDefault="0082537D" w:rsidP="0082537D">
      <w:pPr>
        <w:pStyle w:val="Heading5"/>
        <w:jc w:val="center"/>
        <w:rPr>
          <w:sz w:val="36"/>
          <w:szCs w:val="36"/>
        </w:rPr>
      </w:pPr>
      <w:r w:rsidRPr="0082537D">
        <w:rPr>
          <w:sz w:val="36"/>
          <w:szCs w:val="36"/>
        </w:rPr>
        <w:t>[insert name of agency]</w:t>
      </w:r>
    </w:p>
    <w:p w14:paraId="6C50C98C" w14:textId="42DBB65F" w:rsidR="0082537D" w:rsidRPr="0082537D" w:rsidRDefault="0082537D" w:rsidP="0082537D">
      <w:pPr>
        <w:pStyle w:val="Heading4"/>
        <w:jc w:val="center"/>
        <w:rPr>
          <w:sz w:val="36"/>
          <w:szCs w:val="36"/>
        </w:rPr>
      </w:pPr>
      <w:r w:rsidRPr="0082537D">
        <w:rPr>
          <w:sz w:val="36"/>
          <w:szCs w:val="36"/>
        </w:rPr>
        <w:t>Board Meetings and Decisions – board policy</w:t>
      </w:r>
    </w:p>
    <w:p w14:paraId="01F03D59" w14:textId="0FD0A4AD" w:rsidR="0082537D" w:rsidRPr="0082537D" w:rsidRDefault="0082537D" w:rsidP="0082537D">
      <w:pPr>
        <w:pStyle w:val="Bannerheading"/>
      </w:pPr>
      <w:r>
        <w:t>1. Scope</w:t>
      </w:r>
    </w:p>
    <w:p w14:paraId="7250FB0A" w14:textId="77777777" w:rsidR="0082537D" w:rsidRPr="003F3A22" w:rsidRDefault="0082537D" w:rsidP="0082537D">
      <w:pPr>
        <w:pStyle w:val="Heading1"/>
        <w:framePr w:wrap="around"/>
        <w:rPr>
          <w:szCs w:val="37"/>
        </w:rPr>
      </w:pPr>
      <w:r w:rsidRPr="003F3A22">
        <w:rPr>
          <w:szCs w:val="37"/>
        </w:rPr>
        <w:t>1.</w:t>
      </w:r>
      <w:r w:rsidRPr="003F3A22">
        <w:rPr>
          <w:szCs w:val="37"/>
        </w:rPr>
        <w:tab/>
        <w:t>Scope</w:t>
      </w:r>
    </w:p>
    <w:p w14:paraId="5881F85E" w14:textId="2BF35483" w:rsidR="0082537D" w:rsidRDefault="0082537D" w:rsidP="0082537D">
      <w:r w:rsidRPr="006646D4">
        <w:t xml:space="preserve">This policy sets out the board’s meeting and decision-making procedures.  </w:t>
      </w:r>
    </w:p>
    <w:p w14:paraId="0572728F" w14:textId="4C057F86" w:rsidR="0082537D" w:rsidRPr="006646D4" w:rsidRDefault="0082537D" w:rsidP="0082537D">
      <w:pPr>
        <w:pStyle w:val="Bannerheading"/>
      </w:pPr>
      <w:r>
        <w:t>2. Key principles</w:t>
      </w:r>
    </w:p>
    <w:p w14:paraId="63FBB2D6" w14:textId="1702F009" w:rsidR="0082537D" w:rsidRPr="006646D4" w:rsidRDefault="008D5C7D" w:rsidP="0082537D">
      <w:pPr>
        <w:pStyle w:val="Heading1"/>
        <w:framePr w:wrap="around"/>
      </w:pPr>
      <w:r>
        <w:t>Board meetings and decisions</w:t>
      </w:r>
      <w:r>
        <w:br/>
        <w:t>Model policy for major agencies</w:t>
      </w:r>
    </w:p>
    <w:p w14:paraId="4A089E33" w14:textId="77777777" w:rsidR="0082537D" w:rsidRPr="00A04034" w:rsidRDefault="0082537D" w:rsidP="0082537D">
      <w:pPr>
        <w:ind w:left="720" w:hanging="720"/>
        <w:rPr>
          <w:rStyle w:val="Emphasis-Bold"/>
          <w:b w:val="0"/>
        </w:rPr>
      </w:pPr>
      <w:r w:rsidRPr="00A04034">
        <w:rPr>
          <w:rStyle w:val="Emphasis-Bold"/>
        </w:rPr>
        <w:t>a)</w:t>
      </w:r>
      <w:r w:rsidRPr="00A04034">
        <w:rPr>
          <w:rStyle w:val="Emphasis-Bold"/>
        </w:rPr>
        <w:tab/>
      </w:r>
      <w:r w:rsidRPr="00A04034">
        <w:rPr>
          <w:rStyle w:val="Emphasis-Bold"/>
          <w:color w:val="1C1C1C"/>
        </w:rPr>
        <w:t>O</w:t>
      </w:r>
      <w:r w:rsidRPr="00A04034">
        <w:rPr>
          <w:rStyle w:val="Emphasis-Bold"/>
        </w:rPr>
        <w:t>bligations and good practice: the board acts in accordance with its obligations and with good governance practice (for details, see item 20 of this policy).</w:t>
      </w:r>
    </w:p>
    <w:p w14:paraId="47A9D7EE" w14:textId="77777777" w:rsidR="0082537D" w:rsidRPr="00A04034" w:rsidRDefault="0082537D" w:rsidP="0082537D">
      <w:pPr>
        <w:ind w:left="720" w:hanging="720"/>
      </w:pPr>
      <w:r w:rsidRPr="00A04034">
        <w:rPr>
          <w:rStyle w:val="Emphasis-Bold"/>
        </w:rPr>
        <w:t>b)</w:t>
      </w:r>
      <w:r w:rsidRPr="00A04034">
        <w:rPr>
          <w:rStyle w:val="Emphasis-Bold"/>
        </w:rPr>
        <w:tab/>
        <w:t>Public interest</w:t>
      </w:r>
      <w:r w:rsidRPr="00A04034">
        <w:t>: the board ensures that the functions and objectives of the organisation (as set out in the establishing Act) are properly fulfilled.  Board members act in the public interest, collectively and individually.</w:t>
      </w:r>
    </w:p>
    <w:p w14:paraId="59CD914A" w14:textId="77777777" w:rsidR="0082537D" w:rsidRPr="00A04034" w:rsidRDefault="0082537D" w:rsidP="0082537D">
      <w:pPr>
        <w:ind w:left="720" w:hanging="720"/>
      </w:pPr>
      <w:r w:rsidRPr="00A04034">
        <w:rPr>
          <w:rStyle w:val="Emphasis-Bold"/>
        </w:rPr>
        <w:t>c)</w:t>
      </w:r>
      <w:r w:rsidRPr="00A04034">
        <w:rPr>
          <w:rStyle w:val="Emphasis-Bold"/>
        </w:rPr>
        <w:tab/>
        <w:t>Purpose of meetings</w:t>
      </w:r>
      <w:r w:rsidRPr="00A04034">
        <w:t>: board meetings are used to obtain information, consider issues, exchange views, and make decisions that are in the public interest.</w:t>
      </w:r>
    </w:p>
    <w:p w14:paraId="3E4B96D4" w14:textId="77777777" w:rsidR="0082537D" w:rsidRPr="00A04034" w:rsidRDefault="0082537D" w:rsidP="0082537D">
      <w:pPr>
        <w:ind w:left="720" w:hanging="720"/>
      </w:pPr>
      <w:r w:rsidRPr="00A04034">
        <w:rPr>
          <w:rStyle w:val="Emphasis-Bold"/>
        </w:rPr>
        <w:t>d)</w:t>
      </w:r>
      <w:r w:rsidRPr="00A04034">
        <w:rPr>
          <w:rStyle w:val="Emphasis-Bold"/>
        </w:rPr>
        <w:tab/>
        <w:t>Respect, courtesy, and balance</w:t>
      </w:r>
      <w:r w:rsidRPr="00A04034">
        <w:t>: board members treat one another with respect and courtesy. They participate in board discussions in an active and constructive manner.  There is a balanced opportunity for each board member to ask questions, express ideas, and offer opinions.</w:t>
      </w:r>
    </w:p>
    <w:p w14:paraId="74E61FC6" w14:textId="77777777" w:rsidR="0082537D" w:rsidRDefault="0082537D" w:rsidP="0082537D">
      <w:pPr>
        <w:ind w:left="720" w:hanging="720"/>
      </w:pPr>
      <w:r w:rsidRPr="00A04034">
        <w:rPr>
          <w:rStyle w:val="Emphasis-Bold"/>
        </w:rPr>
        <w:t>e)</w:t>
      </w:r>
      <w:r w:rsidRPr="00A04034">
        <w:rPr>
          <w:rStyle w:val="Emphasis-Bold"/>
        </w:rPr>
        <w:tab/>
        <w:t>Collective accountability</w:t>
      </w:r>
      <w:r w:rsidRPr="00A04034">
        <w:t>: the board is collectively accountable to the Minister for its decisions.  Each board member participates actively in each decision.</w:t>
      </w:r>
    </w:p>
    <w:p w14:paraId="04EE9380" w14:textId="58E47AB4" w:rsidR="0082537D" w:rsidRDefault="0082537D">
      <w:r>
        <w:br w:type="page"/>
      </w:r>
    </w:p>
    <w:p w14:paraId="3470B8F3" w14:textId="1AD343A6" w:rsidR="0082537D" w:rsidRDefault="0082537D" w:rsidP="0082537D">
      <w:pPr>
        <w:pStyle w:val="Bannerheading"/>
      </w:pPr>
      <w:r w:rsidRPr="00E67E41">
        <w:lastRenderedPageBreak/>
        <w:t xml:space="preserve">PART A – Board meetings </w:t>
      </w:r>
    </w:p>
    <w:p w14:paraId="35D6E7EF" w14:textId="0D66FBEF" w:rsidR="0082537D" w:rsidRPr="00E67E41" w:rsidRDefault="0082537D" w:rsidP="0082537D">
      <w:pPr>
        <w:pStyle w:val="Bannerheading"/>
      </w:pPr>
      <w:r>
        <w:t>3. Chair’s role at board meetings</w:t>
      </w:r>
    </w:p>
    <w:p w14:paraId="75C3FAF5" w14:textId="77777777" w:rsidR="0082537D" w:rsidRDefault="0082537D" w:rsidP="0082537D">
      <w:pPr>
        <w:spacing w:before="60" w:after="100"/>
      </w:pPr>
      <w:r w:rsidRPr="006646D4">
        <w:t xml:space="preserve">The chairperson </w:t>
      </w:r>
      <w:r w:rsidRPr="00E67E41">
        <w:t xml:space="preserve">(chair) </w:t>
      </w:r>
      <w:r w:rsidRPr="006646D4">
        <w:t>appointed by [</w:t>
      </w:r>
      <w:r w:rsidRPr="006646D4">
        <w:rPr>
          <w:i/>
        </w:rPr>
        <w:t xml:space="preserve">insert </w:t>
      </w:r>
      <w:r w:rsidRPr="006646D4">
        <w:t xml:space="preserve">– e.g. the minister] presides at board meetings.  If the chair is </w:t>
      </w:r>
      <w:r>
        <w:t>absent</w:t>
      </w:r>
      <w:r w:rsidRPr="006646D4">
        <w:t>, the deputy chair</w:t>
      </w:r>
      <w:r>
        <w:t>person</w:t>
      </w:r>
      <w:r w:rsidRPr="006646D4">
        <w:t xml:space="preserve"> appointed by the board presides. </w:t>
      </w:r>
      <w:r>
        <w:t xml:space="preserve"> </w:t>
      </w:r>
      <w:r w:rsidRPr="006646D4">
        <w:t xml:space="preserve">If both are absent, the board appoints a board member who is present to preside at the meeting.  </w:t>
      </w:r>
    </w:p>
    <w:p w14:paraId="7A7F921F" w14:textId="77777777" w:rsidR="0082537D" w:rsidRPr="00954C08" w:rsidRDefault="0082537D" w:rsidP="0082537D">
      <w:pPr>
        <w:spacing w:after="100"/>
        <w:rPr>
          <w:i/>
          <w:sz w:val="18"/>
          <w:szCs w:val="18"/>
        </w:rPr>
      </w:pPr>
      <w:r w:rsidRPr="00954C08">
        <w:rPr>
          <w:i/>
          <w:sz w:val="18"/>
          <w:szCs w:val="18"/>
        </w:rPr>
        <w:t xml:space="preserve">[If the board has not appointed a deputy chair, adapt the above paragraph accordingly.]  </w:t>
      </w:r>
    </w:p>
    <w:p w14:paraId="0B1598B0" w14:textId="77777777" w:rsidR="0082537D" w:rsidRPr="006646D4" w:rsidRDefault="0082537D" w:rsidP="0082537D">
      <w:r w:rsidRPr="006646D4">
        <w:t xml:space="preserve">The role of the chair </w:t>
      </w:r>
      <w:r>
        <w:t xml:space="preserve">or presiding member </w:t>
      </w:r>
      <w:r w:rsidRPr="006646D4">
        <w:t xml:space="preserve">at </w:t>
      </w:r>
      <w:r>
        <w:t>a board meeting</w:t>
      </w:r>
      <w:r w:rsidRPr="006646D4">
        <w:t xml:space="preserve"> includes ensuring that:</w:t>
      </w:r>
    </w:p>
    <w:p w14:paraId="568F614B" w14:textId="77777777" w:rsidR="0082537D" w:rsidRPr="006646D4" w:rsidRDefault="0082537D" w:rsidP="0082537D">
      <w:pPr>
        <w:pStyle w:val="ListBullet"/>
        <w:numPr>
          <w:ilvl w:val="0"/>
          <w:numId w:val="41"/>
        </w:numPr>
        <w:spacing w:before="0" w:after="113" w:line="250" w:lineRule="atLeast"/>
      </w:pPr>
      <w:r w:rsidRPr="006646D4">
        <w:t xml:space="preserve">the </w:t>
      </w:r>
      <w:r w:rsidRPr="006646D4">
        <w:rPr>
          <w:rStyle w:val="Emphasis-Italics"/>
        </w:rPr>
        <w:t>Register of Interests,</w:t>
      </w:r>
      <w:r w:rsidRPr="006646D4">
        <w:t xml:space="preserve"> the </w:t>
      </w:r>
      <w:r w:rsidRPr="006646D4">
        <w:rPr>
          <w:i/>
        </w:rPr>
        <w:t>Register of Gifts, Benefit and Hospitality</w:t>
      </w:r>
      <w:r w:rsidRPr="006646D4">
        <w:t xml:space="preserve"> </w:t>
      </w:r>
      <w:r>
        <w:t xml:space="preserve">and </w:t>
      </w:r>
      <w:r w:rsidRPr="006646D4">
        <w:t>all relevant policies (in particular, all board policies)</w:t>
      </w:r>
      <w:r>
        <w:t xml:space="preserve"> </w:t>
      </w:r>
      <w:r w:rsidRPr="006646D4">
        <w:t>are present at the meeting and readily accessible to board members;</w:t>
      </w:r>
      <w:r w:rsidRPr="006646D4">
        <w:rPr>
          <w:rStyle w:val="FootnoteReference"/>
        </w:rPr>
        <w:footnoteReference w:id="2"/>
      </w:r>
    </w:p>
    <w:p w14:paraId="55944D6A" w14:textId="77777777" w:rsidR="0082537D" w:rsidRPr="006646D4" w:rsidRDefault="0082537D" w:rsidP="0082537D">
      <w:pPr>
        <w:pStyle w:val="ListBullet"/>
        <w:numPr>
          <w:ilvl w:val="0"/>
          <w:numId w:val="41"/>
        </w:numPr>
        <w:spacing w:before="0" w:after="113" w:line="250" w:lineRule="atLeast"/>
      </w:pPr>
      <w:r w:rsidRPr="006646D4">
        <w:t xml:space="preserve">conflicts of interest are </w:t>
      </w:r>
      <w:r>
        <w:t xml:space="preserve">declared and </w:t>
      </w:r>
      <w:r w:rsidRPr="006646D4">
        <w:t xml:space="preserve">managed in accordance with the board’s </w:t>
      </w:r>
      <w:r w:rsidRPr="006646D4">
        <w:rPr>
          <w:i/>
        </w:rPr>
        <w:t>Conflict of Interest</w:t>
      </w:r>
      <w:r w:rsidRPr="006646D4">
        <w:t xml:space="preserve"> policy;</w:t>
      </w:r>
    </w:p>
    <w:p w14:paraId="356ACD2D" w14:textId="77777777" w:rsidR="0082537D" w:rsidRPr="006646D4" w:rsidRDefault="0082537D" w:rsidP="0082537D">
      <w:pPr>
        <w:pStyle w:val="ListBullet"/>
        <w:numPr>
          <w:ilvl w:val="0"/>
          <w:numId w:val="41"/>
        </w:numPr>
        <w:spacing w:before="0" w:after="113" w:line="250" w:lineRule="atLeast"/>
      </w:pPr>
      <w:r w:rsidRPr="006646D4">
        <w:t xml:space="preserve">board members treat one another with respect and courtesy and participate actively and constructively in each decision; </w:t>
      </w:r>
    </w:p>
    <w:p w14:paraId="5D4DFFE0" w14:textId="77777777" w:rsidR="0082537D" w:rsidRPr="006646D4" w:rsidRDefault="0082537D" w:rsidP="0082537D">
      <w:pPr>
        <w:pStyle w:val="ListBullet"/>
        <w:numPr>
          <w:ilvl w:val="0"/>
          <w:numId w:val="41"/>
        </w:numPr>
        <w:spacing w:before="0" w:after="113" w:line="250" w:lineRule="atLeast"/>
      </w:pPr>
      <w:r w:rsidRPr="006646D4">
        <w:t>no decision is taken without the required quorum (see item 12); and</w:t>
      </w:r>
    </w:p>
    <w:p w14:paraId="145E2DFD" w14:textId="77777777" w:rsidR="0082537D" w:rsidRPr="006646D4" w:rsidRDefault="0082537D" w:rsidP="0082537D">
      <w:pPr>
        <w:pStyle w:val="ListBullet"/>
        <w:numPr>
          <w:ilvl w:val="0"/>
          <w:numId w:val="41"/>
        </w:numPr>
        <w:spacing w:before="0" w:after="113" w:line="250" w:lineRule="atLeast"/>
      </w:pPr>
      <w:r w:rsidRPr="006646D4">
        <w:t xml:space="preserve">board meetings run in an effective and timely manner. </w:t>
      </w:r>
    </w:p>
    <w:p w14:paraId="7C16EED1" w14:textId="77777777" w:rsidR="0082537D" w:rsidRDefault="0082537D" w:rsidP="0082537D">
      <w:r w:rsidRPr="006646D4">
        <w:t>Overall, the chair balance</w:t>
      </w:r>
      <w:r>
        <w:t>s</w:t>
      </w:r>
      <w:r w:rsidRPr="006646D4">
        <w:t xml:space="preserve"> the need to ensure that all board members have a fair opportunity to express their views and ask questions with the need to progress the meeting in a timely manner, taking into account the nature, complexity, and importance of the issue being discussed and decided, and al</w:t>
      </w:r>
      <w:r>
        <w:t xml:space="preserve">l other relevant circumstances.  </w:t>
      </w:r>
    </w:p>
    <w:p w14:paraId="16D4B2B4" w14:textId="77777777" w:rsidR="0082537D" w:rsidRPr="006646D4" w:rsidRDefault="0082537D" w:rsidP="0082537D">
      <w:r w:rsidRPr="00813105">
        <w:t>Board members assist the chair</w:t>
      </w:r>
      <w:r w:rsidRPr="006646D4">
        <w:t xml:space="preserve"> in ensuring that board meetings and decisions occur in accordance with this policy.</w:t>
      </w:r>
      <w:r w:rsidRPr="006646D4">
        <w:rPr>
          <w:rStyle w:val="FootnoteReference"/>
        </w:rPr>
        <w:footnoteReference w:id="3"/>
      </w:r>
      <w:r w:rsidRPr="006646D4">
        <w:t xml:space="preserve"> </w:t>
      </w:r>
    </w:p>
    <w:p w14:paraId="19D880AC" w14:textId="0158A4E9" w:rsidR="0082537D" w:rsidRDefault="0082537D" w:rsidP="0082537D">
      <w:pPr>
        <w:pStyle w:val="Bannerheading"/>
      </w:pPr>
      <w:r>
        <w:t>4. Agenda</w:t>
      </w:r>
    </w:p>
    <w:p w14:paraId="3AD5C470" w14:textId="77777777" w:rsidR="0082537D" w:rsidRPr="006646D4" w:rsidRDefault="0082537D" w:rsidP="0082537D">
      <w:r w:rsidRPr="006646D4">
        <w:t xml:space="preserve">The chair schedules the board’s </w:t>
      </w:r>
      <w:r w:rsidRPr="00037B7F">
        <w:t>annual work program</w:t>
      </w:r>
      <w:r w:rsidRPr="006646D4">
        <w:t xml:space="preserve"> (i.e. annual tasks in relation to strategic planning, governance, risk management, stewardship, performance monitoring and reporting, etc. for the forthcoming year) in consultation with other board members and the chief executive officer </w:t>
      </w:r>
      <w:r w:rsidRPr="00037B7F">
        <w:t>(CEO).</w:t>
      </w:r>
      <w:r w:rsidRPr="006646D4">
        <w:t xml:space="preserve">  He or she ensures that the board’s meeting schedule and agendas:</w:t>
      </w:r>
    </w:p>
    <w:p w14:paraId="35DDCCA3" w14:textId="77777777" w:rsidR="0082537D" w:rsidRPr="006646D4" w:rsidRDefault="0082537D" w:rsidP="0082537D">
      <w:pPr>
        <w:pStyle w:val="ListBullet"/>
        <w:ind w:left="360" w:hanging="360"/>
      </w:pPr>
      <w:r w:rsidRPr="006646D4">
        <w:t>facilitate an even workflow throughout the year;</w:t>
      </w:r>
    </w:p>
    <w:p w14:paraId="19006741" w14:textId="77777777" w:rsidR="0082537D" w:rsidRPr="006646D4" w:rsidRDefault="0082537D" w:rsidP="0082537D">
      <w:pPr>
        <w:pStyle w:val="ListBullet"/>
        <w:ind w:left="360" w:hanging="360"/>
      </w:pPr>
      <w:r w:rsidRPr="006646D4">
        <w:t>enable sufficient time for each item on the annual work program to be dealt with effectively; and</w:t>
      </w:r>
    </w:p>
    <w:p w14:paraId="3F85DA84" w14:textId="77777777" w:rsidR="0082537D" w:rsidRPr="006646D4" w:rsidRDefault="0082537D" w:rsidP="0082537D">
      <w:pPr>
        <w:pStyle w:val="ListBullet"/>
        <w:ind w:left="360" w:hanging="360"/>
      </w:pPr>
      <w:r w:rsidRPr="006646D4">
        <w:t>enable sufficient time for other issues that arise during the year to be dealt with appropriately.</w:t>
      </w:r>
    </w:p>
    <w:p w14:paraId="0D1CD2BF" w14:textId="77777777" w:rsidR="0082537D" w:rsidRPr="006646D4" w:rsidRDefault="0082537D" w:rsidP="0082537D">
      <w:r w:rsidRPr="006646D4">
        <w:t>The meeting follows the agenda unless good and fair reason exists to vary from it.</w:t>
      </w:r>
    </w:p>
    <w:p w14:paraId="25CDA63B" w14:textId="77777777" w:rsidR="0082537D" w:rsidRPr="006646D4" w:rsidRDefault="0082537D" w:rsidP="0082537D">
      <w:r w:rsidRPr="006646D4">
        <w:t>Agenda items include:</w:t>
      </w:r>
    </w:p>
    <w:p w14:paraId="5D6EEBCA" w14:textId="77777777" w:rsidR="0082537D" w:rsidRPr="006646D4" w:rsidRDefault="0082537D" w:rsidP="0082537D">
      <w:pPr>
        <w:pStyle w:val="ListBullet"/>
        <w:ind w:left="360" w:hanging="360"/>
      </w:pPr>
      <w:r w:rsidRPr="006646D4">
        <w:rPr>
          <w:b/>
        </w:rPr>
        <w:t>priority items</w:t>
      </w:r>
      <w:r w:rsidRPr="006646D4">
        <w:t>, which are items of strategic significance (e.g. strategic planning, emerging risks, CEO recruitment) or key activities that the board must undertake to meet its legal obligations.  These are scheduled before ‘reports and operational matters’ to ensure that board members are fresh and that there is sufficient time for discussion and decision-making;</w:t>
      </w:r>
    </w:p>
    <w:p w14:paraId="035893BB" w14:textId="77777777" w:rsidR="0082537D" w:rsidRPr="006646D4" w:rsidRDefault="0082537D" w:rsidP="0082537D">
      <w:pPr>
        <w:pStyle w:val="ListBullet"/>
        <w:ind w:left="360" w:hanging="360"/>
        <w:rPr>
          <w:i/>
        </w:rPr>
      </w:pPr>
      <w:r w:rsidRPr="006646D4">
        <w:rPr>
          <w:b/>
        </w:rPr>
        <w:t>reports and operational matters</w:t>
      </w:r>
      <w:r w:rsidRPr="006646D4">
        <w:t>, which are routine items, usually for noting.  Reports are sent out with the agenda papers</w:t>
      </w:r>
      <w:r w:rsidRPr="000D2106">
        <w:t>, not tabled at the meeting.</w:t>
      </w:r>
      <w:r w:rsidRPr="006646D4">
        <w:rPr>
          <w:i/>
        </w:rPr>
        <w:t xml:space="preserve">  </w:t>
      </w:r>
      <w:r w:rsidRPr="006646D4">
        <w:t xml:space="preserve">The board may decide that these motions (e.g. ‘the CEO’s report is noted’) are carried automatically unless a board member requests that a particular item be moved to the main agenda.  It is therefore imperative that board members are vigilant in their assessment of these reports and ask any relevant questions. </w:t>
      </w:r>
      <w:r w:rsidRPr="006646D4">
        <w:rPr>
          <w:i/>
        </w:rPr>
        <w:t xml:space="preserve"> </w:t>
      </w:r>
    </w:p>
    <w:p w14:paraId="78281D42" w14:textId="77777777" w:rsidR="0082537D" w:rsidRPr="006646D4" w:rsidRDefault="0082537D" w:rsidP="0082537D">
      <w:r w:rsidRPr="006646D4">
        <w:t xml:space="preserve">A standard template for meeting agendas is set out in </w:t>
      </w:r>
      <w:r w:rsidRPr="00037B7F">
        <w:t>Appendix 1.</w:t>
      </w:r>
    </w:p>
    <w:p w14:paraId="35F77340" w14:textId="77777777" w:rsidR="0082537D" w:rsidRPr="0089370E" w:rsidRDefault="0082537D" w:rsidP="0082537D">
      <w:pPr>
        <w:pStyle w:val="Heading2"/>
      </w:pPr>
      <w:r w:rsidRPr="0089370E">
        <w:lastRenderedPageBreak/>
        <w:t>Circulating the agenda and supporting papers</w:t>
      </w:r>
    </w:p>
    <w:p w14:paraId="710D24E8" w14:textId="77777777" w:rsidR="0082537D" w:rsidRPr="006646D4" w:rsidRDefault="0082537D" w:rsidP="0082537D">
      <w:pPr>
        <w:spacing w:before="80" w:after="80"/>
      </w:pPr>
      <w:r w:rsidRPr="006646D4">
        <w:t>The agenda, together with supporting papers flagged to the relevant agenda item, is circulated sufficiently in advance of the meeting (at least five business days prior) to provide board members with reasonable time to fulfil their obligation to:</w:t>
      </w:r>
    </w:p>
    <w:p w14:paraId="204DBD23" w14:textId="77777777" w:rsidR="0082537D" w:rsidRPr="006646D4" w:rsidRDefault="0082537D" w:rsidP="0082537D">
      <w:pPr>
        <w:pStyle w:val="ListBullet"/>
        <w:spacing w:after="60"/>
        <w:ind w:left="360" w:hanging="360"/>
      </w:pPr>
      <w:r w:rsidRPr="006646D4">
        <w:t>read all the materials;</w:t>
      </w:r>
    </w:p>
    <w:p w14:paraId="615DAE12" w14:textId="77777777" w:rsidR="0082537D" w:rsidRPr="006646D4" w:rsidRDefault="0082537D" w:rsidP="0082537D">
      <w:pPr>
        <w:pStyle w:val="ListBullet"/>
        <w:spacing w:before="40" w:after="60"/>
        <w:ind w:left="360" w:hanging="360"/>
      </w:pPr>
      <w:r w:rsidRPr="006646D4">
        <w:t>consider the issues; and</w:t>
      </w:r>
    </w:p>
    <w:p w14:paraId="61EBD7E1" w14:textId="77777777" w:rsidR="0082537D" w:rsidRPr="006646D4" w:rsidRDefault="0082537D" w:rsidP="0082537D">
      <w:pPr>
        <w:pStyle w:val="ListBullet"/>
        <w:spacing w:before="40" w:after="0"/>
        <w:ind w:left="360" w:hanging="360"/>
      </w:pPr>
      <w:r w:rsidRPr="006646D4">
        <w:t>fully prepare for the meeting.</w:t>
      </w:r>
    </w:p>
    <w:p w14:paraId="40BB41B5" w14:textId="22A365D7" w:rsidR="0082537D" w:rsidRPr="00E67E41" w:rsidRDefault="0082537D" w:rsidP="0082537D">
      <w:pPr>
        <w:pStyle w:val="Bannerheading"/>
      </w:pPr>
      <w:r>
        <w:t>5. Frequency of meetings</w:t>
      </w:r>
    </w:p>
    <w:p w14:paraId="378399A6" w14:textId="77777777" w:rsidR="0082537D" w:rsidRDefault="0082537D" w:rsidP="0082537D">
      <w:r w:rsidRPr="006646D4">
        <w:t xml:space="preserve">The usual frequency for board meetings is </w:t>
      </w:r>
      <w:r w:rsidRPr="006646D4">
        <w:rPr>
          <w:rStyle w:val="Emphasis-Italics"/>
        </w:rPr>
        <w:t>[insert]</w:t>
      </w:r>
      <w:r w:rsidRPr="006646D4">
        <w:t>.  The board will meet at least [</w:t>
      </w:r>
      <w:r w:rsidRPr="006646D4">
        <w:rPr>
          <w:i/>
        </w:rPr>
        <w:t>insert</w:t>
      </w:r>
      <w:r w:rsidRPr="006646D4">
        <w:t xml:space="preserve">] times a year.  Meetings are scheduled for the forthcoming year taking into account the annual work program.  </w:t>
      </w:r>
    </w:p>
    <w:p w14:paraId="4EAA355E" w14:textId="77777777" w:rsidR="0082537D" w:rsidRPr="000D2106" w:rsidRDefault="0082537D" w:rsidP="0082537D">
      <w:pPr>
        <w:rPr>
          <w:rStyle w:val="Emphasis-Italics"/>
          <w:i w:val="0"/>
          <w:sz w:val="18"/>
          <w:szCs w:val="18"/>
        </w:rPr>
      </w:pPr>
      <w:r w:rsidRPr="000D2106">
        <w:rPr>
          <w:rStyle w:val="Emphasis-Italics"/>
          <w:sz w:val="18"/>
          <w:szCs w:val="18"/>
        </w:rPr>
        <w:t>[When completing this paragraph, have regard to any requirements in the establishing Act or terms of reference.]</w:t>
      </w:r>
    </w:p>
    <w:p w14:paraId="72CE3C99" w14:textId="77777777" w:rsidR="0082537D" w:rsidRPr="00D52B80" w:rsidRDefault="0082537D" w:rsidP="0082537D">
      <w:pPr>
        <w:pStyle w:val="Heading2"/>
      </w:pPr>
      <w:r w:rsidRPr="00D52B80">
        <w:t>Extraordinary (‘special’) meetings</w:t>
      </w:r>
    </w:p>
    <w:p w14:paraId="6CF7B789" w14:textId="77777777" w:rsidR="0082537D" w:rsidRDefault="0082537D" w:rsidP="0082537D">
      <w:pPr>
        <w:rPr>
          <w:rStyle w:val="Emphasis-Italics"/>
        </w:rPr>
      </w:pPr>
      <w:r w:rsidRPr="006646D4">
        <w:t>The procedure for calling an extraordinary meeting of the board is:</w:t>
      </w:r>
      <w:r w:rsidRPr="006646D4">
        <w:rPr>
          <w:rStyle w:val="Emphasis-Italics"/>
        </w:rPr>
        <w:t xml:space="preserve"> </w:t>
      </w:r>
    </w:p>
    <w:p w14:paraId="7648E9A5" w14:textId="77777777" w:rsidR="0082537D" w:rsidRPr="000D2106" w:rsidRDefault="0082537D" w:rsidP="0082537D">
      <w:pPr>
        <w:rPr>
          <w:rStyle w:val="Emphasis-Italics"/>
          <w:sz w:val="18"/>
          <w:szCs w:val="18"/>
        </w:rPr>
      </w:pPr>
      <w:r w:rsidRPr="000D2106">
        <w:rPr>
          <w:rStyle w:val="Emphasis-Italics"/>
          <w:sz w:val="18"/>
          <w:szCs w:val="18"/>
        </w:rPr>
        <w:t>[Insert, having regard to any requirements in the establishing Act – e.g. what notice is required; what pre-conditions must exist; who calls the meeting, etc.]</w:t>
      </w:r>
    </w:p>
    <w:p w14:paraId="74727424" w14:textId="32B8A206" w:rsidR="0082537D" w:rsidRDefault="0082537D" w:rsidP="0082537D">
      <w:pPr>
        <w:pStyle w:val="Bannerheading"/>
      </w:pPr>
      <w:r>
        <w:t>6. Attendance at meetings by board meetings</w:t>
      </w:r>
    </w:p>
    <w:p w14:paraId="432951E9" w14:textId="77777777" w:rsidR="0082537D" w:rsidRDefault="0082537D" w:rsidP="0082537D">
      <w:r w:rsidRPr="006646D4">
        <w:t>Board members are expected to attend all board meetings.  A minimum attendance of 75% is required unless good reason exists otherwise.  Each board member will make a significant contribution to the organisation.</w:t>
      </w:r>
      <w:r w:rsidRPr="006646D4">
        <w:rPr>
          <w:rStyle w:val="FootnoteReference"/>
        </w:rPr>
        <w:footnoteReference w:id="4"/>
      </w:r>
      <w:r w:rsidRPr="006646D4">
        <w:t xml:space="preserve">  </w:t>
      </w:r>
    </w:p>
    <w:p w14:paraId="233840C5" w14:textId="77777777" w:rsidR="0082537D" w:rsidRPr="00037B7F" w:rsidRDefault="0082537D" w:rsidP="0082537D">
      <w:pPr>
        <w:rPr>
          <w:sz w:val="18"/>
          <w:szCs w:val="18"/>
        </w:rPr>
      </w:pPr>
      <w:r w:rsidRPr="00037B7F">
        <w:rPr>
          <w:i/>
          <w:sz w:val="18"/>
          <w:szCs w:val="18"/>
        </w:rPr>
        <w:t>[If the establishing Act contains a provision that a person ceases to be a board member if he or she is absent from X number of board meetings (e.g. three consecutive meetings) without the approval of the board, insert this here, citing the relevant section.]</w:t>
      </w:r>
    </w:p>
    <w:p w14:paraId="40199956" w14:textId="77777777" w:rsidR="0082537D" w:rsidRPr="006646D4" w:rsidRDefault="0082537D" w:rsidP="0082537D">
      <w:pPr>
        <w:pStyle w:val="Heading2"/>
      </w:pPr>
      <w:r w:rsidRPr="006646D4">
        <w:t>Remote attendance</w:t>
      </w:r>
    </w:p>
    <w:p w14:paraId="311C54EE" w14:textId="61D197B5" w:rsidR="0082537D" w:rsidRPr="006646D4" w:rsidRDefault="0082537D" w:rsidP="0082537D">
      <w:r w:rsidRPr="006646D4">
        <w:t>Attendance in person at a board meeting is preferable. However the board may permit a board member to attend remotely provided that he/she will be properly able to:</w:t>
      </w:r>
    </w:p>
    <w:p w14:paraId="26F2FC63" w14:textId="77777777" w:rsidR="0082537D" w:rsidRPr="006646D4" w:rsidRDefault="0082537D" w:rsidP="0082537D">
      <w:pPr>
        <w:pStyle w:val="ListBullet"/>
        <w:ind w:left="360" w:hanging="360"/>
      </w:pPr>
      <w:r w:rsidRPr="006646D4">
        <w:t>participate in the collective discussions of the board; and</w:t>
      </w:r>
    </w:p>
    <w:p w14:paraId="52C93835" w14:textId="77777777" w:rsidR="0082537D" w:rsidRPr="006646D4" w:rsidRDefault="0082537D" w:rsidP="0082537D">
      <w:pPr>
        <w:pStyle w:val="ListBullet"/>
        <w:ind w:left="360" w:hanging="360"/>
      </w:pPr>
      <w:r w:rsidRPr="006646D4">
        <w:t>read (or have read to him/her) and comprehend documents that are tabled at the meeting to inform the board’s decision-making.</w:t>
      </w:r>
    </w:p>
    <w:p w14:paraId="0C7E25B8" w14:textId="77777777" w:rsidR="0082537D" w:rsidRPr="006646D4" w:rsidRDefault="0082537D" w:rsidP="0082537D">
      <w:pPr>
        <w:rPr>
          <w:rStyle w:val="Emphasis-Italics"/>
        </w:rPr>
      </w:pPr>
      <w:r w:rsidRPr="006646D4">
        <w:t xml:space="preserve">Depending on the board meeting, suitable means of remote attendance may include: </w:t>
      </w:r>
      <w:r w:rsidRPr="006646D4">
        <w:rPr>
          <w:i/>
        </w:rPr>
        <w:t xml:space="preserve">[insert </w:t>
      </w:r>
      <w:r w:rsidRPr="006646D4">
        <w:t xml:space="preserve">– </w:t>
      </w:r>
      <w:r w:rsidRPr="006646D4">
        <w:rPr>
          <w:i/>
        </w:rPr>
        <w:t>e.g.</w:t>
      </w:r>
      <w:r w:rsidRPr="006646D4">
        <w:t xml:space="preserve"> ‘closed-circuit TV, video link, teleconference call, or other form of audio or audio-visual two way communication’].  A series of separate telephone calls does not constitute a meeting as the board cannot participate in collective discussion.</w:t>
      </w:r>
      <w:r w:rsidRPr="006646D4">
        <w:rPr>
          <w:rStyle w:val="Emphasis-Italics"/>
        </w:rPr>
        <w:t xml:space="preserve">  </w:t>
      </w:r>
    </w:p>
    <w:p w14:paraId="5E79BCDD" w14:textId="77777777" w:rsidR="0082537D" w:rsidRPr="006646D4" w:rsidRDefault="0082537D" w:rsidP="0082537D">
      <w:r w:rsidRPr="006646D4">
        <w:t>A board member who wishes to attend a board meeting remotely will contact the chair as soon as practicable to ascertain the chair’s view on whether the meeting is likely to be suitable for remote attendance and, if so, whether appropriate arrangements can be made.  The board’s decision whether to allow a board member to attend remotely is made at the start of the meeting.</w:t>
      </w:r>
    </w:p>
    <w:p w14:paraId="7F4F4CE3" w14:textId="292B7481" w:rsidR="0082537D" w:rsidRDefault="0082537D" w:rsidP="0082537D">
      <w:r w:rsidRPr="00820FDA">
        <w:rPr>
          <w:i/>
        </w:rPr>
        <w:t>Regardless of any decision by the board to allow a board member to attend remotely,</w:t>
      </w:r>
      <w:r w:rsidRPr="006646D4">
        <w:t xml:space="preserve"> if a document is tabled to inform a proposed decision, then, unless the board member can read (or be read) the document and properly comprehend it, he/she will abstain from that decision.</w:t>
      </w:r>
    </w:p>
    <w:p w14:paraId="03213E53" w14:textId="77777777" w:rsidR="0082537D" w:rsidRPr="006646D4" w:rsidRDefault="0082537D" w:rsidP="0082537D"/>
    <w:p w14:paraId="702C7EF8" w14:textId="18845E89" w:rsidR="0082537D" w:rsidRPr="00E67E41" w:rsidRDefault="0082537D" w:rsidP="0082537D">
      <w:pPr>
        <w:pStyle w:val="Bannerheading"/>
      </w:pPr>
      <w:r>
        <w:lastRenderedPageBreak/>
        <w:t>7. Attendance at meetings by non-board members</w:t>
      </w:r>
    </w:p>
    <w:p w14:paraId="056605D4" w14:textId="77777777" w:rsidR="0082537D" w:rsidRPr="006646D4" w:rsidRDefault="0082537D" w:rsidP="0082537D">
      <w:r w:rsidRPr="006646D4">
        <w:t>A non-board member may only attend a board meeting if he/she is invited by the chair or by another board member on behalf of the board.  The board will determine the item(s) during which the invited guest may attend.  A non-board member who attends a board meeting:</w:t>
      </w:r>
    </w:p>
    <w:p w14:paraId="35FA479E" w14:textId="77777777" w:rsidR="0082537D" w:rsidRPr="006646D4" w:rsidRDefault="0082537D" w:rsidP="0082537D">
      <w:pPr>
        <w:pStyle w:val="ListBullet"/>
        <w:ind w:left="360" w:hanging="360"/>
      </w:pPr>
      <w:r w:rsidRPr="006646D4">
        <w:t>must not participate in any board discussions unless requested to do so by the chair; and</w:t>
      </w:r>
    </w:p>
    <w:p w14:paraId="5D9A5BAD" w14:textId="77777777" w:rsidR="0082537D" w:rsidRPr="006646D4" w:rsidRDefault="0082537D" w:rsidP="0082537D">
      <w:pPr>
        <w:pStyle w:val="ListBullet"/>
        <w:ind w:left="360" w:hanging="360"/>
      </w:pPr>
      <w:r w:rsidRPr="006646D4">
        <w:t xml:space="preserve">never takes part in any board decision. </w:t>
      </w:r>
    </w:p>
    <w:p w14:paraId="05BBEF8A" w14:textId="77777777" w:rsidR="0082537D" w:rsidRPr="006646D4" w:rsidRDefault="0082537D" w:rsidP="0082537D">
      <w:pPr>
        <w:pStyle w:val="Heading2"/>
      </w:pPr>
      <w:r w:rsidRPr="006646D4">
        <w:t>External guests</w:t>
      </w:r>
    </w:p>
    <w:p w14:paraId="15E145FF" w14:textId="77777777" w:rsidR="0082537D" w:rsidRPr="006646D4" w:rsidRDefault="0082537D" w:rsidP="0082537D">
      <w:r w:rsidRPr="006646D4">
        <w:t>The chair will advise external guests (e.g. an expert consultant) that, as a condition of attending the meeting:</w:t>
      </w:r>
    </w:p>
    <w:p w14:paraId="7E46F856" w14:textId="77777777" w:rsidR="0082537D" w:rsidRPr="006646D4" w:rsidRDefault="0082537D" w:rsidP="0082537D">
      <w:pPr>
        <w:pStyle w:val="ListBullet"/>
        <w:ind w:left="360" w:hanging="360"/>
      </w:pPr>
      <w:r w:rsidRPr="006646D4">
        <w:t>he/she must refrain from discussing any matters raised at the meeting with non-board members; and</w:t>
      </w:r>
    </w:p>
    <w:p w14:paraId="03B1FDFF" w14:textId="77777777" w:rsidR="0082537D" w:rsidRPr="006646D4" w:rsidRDefault="0082537D" w:rsidP="0082537D">
      <w:pPr>
        <w:pStyle w:val="ListBullet"/>
        <w:ind w:left="360" w:hanging="360"/>
      </w:pPr>
      <w:r w:rsidRPr="006646D4">
        <w:t>if he/she is provided with any board papers, access will be limited to during the meeting, unless specific alternative arrangements are made for their use and return.</w:t>
      </w:r>
    </w:p>
    <w:p w14:paraId="5E69D1C3" w14:textId="77777777" w:rsidR="0082537D" w:rsidRPr="006646D4" w:rsidRDefault="0082537D" w:rsidP="0082537D">
      <w:pPr>
        <w:pStyle w:val="Heading2"/>
      </w:pPr>
      <w:r w:rsidRPr="006646D4">
        <w:t>Executives and staff</w:t>
      </w:r>
    </w:p>
    <w:p w14:paraId="1CA1138A" w14:textId="77777777" w:rsidR="0082537D" w:rsidRPr="006646D4" w:rsidRDefault="0082537D" w:rsidP="0082537D">
      <w:r w:rsidRPr="006646D4">
        <w:t xml:space="preserve">The presence of executive or staff members of the organisation (e.g. the CEO) at a board meeting is by invitation.  If the board requires an executive or staff member to attend a board meeting, the chair will advise the person of the item(s), or part thereof, for which he/she is to be present. </w:t>
      </w:r>
    </w:p>
    <w:p w14:paraId="6A77459C" w14:textId="77777777" w:rsidR="0082537D" w:rsidRPr="006646D4" w:rsidRDefault="0082537D" w:rsidP="0082537D">
      <w:r w:rsidRPr="006646D4">
        <w:t>To assist the board to maintain its independence in decision-making, the chair will ensure that:</w:t>
      </w:r>
    </w:p>
    <w:p w14:paraId="7CB65F83" w14:textId="77777777" w:rsidR="0082537D" w:rsidRPr="006646D4" w:rsidRDefault="0082537D" w:rsidP="0082537D">
      <w:pPr>
        <w:pStyle w:val="ListBullet"/>
        <w:ind w:left="360" w:hanging="360"/>
      </w:pPr>
      <w:r w:rsidRPr="006646D4">
        <w:t>no executive or staff member is present as ‘a matter of course’ during board meetings; and</w:t>
      </w:r>
    </w:p>
    <w:p w14:paraId="7B7B2FBA" w14:textId="77777777" w:rsidR="0082537D" w:rsidRPr="006646D4" w:rsidRDefault="0082537D" w:rsidP="0082537D">
      <w:pPr>
        <w:pStyle w:val="ListBullet"/>
        <w:ind w:left="360" w:hanging="360"/>
      </w:pPr>
      <w:r w:rsidRPr="006646D4">
        <w:t>there is a suitable period of time during each board meeting when no executive or staff member is present (other than, if required, a ‘non-executive’ minute taker).</w:t>
      </w:r>
    </w:p>
    <w:p w14:paraId="3FE2FE9D" w14:textId="77777777" w:rsidR="0082537D" w:rsidRPr="000D2106" w:rsidRDefault="0082537D" w:rsidP="0082537D">
      <w:pPr>
        <w:rPr>
          <w:rStyle w:val="Emphasis-Italics"/>
          <w:sz w:val="18"/>
          <w:szCs w:val="18"/>
        </w:rPr>
      </w:pPr>
      <w:r w:rsidRPr="000D2106">
        <w:rPr>
          <w:rStyle w:val="Emphasis-Italics"/>
          <w:sz w:val="18"/>
          <w:szCs w:val="18"/>
        </w:rPr>
        <w:t>[For water corporations, insert at the end of the first dot point ‘except the managing director’.]</w:t>
      </w:r>
    </w:p>
    <w:p w14:paraId="024E933F" w14:textId="77777777" w:rsidR="0082537D" w:rsidRPr="006646D4" w:rsidRDefault="0082537D" w:rsidP="0082537D">
      <w:pPr>
        <w:pStyle w:val="Heading2"/>
      </w:pPr>
      <w:r w:rsidRPr="006646D4">
        <w:t>Nominees not permitted</w:t>
      </w:r>
    </w:p>
    <w:p w14:paraId="1B7392EF" w14:textId="77777777" w:rsidR="0082537D" w:rsidRPr="006646D4" w:rsidRDefault="0082537D" w:rsidP="0082537D">
      <w:r w:rsidRPr="006646D4">
        <w:t xml:space="preserve">A board member cannot nominate another person to attend a board meeting on his/her behalf or exercise any of his/her decision-making powers or rights as a board member. </w:t>
      </w:r>
    </w:p>
    <w:p w14:paraId="3BD89366" w14:textId="77777777" w:rsidR="0082537D" w:rsidRPr="000D2106" w:rsidRDefault="0082537D" w:rsidP="0082537D">
      <w:pPr>
        <w:spacing w:after="0"/>
        <w:rPr>
          <w:rStyle w:val="Emphasis-Italics"/>
          <w:sz w:val="18"/>
          <w:szCs w:val="18"/>
        </w:rPr>
      </w:pPr>
      <w:r w:rsidRPr="000D2106">
        <w:rPr>
          <w:rStyle w:val="Emphasis-Italics"/>
          <w:sz w:val="18"/>
          <w:szCs w:val="18"/>
        </w:rPr>
        <w:t>[Or, if nominees are specifically permitted under the establishing Act or terms of reference, or a legal instrument flowing from them (e.g. a land management agreement), set out the relevant section and the scope of this power.]</w:t>
      </w:r>
    </w:p>
    <w:p w14:paraId="28F14519" w14:textId="215971AD" w:rsidR="0082537D" w:rsidRDefault="0082537D" w:rsidP="0082537D">
      <w:pPr>
        <w:pStyle w:val="Bannerheading"/>
      </w:pPr>
      <w:r>
        <w:t>8. Gifts, benefits and hospitality – standing agenda item</w:t>
      </w:r>
    </w:p>
    <w:p w14:paraId="741FD88D" w14:textId="77777777" w:rsidR="0082537D" w:rsidRPr="006646D4" w:rsidRDefault="0082537D" w:rsidP="0082537D">
      <w:r w:rsidRPr="006646D4">
        <w:t xml:space="preserve">In accordance with the board’s policy on </w:t>
      </w:r>
      <w:r w:rsidRPr="006646D4">
        <w:rPr>
          <w:i/>
        </w:rPr>
        <w:t>Gifts, Benefits and Hospitality</w:t>
      </w:r>
      <w:r w:rsidRPr="006646D4">
        <w:t xml:space="preserve">, at the start of each board meeting the chair will ask for all board members present to state whether their entries in the </w:t>
      </w:r>
      <w:r w:rsidRPr="006646D4">
        <w:rPr>
          <w:i/>
        </w:rPr>
        <w:t>Register of Gifts, Benefits and Hospitality</w:t>
      </w:r>
      <w:r w:rsidRPr="006646D4">
        <w:t xml:space="preserve"> are complete and correct.  If there are no changes, the minutes will note that ‘all board members present confirmed that their entries in the </w:t>
      </w:r>
      <w:r w:rsidRPr="006646D4">
        <w:rPr>
          <w:i/>
        </w:rPr>
        <w:t>Register of Gifts, Benefits and Hospitality</w:t>
      </w:r>
      <w:r w:rsidRPr="006646D4">
        <w:t xml:space="preserve"> </w:t>
      </w:r>
      <w:r>
        <w:t>are</w:t>
      </w:r>
      <w:r w:rsidRPr="006646D4">
        <w:t xml:space="preserve"> complete and correct’.  If any changes are declared, these will be recorded in the minutes for entry into the register.</w:t>
      </w:r>
    </w:p>
    <w:p w14:paraId="7F6ACDEA" w14:textId="04BB3C45" w:rsidR="0082537D" w:rsidRDefault="0082537D" w:rsidP="0082537D">
      <w:pPr>
        <w:pStyle w:val="Bannerheading"/>
      </w:pPr>
      <w:r>
        <w:t>9. Conflict of interest – standing agenda items</w:t>
      </w:r>
    </w:p>
    <w:p w14:paraId="67ECC7FC" w14:textId="77777777" w:rsidR="0082537D" w:rsidRPr="006646D4" w:rsidRDefault="0082537D" w:rsidP="0082537D">
      <w:r w:rsidRPr="006646D4">
        <w:t xml:space="preserve">In accordance with the board’s policy on </w:t>
      </w:r>
      <w:r w:rsidRPr="006646D4">
        <w:rPr>
          <w:i/>
        </w:rPr>
        <w:t>Conflict of Interest</w:t>
      </w:r>
      <w:r w:rsidRPr="006646D4">
        <w:t xml:space="preserve">, at the start of each board meeting: </w:t>
      </w:r>
    </w:p>
    <w:p w14:paraId="01C0F5BA" w14:textId="77777777" w:rsidR="0082537D" w:rsidRPr="006646D4" w:rsidRDefault="0082537D" w:rsidP="0082537D">
      <w:pPr>
        <w:pStyle w:val="Heading2"/>
      </w:pPr>
      <w:r w:rsidRPr="006646D4">
        <w:t>Register of Interests</w:t>
      </w:r>
    </w:p>
    <w:p w14:paraId="629F989D" w14:textId="77777777" w:rsidR="0082537D" w:rsidRPr="006646D4" w:rsidRDefault="0082537D" w:rsidP="0082537D">
      <w:r w:rsidRPr="006646D4">
        <w:t xml:space="preserve">The chair will ask for all board members present to state whether their interests as recorded in the </w:t>
      </w:r>
      <w:r w:rsidRPr="006646D4">
        <w:rPr>
          <w:i/>
        </w:rPr>
        <w:t>Register of Interests</w:t>
      </w:r>
      <w:r w:rsidRPr="006646D4">
        <w:t xml:space="preserve"> are complete and correct.  If there are no changes, the minutes will note that ‘all board members present confirmed that their entries in the </w:t>
      </w:r>
      <w:r w:rsidRPr="006646D4">
        <w:rPr>
          <w:i/>
        </w:rPr>
        <w:t>Register of Interests</w:t>
      </w:r>
      <w:r w:rsidRPr="006646D4">
        <w:t xml:space="preserve"> </w:t>
      </w:r>
      <w:r>
        <w:t>are</w:t>
      </w:r>
      <w:r w:rsidRPr="006646D4">
        <w:t xml:space="preserve"> complete and correct’.  If any changes are declared, these will be recorded in the minutes for entry into the register.</w:t>
      </w:r>
    </w:p>
    <w:p w14:paraId="1FAEBA26" w14:textId="77777777" w:rsidR="0082537D" w:rsidRPr="006646D4" w:rsidRDefault="0082537D" w:rsidP="0082537D">
      <w:pPr>
        <w:pStyle w:val="Heading2"/>
      </w:pPr>
      <w:r w:rsidRPr="006646D4">
        <w:lastRenderedPageBreak/>
        <w:t>Conflicts of Interest</w:t>
      </w:r>
    </w:p>
    <w:p w14:paraId="1E03C529" w14:textId="12D8DF17" w:rsidR="0082537D" w:rsidRPr="00E67E41" w:rsidRDefault="0082537D" w:rsidP="0082537D">
      <w:r w:rsidRPr="006646D4">
        <w:t>The chair will ask if any board member present has an</w:t>
      </w:r>
      <w:r w:rsidRPr="00174F7D">
        <w:rPr>
          <w:b/>
        </w:rPr>
        <w:t xml:space="preserve"> interest</w:t>
      </w:r>
      <w:r>
        <w:t xml:space="preserve"> (</w:t>
      </w:r>
      <w:r w:rsidRPr="006646D4">
        <w:t xml:space="preserve">a private interest or a duty to another organisation) in respect to any item on the agenda.  An interest must be declared even if it is already recorded in the </w:t>
      </w:r>
      <w:r w:rsidRPr="006646D4">
        <w:rPr>
          <w:i/>
        </w:rPr>
        <w:t>Register of Interests</w:t>
      </w:r>
      <w:r w:rsidRPr="006646D4">
        <w:t xml:space="preserve">.  Any conflicts will be dealt with by the board in accordance with its </w:t>
      </w:r>
      <w:r w:rsidRPr="006646D4">
        <w:rPr>
          <w:i/>
        </w:rPr>
        <w:t>Conflict of Interest</w:t>
      </w:r>
      <w:r w:rsidRPr="006646D4">
        <w:t xml:space="preserve"> policy.  The standard procedure for</w:t>
      </w:r>
      <w:r>
        <w:t xml:space="preserve"> a ‘material’ (serious) conflict</w:t>
      </w:r>
      <w:r w:rsidRPr="006646D4">
        <w:t xml:space="preserve"> of interest is for the board member with the conflict to ‘remove’ – i.e. leave the room for all discussion and decision-making on the issue</w:t>
      </w:r>
      <w:r w:rsidRPr="006646D4">
        <w:rPr>
          <w:i/>
        </w:rPr>
        <w:t>.</w:t>
      </w:r>
    </w:p>
    <w:p w14:paraId="31FFB323" w14:textId="77777777" w:rsidR="0082537D" w:rsidRPr="006646D4" w:rsidRDefault="0082537D" w:rsidP="0082537D">
      <w:pPr>
        <w:pStyle w:val="Bannerheading"/>
        <w:spacing w:before="300"/>
      </w:pPr>
      <w:r w:rsidRPr="006646D4">
        <w:t>PART B - Decision-making</w:t>
      </w:r>
    </w:p>
    <w:p w14:paraId="23661788" w14:textId="149CF3B8" w:rsidR="0082537D" w:rsidRDefault="0082537D" w:rsidP="0082537D">
      <w:pPr>
        <w:pStyle w:val="Bannerheading"/>
      </w:pPr>
      <w:r>
        <w:t>10. Collective accountability</w:t>
      </w:r>
    </w:p>
    <w:p w14:paraId="706AACCB" w14:textId="77777777" w:rsidR="0082537D" w:rsidRPr="006646D4" w:rsidRDefault="0082537D" w:rsidP="0082537D">
      <w:r w:rsidRPr="006646D4">
        <w:t xml:space="preserve">The board is collectively accountable to the Minister for its decisions.  Each board member will participate actively in each decision, which will be made in the </w:t>
      </w:r>
      <w:r w:rsidRPr="00775552">
        <w:rPr>
          <w:b/>
        </w:rPr>
        <w:t>public interest.</w:t>
      </w:r>
    </w:p>
    <w:p w14:paraId="643E9AA8" w14:textId="6CF3630D" w:rsidR="0082537D" w:rsidRDefault="0082537D" w:rsidP="0082537D">
      <w:pPr>
        <w:pStyle w:val="Bannerheading"/>
      </w:pPr>
      <w:r>
        <w:t>11. Due consideration</w:t>
      </w:r>
    </w:p>
    <w:p w14:paraId="7B2E42F7" w14:textId="77777777" w:rsidR="0082537D" w:rsidRPr="006646D4" w:rsidRDefault="0082537D" w:rsidP="0082537D">
      <w:r w:rsidRPr="006646D4">
        <w:t>As part of its duty to exercise due care, diligence and skill, prior to making a decision the board will:</w:t>
      </w:r>
    </w:p>
    <w:p w14:paraId="38CBEA14" w14:textId="77777777" w:rsidR="0082537D" w:rsidRPr="006646D4" w:rsidRDefault="0082537D" w:rsidP="0082537D">
      <w:pPr>
        <w:pStyle w:val="ListBullet"/>
        <w:ind w:left="360" w:hanging="360"/>
      </w:pPr>
      <w:r w:rsidRPr="006646D4">
        <w:t>ascertain all relevant information;</w:t>
      </w:r>
    </w:p>
    <w:p w14:paraId="01DFE4D9" w14:textId="77777777" w:rsidR="0082537D" w:rsidRPr="006646D4" w:rsidRDefault="0082537D" w:rsidP="0082537D">
      <w:pPr>
        <w:pStyle w:val="ListBullet"/>
        <w:ind w:left="360" w:hanging="360"/>
      </w:pPr>
      <w:r w:rsidRPr="006646D4">
        <w:t>objectively consider all relevant facts and criteria (and avoid irrelevant considerations);</w:t>
      </w:r>
    </w:p>
    <w:p w14:paraId="055B1BAC" w14:textId="77777777" w:rsidR="0082537D" w:rsidRPr="006646D4" w:rsidRDefault="0082537D" w:rsidP="0082537D">
      <w:pPr>
        <w:pStyle w:val="ListBullet"/>
        <w:ind w:left="360" w:hanging="360"/>
      </w:pPr>
      <w:r w:rsidRPr="006646D4">
        <w:t>consider all relevant options; and</w:t>
      </w:r>
    </w:p>
    <w:p w14:paraId="134149DD" w14:textId="77777777" w:rsidR="0082537D" w:rsidRPr="006646D4" w:rsidRDefault="0082537D" w:rsidP="0082537D">
      <w:pPr>
        <w:pStyle w:val="ListBullet"/>
        <w:ind w:left="360" w:hanging="360"/>
      </w:pPr>
      <w:r w:rsidRPr="006646D4">
        <w:t>understand the full implications (strategic, financial, community, etc.) of its proposed decision.</w:t>
      </w:r>
    </w:p>
    <w:p w14:paraId="4ABB6C7B" w14:textId="77777777" w:rsidR="0082537D" w:rsidRPr="006646D4" w:rsidRDefault="0082537D" w:rsidP="0082537D">
      <w:r w:rsidRPr="006646D4">
        <w:t>There will be an appropriate opportunity for all board members to ask questions, express ideas, and offer opinions.  Board members will treat one another with respect and courtesy during this process, and at all other times in their role as a board member.</w:t>
      </w:r>
      <w:r w:rsidRPr="006646D4">
        <w:rPr>
          <w:rStyle w:val="FootnoteReference"/>
        </w:rPr>
        <w:footnoteReference w:id="5"/>
      </w:r>
      <w:r w:rsidRPr="006646D4">
        <w:t xml:space="preserve">  Whilst the chair has a key role in ensuring that this occurs, all board members share this responsibility. </w:t>
      </w:r>
    </w:p>
    <w:p w14:paraId="3A72260F" w14:textId="0EB069B7" w:rsidR="0082537D" w:rsidRPr="0082537D" w:rsidRDefault="0082537D" w:rsidP="0082537D">
      <w:r w:rsidRPr="006646D4">
        <w:t>Each board member will balance respect for the expertise of others with their own duty to speak up, ask questions, and ensure that the correct decision is made.</w:t>
      </w:r>
    </w:p>
    <w:p w14:paraId="482AD35B" w14:textId="77777777" w:rsidR="0082537D" w:rsidRPr="006646D4" w:rsidRDefault="0082537D" w:rsidP="0082537D">
      <w:pPr>
        <w:pStyle w:val="Heading2"/>
      </w:pPr>
      <w:r w:rsidRPr="006646D4">
        <w:t>Information and advice</w:t>
      </w:r>
    </w:p>
    <w:p w14:paraId="2DFB35F5" w14:textId="77777777" w:rsidR="0082537D" w:rsidRPr="006646D4" w:rsidRDefault="0082537D" w:rsidP="0082537D">
      <w:r w:rsidRPr="006646D4">
        <w:t xml:space="preserve">The board will ensure </w:t>
      </w:r>
      <w:r>
        <w:t xml:space="preserve">that </w:t>
      </w:r>
      <w:r w:rsidRPr="006646D4">
        <w:t>it has the information and advice required to fulfil its role effectively.  This includes information/advice in relation to the organisation’s operations and financial status via:</w:t>
      </w:r>
    </w:p>
    <w:p w14:paraId="1951C110" w14:textId="77777777" w:rsidR="0082537D" w:rsidRPr="006646D4" w:rsidRDefault="0082537D" w:rsidP="0082537D">
      <w:pPr>
        <w:pStyle w:val="ListBullet"/>
        <w:ind w:left="360" w:hanging="360"/>
      </w:pPr>
      <w:r w:rsidRPr="006646D4">
        <w:t>regular and ad hoc reports from the organisation (usually presented by a senior executive);</w:t>
      </w:r>
    </w:p>
    <w:p w14:paraId="70683A1B" w14:textId="77777777" w:rsidR="0082537D" w:rsidRPr="006646D4" w:rsidRDefault="0082537D" w:rsidP="0082537D">
      <w:pPr>
        <w:pStyle w:val="ListBullet"/>
        <w:ind w:left="360" w:hanging="360"/>
      </w:pPr>
      <w:r w:rsidRPr="006646D4">
        <w:t>regular and ad hoc reports from subcommittees of the board (usually presented by the subcommittee chair); and</w:t>
      </w:r>
    </w:p>
    <w:p w14:paraId="698A1FF5" w14:textId="77777777" w:rsidR="0082537D" w:rsidRPr="006646D4" w:rsidRDefault="0082537D" w:rsidP="0082537D">
      <w:pPr>
        <w:pStyle w:val="ListBullet"/>
        <w:ind w:left="360" w:hanging="360"/>
      </w:pPr>
      <w:r w:rsidRPr="006646D4">
        <w:t xml:space="preserve">external reports from independent sources, as required. </w:t>
      </w:r>
    </w:p>
    <w:p w14:paraId="72F8E779" w14:textId="77777777" w:rsidR="0082537D" w:rsidRPr="006646D4" w:rsidRDefault="0082537D" w:rsidP="0082537D">
      <w:r w:rsidRPr="006646D4">
        <w:t>The board will review, on at least an annual basis, whether the reports it receives are suitable to its information needs (e.g. the nature, content, and format of financial reports).</w:t>
      </w:r>
    </w:p>
    <w:p w14:paraId="51D4F542" w14:textId="77777777" w:rsidR="0082537D" w:rsidRPr="00775552" w:rsidRDefault="0082537D" w:rsidP="0082537D">
      <w:pPr>
        <w:rPr>
          <w:rStyle w:val="Emphasis-Italics"/>
          <w:rFonts w:cs="Arial"/>
          <w:b/>
          <w:color w:val="FFFFFF" w:themeColor="background1"/>
          <w:sz w:val="18"/>
          <w:szCs w:val="18"/>
        </w:rPr>
      </w:pPr>
      <w:r w:rsidRPr="00775552">
        <w:rPr>
          <w:rStyle w:val="Emphasis-Italics"/>
          <w:sz w:val="18"/>
          <w:szCs w:val="18"/>
        </w:rPr>
        <w:t>[The guidance note that accompanies this model policy contains guidance on the recommended content and format of board reports and the effect of recent court decisions on the duty of boards to ensure that they are properly informed.]</w:t>
      </w:r>
    </w:p>
    <w:p w14:paraId="502BCAD4" w14:textId="77777777" w:rsidR="0082537D" w:rsidRDefault="0082537D" w:rsidP="0082537D">
      <w:pPr>
        <w:pStyle w:val="Bannerheading"/>
      </w:pPr>
    </w:p>
    <w:p w14:paraId="422E04A9" w14:textId="5450022C" w:rsidR="0082537D" w:rsidRDefault="0082537D" w:rsidP="0082537D">
      <w:pPr>
        <w:pStyle w:val="Bannerheading"/>
      </w:pPr>
      <w:r>
        <w:t>12. Quorum</w:t>
      </w:r>
    </w:p>
    <w:p w14:paraId="27063A82" w14:textId="77777777" w:rsidR="0082537D" w:rsidRPr="006646D4" w:rsidRDefault="0082537D" w:rsidP="0082537D">
      <w:pPr>
        <w:spacing w:before="40"/>
      </w:pPr>
      <w:r w:rsidRPr="006646D4">
        <w:t xml:space="preserve">The minimum number of board members (i.e. quorum) who must </w:t>
      </w:r>
      <w:r w:rsidRPr="00A226DD">
        <w:rPr>
          <w:b/>
        </w:rPr>
        <w:t>attend</w:t>
      </w:r>
      <w:r w:rsidRPr="006646D4">
        <w:t xml:space="preserve"> the board meeting</w:t>
      </w:r>
      <w:r>
        <w:t>, in person or remotely,</w:t>
      </w:r>
      <w:r w:rsidRPr="006646D4">
        <w:t xml:space="preserve"> and </w:t>
      </w:r>
      <w:r w:rsidRPr="00A226DD">
        <w:rPr>
          <w:b/>
        </w:rPr>
        <w:t>participate</w:t>
      </w:r>
      <w:r w:rsidRPr="006646D4">
        <w:t xml:space="preserve"> in a decision for it to be valid is: </w:t>
      </w:r>
      <w:r w:rsidRPr="006646D4">
        <w:rPr>
          <w:i/>
        </w:rPr>
        <w:t>[insert from the establishing Act or terms of reference, citing relevant section – e.g. a commonly seen quorum is:</w:t>
      </w:r>
      <w:r w:rsidRPr="006646D4">
        <w:t xml:space="preserve"> ‘the majority of the board members for the time being appointed’].</w:t>
      </w:r>
      <w:r w:rsidRPr="006646D4">
        <w:rPr>
          <w:rStyle w:val="FootnoteReference"/>
        </w:rPr>
        <w:footnoteReference w:id="6"/>
      </w:r>
    </w:p>
    <w:p w14:paraId="34FF5D07" w14:textId="77777777" w:rsidR="0082537D" w:rsidRPr="006646D4" w:rsidRDefault="0082537D" w:rsidP="0082537D">
      <w:r w:rsidRPr="006646D4">
        <w:t xml:space="preserve">If a board member is unable to vote on a particular issue (e.g. they are absent from the room due to a conflict of interest), the chair will check that a quorum still exists before the board proceeds with making a decision.  </w:t>
      </w:r>
    </w:p>
    <w:p w14:paraId="43A09A2D" w14:textId="77777777" w:rsidR="0082537D" w:rsidRPr="00A226DD" w:rsidRDefault="0082537D" w:rsidP="0082537D">
      <w:pPr>
        <w:pStyle w:val="Heading2"/>
      </w:pPr>
      <w:r w:rsidRPr="00A226DD">
        <w:rPr>
          <w:rStyle w:val="Emphasis-Bold"/>
          <w:rFonts w:asciiTheme="minorHAnsi" w:hAnsiTheme="minorHAnsi"/>
          <w:color w:val="228591"/>
        </w:rPr>
        <w:t>Proxy or absentee decision-making is not permitted</w:t>
      </w:r>
      <w:r w:rsidRPr="00A226DD">
        <w:t xml:space="preserve"> </w:t>
      </w:r>
    </w:p>
    <w:p w14:paraId="034798E0" w14:textId="77777777" w:rsidR="0082537D" w:rsidRPr="006646D4" w:rsidRDefault="0082537D" w:rsidP="0082537D">
      <w:pPr>
        <w:spacing w:after="140"/>
        <w:rPr>
          <w:rStyle w:val="Emphasis-Italics"/>
        </w:rPr>
      </w:pPr>
      <w:r w:rsidRPr="006646D4">
        <w:t xml:space="preserve">Proxy or absentee voting is not permitted.  Only board </w:t>
      </w:r>
      <w:r>
        <w:t>members who attend the meeting, in person or remotely,</w:t>
      </w:r>
      <w:r w:rsidRPr="006646D4">
        <w:t xml:space="preserve"> are part of the quorum. </w:t>
      </w:r>
      <w:r w:rsidRPr="006646D4">
        <w:rPr>
          <w:rStyle w:val="Emphasis-Italics"/>
        </w:rPr>
        <w:t>[Or, if there is specific authorisation in the establishing Act or terms of reference for proxy and/or absentee votes, set this out.]</w:t>
      </w:r>
    </w:p>
    <w:p w14:paraId="18FFF04A" w14:textId="523D9FA9" w:rsidR="0082537D" w:rsidRDefault="0082537D" w:rsidP="0082537D">
      <w:pPr>
        <w:pStyle w:val="Bannerheading"/>
      </w:pPr>
      <w:r>
        <w:t>13. Formal voting</w:t>
      </w:r>
    </w:p>
    <w:p w14:paraId="41B59F2D" w14:textId="77777777" w:rsidR="0082537D" w:rsidRPr="006646D4" w:rsidRDefault="0082537D" w:rsidP="0082537D">
      <w:pPr>
        <w:spacing w:before="40"/>
      </w:pPr>
      <w:r w:rsidRPr="006646D4">
        <w:t xml:space="preserve">Whilst it is vital for board members to consult together as a team, due diligence requires that each board member decide </w:t>
      </w:r>
      <w:r w:rsidRPr="00A226DD">
        <w:t>individually</w:t>
      </w:r>
      <w:r w:rsidRPr="006646D4">
        <w:t xml:space="preserve"> whether to agree with, or dissent from, a proposed decision, and make their choice known.  This is a key responsibility for each board member, regardless of whether it results in a consensus vote.</w:t>
      </w:r>
    </w:p>
    <w:p w14:paraId="6FA85531" w14:textId="77777777" w:rsidR="0082537D" w:rsidRPr="006646D4" w:rsidRDefault="0082537D" w:rsidP="0082537D">
      <w:r w:rsidRPr="006646D4">
        <w:t xml:space="preserve">Each decision will be made by </w:t>
      </w:r>
      <w:r w:rsidRPr="009770A3">
        <w:rPr>
          <w:b/>
        </w:rPr>
        <w:t>formal vote</w:t>
      </w:r>
      <w:r w:rsidRPr="006646D4">
        <w:t>.</w:t>
      </w:r>
      <w:r w:rsidRPr="006646D4">
        <w:rPr>
          <w:rStyle w:val="FootnoteReference"/>
        </w:rPr>
        <w:footnoteReference w:id="7"/>
      </w:r>
      <w:r w:rsidRPr="006646D4">
        <w:t xml:space="preserve">  A decision is determined by: </w:t>
      </w:r>
    </w:p>
    <w:p w14:paraId="27D92AD8" w14:textId="77777777" w:rsidR="0082537D" w:rsidRPr="006646D4" w:rsidRDefault="0082537D" w:rsidP="0082537D">
      <w:r w:rsidRPr="006646D4">
        <w:rPr>
          <w:rStyle w:val="Emphasis-Italics"/>
        </w:rPr>
        <w:t>[Insert process, citing relevant section(s) of the establishing Act or terms of reference, for example:</w:t>
      </w:r>
      <w:r w:rsidRPr="006646D4">
        <w:t xml:space="preserve"> “the majority of votes of members who are present and voting on the question.  In the event of a deadlock, the chair, or other member who is presiding at the meeting, has a casting (i.e. second) vote - see section X of Y Act.”]</w:t>
      </w:r>
    </w:p>
    <w:p w14:paraId="514D65A0" w14:textId="77777777" w:rsidR="0082537D" w:rsidRPr="009770A3" w:rsidRDefault="0082537D" w:rsidP="0082537D">
      <w:pPr>
        <w:rPr>
          <w:rStyle w:val="Emphasis-Italics"/>
          <w:sz w:val="18"/>
          <w:szCs w:val="18"/>
        </w:rPr>
      </w:pPr>
      <w:r w:rsidRPr="009770A3">
        <w:rPr>
          <w:rStyle w:val="Emphasis-Italics"/>
          <w:sz w:val="18"/>
          <w:szCs w:val="18"/>
        </w:rPr>
        <w:t xml:space="preserve">[The accompanying guidance note contains information on the importance of formal voting.] </w:t>
      </w:r>
    </w:p>
    <w:p w14:paraId="212308D0" w14:textId="7834F863" w:rsidR="0082537D" w:rsidRDefault="0082537D" w:rsidP="0082537D">
      <w:pPr>
        <w:pStyle w:val="Bannerheading"/>
      </w:pPr>
      <w:r>
        <w:t>14. Ensuring decisions are valid</w:t>
      </w:r>
    </w:p>
    <w:p w14:paraId="0B2C4AF8" w14:textId="77777777" w:rsidR="0082537D" w:rsidRPr="006646D4" w:rsidRDefault="0082537D" w:rsidP="0082537D">
      <w:pPr>
        <w:spacing w:before="40"/>
      </w:pPr>
      <w:r w:rsidRPr="006646D4">
        <w:t xml:space="preserve">The board will ensure that </w:t>
      </w:r>
      <w:r>
        <w:t>each of its decisions is</w:t>
      </w:r>
      <w:r w:rsidRPr="006646D4">
        <w:t xml:space="preserve"> </w:t>
      </w:r>
      <w:r w:rsidRPr="006646D4">
        <w:rPr>
          <w:b/>
        </w:rPr>
        <w:t>valid</w:t>
      </w:r>
      <w:r w:rsidRPr="006646D4">
        <w:t xml:space="preserve">, </w:t>
      </w:r>
      <w:r>
        <w:t>including</w:t>
      </w:r>
      <w:r w:rsidRPr="006646D4">
        <w:t xml:space="preserve"> that it is consistent with</w:t>
      </w:r>
      <w:r>
        <w:t>:</w:t>
      </w:r>
      <w:r w:rsidRPr="006646D4">
        <w:t xml:space="preserve"> </w:t>
      </w:r>
    </w:p>
    <w:p w14:paraId="3D44D4C6" w14:textId="77777777" w:rsidR="0082537D" w:rsidRPr="006646D4" w:rsidRDefault="0082537D" w:rsidP="0082537D">
      <w:pPr>
        <w:pStyle w:val="ListBullet"/>
        <w:ind w:left="360" w:hanging="360"/>
      </w:pPr>
      <w:r w:rsidRPr="00CA7D8B">
        <w:t>the purpose, functions, and powers</w:t>
      </w:r>
      <w:r w:rsidRPr="006646D4">
        <w:t xml:space="preserve"> of the organisation; </w:t>
      </w:r>
    </w:p>
    <w:p w14:paraId="14A3911D" w14:textId="77777777" w:rsidR="0082537D" w:rsidRDefault="0082537D" w:rsidP="0082537D">
      <w:pPr>
        <w:pStyle w:val="ListBullet"/>
        <w:ind w:left="360" w:hanging="360"/>
      </w:pPr>
      <w:r w:rsidRPr="006646D4">
        <w:t xml:space="preserve">the </w:t>
      </w:r>
      <w:r>
        <w:t>quorum and decision-making</w:t>
      </w:r>
      <w:r w:rsidRPr="006646D4">
        <w:t xml:space="preserve"> </w:t>
      </w:r>
      <w:r>
        <w:t>process</w:t>
      </w:r>
      <w:r w:rsidRPr="006646D4">
        <w:t xml:space="preserve"> sp</w:t>
      </w:r>
      <w:r>
        <w:t>ecified in the establishing Act; and</w:t>
      </w:r>
    </w:p>
    <w:p w14:paraId="6202CF90" w14:textId="77777777" w:rsidR="0082537D" w:rsidRPr="006646D4" w:rsidRDefault="0082537D" w:rsidP="0082537D">
      <w:pPr>
        <w:pStyle w:val="ListBullet"/>
        <w:ind w:left="360" w:hanging="360"/>
      </w:pPr>
      <w:r>
        <w:t>all applicable laws and related obligations.</w:t>
      </w:r>
      <w:r w:rsidRPr="006646D4">
        <w:t xml:space="preserve">  </w:t>
      </w:r>
    </w:p>
    <w:p w14:paraId="20E1B2D6" w14:textId="77777777" w:rsidR="0082537D" w:rsidRPr="006646D4" w:rsidRDefault="0082537D" w:rsidP="0082537D">
      <w:pPr>
        <w:spacing w:before="40"/>
      </w:pPr>
      <w:r w:rsidRPr="006646D4">
        <w:t>In addition, certain decisions of the board may need to be:</w:t>
      </w:r>
    </w:p>
    <w:p w14:paraId="0D968853" w14:textId="77777777" w:rsidR="0082537D" w:rsidRPr="006646D4" w:rsidRDefault="0082537D" w:rsidP="0082537D">
      <w:pPr>
        <w:pStyle w:val="ListBullet"/>
        <w:spacing w:after="80"/>
        <w:ind w:left="360" w:hanging="360"/>
      </w:pPr>
      <w:r w:rsidRPr="006646D4">
        <w:t>ratified by legal instrument;</w:t>
      </w:r>
    </w:p>
    <w:p w14:paraId="62F87DB1" w14:textId="77777777" w:rsidR="0082537D" w:rsidRPr="006646D4" w:rsidRDefault="0082537D" w:rsidP="0082537D">
      <w:pPr>
        <w:pStyle w:val="ListBullet"/>
        <w:spacing w:after="80"/>
        <w:ind w:left="360" w:hanging="360"/>
      </w:pPr>
      <w:r w:rsidRPr="006646D4">
        <w:t>affixed with the organisation’s seal; and/or</w:t>
      </w:r>
    </w:p>
    <w:p w14:paraId="71FAC936" w14:textId="77777777" w:rsidR="0082537D" w:rsidRPr="006646D4" w:rsidRDefault="0082537D" w:rsidP="0082537D">
      <w:pPr>
        <w:pStyle w:val="ListBullet"/>
        <w:spacing w:after="80"/>
        <w:ind w:left="360" w:hanging="360"/>
      </w:pPr>
      <w:r w:rsidRPr="006646D4">
        <w:t xml:space="preserve">approved by the Minister before taking effect </w:t>
      </w:r>
      <w:r w:rsidRPr="006646D4">
        <w:rPr>
          <w:i/>
        </w:rPr>
        <w:t xml:space="preserve">[Insert if applicable: </w:t>
      </w:r>
      <w:r w:rsidRPr="006646D4">
        <w:t>(e.g. strategic and business plans)</w:t>
      </w:r>
      <w:r w:rsidRPr="006646D4">
        <w:rPr>
          <w:i/>
        </w:rPr>
        <w:t>]</w:t>
      </w:r>
      <w:r w:rsidRPr="006646D4">
        <w:t>.</w:t>
      </w:r>
    </w:p>
    <w:p w14:paraId="2329F1D7" w14:textId="69CD6C8C" w:rsidR="0082537D" w:rsidRDefault="0082537D" w:rsidP="0082537D">
      <w:pPr>
        <w:pStyle w:val="Bannerheading"/>
      </w:pPr>
      <w:r>
        <w:t>15. Ensuring decisions are in the public interest</w:t>
      </w:r>
    </w:p>
    <w:p w14:paraId="17B2BABE" w14:textId="77777777" w:rsidR="0082537D" w:rsidRPr="006646D4" w:rsidRDefault="0082537D" w:rsidP="0082537D">
      <w:pPr>
        <w:spacing w:before="40"/>
      </w:pPr>
      <w:r w:rsidRPr="006646D4">
        <w:t xml:space="preserve">The board will </w:t>
      </w:r>
      <w:r>
        <w:t xml:space="preserve">also </w:t>
      </w:r>
      <w:r w:rsidRPr="006646D4">
        <w:t xml:space="preserve">ensure that </w:t>
      </w:r>
      <w:r>
        <w:t xml:space="preserve">each of </w:t>
      </w:r>
      <w:r w:rsidRPr="006646D4">
        <w:t xml:space="preserve">its decisions </w:t>
      </w:r>
      <w:r>
        <w:t>is</w:t>
      </w:r>
      <w:r w:rsidRPr="006646D4">
        <w:t xml:space="preserve"> in the </w:t>
      </w:r>
      <w:r w:rsidRPr="00F0365F">
        <w:rPr>
          <w:b/>
        </w:rPr>
        <w:t>public interest</w:t>
      </w:r>
      <w:r>
        <w:t>, including that it is</w:t>
      </w:r>
      <w:r w:rsidRPr="006646D4">
        <w:t>:</w:t>
      </w:r>
    </w:p>
    <w:p w14:paraId="3EB2C05F" w14:textId="77777777" w:rsidR="0082537D" w:rsidRPr="006646D4" w:rsidRDefault="0082537D" w:rsidP="0082537D">
      <w:pPr>
        <w:pStyle w:val="ListBullet"/>
        <w:spacing w:before="60"/>
        <w:ind w:left="360" w:hanging="360"/>
      </w:pPr>
      <w:r w:rsidRPr="00F0365F">
        <w:t>ethically sound and fair</w:t>
      </w:r>
      <w:r w:rsidRPr="006646D4">
        <w:t xml:space="preserve"> (e.g. consistent with the </w:t>
      </w:r>
      <w:r w:rsidRPr="006646D4">
        <w:rPr>
          <w:i/>
        </w:rPr>
        <w:t>Directors’ Code of Conduct)</w:t>
      </w:r>
      <w:r w:rsidRPr="006646D4">
        <w:t>; and</w:t>
      </w:r>
    </w:p>
    <w:p w14:paraId="6A8AE2F0" w14:textId="77777777" w:rsidR="0082537D" w:rsidRPr="006646D4" w:rsidRDefault="0082537D" w:rsidP="0082537D">
      <w:pPr>
        <w:pStyle w:val="ListBullet"/>
        <w:spacing w:before="60" w:after="0"/>
        <w:ind w:left="360" w:hanging="360"/>
      </w:pPr>
      <w:r w:rsidRPr="00F0365F">
        <w:t>consistent</w:t>
      </w:r>
      <w:r>
        <w:t xml:space="preserve"> with government policy;</w:t>
      </w:r>
      <w:r w:rsidRPr="006646D4">
        <w:t xml:space="preserve"> the organisation</w:t>
      </w:r>
      <w:r>
        <w:t>’s strategic and business plans;</w:t>
      </w:r>
      <w:r w:rsidRPr="006646D4">
        <w:t xml:space="preserve"> and any directions, guidelines, and/or statements of obligation or expectation issued by the Minister.</w:t>
      </w:r>
    </w:p>
    <w:p w14:paraId="08CA3438" w14:textId="717F8521" w:rsidR="0082537D" w:rsidRDefault="0082537D" w:rsidP="0082537D">
      <w:pPr>
        <w:pStyle w:val="Bannerheading"/>
      </w:pPr>
      <w:r>
        <w:lastRenderedPageBreak/>
        <w:t>16. Minutes</w:t>
      </w:r>
    </w:p>
    <w:p w14:paraId="65B68361" w14:textId="77777777" w:rsidR="0082537D" w:rsidRPr="006646D4" w:rsidRDefault="0082537D" w:rsidP="0082537D">
      <w:r>
        <w:t>The s</w:t>
      </w:r>
      <w:r w:rsidRPr="006646D4">
        <w:t>ecretary of the board will record the minutes of each board me</w:t>
      </w:r>
      <w:r>
        <w:t xml:space="preserve">eting </w:t>
      </w:r>
      <w:r w:rsidRPr="006646D4">
        <w:t>or will ar</w:t>
      </w:r>
      <w:r>
        <w:t>range for someone else to do so</w:t>
      </w:r>
      <w:r w:rsidRPr="006646D4">
        <w:t>.  The minutes will be an accurate record of the meeting, including:</w:t>
      </w:r>
    </w:p>
    <w:p w14:paraId="25DB1B59" w14:textId="77777777" w:rsidR="0082537D" w:rsidRPr="0089370E" w:rsidRDefault="0082537D" w:rsidP="0082537D">
      <w:pPr>
        <w:pStyle w:val="Heading2"/>
      </w:pPr>
      <w:r w:rsidRPr="0089370E">
        <w:t>Attendance and quorum</w:t>
      </w:r>
    </w:p>
    <w:p w14:paraId="61B4E984" w14:textId="77777777" w:rsidR="0082537D" w:rsidRDefault="0082537D" w:rsidP="0082537D">
      <w:pPr>
        <w:pStyle w:val="ListBullet"/>
        <w:ind w:left="360" w:hanging="360"/>
      </w:pPr>
      <w:r>
        <w:t>B</w:t>
      </w:r>
      <w:r w:rsidRPr="006646D4">
        <w:t xml:space="preserve">oard members attending, apologies, </w:t>
      </w:r>
      <w:r>
        <w:t xml:space="preserve">and </w:t>
      </w:r>
      <w:r w:rsidRPr="006646D4">
        <w:t>confirmation of a q</w:t>
      </w:r>
      <w:r>
        <w:t xml:space="preserve">uorum. </w:t>
      </w:r>
    </w:p>
    <w:p w14:paraId="746F5207" w14:textId="77777777" w:rsidR="0082537D" w:rsidRPr="006646D4" w:rsidRDefault="0082537D" w:rsidP="0082537D">
      <w:pPr>
        <w:pStyle w:val="ListBullet"/>
        <w:ind w:left="360" w:hanging="360"/>
      </w:pPr>
      <w:r>
        <w:t>I</w:t>
      </w:r>
      <w:r w:rsidRPr="006646D4">
        <w:t>f a board member leaves the room during the meeting (e.g.</w:t>
      </w:r>
      <w:r>
        <w:t xml:space="preserve"> due to a conflict of interest), </w:t>
      </w:r>
      <w:r w:rsidRPr="006646D4">
        <w:t xml:space="preserve">the </w:t>
      </w:r>
      <w:r>
        <w:t xml:space="preserve">time and </w:t>
      </w:r>
      <w:r w:rsidRPr="006646D4">
        <w:t xml:space="preserve">agenda item(s), or </w:t>
      </w:r>
      <w:r>
        <w:t>part thereof, for which he or she is</w:t>
      </w:r>
      <w:r w:rsidRPr="006646D4">
        <w:t xml:space="preserve"> absent</w:t>
      </w:r>
      <w:r>
        <w:t xml:space="preserve"> and confirmation that a quorum remains.</w:t>
      </w:r>
      <w:r w:rsidRPr="006646D4">
        <w:t xml:space="preserve"> </w:t>
      </w:r>
    </w:p>
    <w:p w14:paraId="6DAAD804" w14:textId="77777777" w:rsidR="0082537D" w:rsidRPr="006646D4" w:rsidRDefault="0082537D" w:rsidP="0082537D">
      <w:pPr>
        <w:pStyle w:val="ListBullet"/>
        <w:ind w:left="360" w:hanging="360"/>
      </w:pPr>
      <w:r>
        <w:t>N</w:t>
      </w:r>
      <w:r w:rsidRPr="006646D4">
        <w:t xml:space="preserve">on-board members attending and the </w:t>
      </w:r>
      <w:r>
        <w:t xml:space="preserve">times and </w:t>
      </w:r>
      <w:r w:rsidRPr="006646D4">
        <w:t>agenda item(s), or part thereof, for which they are present.</w:t>
      </w:r>
    </w:p>
    <w:p w14:paraId="4E2E0CDC" w14:textId="77777777" w:rsidR="0082537D" w:rsidRPr="0089370E" w:rsidRDefault="0082537D" w:rsidP="0082537D">
      <w:pPr>
        <w:pStyle w:val="Heading2"/>
      </w:pPr>
      <w:r w:rsidRPr="0089370E">
        <w:t>Agenda items</w:t>
      </w:r>
    </w:p>
    <w:p w14:paraId="57B0340E" w14:textId="77777777" w:rsidR="0082537D" w:rsidRPr="006646D4" w:rsidRDefault="0082537D" w:rsidP="0082537D">
      <w:pPr>
        <w:pStyle w:val="ListBullet"/>
        <w:ind w:left="360" w:hanging="360"/>
      </w:pPr>
      <w:r>
        <w:t>T</w:t>
      </w:r>
      <w:r w:rsidRPr="006646D4">
        <w:t>he time each age</w:t>
      </w:r>
      <w:r>
        <w:t>nda item commences and finishes.</w:t>
      </w:r>
      <w:r w:rsidRPr="006646D4">
        <w:t xml:space="preserve">  </w:t>
      </w:r>
    </w:p>
    <w:p w14:paraId="1DC9D8A7" w14:textId="77777777" w:rsidR="0082537D" w:rsidRPr="00BC4FC8" w:rsidRDefault="0082537D" w:rsidP="0082537D">
      <w:pPr>
        <w:pStyle w:val="ListBullet"/>
        <w:ind w:left="360" w:hanging="360"/>
        <w:rPr>
          <w:rFonts w:ascii="Arial" w:hAnsi="Arial" w:cs="Arial"/>
          <w:b/>
          <w:color w:val="1C1C1C"/>
        </w:rPr>
      </w:pPr>
      <w:r>
        <w:t>Information on</w:t>
      </w:r>
      <w:r w:rsidRPr="006646D4">
        <w:t xml:space="preserve"> st</w:t>
      </w:r>
      <w:r>
        <w:t xml:space="preserve">anding items (e.g. </w:t>
      </w:r>
      <w:r w:rsidRPr="00BC4FC8">
        <w:rPr>
          <w:i/>
        </w:rPr>
        <w:t>Register</w:t>
      </w:r>
      <w:r>
        <w:rPr>
          <w:i/>
        </w:rPr>
        <w:t xml:space="preserve"> of Gifts, Benefits and Hospitality;</w:t>
      </w:r>
      <w:r>
        <w:t xml:space="preserve"> </w:t>
      </w:r>
      <w:r w:rsidRPr="00BC4FC8">
        <w:rPr>
          <w:i/>
        </w:rPr>
        <w:t>Register of Interests</w:t>
      </w:r>
      <w:r>
        <w:t>; declarations and management of c</w:t>
      </w:r>
      <w:r w:rsidRPr="006646D4">
        <w:t>onflicts of interest).</w:t>
      </w:r>
    </w:p>
    <w:p w14:paraId="638930CB" w14:textId="77777777" w:rsidR="0082537D" w:rsidRPr="0089370E" w:rsidRDefault="0082537D" w:rsidP="0082537D">
      <w:pPr>
        <w:pStyle w:val="Heading2"/>
      </w:pPr>
      <w:r w:rsidRPr="0089370E">
        <w:t>Decisions</w:t>
      </w:r>
    </w:p>
    <w:p w14:paraId="2121C971" w14:textId="77777777" w:rsidR="0082537D" w:rsidRPr="006646D4" w:rsidRDefault="0082537D" w:rsidP="0082537D">
      <w:pPr>
        <w:pStyle w:val="ListBullet"/>
        <w:ind w:left="360" w:hanging="360"/>
      </w:pPr>
      <w:r>
        <w:t>Each board decision.</w:t>
      </w:r>
    </w:p>
    <w:p w14:paraId="2839CAE5" w14:textId="77777777" w:rsidR="0082537D" w:rsidRDefault="0082537D" w:rsidP="0082537D">
      <w:pPr>
        <w:pStyle w:val="ListBullet"/>
        <w:ind w:left="360" w:hanging="360"/>
      </w:pPr>
      <w:r>
        <w:t>T</w:t>
      </w:r>
      <w:r w:rsidRPr="006646D4">
        <w:t>he vote, including</w:t>
      </w:r>
      <w:r>
        <w:t>:</w:t>
      </w:r>
      <w:r w:rsidRPr="006646D4">
        <w:t xml:space="preserve"> </w:t>
      </w:r>
    </w:p>
    <w:p w14:paraId="4C297AAC" w14:textId="77777777" w:rsidR="0082537D" w:rsidRPr="001D6ACB" w:rsidRDefault="0082537D" w:rsidP="0082537D">
      <w:pPr>
        <w:pStyle w:val="ListBullet2"/>
      </w:pPr>
      <w:r>
        <w:t>who votes in favour of the resolution;</w:t>
      </w:r>
      <w:r w:rsidRPr="001D6ACB">
        <w:t xml:space="preserve"> </w:t>
      </w:r>
    </w:p>
    <w:p w14:paraId="6E53FD43" w14:textId="77777777" w:rsidR="0082537D" w:rsidRPr="001D6ACB" w:rsidRDefault="0082537D" w:rsidP="0082537D">
      <w:pPr>
        <w:pStyle w:val="ListBullet2"/>
      </w:pPr>
      <w:r>
        <w:t>who dissents;</w:t>
      </w:r>
      <w:r w:rsidRPr="001D6ACB">
        <w:t xml:space="preserve"> </w:t>
      </w:r>
    </w:p>
    <w:p w14:paraId="2727D8F2" w14:textId="77777777" w:rsidR="0082537D" w:rsidRPr="001D6ACB" w:rsidRDefault="0082537D" w:rsidP="0082537D">
      <w:pPr>
        <w:pStyle w:val="ListBullet2"/>
      </w:pPr>
      <w:r w:rsidRPr="001D6ACB">
        <w:t xml:space="preserve">who abstains and </w:t>
      </w:r>
      <w:r>
        <w:t>why</w:t>
      </w:r>
      <w:r w:rsidRPr="001D6ACB">
        <w:t xml:space="preserve"> (e.g. due to conflict of interest or to attending remotely and a lengthy document being tabled at the meeting t</w:t>
      </w:r>
      <w:r>
        <w:t>o inform the proposed decision).</w:t>
      </w:r>
    </w:p>
    <w:p w14:paraId="3EBA7B14" w14:textId="77777777" w:rsidR="0082537D" w:rsidRPr="006646D4" w:rsidRDefault="0082537D" w:rsidP="0082537D">
      <w:pPr>
        <w:pStyle w:val="ListBullet"/>
        <w:ind w:left="360" w:hanging="360"/>
      </w:pPr>
      <w:r>
        <w:t>A</w:t>
      </w:r>
      <w:r w:rsidRPr="006646D4">
        <w:t xml:space="preserve"> brief note of key factors </w:t>
      </w:r>
      <w:r>
        <w:t>material to</w:t>
      </w:r>
      <w:r w:rsidRPr="006646D4">
        <w:t xml:space="preserve"> the board’s decision</w:t>
      </w:r>
      <w:r>
        <w:t xml:space="preserve"> and, if requested,</w:t>
      </w:r>
      <w:r w:rsidRPr="006646D4">
        <w:t xml:space="preserve"> </w:t>
      </w:r>
      <w:r>
        <w:t xml:space="preserve">to a dissenting vote </w:t>
      </w:r>
      <w:r w:rsidRPr="006646D4">
        <w:t>(avoiding details of ‘who said what’).</w:t>
      </w:r>
    </w:p>
    <w:p w14:paraId="13108CD4" w14:textId="77777777" w:rsidR="0082537D" w:rsidRPr="006646D4" w:rsidRDefault="0082537D" w:rsidP="0082537D">
      <w:pPr>
        <w:pStyle w:val="ListBullet"/>
        <w:ind w:left="360" w:hanging="360"/>
      </w:pPr>
      <w:r>
        <w:t>A</w:t>
      </w:r>
      <w:r w:rsidRPr="006646D4">
        <w:t>ction items</w:t>
      </w:r>
      <w:r>
        <w:t xml:space="preserve"> (if any)</w:t>
      </w:r>
      <w:r w:rsidRPr="006646D4">
        <w:t xml:space="preserve"> flowing from the decision, who is responsible for completing each action, and any relevant timelines.</w:t>
      </w:r>
    </w:p>
    <w:p w14:paraId="7CF75D54" w14:textId="77777777" w:rsidR="0082537D" w:rsidRPr="006646D4" w:rsidRDefault="0082537D" w:rsidP="0082537D">
      <w:pPr>
        <w:spacing w:before="160"/>
      </w:pPr>
      <w:r w:rsidRPr="006646D4">
        <w:t>An initial draft of the minutes will be sent to the chair for review, preferably by the next business day.  As soon as practical after the draft minutes are approved by the chair they will be sent to the other board members for review.</w:t>
      </w:r>
    </w:p>
    <w:p w14:paraId="38C46830" w14:textId="77777777" w:rsidR="0082537D" w:rsidRPr="006646D4" w:rsidRDefault="0082537D" w:rsidP="0082537D">
      <w:r w:rsidRPr="006646D4">
        <w:t xml:space="preserve">The minutes will be endorsed by the board, with any necessary amendments, at the next board meeting. </w:t>
      </w:r>
    </w:p>
    <w:p w14:paraId="61DDB8E6" w14:textId="77777777" w:rsidR="0082537D" w:rsidRPr="006646D4" w:rsidRDefault="0082537D" w:rsidP="0082537D">
      <w:r w:rsidRPr="006646D4">
        <w:t>The chair will sign the endorsed minutes on behalf of the board.</w:t>
      </w:r>
    </w:p>
    <w:p w14:paraId="120B49FE" w14:textId="77777777" w:rsidR="0082537D" w:rsidRPr="006646D4" w:rsidRDefault="0082537D" w:rsidP="0082537D">
      <w:r w:rsidRPr="006646D4">
        <w:t xml:space="preserve">The endorsed minutes will be retained as an enduring record of the board’s decisions, consistent with the </w:t>
      </w:r>
      <w:r w:rsidRPr="006646D4">
        <w:rPr>
          <w:rStyle w:val="Emphasis-Italics"/>
        </w:rPr>
        <w:t>Public Records</w:t>
      </w:r>
      <w:r w:rsidRPr="006646D4">
        <w:t xml:space="preserve"> </w:t>
      </w:r>
      <w:r w:rsidRPr="006646D4">
        <w:rPr>
          <w:rStyle w:val="Emphasis-Italics"/>
        </w:rPr>
        <w:t>Act</w:t>
      </w:r>
      <w:r w:rsidRPr="006646D4">
        <w:t xml:space="preserve"> </w:t>
      </w:r>
      <w:r w:rsidRPr="006646D4">
        <w:rPr>
          <w:i/>
        </w:rPr>
        <w:t>1973</w:t>
      </w:r>
      <w:r w:rsidRPr="006646D4">
        <w:t>.  A complete set of board papers will also be retained, including copies of any documents tabled at the meeting.</w:t>
      </w:r>
      <w:r w:rsidRPr="006646D4">
        <w:rPr>
          <w:rStyle w:val="FootnoteReference"/>
        </w:rPr>
        <w:footnoteReference w:id="8"/>
      </w:r>
    </w:p>
    <w:p w14:paraId="5622411B" w14:textId="77777777" w:rsidR="0082537D" w:rsidRPr="006646D4" w:rsidRDefault="0082537D" w:rsidP="0082537D">
      <w:pPr>
        <w:rPr>
          <w:b/>
        </w:rPr>
      </w:pPr>
      <w:r w:rsidRPr="006646D4">
        <w:t xml:space="preserve">A standard template for minutes of the board meeting is set out in </w:t>
      </w:r>
      <w:r w:rsidRPr="00265E84">
        <w:t>Appendix 2.</w:t>
      </w:r>
    </w:p>
    <w:p w14:paraId="7B288C9C" w14:textId="77777777" w:rsidR="0082537D" w:rsidRPr="00265E84" w:rsidRDefault="0082537D" w:rsidP="0082537D">
      <w:pPr>
        <w:rPr>
          <w:rStyle w:val="Emphasis-Italics"/>
          <w:sz w:val="18"/>
          <w:szCs w:val="18"/>
        </w:rPr>
      </w:pPr>
      <w:r w:rsidRPr="00265E84">
        <w:rPr>
          <w:rStyle w:val="Emphasis-Italics"/>
          <w:sz w:val="18"/>
          <w:szCs w:val="18"/>
        </w:rPr>
        <w:t>[The accompanying guidance note contains information on how the High Court views the status of board minutes and information on the effect of freedom of information laws.]</w:t>
      </w:r>
    </w:p>
    <w:p w14:paraId="4423388D" w14:textId="15E6686A" w:rsidR="0082537D" w:rsidRDefault="0082537D" w:rsidP="0082537D">
      <w:pPr>
        <w:pStyle w:val="Bannerheading"/>
      </w:pPr>
      <w:r>
        <w:lastRenderedPageBreak/>
        <w:t>17. Resolutions without meetings</w:t>
      </w:r>
    </w:p>
    <w:p w14:paraId="64DCB7D6" w14:textId="77777777" w:rsidR="0082537D" w:rsidRPr="006646D4" w:rsidRDefault="0082537D" w:rsidP="0082537D">
      <w:r w:rsidRPr="006646D4">
        <w:t>It is preferable that all decisions of the board are made at board meetings.  However, where an urgent decision is required by the board and the chair deems it to be warranted, a decision of the board can be made by written resolution as follows:</w:t>
      </w:r>
    </w:p>
    <w:p w14:paraId="02856B75" w14:textId="77777777" w:rsidR="0082537D" w:rsidRDefault="0082537D" w:rsidP="0082537D">
      <w:r w:rsidRPr="006646D4">
        <w:t xml:space="preserve">If </w:t>
      </w:r>
      <w:r w:rsidRPr="00546F02">
        <w:rPr>
          <w:b/>
        </w:rPr>
        <w:t>every</w:t>
      </w:r>
      <w:r w:rsidRPr="006646D4">
        <w:t xml:space="preserve"> board member sees a document setting out a proposed resolution of the board (or </w:t>
      </w:r>
      <w:r w:rsidRPr="00C82769">
        <w:t xml:space="preserve">an </w:t>
      </w:r>
      <w:r w:rsidRPr="00546F02">
        <w:rPr>
          <w:b/>
        </w:rPr>
        <w:t>identical</w:t>
      </w:r>
      <w:r w:rsidRPr="00C82769">
        <w:t xml:space="preserve"> copy</w:t>
      </w:r>
      <w:r w:rsidRPr="006646D4">
        <w:t xml:space="preserve"> thereof) and the </w:t>
      </w:r>
      <w:r w:rsidRPr="00C82769">
        <w:t>majority</w:t>
      </w:r>
      <w:r w:rsidRPr="006646D4">
        <w:t xml:space="preserve"> sign a statement at the bottom of th</w:t>
      </w:r>
      <w:r>
        <w:t>at</w:t>
      </w:r>
      <w:r w:rsidRPr="006646D4">
        <w:t xml:space="preserve"> document (or identical copy) that they are in favour of the resolution, then the resolution is deemed to have been passed at a board meeting held on the day </w:t>
      </w:r>
      <w:r>
        <w:t xml:space="preserve">that </w:t>
      </w:r>
      <w:r w:rsidRPr="006646D4">
        <w:t xml:space="preserve">the last </w:t>
      </w:r>
      <w:r>
        <w:t>board member</w:t>
      </w:r>
      <w:r w:rsidRPr="006646D4">
        <w:t xml:space="preserve"> signs.  Each board member must be advised as soon as practicable wheth</w:t>
      </w:r>
      <w:r>
        <w:t xml:space="preserve">er the resolution has passed.  </w:t>
      </w:r>
    </w:p>
    <w:p w14:paraId="53780B65" w14:textId="77777777" w:rsidR="0082537D" w:rsidRDefault="0082537D" w:rsidP="0082537D">
      <w:r w:rsidRPr="006646D4">
        <w:t>A resolution passed in this manner is equivalent to minutes of a board meeting and</w:t>
      </w:r>
      <w:r>
        <w:t xml:space="preserve"> must be dealt with accordingly.  This includes being </w:t>
      </w:r>
      <w:r w:rsidRPr="006646D4">
        <w:t xml:space="preserve">endorsed at the next board meeting and retained as an enduring </w:t>
      </w:r>
      <w:r>
        <w:t>record of the board’s decision.</w:t>
      </w:r>
    </w:p>
    <w:p w14:paraId="434077FC" w14:textId="680084ED" w:rsidR="0082537D" w:rsidRPr="0082537D" w:rsidRDefault="0082537D" w:rsidP="0082537D">
      <w:pPr>
        <w:rPr>
          <w:i/>
          <w:sz w:val="18"/>
          <w:szCs w:val="18"/>
        </w:rPr>
      </w:pPr>
      <w:r w:rsidRPr="00546F02">
        <w:rPr>
          <w:i/>
          <w:sz w:val="18"/>
          <w:szCs w:val="18"/>
        </w:rPr>
        <w:t xml:space="preserve">[If the establishing Act or terms of terms of reference set out a process for resolutions, adapt the above </w:t>
      </w:r>
      <w:r>
        <w:rPr>
          <w:i/>
          <w:sz w:val="18"/>
          <w:szCs w:val="18"/>
        </w:rPr>
        <w:t>process</w:t>
      </w:r>
      <w:r w:rsidRPr="00546F02">
        <w:rPr>
          <w:i/>
          <w:sz w:val="18"/>
          <w:szCs w:val="18"/>
        </w:rPr>
        <w:t xml:space="preserve"> accordingly.]</w:t>
      </w:r>
    </w:p>
    <w:p w14:paraId="77760EDE" w14:textId="77777777" w:rsidR="0082537D" w:rsidRPr="006646D4" w:rsidRDefault="0082537D" w:rsidP="0082537D">
      <w:pPr>
        <w:pStyle w:val="Bannerheading"/>
        <w:spacing w:before="300"/>
      </w:pPr>
      <w:r w:rsidRPr="006646D4">
        <w:t>PART C – Other</w:t>
      </w:r>
    </w:p>
    <w:p w14:paraId="310183A0" w14:textId="15F90E07" w:rsidR="0082537D" w:rsidRDefault="0082537D" w:rsidP="0082537D">
      <w:pPr>
        <w:pStyle w:val="Bannerheading"/>
      </w:pPr>
      <w:r>
        <w:t>18. Major risks</w:t>
      </w:r>
    </w:p>
    <w:p w14:paraId="09A439C1" w14:textId="77777777" w:rsidR="0082537D" w:rsidRPr="006646D4" w:rsidRDefault="0082537D" w:rsidP="0082537D">
      <w:r w:rsidRPr="006646D4">
        <w:t xml:space="preserve">Consistent with section 81(1)(b) of </w:t>
      </w:r>
      <w:r w:rsidRPr="006646D4">
        <w:rPr>
          <w:i/>
        </w:rPr>
        <w:t>the Public Administration Act</w:t>
      </w:r>
      <w:r>
        <w:rPr>
          <w:i/>
        </w:rPr>
        <w:t xml:space="preserve"> 2004</w:t>
      </w:r>
      <w:r w:rsidRPr="006646D4">
        <w:t>, if the board determines there is a major risk (existing or emerging) to the effective operation of the organisation, it will notify the Minister and the Secretary of the Department of Environment, Land, Water and Planning of the risk, and of the management systems that are in place to manage the risk.</w:t>
      </w:r>
    </w:p>
    <w:p w14:paraId="0E9BF019" w14:textId="4E0A6477" w:rsidR="0082537D" w:rsidRDefault="0082537D" w:rsidP="0082537D">
      <w:pPr>
        <w:pStyle w:val="Bannerheading"/>
      </w:pPr>
      <w:r>
        <w:t>19. Confidentiality and the proper use of information</w:t>
      </w:r>
    </w:p>
    <w:p w14:paraId="68A3573E" w14:textId="77777777" w:rsidR="0082537D" w:rsidRPr="006646D4" w:rsidRDefault="0082537D" w:rsidP="0082537D">
      <w:r w:rsidRPr="006646D4">
        <w:t xml:space="preserve">Any information that a board member receives in his/her role: </w:t>
      </w:r>
    </w:p>
    <w:p w14:paraId="5D56D2D8" w14:textId="77777777" w:rsidR="0082537D" w:rsidRPr="006646D4" w:rsidRDefault="0082537D" w:rsidP="0082537D">
      <w:pPr>
        <w:pStyle w:val="ListBullet"/>
        <w:spacing w:before="80" w:after="80"/>
        <w:ind w:left="360" w:hanging="360"/>
      </w:pPr>
      <w:r w:rsidRPr="006646D4">
        <w:t xml:space="preserve">will only be used for proper purposes.  It will not be used to gain advantage for the board member (or any other person) or to cause detriment to the organisation.  </w:t>
      </w:r>
    </w:p>
    <w:p w14:paraId="66E382D5" w14:textId="77777777" w:rsidR="0082537D" w:rsidRPr="006646D4" w:rsidRDefault="0082537D" w:rsidP="0082537D">
      <w:pPr>
        <w:pStyle w:val="ListBullet"/>
        <w:spacing w:before="80" w:after="80"/>
        <w:ind w:left="360" w:hanging="360"/>
      </w:pPr>
      <w:r w:rsidRPr="006646D4">
        <w:t>will be kept confidential, even after the board member resigns or otherwise leaves the board.</w:t>
      </w:r>
      <w:r w:rsidRPr="006646D4">
        <w:rPr>
          <w:rStyle w:val="FootnoteReference"/>
        </w:rPr>
        <w:footnoteReference w:id="9"/>
      </w:r>
      <w:r w:rsidRPr="006646D4">
        <w:t xml:space="preserve">  </w:t>
      </w:r>
    </w:p>
    <w:p w14:paraId="411F0177" w14:textId="77777777" w:rsidR="0082537D" w:rsidRPr="006646D4" w:rsidRDefault="0082537D" w:rsidP="0082537D">
      <w:r w:rsidRPr="006646D4">
        <w:t>[</w:t>
      </w:r>
      <w:r w:rsidRPr="006646D4">
        <w:rPr>
          <w:i/>
        </w:rPr>
        <w:t>Insert if applicable</w:t>
      </w:r>
      <w:r w:rsidRPr="006646D4">
        <w:t xml:space="preserve">: ‘For details, see the board’s policy on </w:t>
      </w:r>
      <w:r w:rsidRPr="006646D4">
        <w:rPr>
          <w:rStyle w:val="Emphasis-Italics"/>
        </w:rPr>
        <w:t>Confidentiality and Proper Use of Information’</w:t>
      </w:r>
      <w:r w:rsidRPr="006646D4">
        <w:t>.]</w:t>
      </w:r>
    </w:p>
    <w:p w14:paraId="7FBD022B" w14:textId="4EE38271" w:rsidR="0082537D" w:rsidRDefault="0082537D" w:rsidP="0082537D">
      <w:pPr>
        <w:pStyle w:val="Bannerheading"/>
      </w:pPr>
      <w:r>
        <w:t>20. Obligations and good practice</w:t>
      </w:r>
    </w:p>
    <w:p w14:paraId="1E5D1B9D" w14:textId="77777777" w:rsidR="0082537D" w:rsidRPr="006646D4" w:rsidRDefault="0082537D" w:rsidP="0082537D">
      <w:r w:rsidRPr="006646D4">
        <w:t>The board will conduct its meetings and decision-making in accordance with its obligations and with good public sector governance practice, including:</w:t>
      </w:r>
    </w:p>
    <w:p w14:paraId="74F91AD1" w14:textId="77777777" w:rsidR="0082537D" w:rsidRPr="006646D4" w:rsidRDefault="0082537D" w:rsidP="0082537D">
      <w:pPr>
        <w:pStyle w:val="ListBullet"/>
        <w:spacing w:before="60" w:after="80"/>
        <w:ind w:left="360" w:hanging="360"/>
      </w:pPr>
      <w:r w:rsidRPr="006646D4">
        <w:t xml:space="preserve">the establishing Act, being </w:t>
      </w:r>
      <w:r w:rsidRPr="006646D4">
        <w:rPr>
          <w:rStyle w:val="Emphasis-Italics"/>
        </w:rPr>
        <w:t>[insert];</w:t>
      </w:r>
    </w:p>
    <w:p w14:paraId="1386BA64" w14:textId="77777777" w:rsidR="0082537D" w:rsidRPr="006646D4" w:rsidRDefault="0082537D" w:rsidP="0082537D">
      <w:pPr>
        <w:pStyle w:val="ListBullet"/>
        <w:spacing w:before="60" w:after="80"/>
        <w:ind w:left="360" w:hanging="360"/>
      </w:pPr>
      <w:r w:rsidRPr="006646D4">
        <w:t xml:space="preserve">the public sector values in section 7 of the </w:t>
      </w:r>
      <w:r w:rsidRPr="006646D4">
        <w:rPr>
          <w:i/>
        </w:rPr>
        <w:t>Public Administration Act</w:t>
      </w:r>
      <w:r w:rsidRPr="006646D4">
        <w:t xml:space="preserve"> 2004 (</w:t>
      </w:r>
      <w:r w:rsidRPr="006646D4">
        <w:rPr>
          <w:b/>
        </w:rPr>
        <w:t>PAA</w:t>
      </w:r>
      <w:r w:rsidRPr="006646D4">
        <w:t>);</w:t>
      </w:r>
      <w:r w:rsidRPr="006646D4">
        <w:rPr>
          <w:rStyle w:val="FootnoteReference"/>
        </w:rPr>
        <w:footnoteReference w:id="10"/>
      </w:r>
    </w:p>
    <w:p w14:paraId="32A9488C" w14:textId="77777777" w:rsidR="0082537D" w:rsidRPr="006646D4" w:rsidRDefault="0082537D" w:rsidP="0082537D">
      <w:pPr>
        <w:pStyle w:val="ListBullet"/>
        <w:ind w:left="360" w:hanging="360"/>
      </w:pPr>
      <w:r w:rsidRPr="006646D4">
        <w:t>the ‘duties of directors’ (board members) in section 79 of the PAA;</w:t>
      </w:r>
    </w:p>
    <w:p w14:paraId="235101DF" w14:textId="77777777" w:rsidR="0082537D" w:rsidRPr="006646D4" w:rsidRDefault="0082537D" w:rsidP="0082537D">
      <w:pPr>
        <w:pStyle w:val="ListBullet"/>
        <w:ind w:left="360" w:hanging="360"/>
      </w:pPr>
      <w:r w:rsidRPr="006646D4">
        <w:t>the requirement in section 81(1)(h) of the PAA that adequate procedures be in place for the conduct of board meetings and the making of board deci</w:t>
      </w:r>
      <w:r>
        <w:t>sions</w:t>
      </w:r>
      <w:r w:rsidRPr="006646D4">
        <w:t xml:space="preserve"> and for appropriate records to be kept of meetings; </w:t>
      </w:r>
    </w:p>
    <w:p w14:paraId="75C187C6" w14:textId="77777777" w:rsidR="0082537D" w:rsidRPr="006646D4" w:rsidRDefault="0082537D" w:rsidP="0082537D">
      <w:pPr>
        <w:pStyle w:val="ListBullet"/>
        <w:spacing w:before="60" w:after="80"/>
        <w:ind w:left="360" w:hanging="360"/>
      </w:pPr>
      <w:r w:rsidRPr="006646D4">
        <w:t xml:space="preserve">the </w:t>
      </w:r>
      <w:hyperlink r:id="rId33" w:history="1">
        <w:r w:rsidRPr="006646D4">
          <w:rPr>
            <w:rStyle w:val="Hyperlink"/>
            <w:rFonts w:eastAsiaTheme="majorEastAsia"/>
          </w:rPr>
          <w:t>Directors’ Code of Conduct</w:t>
        </w:r>
      </w:hyperlink>
      <w:r w:rsidRPr="006646D4">
        <w:t xml:space="preserve"> issued by the Victorian Public Sector Commission;</w:t>
      </w:r>
    </w:p>
    <w:p w14:paraId="1C82A6E0" w14:textId="77777777" w:rsidR="0082537D" w:rsidRPr="006646D4" w:rsidRDefault="0082537D" w:rsidP="0082537D">
      <w:pPr>
        <w:pStyle w:val="ListBullet"/>
        <w:spacing w:before="60" w:after="80"/>
        <w:ind w:left="360" w:hanging="360"/>
      </w:pPr>
      <w:r w:rsidRPr="006646D4">
        <w:t xml:space="preserve">government policy; </w:t>
      </w:r>
    </w:p>
    <w:p w14:paraId="5B48A13C" w14:textId="77777777" w:rsidR="0082537D" w:rsidRPr="006646D4" w:rsidRDefault="0082537D" w:rsidP="0082537D">
      <w:pPr>
        <w:pStyle w:val="ListBullet"/>
        <w:spacing w:before="60" w:after="80"/>
        <w:ind w:left="360" w:hanging="360"/>
      </w:pPr>
      <w:r w:rsidRPr="006646D4">
        <w:t>any directions, guidelines and/or statements of obligation or expectation issued by the Minister; and</w:t>
      </w:r>
    </w:p>
    <w:p w14:paraId="0C5E6E0A" w14:textId="77777777" w:rsidR="0082537D" w:rsidRPr="006646D4" w:rsidRDefault="0082537D" w:rsidP="0082537D">
      <w:pPr>
        <w:pStyle w:val="ListBullet"/>
        <w:spacing w:before="60" w:after="80"/>
        <w:ind w:left="360" w:hanging="360"/>
      </w:pPr>
      <w:r w:rsidRPr="006646D4">
        <w:t>all other laws and obligations that bind the organisation.</w:t>
      </w:r>
    </w:p>
    <w:p w14:paraId="09101AB8" w14:textId="3287C6E0" w:rsidR="0082537D" w:rsidRDefault="0082537D" w:rsidP="0082537D">
      <w:pPr>
        <w:pStyle w:val="Bannerheading"/>
      </w:pPr>
      <w:r>
        <w:lastRenderedPageBreak/>
        <w:t>21. Regular review of this policy</w:t>
      </w:r>
    </w:p>
    <w:p w14:paraId="6E919E00" w14:textId="77777777" w:rsidR="0082537D" w:rsidRPr="006646D4" w:rsidRDefault="0082537D" w:rsidP="0082537D">
      <w:r w:rsidRPr="006646D4">
        <w:t xml:space="preserve">The board will review this policy on an annual basis or more frequently, if required, to keep up-to-date with changes to laws, government policy, etc. This policy was </w:t>
      </w:r>
      <w:r w:rsidRPr="00BE0B0C">
        <w:rPr>
          <w:b/>
        </w:rPr>
        <w:t>last reviewed on</w:t>
      </w:r>
      <w:r w:rsidRPr="006646D4">
        <w:t xml:space="preserve"> </w:t>
      </w:r>
      <w:r w:rsidRPr="006646D4">
        <w:rPr>
          <w:rStyle w:val="Emphasis-Italics"/>
        </w:rPr>
        <w:t>[insert]</w:t>
      </w:r>
      <w:r w:rsidRPr="006646D4">
        <w:t xml:space="preserve">. </w:t>
      </w:r>
    </w:p>
    <w:p w14:paraId="1DE548CF" w14:textId="261E11A6" w:rsidR="0082537D" w:rsidRDefault="0082537D" w:rsidP="0082537D">
      <w:pPr>
        <w:pStyle w:val="Bannerheading"/>
      </w:pPr>
      <w:r>
        <w:t>22. Related policies</w:t>
      </w:r>
    </w:p>
    <w:p w14:paraId="2A6BC9F6" w14:textId="77777777" w:rsidR="0082537D" w:rsidRPr="006646D4" w:rsidRDefault="0082537D" w:rsidP="0082537D">
      <w:pPr>
        <w:pStyle w:val="ListBullet"/>
        <w:spacing w:before="40" w:after="80"/>
        <w:ind w:left="360" w:hanging="360"/>
      </w:pPr>
      <w:r w:rsidRPr="006646D4">
        <w:t xml:space="preserve">Conflict of Interest </w:t>
      </w:r>
    </w:p>
    <w:p w14:paraId="042FADD3" w14:textId="77777777" w:rsidR="0082537D" w:rsidRPr="006646D4" w:rsidRDefault="0082537D" w:rsidP="0082537D">
      <w:pPr>
        <w:pStyle w:val="ListBullet"/>
        <w:spacing w:before="40" w:after="80"/>
        <w:ind w:left="360" w:hanging="360"/>
      </w:pPr>
      <w:r w:rsidRPr="006646D4">
        <w:t xml:space="preserve">Dispute Resolution </w:t>
      </w:r>
    </w:p>
    <w:p w14:paraId="342C27C2" w14:textId="77777777" w:rsidR="0082537D" w:rsidRPr="006646D4" w:rsidRDefault="0082537D" w:rsidP="0082537D">
      <w:pPr>
        <w:pStyle w:val="ListBullet"/>
        <w:spacing w:before="40" w:after="80"/>
        <w:ind w:left="360" w:hanging="360"/>
      </w:pPr>
      <w:r w:rsidRPr="006646D4">
        <w:rPr>
          <w:rStyle w:val="Emphasis-Italics"/>
        </w:rPr>
        <w:t>[insert if applicable]</w:t>
      </w:r>
      <w:r w:rsidRPr="006646D4">
        <w:t xml:space="preserve"> Confidentiality and Proper Use of Information </w:t>
      </w:r>
    </w:p>
    <w:p w14:paraId="1CFE087B" w14:textId="77777777" w:rsidR="0082537D" w:rsidRPr="006646D4" w:rsidRDefault="0082537D" w:rsidP="0082537D">
      <w:pPr>
        <w:pStyle w:val="ListBullet"/>
        <w:spacing w:before="40" w:after="80"/>
        <w:ind w:left="360" w:hanging="360"/>
      </w:pPr>
      <w:r w:rsidRPr="006646D4">
        <w:rPr>
          <w:rStyle w:val="Emphasis-Italics"/>
        </w:rPr>
        <w:t>[insert if applicable]</w:t>
      </w:r>
      <w:r w:rsidRPr="006646D4">
        <w:t xml:space="preserve"> Subcommittees</w:t>
      </w:r>
    </w:p>
    <w:p w14:paraId="589829B4" w14:textId="77777777" w:rsidR="0082537D" w:rsidRPr="006646D4" w:rsidRDefault="0082537D" w:rsidP="0082537D">
      <w:pPr>
        <w:pStyle w:val="ListBullet"/>
        <w:spacing w:before="40" w:after="80"/>
        <w:ind w:left="360" w:hanging="360"/>
      </w:pPr>
      <w:r w:rsidRPr="006646D4">
        <w:rPr>
          <w:rStyle w:val="Emphasis-Italics"/>
        </w:rPr>
        <w:t>[insert if applicable]</w:t>
      </w:r>
      <w:r w:rsidRPr="006646D4">
        <w:t xml:space="preserve"> Delegations.</w:t>
      </w:r>
    </w:p>
    <w:p w14:paraId="6A97D72F" w14:textId="19D66B2A" w:rsidR="0082537D" w:rsidRDefault="0082537D" w:rsidP="0082537D">
      <w:pPr>
        <w:pStyle w:val="Bannerheading"/>
      </w:pPr>
      <w:r>
        <w:t>23. Further information</w:t>
      </w:r>
    </w:p>
    <w:p w14:paraId="51D9EA8C" w14:textId="28B03AE9" w:rsidR="0082537D" w:rsidRPr="0082537D" w:rsidRDefault="0082537D" w:rsidP="0082537D">
      <w:pPr>
        <w:pStyle w:val="Bannerheading"/>
        <w:rPr>
          <w:rFonts w:cs="Times New Roman"/>
          <w:b w:val="0"/>
          <w:color w:val="auto"/>
          <w:sz w:val="20"/>
          <w:szCs w:val="20"/>
        </w:rPr>
      </w:pPr>
      <w:r w:rsidRPr="0082537D">
        <w:rPr>
          <w:rFonts w:cs="Times New Roman"/>
          <w:b w:val="0"/>
          <w:color w:val="auto"/>
          <w:sz w:val="20"/>
          <w:szCs w:val="20"/>
        </w:rPr>
        <w:t>On Board (</w:t>
      </w:r>
      <w:hyperlink r:id="rId34" w:history="1">
        <w:r w:rsidRPr="006A2E2D">
          <w:rPr>
            <w:rFonts w:cs="Times New Roman"/>
            <w:b w:val="0"/>
            <w:color w:val="auto"/>
            <w:sz w:val="20"/>
            <w:szCs w:val="20"/>
            <w:u w:val="single"/>
          </w:rPr>
          <w:t>www.deeca.vic.gov.au/onboard</w:t>
        </w:r>
      </w:hyperlink>
      <w:r w:rsidRPr="0082537D">
        <w:rPr>
          <w:rFonts w:cs="Times New Roman"/>
          <w:b w:val="0"/>
          <w:color w:val="auto"/>
          <w:sz w:val="20"/>
          <w:szCs w:val="20"/>
        </w:rPr>
        <w:t xml:space="preserve">), in particular, the </w:t>
      </w:r>
      <w:hyperlink r:id="rId35" w:history="1">
        <w:r w:rsidRPr="006A2E2D">
          <w:rPr>
            <w:rStyle w:val="Hyperlink"/>
            <w:rFonts w:cs="Times New Roman"/>
            <w:b w:val="0"/>
            <w:sz w:val="20"/>
            <w:szCs w:val="20"/>
          </w:rPr>
          <w:t>Meetings and decisions support module</w:t>
        </w:r>
      </w:hyperlink>
      <w:r w:rsidRPr="0082537D">
        <w:rPr>
          <w:rFonts w:cs="Times New Roman"/>
          <w:b w:val="0"/>
          <w:color w:val="auto"/>
          <w:sz w:val="20"/>
          <w:szCs w:val="20"/>
        </w:rPr>
        <w:t>, which has a range of resources, including guidance notes, direct links to this topic on the VPSC website, etc.</w:t>
      </w:r>
    </w:p>
    <w:p w14:paraId="50442408" w14:textId="0F86DEB5" w:rsidR="007425C9" w:rsidRDefault="007425C9" w:rsidP="007425C9"/>
    <w:p w14:paraId="441A7509" w14:textId="4DB977FE" w:rsidR="0082537D" w:rsidRDefault="0082537D">
      <w:r>
        <w:br w:type="page"/>
      </w:r>
    </w:p>
    <w:p w14:paraId="4A777C2B" w14:textId="77777777" w:rsidR="0082537D" w:rsidRPr="004E5CE9" w:rsidRDefault="0082537D" w:rsidP="0082537D">
      <w:pPr>
        <w:pStyle w:val="Heading1"/>
        <w:framePr w:w="10186" w:h="811" w:hRule="exact" w:wrap="around"/>
      </w:pPr>
      <w:r w:rsidRPr="00E74B10">
        <w:lastRenderedPageBreak/>
        <w:t>Appendix 1 – Templ</w:t>
      </w:r>
      <w:r>
        <w:t>ate for standard meeting agenda</w:t>
      </w:r>
    </w:p>
    <w:tbl>
      <w:tblPr>
        <w:tblW w:w="0" w:type="auto"/>
        <w:tblBorders>
          <w:top w:val="single" w:sz="4" w:space="0" w:color="1C1C1C"/>
          <w:left w:val="single" w:sz="4" w:space="0" w:color="1C1C1C"/>
          <w:bottom w:val="single" w:sz="4" w:space="0" w:color="1C1C1C"/>
          <w:right w:val="single" w:sz="4" w:space="0" w:color="1C1C1C"/>
          <w:insideH w:val="single" w:sz="4" w:space="0" w:color="1C1C1C"/>
          <w:insideV w:val="single" w:sz="4" w:space="0" w:color="1C1C1C"/>
        </w:tblBorders>
        <w:tblCellMar>
          <w:left w:w="0" w:type="dxa"/>
          <w:right w:w="0" w:type="dxa"/>
        </w:tblCellMar>
        <w:tblLook w:val="0400" w:firstRow="0" w:lastRow="0" w:firstColumn="0" w:lastColumn="0" w:noHBand="0" w:noVBand="1"/>
      </w:tblPr>
      <w:tblGrid>
        <w:gridCol w:w="10195"/>
      </w:tblGrid>
      <w:tr w:rsidR="0082537D" w:rsidRPr="00F0011C" w14:paraId="1C182EEF" w14:textId="77777777" w:rsidTr="00D12D32">
        <w:trPr>
          <w:trHeight w:val="1192"/>
        </w:trPr>
        <w:tc>
          <w:tcPr>
            <w:tcW w:w="10216" w:type="dxa"/>
            <w:tcBorders>
              <w:top w:val="single" w:sz="4" w:space="0" w:color="DCE0C7"/>
              <w:left w:val="single" w:sz="4" w:space="0" w:color="DCE0C7"/>
              <w:bottom w:val="single" w:sz="4" w:space="0" w:color="DCE0C7"/>
              <w:right w:val="single" w:sz="4" w:space="0" w:color="DCE0C7"/>
            </w:tcBorders>
            <w:shd w:val="clear" w:color="auto" w:fill="BCFFFB" w:themeFill="accent3" w:themeFillTint="33"/>
          </w:tcPr>
          <w:p w14:paraId="64E35F67" w14:textId="77777777" w:rsidR="0082537D" w:rsidRPr="00F0011C" w:rsidRDefault="0082537D" w:rsidP="00D12D32">
            <w:pPr>
              <w:pStyle w:val="TableHeadingGreen"/>
              <w:spacing w:before="200" w:after="60" w:line="240" w:lineRule="atLeast"/>
              <w:rPr>
                <w:rFonts w:asciiTheme="minorHAnsi" w:hAnsiTheme="minorHAnsi"/>
                <w:i/>
                <w:color w:val="auto"/>
                <w:sz w:val="20"/>
                <w:szCs w:val="20"/>
              </w:rPr>
            </w:pPr>
            <w:r w:rsidRPr="00F0011C">
              <w:rPr>
                <w:rFonts w:asciiTheme="minorHAnsi" w:hAnsiTheme="minorHAnsi"/>
                <w:i/>
                <w:color w:val="auto"/>
                <w:sz w:val="20"/>
                <w:szCs w:val="20"/>
              </w:rPr>
              <w:t>[insert name of agency]</w:t>
            </w:r>
          </w:p>
          <w:p w14:paraId="01CFCDD6" w14:textId="77777777" w:rsidR="0082537D" w:rsidRPr="00F0011C" w:rsidRDefault="0082537D" w:rsidP="00D12D32">
            <w:pPr>
              <w:pStyle w:val="TableHeadingGreen"/>
              <w:spacing w:before="140" w:after="120" w:line="240" w:lineRule="atLeast"/>
              <w:rPr>
                <w:color w:val="auto"/>
              </w:rPr>
            </w:pPr>
            <w:r w:rsidRPr="00F0011C">
              <w:rPr>
                <w:rFonts w:asciiTheme="minorHAnsi" w:hAnsiTheme="minorHAnsi"/>
                <w:color w:val="auto"/>
              </w:rPr>
              <w:t>Agenda - Board meeting</w:t>
            </w:r>
          </w:p>
        </w:tc>
      </w:tr>
      <w:tr w:rsidR="0082537D" w:rsidRPr="000229C6" w14:paraId="6E787426" w14:textId="77777777" w:rsidTr="00D12D32">
        <w:tc>
          <w:tcPr>
            <w:tcW w:w="1021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6CD5666" w14:textId="77777777" w:rsidR="0082537D" w:rsidRPr="000229C6" w:rsidRDefault="0082537D" w:rsidP="00D12D32">
            <w:pPr>
              <w:spacing w:before="100" w:after="100"/>
              <w:ind w:left="57" w:right="57"/>
              <w:rPr>
                <w:sz w:val="19"/>
                <w:szCs w:val="19"/>
              </w:rPr>
            </w:pPr>
            <w:r w:rsidRPr="000229C6">
              <w:rPr>
                <w:b/>
                <w:sz w:val="19"/>
                <w:szCs w:val="19"/>
              </w:rPr>
              <w:t>Date and time</w:t>
            </w:r>
            <w:r w:rsidRPr="000229C6">
              <w:rPr>
                <w:sz w:val="19"/>
                <w:szCs w:val="19"/>
              </w:rPr>
              <w:t xml:space="preserve"> </w:t>
            </w:r>
            <w:r w:rsidRPr="000229C6">
              <w:rPr>
                <w:rStyle w:val="TableBodyText-Italics"/>
                <w:sz w:val="19"/>
                <w:szCs w:val="19"/>
              </w:rPr>
              <w:t>[and if applicable, also insert the meeting no.]</w:t>
            </w:r>
          </w:p>
        </w:tc>
      </w:tr>
      <w:tr w:rsidR="0082537D" w:rsidRPr="000229C6" w14:paraId="6A6CFFA6" w14:textId="77777777" w:rsidTr="00D12D32">
        <w:tc>
          <w:tcPr>
            <w:tcW w:w="1021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E0CC1A1" w14:textId="77777777" w:rsidR="0082537D" w:rsidRPr="000229C6" w:rsidRDefault="0082537D" w:rsidP="00D12D32">
            <w:pPr>
              <w:spacing w:before="100" w:after="100"/>
              <w:ind w:left="57" w:right="57"/>
              <w:rPr>
                <w:b/>
                <w:sz w:val="19"/>
                <w:szCs w:val="19"/>
              </w:rPr>
            </w:pPr>
            <w:r w:rsidRPr="000229C6">
              <w:rPr>
                <w:b/>
                <w:sz w:val="19"/>
                <w:szCs w:val="19"/>
              </w:rPr>
              <w:t>Location</w:t>
            </w:r>
          </w:p>
        </w:tc>
      </w:tr>
    </w:tbl>
    <w:p w14:paraId="72986C0D" w14:textId="77777777" w:rsidR="0082537D" w:rsidRPr="004E5CE9" w:rsidRDefault="0082537D" w:rsidP="0082537D">
      <w:pPr>
        <w:pStyle w:val="TableBodyText"/>
        <w:spacing w:line="80" w:lineRule="exact"/>
        <w:rPr>
          <w:rFonts w:asciiTheme="minorHAnsi" w:hAnsiTheme="minorHAnsi"/>
        </w:rPr>
      </w:pPr>
    </w:p>
    <w:tbl>
      <w:tblPr>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0" w:type="dxa"/>
          <w:right w:w="0" w:type="dxa"/>
        </w:tblCellMar>
        <w:tblLook w:val="0420" w:firstRow="1" w:lastRow="0" w:firstColumn="0" w:lastColumn="0" w:noHBand="0" w:noVBand="1"/>
      </w:tblPr>
      <w:tblGrid>
        <w:gridCol w:w="850"/>
        <w:gridCol w:w="569"/>
        <w:gridCol w:w="6229"/>
        <w:gridCol w:w="1557"/>
        <w:gridCol w:w="994"/>
      </w:tblGrid>
      <w:tr w:rsidR="0082537D" w:rsidRPr="004E5CE9" w14:paraId="3C5D66F7" w14:textId="77777777" w:rsidTr="00D12D32">
        <w:trPr>
          <w:tblHeader/>
        </w:trPr>
        <w:tc>
          <w:tcPr>
            <w:tcW w:w="851" w:type="dxa"/>
            <w:shd w:val="clear" w:color="auto" w:fill="auto"/>
          </w:tcPr>
          <w:p w14:paraId="5C762C60" w14:textId="77777777" w:rsidR="0082537D" w:rsidRPr="004E5CE9" w:rsidRDefault="0082537D" w:rsidP="00D12D32">
            <w:pPr>
              <w:spacing w:before="80" w:after="40" w:line="240" w:lineRule="auto"/>
              <w:ind w:left="57" w:right="57" w:hanging="57"/>
              <w:rPr>
                <w:rStyle w:val="Bold"/>
                <w:sz w:val="14"/>
                <w:szCs w:val="14"/>
              </w:rPr>
            </w:pPr>
            <w:r w:rsidRPr="004E5CE9">
              <w:rPr>
                <w:rStyle w:val="Bold"/>
                <w:sz w:val="14"/>
                <w:szCs w:val="14"/>
              </w:rPr>
              <w:t>Scheduled time</w:t>
            </w:r>
          </w:p>
        </w:tc>
        <w:tc>
          <w:tcPr>
            <w:tcW w:w="570" w:type="dxa"/>
            <w:shd w:val="clear" w:color="auto" w:fill="auto"/>
          </w:tcPr>
          <w:p w14:paraId="3C91503E" w14:textId="77777777" w:rsidR="0082537D" w:rsidRPr="004E5CE9" w:rsidRDefault="0082537D" w:rsidP="00D12D32">
            <w:pPr>
              <w:spacing w:before="80" w:after="40" w:line="240" w:lineRule="auto"/>
              <w:ind w:left="57" w:right="57"/>
              <w:rPr>
                <w:rStyle w:val="Bold"/>
                <w:sz w:val="14"/>
                <w:szCs w:val="14"/>
              </w:rPr>
            </w:pPr>
            <w:r w:rsidRPr="004E5CE9">
              <w:rPr>
                <w:rStyle w:val="Bold"/>
                <w:sz w:val="14"/>
                <w:szCs w:val="14"/>
              </w:rPr>
              <w:t>No.</w:t>
            </w:r>
          </w:p>
        </w:tc>
        <w:tc>
          <w:tcPr>
            <w:tcW w:w="6237" w:type="dxa"/>
            <w:shd w:val="clear" w:color="auto" w:fill="auto"/>
          </w:tcPr>
          <w:p w14:paraId="2DC02D8C" w14:textId="77777777" w:rsidR="0082537D" w:rsidRPr="004E5CE9" w:rsidRDefault="0082537D" w:rsidP="00D12D32">
            <w:pPr>
              <w:spacing w:before="80" w:after="40" w:line="240" w:lineRule="auto"/>
              <w:ind w:left="57" w:right="57"/>
              <w:rPr>
                <w:b/>
                <w:sz w:val="14"/>
                <w:szCs w:val="14"/>
              </w:rPr>
            </w:pPr>
            <w:r w:rsidRPr="004E5CE9">
              <w:rPr>
                <w:b/>
                <w:sz w:val="14"/>
                <w:szCs w:val="14"/>
              </w:rPr>
              <w:t>Item</w:t>
            </w:r>
          </w:p>
        </w:tc>
        <w:tc>
          <w:tcPr>
            <w:tcW w:w="1559" w:type="dxa"/>
            <w:shd w:val="clear" w:color="auto" w:fill="auto"/>
          </w:tcPr>
          <w:p w14:paraId="40A0113A" w14:textId="77777777" w:rsidR="0082537D" w:rsidRPr="004E5CE9" w:rsidRDefault="0082537D" w:rsidP="00D12D32">
            <w:pPr>
              <w:spacing w:before="80" w:after="40" w:line="240" w:lineRule="auto"/>
              <w:ind w:left="57" w:right="57"/>
              <w:rPr>
                <w:sz w:val="14"/>
                <w:szCs w:val="14"/>
              </w:rPr>
            </w:pPr>
            <w:r w:rsidRPr="004E5CE9">
              <w:rPr>
                <w:b/>
                <w:sz w:val="14"/>
                <w:szCs w:val="14"/>
              </w:rPr>
              <w:t>Action</w:t>
            </w:r>
            <w:r w:rsidRPr="004E5CE9">
              <w:rPr>
                <w:sz w:val="14"/>
                <w:szCs w:val="14"/>
              </w:rPr>
              <w:t xml:space="preserve">  [note, record, endorse, decide, etc.]</w:t>
            </w:r>
          </w:p>
        </w:tc>
        <w:tc>
          <w:tcPr>
            <w:tcW w:w="995" w:type="dxa"/>
            <w:shd w:val="clear" w:color="auto" w:fill="auto"/>
          </w:tcPr>
          <w:p w14:paraId="57C1AED8" w14:textId="77777777" w:rsidR="0082537D" w:rsidRPr="004E5CE9" w:rsidRDefault="0082537D" w:rsidP="00D12D32">
            <w:pPr>
              <w:spacing w:before="80" w:after="40" w:line="240" w:lineRule="auto"/>
              <w:ind w:left="57" w:right="57"/>
              <w:rPr>
                <w:sz w:val="14"/>
                <w:szCs w:val="14"/>
              </w:rPr>
            </w:pPr>
            <w:r w:rsidRPr="004E5CE9">
              <w:rPr>
                <w:b/>
                <w:sz w:val="14"/>
                <w:szCs w:val="14"/>
              </w:rPr>
              <w:t>Who</w:t>
            </w:r>
          </w:p>
        </w:tc>
      </w:tr>
      <w:tr w:rsidR="0082537D" w:rsidRPr="004E5CE9" w14:paraId="1FAC6ED3" w14:textId="77777777" w:rsidTr="00D12D32">
        <w:tc>
          <w:tcPr>
            <w:tcW w:w="851" w:type="dxa"/>
            <w:shd w:val="clear" w:color="auto" w:fill="BCFFFB" w:themeFill="accent3" w:themeFillTint="33"/>
          </w:tcPr>
          <w:p w14:paraId="6643EB0B" w14:textId="77777777" w:rsidR="0082537D" w:rsidRPr="004E5CE9" w:rsidRDefault="0082537D" w:rsidP="00D12D32">
            <w:pPr>
              <w:spacing w:before="80" w:after="80"/>
              <w:ind w:left="113" w:right="113"/>
              <w:rPr>
                <w:i/>
                <w:sz w:val="18"/>
                <w:szCs w:val="18"/>
              </w:rPr>
            </w:pPr>
            <w:r w:rsidRPr="004E5CE9">
              <w:rPr>
                <w:i/>
                <w:sz w:val="18"/>
                <w:szCs w:val="18"/>
              </w:rPr>
              <w:t>[insert]</w:t>
            </w:r>
          </w:p>
        </w:tc>
        <w:tc>
          <w:tcPr>
            <w:tcW w:w="570" w:type="dxa"/>
            <w:shd w:val="clear" w:color="auto" w:fill="BCFFFB" w:themeFill="accent3" w:themeFillTint="33"/>
          </w:tcPr>
          <w:p w14:paraId="569CF29D" w14:textId="77777777" w:rsidR="0082537D" w:rsidRPr="000229C6" w:rsidRDefault="0082537D" w:rsidP="00D12D32">
            <w:pPr>
              <w:spacing w:before="80" w:after="80"/>
              <w:ind w:left="113" w:right="113"/>
            </w:pPr>
            <w:r w:rsidRPr="000229C6">
              <w:t>1.</w:t>
            </w:r>
          </w:p>
        </w:tc>
        <w:tc>
          <w:tcPr>
            <w:tcW w:w="6237" w:type="dxa"/>
            <w:shd w:val="clear" w:color="auto" w:fill="BCFFFB" w:themeFill="accent3" w:themeFillTint="33"/>
          </w:tcPr>
          <w:p w14:paraId="5E146745" w14:textId="77777777" w:rsidR="0082537D" w:rsidRPr="000229C6" w:rsidRDefault="0082537D" w:rsidP="00D12D32">
            <w:pPr>
              <w:spacing w:before="80" w:after="80"/>
              <w:ind w:left="113" w:right="113"/>
              <w:rPr>
                <w:b/>
              </w:rPr>
            </w:pPr>
            <w:r w:rsidRPr="000229C6">
              <w:rPr>
                <w:b/>
              </w:rPr>
              <w:t>Opening formalities</w:t>
            </w:r>
          </w:p>
        </w:tc>
        <w:tc>
          <w:tcPr>
            <w:tcW w:w="1559" w:type="dxa"/>
            <w:shd w:val="clear" w:color="auto" w:fill="BCFFFB" w:themeFill="accent3" w:themeFillTint="33"/>
          </w:tcPr>
          <w:p w14:paraId="4FCAB408" w14:textId="77777777" w:rsidR="0082537D" w:rsidRPr="000229C6" w:rsidRDefault="0082537D" w:rsidP="00D12D32">
            <w:pPr>
              <w:spacing w:before="80" w:after="80"/>
              <w:ind w:left="113" w:right="113"/>
            </w:pPr>
          </w:p>
        </w:tc>
        <w:tc>
          <w:tcPr>
            <w:tcW w:w="995" w:type="dxa"/>
            <w:shd w:val="clear" w:color="auto" w:fill="BCFFFB" w:themeFill="accent3" w:themeFillTint="33"/>
          </w:tcPr>
          <w:p w14:paraId="2E697B50" w14:textId="77777777" w:rsidR="0082537D" w:rsidRPr="000229C6" w:rsidRDefault="0082537D" w:rsidP="00D12D32">
            <w:pPr>
              <w:spacing w:before="80" w:after="80"/>
              <w:ind w:left="113" w:right="113"/>
            </w:pPr>
          </w:p>
        </w:tc>
      </w:tr>
      <w:tr w:rsidR="0082537D" w:rsidRPr="00232A20" w14:paraId="00867C1B" w14:textId="77777777" w:rsidTr="00D12D32">
        <w:tc>
          <w:tcPr>
            <w:tcW w:w="851" w:type="dxa"/>
          </w:tcPr>
          <w:p w14:paraId="3524686C" w14:textId="77777777" w:rsidR="0082537D" w:rsidRPr="00232A20" w:rsidRDefault="0082537D" w:rsidP="00D12D32">
            <w:pPr>
              <w:spacing w:before="100" w:after="100" w:line="230" w:lineRule="atLeast"/>
              <w:ind w:left="57" w:right="57"/>
              <w:rPr>
                <w:sz w:val="19"/>
                <w:szCs w:val="19"/>
              </w:rPr>
            </w:pPr>
          </w:p>
        </w:tc>
        <w:tc>
          <w:tcPr>
            <w:tcW w:w="570" w:type="dxa"/>
          </w:tcPr>
          <w:p w14:paraId="50C6D3EC" w14:textId="77777777" w:rsidR="0082537D" w:rsidRPr="00232A20" w:rsidRDefault="0082537D" w:rsidP="00D12D32">
            <w:pPr>
              <w:spacing w:before="100" w:after="100" w:line="230" w:lineRule="atLeast"/>
              <w:ind w:left="57" w:right="57"/>
              <w:rPr>
                <w:sz w:val="19"/>
                <w:szCs w:val="19"/>
              </w:rPr>
            </w:pPr>
            <w:r w:rsidRPr="00232A20">
              <w:rPr>
                <w:sz w:val="19"/>
                <w:szCs w:val="19"/>
              </w:rPr>
              <w:t>1.1</w:t>
            </w:r>
          </w:p>
        </w:tc>
        <w:tc>
          <w:tcPr>
            <w:tcW w:w="6237" w:type="dxa"/>
          </w:tcPr>
          <w:p w14:paraId="76BCD2A8" w14:textId="77777777" w:rsidR="0082537D" w:rsidRPr="00232A20" w:rsidRDefault="0082537D" w:rsidP="00D12D32">
            <w:pPr>
              <w:spacing w:before="100" w:after="100" w:line="230" w:lineRule="atLeast"/>
              <w:ind w:left="57" w:right="57"/>
              <w:rPr>
                <w:sz w:val="19"/>
                <w:szCs w:val="19"/>
              </w:rPr>
            </w:pPr>
            <w:r w:rsidRPr="00232A20">
              <w:rPr>
                <w:sz w:val="19"/>
                <w:szCs w:val="19"/>
              </w:rPr>
              <w:t>Opening and Welcome</w:t>
            </w:r>
          </w:p>
        </w:tc>
        <w:tc>
          <w:tcPr>
            <w:tcW w:w="1559" w:type="dxa"/>
          </w:tcPr>
          <w:p w14:paraId="44EA73A3" w14:textId="77777777" w:rsidR="0082537D" w:rsidRPr="00232A20" w:rsidRDefault="0082537D" w:rsidP="00D12D32">
            <w:pPr>
              <w:spacing w:before="100" w:after="100" w:line="230" w:lineRule="atLeast"/>
              <w:ind w:left="57" w:right="57"/>
              <w:rPr>
                <w:sz w:val="19"/>
                <w:szCs w:val="19"/>
              </w:rPr>
            </w:pPr>
          </w:p>
        </w:tc>
        <w:tc>
          <w:tcPr>
            <w:tcW w:w="995" w:type="dxa"/>
          </w:tcPr>
          <w:p w14:paraId="716310C0" w14:textId="77777777" w:rsidR="0082537D" w:rsidRPr="00232A20" w:rsidRDefault="0082537D" w:rsidP="00D12D32">
            <w:pPr>
              <w:spacing w:before="100" w:after="100" w:line="230" w:lineRule="atLeast"/>
              <w:ind w:left="57" w:right="57"/>
              <w:rPr>
                <w:sz w:val="19"/>
                <w:szCs w:val="19"/>
              </w:rPr>
            </w:pPr>
            <w:r w:rsidRPr="00232A20">
              <w:rPr>
                <w:sz w:val="19"/>
                <w:szCs w:val="19"/>
              </w:rPr>
              <w:t>Chair</w:t>
            </w:r>
          </w:p>
        </w:tc>
      </w:tr>
      <w:tr w:rsidR="0082537D" w:rsidRPr="00232A20" w14:paraId="15064C7F" w14:textId="77777777" w:rsidTr="00D12D32">
        <w:tc>
          <w:tcPr>
            <w:tcW w:w="851" w:type="dxa"/>
          </w:tcPr>
          <w:p w14:paraId="4253D014" w14:textId="77777777" w:rsidR="0082537D" w:rsidRPr="00232A20" w:rsidRDefault="0082537D" w:rsidP="00D12D32">
            <w:pPr>
              <w:spacing w:before="100" w:after="100" w:line="230" w:lineRule="atLeast"/>
              <w:ind w:left="57" w:right="57"/>
              <w:rPr>
                <w:sz w:val="19"/>
                <w:szCs w:val="19"/>
              </w:rPr>
            </w:pPr>
          </w:p>
        </w:tc>
        <w:tc>
          <w:tcPr>
            <w:tcW w:w="570" w:type="dxa"/>
          </w:tcPr>
          <w:p w14:paraId="246278EB" w14:textId="77777777" w:rsidR="0082537D" w:rsidRPr="00232A20" w:rsidRDefault="0082537D" w:rsidP="00D12D32">
            <w:pPr>
              <w:spacing w:before="100" w:after="100" w:line="230" w:lineRule="atLeast"/>
              <w:ind w:left="57" w:right="57"/>
              <w:rPr>
                <w:sz w:val="19"/>
                <w:szCs w:val="19"/>
              </w:rPr>
            </w:pPr>
            <w:r w:rsidRPr="00232A20">
              <w:rPr>
                <w:sz w:val="19"/>
                <w:szCs w:val="19"/>
              </w:rPr>
              <w:t>1.2</w:t>
            </w:r>
          </w:p>
        </w:tc>
        <w:tc>
          <w:tcPr>
            <w:tcW w:w="6237" w:type="dxa"/>
          </w:tcPr>
          <w:p w14:paraId="70C592A7" w14:textId="77777777" w:rsidR="0082537D" w:rsidRPr="00232A20" w:rsidRDefault="0082537D" w:rsidP="00D12D32">
            <w:pPr>
              <w:spacing w:before="100" w:after="100" w:line="230" w:lineRule="atLeast"/>
              <w:ind w:left="57" w:right="57"/>
              <w:rPr>
                <w:sz w:val="19"/>
                <w:szCs w:val="19"/>
              </w:rPr>
            </w:pPr>
            <w:r w:rsidRPr="00232A20">
              <w:rPr>
                <w:sz w:val="19"/>
                <w:szCs w:val="19"/>
              </w:rPr>
              <w:t>Apologies</w:t>
            </w:r>
          </w:p>
        </w:tc>
        <w:tc>
          <w:tcPr>
            <w:tcW w:w="1559" w:type="dxa"/>
          </w:tcPr>
          <w:p w14:paraId="66981537" w14:textId="77777777" w:rsidR="0082537D" w:rsidRPr="00232A20" w:rsidRDefault="0082537D" w:rsidP="00D12D32">
            <w:pPr>
              <w:spacing w:before="100" w:after="100" w:line="230" w:lineRule="atLeast"/>
              <w:ind w:left="57" w:right="57"/>
              <w:rPr>
                <w:sz w:val="19"/>
                <w:szCs w:val="19"/>
              </w:rPr>
            </w:pPr>
          </w:p>
        </w:tc>
        <w:tc>
          <w:tcPr>
            <w:tcW w:w="995" w:type="dxa"/>
          </w:tcPr>
          <w:p w14:paraId="7372C541" w14:textId="77777777" w:rsidR="0082537D" w:rsidRPr="00232A20" w:rsidRDefault="0082537D" w:rsidP="00D12D32">
            <w:pPr>
              <w:spacing w:before="100" w:after="100" w:line="230" w:lineRule="atLeast"/>
              <w:ind w:left="57" w:right="57"/>
              <w:rPr>
                <w:sz w:val="19"/>
                <w:szCs w:val="19"/>
              </w:rPr>
            </w:pPr>
            <w:r w:rsidRPr="00232A20">
              <w:rPr>
                <w:sz w:val="19"/>
                <w:szCs w:val="19"/>
              </w:rPr>
              <w:t>Chair</w:t>
            </w:r>
          </w:p>
        </w:tc>
      </w:tr>
      <w:tr w:rsidR="0082537D" w:rsidRPr="00232A20" w14:paraId="708C45DD" w14:textId="77777777" w:rsidTr="00D12D32">
        <w:tc>
          <w:tcPr>
            <w:tcW w:w="851" w:type="dxa"/>
          </w:tcPr>
          <w:p w14:paraId="2DB15D9C" w14:textId="77777777" w:rsidR="0082537D" w:rsidRPr="00232A20" w:rsidRDefault="0082537D" w:rsidP="00D12D32">
            <w:pPr>
              <w:spacing w:before="100" w:after="100" w:line="230" w:lineRule="atLeast"/>
              <w:ind w:left="57" w:right="57"/>
              <w:rPr>
                <w:sz w:val="19"/>
                <w:szCs w:val="19"/>
              </w:rPr>
            </w:pPr>
          </w:p>
        </w:tc>
        <w:tc>
          <w:tcPr>
            <w:tcW w:w="570" w:type="dxa"/>
          </w:tcPr>
          <w:p w14:paraId="0860E95D" w14:textId="77777777" w:rsidR="0082537D" w:rsidRPr="00232A20" w:rsidRDefault="0082537D" w:rsidP="00D12D32">
            <w:pPr>
              <w:spacing w:before="100" w:after="100" w:line="230" w:lineRule="atLeast"/>
              <w:ind w:left="57" w:right="57"/>
              <w:rPr>
                <w:sz w:val="19"/>
                <w:szCs w:val="19"/>
              </w:rPr>
            </w:pPr>
            <w:r w:rsidRPr="00232A20">
              <w:rPr>
                <w:sz w:val="19"/>
                <w:szCs w:val="19"/>
              </w:rPr>
              <w:t>1.3</w:t>
            </w:r>
          </w:p>
        </w:tc>
        <w:tc>
          <w:tcPr>
            <w:tcW w:w="6237" w:type="dxa"/>
          </w:tcPr>
          <w:p w14:paraId="08E55766" w14:textId="77777777" w:rsidR="0082537D" w:rsidRPr="00232A20" w:rsidRDefault="0082537D" w:rsidP="00D12D32">
            <w:pPr>
              <w:spacing w:before="100" w:after="100" w:line="230" w:lineRule="atLeast"/>
              <w:ind w:left="57" w:right="57"/>
              <w:rPr>
                <w:rStyle w:val="TableBodyText-Italics"/>
                <w:i w:val="0"/>
                <w:sz w:val="19"/>
                <w:szCs w:val="19"/>
              </w:rPr>
            </w:pPr>
            <w:r w:rsidRPr="00232A20">
              <w:rPr>
                <w:sz w:val="19"/>
                <w:szCs w:val="19"/>
              </w:rPr>
              <w:t>Confirmation of Quorum</w:t>
            </w:r>
          </w:p>
        </w:tc>
        <w:tc>
          <w:tcPr>
            <w:tcW w:w="1559" w:type="dxa"/>
          </w:tcPr>
          <w:p w14:paraId="6156A9E3" w14:textId="77777777" w:rsidR="0082537D" w:rsidRPr="00232A20" w:rsidRDefault="0082537D" w:rsidP="00D12D32">
            <w:pPr>
              <w:spacing w:before="100" w:after="100" w:line="230" w:lineRule="atLeast"/>
              <w:ind w:left="57" w:right="57"/>
              <w:rPr>
                <w:sz w:val="19"/>
                <w:szCs w:val="19"/>
              </w:rPr>
            </w:pPr>
            <w:r w:rsidRPr="00232A20">
              <w:rPr>
                <w:sz w:val="19"/>
                <w:szCs w:val="19"/>
              </w:rPr>
              <w:t>Confirm</w:t>
            </w:r>
          </w:p>
        </w:tc>
        <w:tc>
          <w:tcPr>
            <w:tcW w:w="995" w:type="dxa"/>
          </w:tcPr>
          <w:p w14:paraId="54C04E64" w14:textId="77777777" w:rsidR="0082537D" w:rsidRPr="00232A20" w:rsidRDefault="0082537D" w:rsidP="00D12D32">
            <w:pPr>
              <w:spacing w:before="100" w:after="100" w:line="230" w:lineRule="atLeast"/>
              <w:ind w:left="57" w:right="57"/>
              <w:rPr>
                <w:sz w:val="19"/>
                <w:szCs w:val="19"/>
              </w:rPr>
            </w:pPr>
            <w:r w:rsidRPr="00232A20">
              <w:rPr>
                <w:sz w:val="19"/>
                <w:szCs w:val="19"/>
              </w:rPr>
              <w:t>Chair</w:t>
            </w:r>
          </w:p>
        </w:tc>
      </w:tr>
      <w:tr w:rsidR="0082537D" w:rsidRPr="00232A20" w14:paraId="332B94CB" w14:textId="77777777" w:rsidTr="00D12D32">
        <w:tc>
          <w:tcPr>
            <w:tcW w:w="851" w:type="dxa"/>
          </w:tcPr>
          <w:p w14:paraId="506132EF" w14:textId="77777777" w:rsidR="0082537D" w:rsidRPr="00232A20" w:rsidRDefault="0082537D" w:rsidP="00D12D32">
            <w:pPr>
              <w:spacing w:before="100" w:after="100" w:line="230" w:lineRule="atLeast"/>
              <w:ind w:left="57" w:right="57"/>
              <w:rPr>
                <w:sz w:val="19"/>
                <w:szCs w:val="19"/>
              </w:rPr>
            </w:pPr>
          </w:p>
        </w:tc>
        <w:tc>
          <w:tcPr>
            <w:tcW w:w="570" w:type="dxa"/>
          </w:tcPr>
          <w:p w14:paraId="3BEBDA35" w14:textId="77777777" w:rsidR="0082537D" w:rsidRPr="00232A20" w:rsidRDefault="0082537D" w:rsidP="00D12D32">
            <w:pPr>
              <w:spacing w:before="100" w:after="100" w:line="230" w:lineRule="atLeast"/>
              <w:ind w:left="57" w:right="57"/>
              <w:rPr>
                <w:sz w:val="19"/>
                <w:szCs w:val="19"/>
              </w:rPr>
            </w:pPr>
            <w:r w:rsidRPr="00232A20">
              <w:rPr>
                <w:sz w:val="19"/>
                <w:szCs w:val="19"/>
              </w:rPr>
              <w:t>1.4</w:t>
            </w:r>
          </w:p>
        </w:tc>
        <w:tc>
          <w:tcPr>
            <w:tcW w:w="6237" w:type="dxa"/>
          </w:tcPr>
          <w:p w14:paraId="621F05DC" w14:textId="77777777" w:rsidR="0082537D" w:rsidRPr="00232A20" w:rsidRDefault="0082537D" w:rsidP="00D12D32">
            <w:pPr>
              <w:spacing w:before="100" w:after="100" w:line="230" w:lineRule="atLeast"/>
              <w:ind w:left="57" w:right="57"/>
              <w:rPr>
                <w:rStyle w:val="TableBodyText-Italics"/>
                <w:i w:val="0"/>
                <w:sz w:val="19"/>
                <w:szCs w:val="19"/>
              </w:rPr>
            </w:pPr>
            <w:r w:rsidRPr="00232A20">
              <w:rPr>
                <w:sz w:val="19"/>
                <w:szCs w:val="19"/>
              </w:rPr>
              <w:t>Confirmation of Agenda (including any proposed additions)</w:t>
            </w:r>
          </w:p>
        </w:tc>
        <w:tc>
          <w:tcPr>
            <w:tcW w:w="1559" w:type="dxa"/>
          </w:tcPr>
          <w:p w14:paraId="5B30A442" w14:textId="77777777" w:rsidR="0082537D" w:rsidRPr="00232A20" w:rsidRDefault="0082537D" w:rsidP="00D12D32">
            <w:pPr>
              <w:spacing w:before="100" w:after="100" w:line="230" w:lineRule="atLeast"/>
              <w:ind w:left="57" w:right="57"/>
              <w:rPr>
                <w:sz w:val="19"/>
                <w:szCs w:val="19"/>
              </w:rPr>
            </w:pPr>
            <w:r w:rsidRPr="00232A20">
              <w:rPr>
                <w:sz w:val="19"/>
                <w:szCs w:val="19"/>
              </w:rPr>
              <w:t xml:space="preserve">Confirm </w:t>
            </w:r>
          </w:p>
        </w:tc>
        <w:tc>
          <w:tcPr>
            <w:tcW w:w="995" w:type="dxa"/>
          </w:tcPr>
          <w:p w14:paraId="741A61EC" w14:textId="77777777" w:rsidR="0082537D" w:rsidRPr="00232A20" w:rsidRDefault="0082537D" w:rsidP="00D12D32">
            <w:pPr>
              <w:spacing w:before="100" w:after="100" w:line="230" w:lineRule="atLeast"/>
              <w:ind w:left="57" w:right="57"/>
              <w:rPr>
                <w:sz w:val="19"/>
                <w:szCs w:val="19"/>
              </w:rPr>
            </w:pPr>
            <w:r w:rsidRPr="00232A20">
              <w:rPr>
                <w:sz w:val="19"/>
                <w:szCs w:val="19"/>
              </w:rPr>
              <w:t>Chair</w:t>
            </w:r>
          </w:p>
        </w:tc>
      </w:tr>
      <w:tr w:rsidR="0082537D" w:rsidRPr="004E5CE9" w14:paraId="3368DFED" w14:textId="77777777" w:rsidTr="00D12D32">
        <w:tc>
          <w:tcPr>
            <w:tcW w:w="851" w:type="dxa"/>
            <w:shd w:val="clear" w:color="auto" w:fill="BCFFFB" w:themeFill="accent3" w:themeFillTint="33"/>
          </w:tcPr>
          <w:p w14:paraId="29F8058A" w14:textId="77777777" w:rsidR="0082537D" w:rsidRPr="004E5CE9" w:rsidRDefault="0082537D" w:rsidP="00D12D32">
            <w:pPr>
              <w:spacing w:before="80" w:after="80"/>
              <w:ind w:left="113" w:right="113"/>
              <w:rPr>
                <w:i/>
                <w:sz w:val="18"/>
                <w:szCs w:val="18"/>
              </w:rPr>
            </w:pPr>
            <w:r w:rsidRPr="004E5CE9">
              <w:rPr>
                <w:i/>
                <w:sz w:val="18"/>
                <w:szCs w:val="18"/>
              </w:rPr>
              <w:t>[Insert]</w:t>
            </w:r>
          </w:p>
        </w:tc>
        <w:tc>
          <w:tcPr>
            <w:tcW w:w="570" w:type="dxa"/>
            <w:shd w:val="clear" w:color="auto" w:fill="BCFFFB" w:themeFill="accent3" w:themeFillTint="33"/>
          </w:tcPr>
          <w:p w14:paraId="2AF95826" w14:textId="77777777" w:rsidR="0082537D" w:rsidRPr="000229C6" w:rsidRDefault="0082537D" w:rsidP="00D12D32">
            <w:pPr>
              <w:spacing w:before="80" w:after="80"/>
              <w:ind w:left="113" w:right="113"/>
            </w:pPr>
            <w:r w:rsidRPr="000229C6">
              <w:t>2.</w:t>
            </w:r>
          </w:p>
        </w:tc>
        <w:tc>
          <w:tcPr>
            <w:tcW w:w="6237" w:type="dxa"/>
            <w:shd w:val="clear" w:color="auto" w:fill="BCFFFB" w:themeFill="accent3" w:themeFillTint="33"/>
          </w:tcPr>
          <w:p w14:paraId="3AB77B8D" w14:textId="77777777" w:rsidR="0082537D" w:rsidRPr="000229C6" w:rsidRDefault="0082537D" w:rsidP="00D12D32">
            <w:pPr>
              <w:spacing w:before="80" w:after="80"/>
              <w:ind w:left="113" w:right="113"/>
              <w:rPr>
                <w:b/>
              </w:rPr>
            </w:pPr>
            <w:r w:rsidRPr="000229C6">
              <w:rPr>
                <w:b/>
              </w:rPr>
              <w:t xml:space="preserve">Register of Gifts, benefits and hospitality </w:t>
            </w:r>
          </w:p>
        </w:tc>
        <w:tc>
          <w:tcPr>
            <w:tcW w:w="1559" w:type="dxa"/>
            <w:shd w:val="clear" w:color="auto" w:fill="BCFFFB" w:themeFill="accent3" w:themeFillTint="33"/>
          </w:tcPr>
          <w:p w14:paraId="2C0BB095" w14:textId="77777777" w:rsidR="0082537D" w:rsidRPr="000229C6" w:rsidRDefault="0082537D" w:rsidP="00D12D32">
            <w:pPr>
              <w:spacing w:before="80" w:after="80"/>
              <w:ind w:left="113" w:right="113"/>
            </w:pPr>
          </w:p>
        </w:tc>
        <w:tc>
          <w:tcPr>
            <w:tcW w:w="995" w:type="dxa"/>
            <w:shd w:val="clear" w:color="auto" w:fill="BCFFFB" w:themeFill="accent3" w:themeFillTint="33"/>
          </w:tcPr>
          <w:p w14:paraId="57820E3B" w14:textId="77777777" w:rsidR="0082537D" w:rsidRPr="000229C6" w:rsidRDefault="0082537D" w:rsidP="00D12D32">
            <w:pPr>
              <w:spacing w:before="80" w:after="80"/>
              <w:ind w:left="113" w:right="113"/>
            </w:pPr>
          </w:p>
        </w:tc>
      </w:tr>
      <w:tr w:rsidR="0082537D" w:rsidRPr="00232A20" w14:paraId="500050E6" w14:textId="77777777" w:rsidTr="00D12D32">
        <w:tc>
          <w:tcPr>
            <w:tcW w:w="851" w:type="dxa"/>
          </w:tcPr>
          <w:p w14:paraId="59634F8D" w14:textId="77777777" w:rsidR="0082537D" w:rsidRPr="00232A20" w:rsidRDefault="0082537D" w:rsidP="00D12D32">
            <w:pPr>
              <w:spacing w:before="100" w:after="100"/>
              <w:ind w:left="57" w:right="57"/>
              <w:rPr>
                <w:sz w:val="19"/>
                <w:szCs w:val="19"/>
              </w:rPr>
            </w:pPr>
          </w:p>
        </w:tc>
        <w:tc>
          <w:tcPr>
            <w:tcW w:w="570" w:type="dxa"/>
          </w:tcPr>
          <w:p w14:paraId="51EFC6DD" w14:textId="77777777" w:rsidR="0082537D" w:rsidRPr="00232A20" w:rsidRDefault="0082537D" w:rsidP="00D12D32">
            <w:pPr>
              <w:spacing w:before="100" w:after="100"/>
              <w:ind w:left="57" w:right="57"/>
              <w:rPr>
                <w:sz w:val="19"/>
                <w:szCs w:val="19"/>
              </w:rPr>
            </w:pPr>
          </w:p>
        </w:tc>
        <w:tc>
          <w:tcPr>
            <w:tcW w:w="6237" w:type="dxa"/>
          </w:tcPr>
          <w:p w14:paraId="76ACE2AD" w14:textId="77777777" w:rsidR="0082537D" w:rsidRPr="00232A20" w:rsidRDefault="0082537D" w:rsidP="00D12D32">
            <w:pPr>
              <w:spacing w:before="100" w:after="100"/>
              <w:ind w:left="57" w:right="57"/>
              <w:rPr>
                <w:rStyle w:val="TableBodyText-Italics"/>
                <w:i w:val="0"/>
                <w:sz w:val="19"/>
                <w:szCs w:val="19"/>
              </w:rPr>
            </w:pPr>
            <w:r w:rsidRPr="00232A20">
              <w:rPr>
                <w:sz w:val="19"/>
                <w:szCs w:val="19"/>
              </w:rPr>
              <w:t xml:space="preserve">Board members confirm that their entries in the </w:t>
            </w:r>
            <w:r w:rsidRPr="00232A20">
              <w:rPr>
                <w:i/>
                <w:sz w:val="19"/>
                <w:szCs w:val="19"/>
              </w:rPr>
              <w:t>Register of Gifts, benefits and Hospitality</w:t>
            </w:r>
            <w:r w:rsidRPr="00232A20">
              <w:rPr>
                <w:sz w:val="19"/>
                <w:szCs w:val="19"/>
              </w:rPr>
              <w:t xml:space="preserve"> are complete and correct (or update their details).</w:t>
            </w:r>
          </w:p>
        </w:tc>
        <w:tc>
          <w:tcPr>
            <w:tcW w:w="1559" w:type="dxa"/>
          </w:tcPr>
          <w:p w14:paraId="6180F13E" w14:textId="77777777" w:rsidR="0082537D" w:rsidRPr="00232A20" w:rsidRDefault="0082537D" w:rsidP="00D12D32">
            <w:pPr>
              <w:spacing w:before="100" w:after="100"/>
              <w:ind w:left="57" w:right="57"/>
              <w:rPr>
                <w:sz w:val="19"/>
                <w:szCs w:val="19"/>
              </w:rPr>
            </w:pPr>
            <w:r w:rsidRPr="00232A20">
              <w:rPr>
                <w:sz w:val="19"/>
                <w:szCs w:val="19"/>
              </w:rPr>
              <w:t>Record</w:t>
            </w:r>
          </w:p>
        </w:tc>
        <w:tc>
          <w:tcPr>
            <w:tcW w:w="995" w:type="dxa"/>
          </w:tcPr>
          <w:p w14:paraId="2AB3D508" w14:textId="77777777" w:rsidR="0082537D" w:rsidRPr="00232A20" w:rsidRDefault="0082537D" w:rsidP="00D12D32">
            <w:pPr>
              <w:spacing w:before="100" w:after="100"/>
              <w:ind w:left="57" w:right="57"/>
              <w:rPr>
                <w:sz w:val="19"/>
                <w:szCs w:val="19"/>
              </w:rPr>
            </w:pPr>
            <w:r w:rsidRPr="00232A20">
              <w:rPr>
                <w:sz w:val="19"/>
                <w:szCs w:val="19"/>
              </w:rPr>
              <w:t>Chair</w:t>
            </w:r>
          </w:p>
        </w:tc>
      </w:tr>
      <w:tr w:rsidR="0082537D" w:rsidRPr="004E5CE9" w14:paraId="730EF46E" w14:textId="77777777" w:rsidTr="00D12D32">
        <w:tc>
          <w:tcPr>
            <w:tcW w:w="851" w:type="dxa"/>
            <w:shd w:val="clear" w:color="auto" w:fill="BCFFFB" w:themeFill="accent3" w:themeFillTint="33"/>
          </w:tcPr>
          <w:p w14:paraId="372C5BDA" w14:textId="77777777" w:rsidR="0082537D" w:rsidRPr="004E5CE9" w:rsidRDefault="0082537D" w:rsidP="00D12D32">
            <w:pPr>
              <w:spacing w:before="80" w:after="80"/>
              <w:ind w:left="113" w:right="113"/>
              <w:rPr>
                <w:i/>
                <w:sz w:val="18"/>
                <w:szCs w:val="18"/>
              </w:rPr>
            </w:pPr>
            <w:r w:rsidRPr="004E5CE9">
              <w:rPr>
                <w:i/>
                <w:sz w:val="18"/>
                <w:szCs w:val="18"/>
              </w:rPr>
              <w:t>[Insert]</w:t>
            </w:r>
          </w:p>
        </w:tc>
        <w:tc>
          <w:tcPr>
            <w:tcW w:w="570" w:type="dxa"/>
            <w:shd w:val="clear" w:color="auto" w:fill="BCFFFB" w:themeFill="accent3" w:themeFillTint="33"/>
          </w:tcPr>
          <w:p w14:paraId="3BCC7AEF" w14:textId="77777777" w:rsidR="0082537D" w:rsidRPr="000229C6" w:rsidRDefault="0082537D" w:rsidP="00D12D32">
            <w:pPr>
              <w:spacing w:before="80" w:after="80"/>
              <w:ind w:left="113" w:right="113"/>
            </w:pPr>
            <w:r w:rsidRPr="000229C6">
              <w:t>3.</w:t>
            </w:r>
          </w:p>
        </w:tc>
        <w:tc>
          <w:tcPr>
            <w:tcW w:w="6237" w:type="dxa"/>
            <w:shd w:val="clear" w:color="auto" w:fill="BCFFFB" w:themeFill="accent3" w:themeFillTint="33"/>
          </w:tcPr>
          <w:p w14:paraId="2E94FA44" w14:textId="77777777" w:rsidR="0082537D" w:rsidRPr="000229C6" w:rsidRDefault="0082537D" w:rsidP="00D12D32">
            <w:pPr>
              <w:spacing w:before="80" w:after="80"/>
              <w:ind w:left="113" w:right="113"/>
              <w:rPr>
                <w:b/>
              </w:rPr>
            </w:pPr>
            <w:r w:rsidRPr="000229C6">
              <w:rPr>
                <w:b/>
              </w:rPr>
              <w:t xml:space="preserve">Register of interests </w:t>
            </w:r>
          </w:p>
        </w:tc>
        <w:tc>
          <w:tcPr>
            <w:tcW w:w="1559" w:type="dxa"/>
            <w:shd w:val="clear" w:color="auto" w:fill="BCFFFB" w:themeFill="accent3" w:themeFillTint="33"/>
          </w:tcPr>
          <w:p w14:paraId="2451DB92" w14:textId="77777777" w:rsidR="0082537D" w:rsidRPr="000229C6" w:rsidRDefault="0082537D" w:rsidP="00D12D32">
            <w:pPr>
              <w:spacing w:before="80" w:after="80"/>
              <w:ind w:left="113" w:right="113"/>
            </w:pPr>
          </w:p>
        </w:tc>
        <w:tc>
          <w:tcPr>
            <w:tcW w:w="995" w:type="dxa"/>
            <w:shd w:val="clear" w:color="auto" w:fill="BCFFFB" w:themeFill="accent3" w:themeFillTint="33"/>
          </w:tcPr>
          <w:p w14:paraId="736133D9" w14:textId="77777777" w:rsidR="0082537D" w:rsidRPr="000229C6" w:rsidRDefault="0082537D" w:rsidP="00D12D32">
            <w:pPr>
              <w:spacing w:before="80" w:after="80"/>
              <w:ind w:left="113" w:right="113"/>
            </w:pPr>
          </w:p>
        </w:tc>
      </w:tr>
      <w:tr w:rsidR="0082537D" w:rsidRPr="00232A20" w14:paraId="22D7EBD7" w14:textId="77777777" w:rsidTr="00D12D32">
        <w:tc>
          <w:tcPr>
            <w:tcW w:w="851" w:type="dxa"/>
          </w:tcPr>
          <w:p w14:paraId="1FC40FAE" w14:textId="77777777" w:rsidR="0082537D" w:rsidRPr="00232A20" w:rsidRDefault="0082537D" w:rsidP="00D12D32">
            <w:pPr>
              <w:spacing w:before="100" w:after="100"/>
              <w:ind w:left="57" w:right="57"/>
              <w:rPr>
                <w:sz w:val="19"/>
                <w:szCs w:val="19"/>
              </w:rPr>
            </w:pPr>
          </w:p>
        </w:tc>
        <w:tc>
          <w:tcPr>
            <w:tcW w:w="570" w:type="dxa"/>
          </w:tcPr>
          <w:p w14:paraId="3F9A5975" w14:textId="77777777" w:rsidR="0082537D" w:rsidRPr="00232A20" w:rsidRDefault="0082537D" w:rsidP="00D12D32">
            <w:pPr>
              <w:spacing w:before="100" w:after="100"/>
              <w:ind w:left="57" w:right="57"/>
              <w:rPr>
                <w:sz w:val="19"/>
                <w:szCs w:val="19"/>
              </w:rPr>
            </w:pPr>
          </w:p>
        </w:tc>
        <w:tc>
          <w:tcPr>
            <w:tcW w:w="6237" w:type="dxa"/>
          </w:tcPr>
          <w:p w14:paraId="1F66AFC7" w14:textId="77777777" w:rsidR="0082537D" w:rsidRPr="00232A20" w:rsidRDefault="0082537D" w:rsidP="00D12D32">
            <w:pPr>
              <w:spacing w:before="100" w:after="100"/>
              <w:ind w:left="57" w:right="57"/>
              <w:rPr>
                <w:rStyle w:val="TableBodyText-Italics"/>
                <w:i w:val="0"/>
                <w:sz w:val="19"/>
                <w:szCs w:val="19"/>
              </w:rPr>
            </w:pPr>
            <w:r w:rsidRPr="00232A20">
              <w:rPr>
                <w:sz w:val="19"/>
                <w:szCs w:val="19"/>
              </w:rPr>
              <w:t xml:space="preserve">Board members confirm that their entries in the </w:t>
            </w:r>
            <w:r w:rsidRPr="00232A20">
              <w:rPr>
                <w:i/>
                <w:sz w:val="19"/>
                <w:szCs w:val="19"/>
              </w:rPr>
              <w:t>Register of Interests</w:t>
            </w:r>
            <w:r w:rsidRPr="00232A20">
              <w:rPr>
                <w:sz w:val="19"/>
                <w:szCs w:val="19"/>
              </w:rPr>
              <w:t xml:space="preserve"> are complete and correct (or update their details).</w:t>
            </w:r>
          </w:p>
        </w:tc>
        <w:tc>
          <w:tcPr>
            <w:tcW w:w="1559" w:type="dxa"/>
          </w:tcPr>
          <w:p w14:paraId="417229B4" w14:textId="77777777" w:rsidR="0082537D" w:rsidRPr="00232A20" w:rsidRDefault="0082537D" w:rsidP="00D12D32">
            <w:pPr>
              <w:spacing w:before="100" w:after="100"/>
              <w:ind w:left="57" w:right="57"/>
              <w:rPr>
                <w:sz w:val="19"/>
                <w:szCs w:val="19"/>
              </w:rPr>
            </w:pPr>
            <w:r w:rsidRPr="00232A20">
              <w:rPr>
                <w:sz w:val="19"/>
                <w:szCs w:val="19"/>
              </w:rPr>
              <w:t>Record</w:t>
            </w:r>
          </w:p>
        </w:tc>
        <w:tc>
          <w:tcPr>
            <w:tcW w:w="995" w:type="dxa"/>
          </w:tcPr>
          <w:p w14:paraId="53B6B202" w14:textId="77777777" w:rsidR="0082537D" w:rsidRPr="00232A20" w:rsidRDefault="0082537D" w:rsidP="00D12D32">
            <w:pPr>
              <w:spacing w:before="100" w:after="100"/>
              <w:ind w:left="57" w:right="57"/>
              <w:rPr>
                <w:sz w:val="19"/>
                <w:szCs w:val="19"/>
              </w:rPr>
            </w:pPr>
            <w:r w:rsidRPr="00232A20">
              <w:rPr>
                <w:sz w:val="19"/>
                <w:szCs w:val="19"/>
              </w:rPr>
              <w:t>Chair</w:t>
            </w:r>
          </w:p>
        </w:tc>
      </w:tr>
      <w:tr w:rsidR="0082537D" w:rsidRPr="004E5CE9" w14:paraId="55326EA1" w14:textId="77777777" w:rsidTr="00D12D32">
        <w:tc>
          <w:tcPr>
            <w:tcW w:w="851" w:type="dxa"/>
            <w:shd w:val="clear" w:color="auto" w:fill="BCFFFB" w:themeFill="accent3" w:themeFillTint="33"/>
          </w:tcPr>
          <w:p w14:paraId="507F6D46" w14:textId="77777777" w:rsidR="0082537D" w:rsidRPr="004E5CE9" w:rsidRDefault="0082537D" w:rsidP="00D12D32">
            <w:pPr>
              <w:spacing w:before="80" w:after="80"/>
              <w:ind w:left="113" w:right="113"/>
              <w:rPr>
                <w:i/>
                <w:sz w:val="18"/>
                <w:szCs w:val="18"/>
              </w:rPr>
            </w:pPr>
            <w:r w:rsidRPr="004E5CE9">
              <w:rPr>
                <w:i/>
                <w:sz w:val="18"/>
                <w:szCs w:val="18"/>
              </w:rPr>
              <w:t>[Insert]</w:t>
            </w:r>
          </w:p>
        </w:tc>
        <w:tc>
          <w:tcPr>
            <w:tcW w:w="570" w:type="dxa"/>
            <w:shd w:val="clear" w:color="auto" w:fill="BCFFFB" w:themeFill="accent3" w:themeFillTint="33"/>
          </w:tcPr>
          <w:p w14:paraId="438FEBEC" w14:textId="77777777" w:rsidR="0082537D" w:rsidRPr="000229C6" w:rsidRDefault="0082537D" w:rsidP="00D12D32">
            <w:pPr>
              <w:spacing w:before="80" w:after="80"/>
              <w:ind w:left="113" w:right="113"/>
            </w:pPr>
            <w:r w:rsidRPr="000229C6">
              <w:t>4.</w:t>
            </w:r>
          </w:p>
        </w:tc>
        <w:tc>
          <w:tcPr>
            <w:tcW w:w="6237" w:type="dxa"/>
            <w:shd w:val="clear" w:color="auto" w:fill="BCFFFB" w:themeFill="accent3" w:themeFillTint="33"/>
          </w:tcPr>
          <w:p w14:paraId="035AA03E" w14:textId="77777777" w:rsidR="0082537D" w:rsidRPr="000229C6" w:rsidRDefault="0082537D" w:rsidP="00D12D32">
            <w:pPr>
              <w:spacing w:before="80" w:after="80"/>
              <w:ind w:left="113" w:right="113"/>
              <w:rPr>
                <w:b/>
              </w:rPr>
            </w:pPr>
            <w:r w:rsidRPr="000229C6">
              <w:rPr>
                <w:b/>
              </w:rPr>
              <w:t xml:space="preserve">Conflict of interest </w:t>
            </w:r>
          </w:p>
        </w:tc>
        <w:tc>
          <w:tcPr>
            <w:tcW w:w="1559" w:type="dxa"/>
            <w:shd w:val="clear" w:color="auto" w:fill="BCFFFB" w:themeFill="accent3" w:themeFillTint="33"/>
          </w:tcPr>
          <w:p w14:paraId="46C22664" w14:textId="77777777" w:rsidR="0082537D" w:rsidRPr="000229C6" w:rsidRDefault="0082537D" w:rsidP="00D12D32">
            <w:pPr>
              <w:spacing w:before="80" w:after="80"/>
              <w:ind w:left="113" w:right="113"/>
            </w:pPr>
          </w:p>
        </w:tc>
        <w:tc>
          <w:tcPr>
            <w:tcW w:w="995" w:type="dxa"/>
            <w:shd w:val="clear" w:color="auto" w:fill="BCFFFB" w:themeFill="accent3" w:themeFillTint="33"/>
          </w:tcPr>
          <w:p w14:paraId="2147A931" w14:textId="77777777" w:rsidR="0082537D" w:rsidRPr="000229C6" w:rsidRDefault="0082537D" w:rsidP="00D12D32">
            <w:pPr>
              <w:spacing w:before="80" w:after="80"/>
              <w:ind w:left="113" w:right="113"/>
            </w:pPr>
          </w:p>
        </w:tc>
      </w:tr>
      <w:tr w:rsidR="0082537D" w:rsidRPr="00232A20" w14:paraId="4E170BA7" w14:textId="77777777" w:rsidTr="00D12D32">
        <w:tc>
          <w:tcPr>
            <w:tcW w:w="851" w:type="dxa"/>
          </w:tcPr>
          <w:p w14:paraId="0ACAE850" w14:textId="77777777" w:rsidR="0082537D" w:rsidRPr="00232A20" w:rsidRDefault="0082537D" w:rsidP="00D12D32">
            <w:pPr>
              <w:spacing w:before="100" w:after="100"/>
              <w:ind w:left="57" w:right="57"/>
              <w:rPr>
                <w:sz w:val="19"/>
                <w:szCs w:val="19"/>
              </w:rPr>
            </w:pPr>
          </w:p>
        </w:tc>
        <w:tc>
          <w:tcPr>
            <w:tcW w:w="570" w:type="dxa"/>
          </w:tcPr>
          <w:p w14:paraId="253F0607" w14:textId="77777777" w:rsidR="0082537D" w:rsidRPr="00232A20" w:rsidRDefault="0082537D" w:rsidP="00D12D32">
            <w:pPr>
              <w:spacing w:before="100" w:after="100"/>
              <w:ind w:left="57" w:right="57"/>
              <w:rPr>
                <w:sz w:val="19"/>
                <w:szCs w:val="19"/>
              </w:rPr>
            </w:pPr>
            <w:r w:rsidRPr="00232A20">
              <w:rPr>
                <w:sz w:val="19"/>
                <w:szCs w:val="19"/>
              </w:rPr>
              <w:t>4.1</w:t>
            </w:r>
          </w:p>
        </w:tc>
        <w:tc>
          <w:tcPr>
            <w:tcW w:w="6237" w:type="dxa"/>
          </w:tcPr>
          <w:p w14:paraId="7DD70086" w14:textId="77777777" w:rsidR="0082537D" w:rsidRPr="00232A20" w:rsidRDefault="0082537D" w:rsidP="00D12D32">
            <w:pPr>
              <w:spacing w:before="100" w:after="100" w:line="230" w:lineRule="atLeast"/>
              <w:ind w:left="57" w:right="57"/>
              <w:rPr>
                <w:rStyle w:val="TableBodyText-Italics"/>
                <w:i w:val="0"/>
                <w:sz w:val="19"/>
                <w:szCs w:val="19"/>
              </w:rPr>
            </w:pPr>
            <w:r w:rsidRPr="00232A20">
              <w:rPr>
                <w:sz w:val="19"/>
                <w:szCs w:val="19"/>
              </w:rPr>
              <w:t xml:space="preserve">Declarations - board members declare any </w:t>
            </w:r>
            <w:r>
              <w:rPr>
                <w:sz w:val="19"/>
                <w:szCs w:val="19"/>
              </w:rPr>
              <w:t xml:space="preserve">interest (i.e. private interest or duty to another organisation) in respect to </w:t>
            </w:r>
            <w:r w:rsidRPr="00232A20">
              <w:rPr>
                <w:sz w:val="19"/>
                <w:szCs w:val="19"/>
              </w:rPr>
              <w:t>any item on the agenda.</w:t>
            </w:r>
          </w:p>
        </w:tc>
        <w:tc>
          <w:tcPr>
            <w:tcW w:w="1559" w:type="dxa"/>
          </w:tcPr>
          <w:p w14:paraId="3C3C078C" w14:textId="77777777" w:rsidR="0082537D" w:rsidRPr="00232A20" w:rsidRDefault="0082537D" w:rsidP="00D12D32">
            <w:pPr>
              <w:spacing w:before="100" w:after="100"/>
              <w:ind w:left="57" w:right="57"/>
              <w:rPr>
                <w:sz w:val="19"/>
                <w:szCs w:val="19"/>
              </w:rPr>
            </w:pPr>
            <w:r w:rsidRPr="00232A20">
              <w:rPr>
                <w:sz w:val="19"/>
                <w:szCs w:val="19"/>
              </w:rPr>
              <w:t>Record</w:t>
            </w:r>
          </w:p>
        </w:tc>
        <w:tc>
          <w:tcPr>
            <w:tcW w:w="995" w:type="dxa"/>
          </w:tcPr>
          <w:p w14:paraId="65FA4ADE" w14:textId="77777777" w:rsidR="0082537D" w:rsidRPr="00232A20" w:rsidRDefault="0082537D" w:rsidP="00D12D32">
            <w:pPr>
              <w:spacing w:before="100" w:after="100"/>
              <w:ind w:left="57" w:right="57"/>
              <w:rPr>
                <w:sz w:val="19"/>
                <w:szCs w:val="19"/>
              </w:rPr>
            </w:pPr>
            <w:r w:rsidRPr="00232A20">
              <w:rPr>
                <w:sz w:val="19"/>
                <w:szCs w:val="19"/>
              </w:rPr>
              <w:t>Chair</w:t>
            </w:r>
          </w:p>
        </w:tc>
      </w:tr>
      <w:tr w:rsidR="0082537D" w:rsidRPr="00232A20" w14:paraId="6F724AFD" w14:textId="77777777" w:rsidTr="00D12D32">
        <w:tc>
          <w:tcPr>
            <w:tcW w:w="851" w:type="dxa"/>
          </w:tcPr>
          <w:p w14:paraId="6526D9CF" w14:textId="77777777" w:rsidR="0082537D" w:rsidRPr="00232A20" w:rsidRDefault="0082537D" w:rsidP="00D12D32">
            <w:pPr>
              <w:spacing w:before="100" w:after="100"/>
              <w:ind w:left="57" w:right="57"/>
              <w:rPr>
                <w:sz w:val="19"/>
                <w:szCs w:val="19"/>
              </w:rPr>
            </w:pPr>
          </w:p>
        </w:tc>
        <w:tc>
          <w:tcPr>
            <w:tcW w:w="570" w:type="dxa"/>
          </w:tcPr>
          <w:p w14:paraId="1E7ED9BB" w14:textId="77777777" w:rsidR="0082537D" w:rsidRPr="00232A20" w:rsidRDefault="0082537D" w:rsidP="00D12D32">
            <w:pPr>
              <w:spacing w:before="100" w:after="100"/>
              <w:ind w:left="57" w:right="57"/>
              <w:rPr>
                <w:sz w:val="19"/>
                <w:szCs w:val="19"/>
              </w:rPr>
            </w:pPr>
            <w:r w:rsidRPr="00232A20">
              <w:rPr>
                <w:sz w:val="19"/>
                <w:szCs w:val="19"/>
              </w:rPr>
              <w:t>4.2</w:t>
            </w:r>
          </w:p>
        </w:tc>
        <w:tc>
          <w:tcPr>
            <w:tcW w:w="6237" w:type="dxa"/>
          </w:tcPr>
          <w:p w14:paraId="03739442" w14:textId="77777777" w:rsidR="0082537D" w:rsidRPr="00232A20" w:rsidRDefault="0082537D" w:rsidP="00D12D32">
            <w:pPr>
              <w:spacing w:before="100" w:after="100" w:line="230" w:lineRule="atLeast"/>
              <w:ind w:left="57" w:right="57"/>
              <w:rPr>
                <w:sz w:val="19"/>
                <w:szCs w:val="19"/>
              </w:rPr>
            </w:pPr>
            <w:r w:rsidRPr="00232A20">
              <w:rPr>
                <w:sz w:val="19"/>
                <w:szCs w:val="19"/>
              </w:rPr>
              <w:t>Management – the board determines:</w:t>
            </w:r>
          </w:p>
          <w:p w14:paraId="040B59BC" w14:textId="77777777" w:rsidR="0082537D" w:rsidRPr="00232A20" w:rsidRDefault="0082537D" w:rsidP="00D12D32">
            <w:pPr>
              <w:spacing w:before="100" w:after="100" w:line="230" w:lineRule="atLeast"/>
              <w:ind w:left="57" w:right="57"/>
              <w:rPr>
                <w:sz w:val="19"/>
                <w:szCs w:val="19"/>
              </w:rPr>
            </w:pPr>
            <w:r w:rsidRPr="00232A20">
              <w:rPr>
                <w:sz w:val="19"/>
                <w:szCs w:val="19"/>
              </w:rPr>
              <w:t>(i) whether a conflict of interest is ‘material’</w:t>
            </w:r>
            <w:r>
              <w:rPr>
                <w:sz w:val="19"/>
                <w:szCs w:val="19"/>
              </w:rPr>
              <w:t xml:space="preserve"> (serious)</w:t>
            </w:r>
            <w:r w:rsidRPr="00232A20">
              <w:rPr>
                <w:sz w:val="19"/>
                <w:szCs w:val="19"/>
              </w:rPr>
              <w:t>; and</w:t>
            </w:r>
          </w:p>
          <w:p w14:paraId="427E25CA" w14:textId="77777777" w:rsidR="0082537D" w:rsidRPr="00232A20" w:rsidRDefault="0082537D" w:rsidP="00D12D32">
            <w:pPr>
              <w:spacing w:before="100" w:after="100" w:line="230" w:lineRule="atLeast"/>
              <w:ind w:left="57" w:right="57"/>
              <w:rPr>
                <w:rStyle w:val="TableBodyText-Italics"/>
                <w:i w:val="0"/>
                <w:sz w:val="19"/>
                <w:szCs w:val="19"/>
              </w:rPr>
            </w:pPr>
            <w:r w:rsidRPr="00232A20">
              <w:rPr>
                <w:sz w:val="19"/>
                <w:szCs w:val="19"/>
              </w:rPr>
              <w:t>(ii) how the conflict will be managed in the public interest.</w:t>
            </w:r>
          </w:p>
        </w:tc>
        <w:tc>
          <w:tcPr>
            <w:tcW w:w="1559" w:type="dxa"/>
          </w:tcPr>
          <w:p w14:paraId="7C7C7B77" w14:textId="77777777" w:rsidR="0082537D" w:rsidRPr="00232A20" w:rsidRDefault="0082537D" w:rsidP="00D12D32">
            <w:pPr>
              <w:spacing w:before="100" w:after="100"/>
              <w:ind w:left="57" w:right="57"/>
              <w:rPr>
                <w:sz w:val="19"/>
                <w:szCs w:val="19"/>
              </w:rPr>
            </w:pPr>
            <w:r w:rsidRPr="00232A20">
              <w:rPr>
                <w:sz w:val="19"/>
                <w:szCs w:val="19"/>
              </w:rPr>
              <w:t>Decide</w:t>
            </w:r>
          </w:p>
        </w:tc>
        <w:tc>
          <w:tcPr>
            <w:tcW w:w="995" w:type="dxa"/>
          </w:tcPr>
          <w:p w14:paraId="4E997034" w14:textId="77777777" w:rsidR="0082537D" w:rsidRPr="00232A20" w:rsidRDefault="0082537D" w:rsidP="00D12D32">
            <w:pPr>
              <w:spacing w:before="100" w:after="100"/>
              <w:ind w:left="57" w:right="57"/>
              <w:rPr>
                <w:sz w:val="19"/>
                <w:szCs w:val="19"/>
              </w:rPr>
            </w:pPr>
            <w:r w:rsidRPr="00232A20">
              <w:rPr>
                <w:sz w:val="19"/>
                <w:szCs w:val="19"/>
              </w:rPr>
              <w:t>Chair</w:t>
            </w:r>
          </w:p>
        </w:tc>
      </w:tr>
      <w:tr w:rsidR="0082537D" w:rsidRPr="004E5CE9" w14:paraId="7B72AA6D" w14:textId="77777777" w:rsidTr="00D12D32">
        <w:tc>
          <w:tcPr>
            <w:tcW w:w="851" w:type="dxa"/>
            <w:shd w:val="clear" w:color="auto" w:fill="BCFFFB" w:themeFill="accent3" w:themeFillTint="33"/>
          </w:tcPr>
          <w:p w14:paraId="0EB3AC6C" w14:textId="77777777" w:rsidR="0082537D" w:rsidRPr="004E5CE9" w:rsidRDefault="0082537D" w:rsidP="00D12D32">
            <w:pPr>
              <w:spacing w:before="80" w:after="80"/>
              <w:ind w:left="113" w:right="113"/>
              <w:rPr>
                <w:i/>
                <w:sz w:val="18"/>
                <w:szCs w:val="18"/>
              </w:rPr>
            </w:pPr>
            <w:r w:rsidRPr="004E5CE9">
              <w:rPr>
                <w:i/>
                <w:sz w:val="18"/>
                <w:szCs w:val="18"/>
              </w:rPr>
              <w:t>[Insert]</w:t>
            </w:r>
          </w:p>
        </w:tc>
        <w:tc>
          <w:tcPr>
            <w:tcW w:w="570" w:type="dxa"/>
            <w:shd w:val="clear" w:color="auto" w:fill="BCFFFB" w:themeFill="accent3" w:themeFillTint="33"/>
          </w:tcPr>
          <w:p w14:paraId="1DEA5CEA" w14:textId="77777777" w:rsidR="0082537D" w:rsidRPr="000229C6" w:rsidRDefault="0082537D" w:rsidP="00D12D32">
            <w:pPr>
              <w:spacing w:before="80" w:after="80"/>
              <w:ind w:left="113" w:right="113"/>
            </w:pPr>
            <w:r w:rsidRPr="000229C6">
              <w:t>5.</w:t>
            </w:r>
          </w:p>
        </w:tc>
        <w:tc>
          <w:tcPr>
            <w:tcW w:w="6237" w:type="dxa"/>
            <w:shd w:val="clear" w:color="auto" w:fill="BCFFFB" w:themeFill="accent3" w:themeFillTint="33"/>
          </w:tcPr>
          <w:p w14:paraId="42FB40E5" w14:textId="77777777" w:rsidR="0082537D" w:rsidRPr="000229C6" w:rsidRDefault="0082537D" w:rsidP="00D12D32">
            <w:pPr>
              <w:spacing w:before="80" w:after="80"/>
              <w:ind w:left="113" w:right="113"/>
              <w:rPr>
                <w:b/>
              </w:rPr>
            </w:pPr>
            <w:r w:rsidRPr="000229C6">
              <w:rPr>
                <w:b/>
              </w:rPr>
              <w:t>Minutes of previous meeting</w:t>
            </w:r>
          </w:p>
        </w:tc>
        <w:tc>
          <w:tcPr>
            <w:tcW w:w="1559" w:type="dxa"/>
            <w:shd w:val="clear" w:color="auto" w:fill="BCFFFB" w:themeFill="accent3" w:themeFillTint="33"/>
          </w:tcPr>
          <w:p w14:paraId="3BF55A66" w14:textId="77777777" w:rsidR="0082537D" w:rsidRPr="000229C6" w:rsidRDefault="0082537D" w:rsidP="00D12D32">
            <w:pPr>
              <w:spacing w:before="80" w:after="80"/>
              <w:ind w:left="113" w:right="113"/>
            </w:pPr>
          </w:p>
        </w:tc>
        <w:tc>
          <w:tcPr>
            <w:tcW w:w="995" w:type="dxa"/>
            <w:shd w:val="clear" w:color="auto" w:fill="BCFFFB" w:themeFill="accent3" w:themeFillTint="33"/>
          </w:tcPr>
          <w:p w14:paraId="4E99C04A" w14:textId="77777777" w:rsidR="0082537D" w:rsidRPr="000229C6" w:rsidRDefault="0082537D" w:rsidP="00D12D32">
            <w:pPr>
              <w:spacing w:before="80" w:after="80"/>
              <w:ind w:left="113" w:right="113"/>
            </w:pPr>
          </w:p>
        </w:tc>
      </w:tr>
      <w:tr w:rsidR="0082537D" w:rsidRPr="00232A20" w14:paraId="52AA6339" w14:textId="77777777" w:rsidTr="00D12D32">
        <w:tc>
          <w:tcPr>
            <w:tcW w:w="851" w:type="dxa"/>
          </w:tcPr>
          <w:p w14:paraId="790105BD" w14:textId="77777777" w:rsidR="0082537D" w:rsidRPr="00232A20" w:rsidRDefault="0082537D" w:rsidP="00D12D32">
            <w:pPr>
              <w:spacing w:before="100" w:after="100" w:line="230" w:lineRule="atLeast"/>
              <w:ind w:left="57" w:right="57"/>
              <w:rPr>
                <w:sz w:val="19"/>
                <w:szCs w:val="19"/>
              </w:rPr>
            </w:pPr>
          </w:p>
        </w:tc>
        <w:tc>
          <w:tcPr>
            <w:tcW w:w="570" w:type="dxa"/>
          </w:tcPr>
          <w:p w14:paraId="37462476" w14:textId="77777777" w:rsidR="0082537D" w:rsidRPr="00232A20" w:rsidRDefault="0082537D" w:rsidP="00D12D32">
            <w:pPr>
              <w:spacing w:before="100" w:after="100" w:line="230" w:lineRule="atLeast"/>
              <w:ind w:left="57" w:right="57"/>
              <w:rPr>
                <w:sz w:val="19"/>
                <w:szCs w:val="19"/>
              </w:rPr>
            </w:pPr>
            <w:r w:rsidRPr="00232A20">
              <w:rPr>
                <w:sz w:val="19"/>
                <w:szCs w:val="19"/>
              </w:rPr>
              <w:t>5.1</w:t>
            </w:r>
          </w:p>
        </w:tc>
        <w:tc>
          <w:tcPr>
            <w:tcW w:w="6237" w:type="dxa"/>
          </w:tcPr>
          <w:p w14:paraId="18F1A600" w14:textId="77777777" w:rsidR="0082537D" w:rsidRPr="00232A20" w:rsidRDefault="0082537D" w:rsidP="00D12D32">
            <w:pPr>
              <w:spacing w:before="100" w:after="100" w:line="230" w:lineRule="atLeast"/>
              <w:ind w:left="57" w:right="57"/>
              <w:rPr>
                <w:sz w:val="19"/>
                <w:szCs w:val="19"/>
              </w:rPr>
            </w:pPr>
            <w:r w:rsidRPr="00232A20">
              <w:rPr>
                <w:sz w:val="19"/>
                <w:szCs w:val="19"/>
              </w:rPr>
              <w:t>Endorse minutes of previous meeting, noting any amendments</w:t>
            </w:r>
          </w:p>
          <w:p w14:paraId="097A0D65" w14:textId="77777777" w:rsidR="0082537D" w:rsidRPr="00232A20" w:rsidRDefault="0082537D" w:rsidP="00D12D32">
            <w:pPr>
              <w:spacing w:before="100" w:after="100" w:line="230" w:lineRule="atLeast"/>
              <w:ind w:left="57" w:right="57"/>
              <w:rPr>
                <w:rStyle w:val="TableBodyText-Italics"/>
                <w:i w:val="0"/>
                <w:spacing w:val="-2"/>
                <w:sz w:val="19"/>
                <w:szCs w:val="19"/>
              </w:rPr>
            </w:pPr>
            <w:r w:rsidRPr="00232A20">
              <w:rPr>
                <w:spacing w:val="-2"/>
                <w:sz w:val="19"/>
                <w:szCs w:val="19"/>
              </w:rPr>
              <w:t>Attachment: 5.1 – Minutes of meeting [</w:t>
            </w:r>
            <w:r w:rsidRPr="00232A20">
              <w:rPr>
                <w:rStyle w:val="TableBodyText-Italics"/>
                <w:sz w:val="19"/>
                <w:szCs w:val="19"/>
              </w:rPr>
              <w:t>insert date and/or no. of meeting</w:t>
            </w:r>
            <w:r w:rsidRPr="00232A20">
              <w:rPr>
                <w:spacing w:val="-2"/>
                <w:sz w:val="19"/>
                <w:szCs w:val="19"/>
              </w:rPr>
              <w:t>]</w:t>
            </w:r>
          </w:p>
        </w:tc>
        <w:tc>
          <w:tcPr>
            <w:tcW w:w="1559" w:type="dxa"/>
          </w:tcPr>
          <w:p w14:paraId="2A60826E" w14:textId="77777777" w:rsidR="0082537D" w:rsidRPr="00232A20" w:rsidRDefault="0082537D" w:rsidP="00D12D32">
            <w:pPr>
              <w:spacing w:before="100" w:after="100" w:line="230" w:lineRule="atLeast"/>
              <w:ind w:left="57" w:right="57"/>
              <w:rPr>
                <w:sz w:val="19"/>
                <w:szCs w:val="19"/>
              </w:rPr>
            </w:pPr>
            <w:r w:rsidRPr="00232A20">
              <w:rPr>
                <w:sz w:val="19"/>
                <w:szCs w:val="19"/>
              </w:rPr>
              <w:t xml:space="preserve">Confirm </w:t>
            </w:r>
          </w:p>
        </w:tc>
        <w:tc>
          <w:tcPr>
            <w:tcW w:w="995" w:type="dxa"/>
          </w:tcPr>
          <w:p w14:paraId="53788C47" w14:textId="77777777" w:rsidR="0082537D" w:rsidRPr="00232A20" w:rsidRDefault="0082537D" w:rsidP="00D12D32">
            <w:pPr>
              <w:spacing w:before="100" w:after="100" w:line="230" w:lineRule="atLeast"/>
              <w:ind w:left="57" w:right="57"/>
              <w:rPr>
                <w:sz w:val="19"/>
                <w:szCs w:val="19"/>
              </w:rPr>
            </w:pPr>
            <w:r w:rsidRPr="00232A20">
              <w:rPr>
                <w:sz w:val="19"/>
                <w:szCs w:val="19"/>
              </w:rPr>
              <w:t>Chair</w:t>
            </w:r>
          </w:p>
        </w:tc>
      </w:tr>
      <w:tr w:rsidR="0082537D" w:rsidRPr="00232A20" w14:paraId="5E1FCD0A" w14:textId="77777777" w:rsidTr="00D12D32">
        <w:tc>
          <w:tcPr>
            <w:tcW w:w="851" w:type="dxa"/>
          </w:tcPr>
          <w:p w14:paraId="6DAD5CF8" w14:textId="77777777" w:rsidR="0082537D" w:rsidRPr="00232A20" w:rsidRDefault="0082537D" w:rsidP="00D12D32">
            <w:pPr>
              <w:spacing w:before="100" w:after="100" w:line="230" w:lineRule="atLeast"/>
              <w:ind w:left="57" w:right="57"/>
              <w:rPr>
                <w:sz w:val="19"/>
                <w:szCs w:val="19"/>
              </w:rPr>
            </w:pPr>
          </w:p>
        </w:tc>
        <w:tc>
          <w:tcPr>
            <w:tcW w:w="570" w:type="dxa"/>
          </w:tcPr>
          <w:p w14:paraId="2ED47913" w14:textId="77777777" w:rsidR="0082537D" w:rsidRPr="00232A20" w:rsidRDefault="0082537D" w:rsidP="00D12D32">
            <w:pPr>
              <w:spacing w:before="100" w:after="100" w:line="230" w:lineRule="atLeast"/>
              <w:ind w:left="57" w:right="57"/>
              <w:rPr>
                <w:sz w:val="19"/>
                <w:szCs w:val="19"/>
              </w:rPr>
            </w:pPr>
            <w:r w:rsidRPr="00232A20">
              <w:rPr>
                <w:sz w:val="19"/>
                <w:szCs w:val="19"/>
              </w:rPr>
              <w:t>5.2</w:t>
            </w:r>
          </w:p>
        </w:tc>
        <w:tc>
          <w:tcPr>
            <w:tcW w:w="6237" w:type="dxa"/>
          </w:tcPr>
          <w:p w14:paraId="2835A5CC" w14:textId="77777777" w:rsidR="0082537D" w:rsidRPr="00232A20" w:rsidRDefault="0082537D" w:rsidP="00D12D32">
            <w:pPr>
              <w:spacing w:before="100" w:after="100" w:line="230" w:lineRule="atLeast"/>
              <w:ind w:left="57" w:right="57"/>
              <w:rPr>
                <w:rStyle w:val="TableBodyText-Italics"/>
                <w:i w:val="0"/>
                <w:sz w:val="19"/>
                <w:szCs w:val="19"/>
              </w:rPr>
            </w:pPr>
            <w:r w:rsidRPr="00232A20">
              <w:rPr>
                <w:sz w:val="19"/>
                <w:szCs w:val="19"/>
              </w:rPr>
              <w:t>Actions arising: review progress of actio</w:t>
            </w:r>
            <w:r>
              <w:rPr>
                <w:sz w:val="19"/>
                <w:szCs w:val="19"/>
              </w:rPr>
              <w:t>ns arising from previous minutes</w:t>
            </w:r>
            <w:r w:rsidRPr="00232A20">
              <w:rPr>
                <w:sz w:val="19"/>
                <w:szCs w:val="19"/>
              </w:rPr>
              <w:t xml:space="preserve">. </w:t>
            </w:r>
          </w:p>
        </w:tc>
        <w:tc>
          <w:tcPr>
            <w:tcW w:w="1559" w:type="dxa"/>
          </w:tcPr>
          <w:p w14:paraId="2D26390F" w14:textId="77777777" w:rsidR="0082537D" w:rsidRPr="00232A20" w:rsidRDefault="0082537D" w:rsidP="00D12D32">
            <w:pPr>
              <w:spacing w:before="100" w:after="100" w:line="230" w:lineRule="atLeast"/>
              <w:ind w:left="57" w:right="57"/>
              <w:rPr>
                <w:sz w:val="19"/>
                <w:szCs w:val="19"/>
              </w:rPr>
            </w:pPr>
            <w:r w:rsidRPr="00232A20">
              <w:rPr>
                <w:sz w:val="19"/>
                <w:szCs w:val="19"/>
              </w:rPr>
              <w:t>Note</w:t>
            </w:r>
          </w:p>
        </w:tc>
        <w:tc>
          <w:tcPr>
            <w:tcW w:w="995" w:type="dxa"/>
          </w:tcPr>
          <w:p w14:paraId="2E67C5E6" w14:textId="77777777" w:rsidR="0082537D" w:rsidRPr="00232A20" w:rsidRDefault="0082537D" w:rsidP="00D12D32">
            <w:pPr>
              <w:spacing w:before="100" w:after="100" w:line="230" w:lineRule="atLeast"/>
              <w:ind w:left="57" w:right="57"/>
              <w:rPr>
                <w:sz w:val="19"/>
                <w:szCs w:val="19"/>
              </w:rPr>
            </w:pPr>
            <w:r w:rsidRPr="00232A20">
              <w:rPr>
                <w:sz w:val="19"/>
                <w:szCs w:val="19"/>
              </w:rPr>
              <w:t>Chair</w:t>
            </w:r>
          </w:p>
        </w:tc>
      </w:tr>
      <w:tr w:rsidR="0082537D" w:rsidRPr="004E5CE9" w14:paraId="59414816" w14:textId="77777777" w:rsidTr="00D12D32">
        <w:tc>
          <w:tcPr>
            <w:tcW w:w="851" w:type="dxa"/>
            <w:shd w:val="clear" w:color="auto" w:fill="BCFFFB" w:themeFill="accent3" w:themeFillTint="33"/>
          </w:tcPr>
          <w:p w14:paraId="0509D33A" w14:textId="77777777" w:rsidR="0082537D" w:rsidRPr="004E5CE9" w:rsidRDefault="0082537D" w:rsidP="00D12D32">
            <w:pPr>
              <w:spacing w:before="80" w:after="80"/>
              <w:ind w:left="113" w:right="113"/>
              <w:rPr>
                <w:i/>
                <w:sz w:val="18"/>
                <w:szCs w:val="18"/>
              </w:rPr>
            </w:pPr>
            <w:r w:rsidRPr="004E5CE9">
              <w:rPr>
                <w:i/>
                <w:sz w:val="18"/>
                <w:szCs w:val="18"/>
              </w:rPr>
              <w:t>[insert]</w:t>
            </w:r>
          </w:p>
        </w:tc>
        <w:tc>
          <w:tcPr>
            <w:tcW w:w="570" w:type="dxa"/>
            <w:shd w:val="clear" w:color="auto" w:fill="BCFFFB" w:themeFill="accent3" w:themeFillTint="33"/>
          </w:tcPr>
          <w:p w14:paraId="64F8FC55" w14:textId="77777777" w:rsidR="0082537D" w:rsidRPr="000229C6" w:rsidRDefault="0082537D" w:rsidP="00D12D32">
            <w:pPr>
              <w:spacing w:before="80" w:after="80"/>
              <w:ind w:left="113" w:right="113"/>
            </w:pPr>
            <w:r w:rsidRPr="000229C6">
              <w:t>6.</w:t>
            </w:r>
          </w:p>
        </w:tc>
        <w:tc>
          <w:tcPr>
            <w:tcW w:w="6237" w:type="dxa"/>
            <w:shd w:val="clear" w:color="auto" w:fill="BCFFFB" w:themeFill="accent3" w:themeFillTint="33"/>
          </w:tcPr>
          <w:p w14:paraId="3EF545C9" w14:textId="77777777" w:rsidR="0082537D" w:rsidRPr="000229C6" w:rsidRDefault="0082537D" w:rsidP="00D12D32">
            <w:pPr>
              <w:spacing w:before="140" w:after="80"/>
              <w:ind w:left="113" w:right="113"/>
              <w:rPr>
                <w:b/>
              </w:rPr>
            </w:pPr>
            <w:r w:rsidRPr="000229C6">
              <w:rPr>
                <w:b/>
              </w:rPr>
              <w:t xml:space="preserve">Priority item A </w:t>
            </w:r>
            <w:r w:rsidRPr="000229C6">
              <w:t>– [</w:t>
            </w:r>
            <w:r w:rsidRPr="000229C6">
              <w:rPr>
                <w:i/>
              </w:rPr>
              <w:t>insert title, e.g.</w:t>
            </w:r>
            <w:r w:rsidRPr="000229C6">
              <w:rPr>
                <w:b/>
              </w:rPr>
              <w:t xml:space="preserve"> Mitigation of flood risk</w:t>
            </w:r>
            <w:r w:rsidRPr="000229C6">
              <w:t>]</w:t>
            </w:r>
          </w:p>
        </w:tc>
        <w:tc>
          <w:tcPr>
            <w:tcW w:w="1559" w:type="dxa"/>
            <w:shd w:val="clear" w:color="auto" w:fill="BCFFFB" w:themeFill="accent3" w:themeFillTint="33"/>
          </w:tcPr>
          <w:p w14:paraId="628301FD" w14:textId="77777777" w:rsidR="0082537D" w:rsidRPr="000229C6" w:rsidRDefault="0082537D" w:rsidP="00D12D32">
            <w:pPr>
              <w:spacing w:before="80" w:after="80"/>
              <w:ind w:left="113" w:right="113"/>
            </w:pPr>
          </w:p>
        </w:tc>
        <w:tc>
          <w:tcPr>
            <w:tcW w:w="995" w:type="dxa"/>
            <w:shd w:val="clear" w:color="auto" w:fill="BCFFFB" w:themeFill="accent3" w:themeFillTint="33"/>
          </w:tcPr>
          <w:p w14:paraId="56F03C2C" w14:textId="77777777" w:rsidR="0082537D" w:rsidRPr="000229C6" w:rsidRDefault="0082537D" w:rsidP="00D12D32">
            <w:pPr>
              <w:spacing w:before="80" w:after="80"/>
              <w:ind w:left="113" w:right="113"/>
            </w:pPr>
          </w:p>
        </w:tc>
      </w:tr>
      <w:tr w:rsidR="0082537D" w:rsidRPr="00232A20" w14:paraId="6AEB004F" w14:textId="77777777" w:rsidTr="00D12D32">
        <w:tc>
          <w:tcPr>
            <w:tcW w:w="851" w:type="dxa"/>
          </w:tcPr>
          <w:p w14:paraId="3877679B" w14:textId="77777777" w:rsidR="0082537D" w:rsidRPr="00232A20" w:rsidRDefault="0082537D" w:rsidP="00D12D32">
            <w:pPr>
              <w:spacing w:before="100" w:after="100" w:line="230" w:lineRule="atLeast"/>
              <w:ind w:left="57" w:right="57"/>
              <w:rPr>
                <w:sz w:val="19"/>
                <w:szCs w:val="19"/>
              </w:rPr>
            </w:pPr>
          </w:p>
        </w:tc>
        <w:tc>
          <w:tcPr>
            <w:tcW w:w="570" w:type="dxa"/>
          </w:tcPr>
          <w:p w14:paraId="57CE8990" w14:textId="77777777" w:rsidR="0082537D" w:rsidRPr="00232A20" w:rsidRDefault="0082537D" w:rsidP="00D12D32">
            <w:pPr>
              <w:spacing w:before="100" w:after="100" w:line="230" w:lineRule="atLeast"/>
              <w:ind w:left="57" w:right="57"/>
              <w:rPr>
                <w:sz w:val="19"/>
                <w:szCs w:val="19"/>
              </w:rPr>
            </w:pPr>
          </w:p>
        </w:tc>
        <w:tc>
          <w:tcPr>
            <w:tcW w:w="6237" w:type="dxa"/>
          </w:tcPr>
          <w:p w14:paraId="29803480" w14:textId="77777777" w:rsidR="0082537D" w:rsidRPr="00232A20" w:rsidRDefault="0082537D" w:rsidP="00D12D32">
            <w:pPr>
              <w:spacing w:before="100" w:after="100" w:line="230" w:lineRule="atLeast"/>
              <w:ind w:left="57" w:right="57"/>
              <w:rPr>
                <w:b/>
                <w:sz w:val="19"/>
                <w:szCs w:val="19"/>
              </w:rPr>
            </w:pPr>
            <w:r w:rsidRPr="00232A20">
              <w:rPr>
                <w:b/>
                <w:sz w:val="19"/>
                <w:szCs w:val="19"/>
              </w:rPr>
              <w:t>Description</w:t>
            </w:r>
          </w:p>
          <w:p w14:paraId="366AEE83" w14:textId="77777777" w:rsidR="0082537D" w:rsidRPr="00232A20" w:rsidRDefault="0082537D" w:rsidP="00D12D32">
            <w:pPr>
              <w:spacing w:before="100" w:after="100" w:line="230" w:lineRule="atLeast"/>
              <w:ind w:left="57" w:right="57"/>
              <w:rPr>
                <w:sz w:val="19"/>
                <w:szCs w:val="19"/>
              </w:rPr>
            </w:pPr>
            <w:r w:rsidRPr="00232A20">
              <w:rPr>
                <w:sz w:val="19"/>
                <w:szCs w:val="19"/>
              </w:rPr>
              <w:t>[</w:t>
            </w:r>
            <w:r w:rsidRPr="00232A20">
              <w:rPr>
                <w:rStyle w:val="TableBodyText-Italics"/>
                <w:sz w:val="19"/>
                <w:szCs w:val="19"/>
              </w:rPr>
              <w:t>Insert– e.g.</w:t>
            </w:r>
            <w:r w:rsidRPr="00232A20">
              <w:rPr>
                <w:sz w:val="19"/>
                <w:szCs w:val="19"/>
              </w:rPr>
              <w:t xml:space="preserve"> ‘Action to mitigate the flood risk to Wombaton ’.]</w:t>
            </w:r>
          </w:p>
          <w:p w14:paraId="3F4CF387" w14:textId="77777777" w:rsidR="0082537D" w:rsidRPr="00232A20" w:rsidRDefault="0082537D" w:rsidP="00D12D32">
            <w:pPr>
              <w:spacing w:before="160" w:after="100" w:line="230" w:lineRule="atLeast"/>
              <w:ind w:left="57" w:right="57"/>
              <w:rPr>
                <w:b/>
                <w:sz w:val="19"/>
                <w:szCs w:val="19"/>
              </w:rPr>
            </w:pPr>
            <w:r w:rsidRPr="00232A20">
              <w:rPr>
                <w:b/>
                <w:sz w:val="19"/>
                <w:szCs w:val="19"/>
              </w:rPr>
              <w:t>Attachments</w:t>
            </w:r>
          </w:p>
          <w:p w14:paraId="06275704" w14:textId="77777777" w:rsidR="0082537D" w:rsidRPr="00232A20" w:rsidRDefault="0082537D" w:rsidP="00D12D32">
            <w:pPr>
              <w:spacing w:before="100" w:after="100" w:line="230" w:lineRule="atLeast"/>
              <w:ind w:left="57" w:right="57"/>
              <w:rPr>
                <w:b/>
                <w:sz w:val="19"/>
                <w:szCs w:val="19"/>
              </w:rPr>
            </w:pPr>
            <w:r w:rsidRPr="00232A20">
              <w:rPr>
                <w:sz w:val="19"/>
                <w:szCs w:val="19"/>
              </w:rPr>
              <w:t>[</w:t>
            </w:r>
            <w:r w:rsidRPr="00232A20">
              <w:rPr>
                <w:i/>
                <w:sz w:val="19"/>
                <w:szCs w:val="19"/>
              </w:rPr>
              <w:t>Insert – e.g.</w:t>
            </w:r>
            <w:r w:rsidRPr="00232A20">
              <w:rPr>
                <w:sz w:val="19"/>
                <w:szCs w:val="19"/>
              </w:rPr>
              <w:t xml:space="preserve"> ‘6.1 to 6.2’]</w:t>
            </w:r>
          </w:p>
          <w:p w14:paraId="2E41E72E" w14:textId="77777777" w:rsidR="0082537D" w:rsidRPr="00232A20" w:rsidRDefault="0082537D" w:rsidP="00D12D32">
            <w:pPr>
              <w:spacing w:before="100" w:after="100" w:line="230" w:lineRule="atLeast"/>
              <w:ind w:left="57" w:right="57"/>
              <w:rPr>
                <w:b/>
                <w:sz w:val="19"/>
                <w:szCs w:val="19"/>
              </w:rPr>
            </w:pPr>
            <w:r w:rsidRPr="00232A20">
              <w:rPr>
                <w:b/>
                <w:sz w:val="19"/>
                <w:szCs w:val="19"/>
              </w:rPr>
              <w:t>Recommendation</w:t>
            </w:r>
          </w:p>
          <w:p w14:paraId="314EA86D" w14:textId="77777777" w:rsidR="0082537D" w:rsidRPr="00232A20" w:rsidRDefault="0082537D" w:rsidP="00D12D32">
            <w:pPr>
              <w:spacing w:before="100" w:after="100" w:line="230" w:lineRule="atLeast"/>
              <w:ind w:left="57" w:right="57"/>
              <w:rPr>
                <w:rStyle w:val="TableBodyText-Italics"/>
                <w:i w:val="0"/>
                <w:sz w:val="19"/>
                <w:szCs w:val="19"/>
              </w:rPr>
            </w:pPr>
            <w:r w:rsidRPr="00232A20">
              <w:rPr>
                <w:sz w:val="19"/>
                <w:szCs w:val="19"/>
              </w:rPr>
              <w:t>[</w:t>
            </w:r>
            <w:r w:rsidRPr="00232A20">
              <w:rPr>
                <w:rStyle w:val="TableBodyText-Italics"/>
                <w:sz w:val="19"/>
                <w:szCs w:val="19"/>
              </w:rPr>
              <w:t>Insert – e.g.</w:t>
            </w:r>
            <w:r w:rsidRPr="00232A20">
              <w:rPr>
                <w:sz w:val="19"/>
                <w:szCs w:val="19"/>
              </w:rPr>
              <w:t xml:space="preserve"> ‘That the board decide on the preferred option (A or B) for mitigating the flood risk to Wombaton.’]</w:t>
            </w:r>
          </w:p>
        </w:tc>
        <w:tc>
          <w:tcPr>
            <w:tcW w:w="1559" w:type="dxa"/>
          </w:tcPr>
          <w:p w14:paraId="31A039D6" w14:textId="77777777" w:rsidR="0082537D" w:rsidRPr="00232A20" w:rsidRDefault="0082537D" w:rsidP="00D12D32">
            <w:pPr>
              <w:spacing w:before="100" w:after="100" w:line="230" w:lineRule="atLeast"/>
              <w:ind w:left="57" w:right="57"/>
              <w:rPr>
                <w:sz w:val="19"/>
                <w:szCs w:val="19"/>
              </w:rPr>
            </w:pPr>
            <w:r w:rsidRPr="00232A20">
              <w:rPr>
                <w:sz w:val="19"/>
                <w:szCs w:val="19"/>
              </w:rPr>
              <w:t>Decide</w:t>
            </w:r>
          </w:p>
        </w:tc>
        <w:tc>
          <w:tcPr>
            <w:tcW w:w="995" w:type="dxa"/>
          </w:tcPr>
          <w:p w14:paraId="6AD79138" w14:textId="77777777" w:rsidR="0082537D" w:rsidRPr="00232A20" w:rsidRDefault="0082537D" w:rsidP="00D12D32">
            <w:pPr>
              <w:spacing w:before="100" w:after="100" w:line="230" w:lineRule="atLeast"/>
              <w:ind w:left="57" w:right="57"/>
              <w:rPr>
                <w:sz w:val="19"/>
                <w:szCs w:val="19"/>
              </w:rPr>
            </w:pPr>
            <w:r w:rsidRPr="00232A20">
              <w:rPr>
                <w:sz w:val="19"/>
                <w:szCs w:val="19"/>
              </w:rPr>
              <w:t>Chair</w:t>
            </w:r>
          </w:p>
        </w:tc>
      </w:tr>
      <w:tr w:rsidR="0082537D" w:rsidRPr="004E5CE9" w14:paraId="0327F5AC" w14:textId="77777777" w:rsidTr="00D12D32">
        <w:tc>
          <w:tcPr>
            <w:tcW w:w="851" w:type="dxa"/>
            <w:shd w:val="clear" w:color="auto" w:fill="BCFFFB" w:themeFill="accent3" w:themeFillTint="33"/>
          </w:tcPr>
          <w:p w14:paraId="5477D75A" w14:textId="77777777" w:rsidR="0082537D" w:rsidRPr="004E5CE9" w:rsidRDefault="0082537D" w:rsidP="00D12D32">
            <w:pPr>
              <w:spacing w:before="80" w:after="80"/>
              <w:ind w:left="113" w:right="113"/>
              <w:rPr>
                <w:i/>
                <w:sz w:val="18"/>
                <w:szCs w:val="18"/>
              </w:rPr>
            </w:pPr>
            <w:r w:rsidRPr="004E5CE9">
              <w:rPr>
                <w:i/>
                <w:sz w:val="18"/>
                <w:szCs w:val="18"/>
              </w:rPr>
              <w:lastRenderedPageBreak/>
              <w:t>[Insert]</w:t>
            </w:r>
          </w:p>
        </w:tc>
        <w:tc>
          <w:tcPr>
            <w:tcW w:w="570" w:type="dxa"/>
            <w:shd w:val="clear" w:color="auto" w:fill="BCFFFB" w:themeFill="accent3" w:themeFillTint="33"/>
          </w:tcPr>
          <w:p w14:paraId="148D6CE4" w14:textId="77777777" w:rsidR="0082537D" w:rsidRPr="000229C6" w:rsidRDefault="0082537D" w:rsidP="00D12D32">
            <w:pPr>
              <w:spacing w:before="80" w:after="80"/>
              <w:ind w:left="113" w:right="113"/>
            </w:pPr>
            <w:r w:rsidRPr="000229C6">
              <w:t>7.</w:t>
            </w:r>
          </w:p>
        </w:tc>
        <w:tc>
          <w:tcPr>
            <w:tcW w:w="6237" w:type="dxa"/>
            <w:shd w:val="clear" w:color="auto" w:fill="BCFFFB" w:themeFill="accent3" w:themeFillTint="33"/>
          </w:tcPr>
          <w:p w14:paraId="10972E76" w14:textId="77777777" w:rsidR="0082537D" w:rsidRPr="000229C6" w:rsidRDefault="0082537D" w:rsidP="00D12D32">
            <w:pPr>
              <w:spacing w:before="80" w:after="80"/>
              <w:ind w:left="113" w:right="113"/>
              <w:rPr>
                <w:b/>
              </w:rPr>
            </w:pPr>
            <w:r w:rsidRPr="000229C6">
              <w:rPr>
                <w:b/>
              </w:rPr>
              <w:t xml:space="preserve">Priority item B </w:t>
            </w:r>
            <w:r w:rsidRPr="000229C6">
              <w:t>– [</w:t>
            </w:r>
            <w:r w:rsidRPr="000229C6">
              <w:rPr>
                <w:i/>
              </w:rPr>
              <w:t>insert title</w:t>
            </w:r>
            <w:r w:rsidRPr="000229C6">
              <w:t>]</w:t>
            </w:r>
          </w:p>
        </w:tc>
        <w:tc>
          <w:tcPr>
            <w:tcW w:w="1559" w:type="dxa"/>
            <w:shd w:val="clear" w:color="auto" w:fill="BCFFFB" w:themeFill="accent3" w:themeFillTint="33"/>
          </w:tcPr>
          <w:p w14:paraId="12DE3139" w14:textId="77777777" w:rsidR="0082537D" w:rsidRPr="000229C6" w:rsidRDefault="0082537D" w:rsidP="00D12D32">
            <w:pPr>
              <w:spacing w:before="80" w:after="80"/>
              <w:ind w:left="113" w:right="113"/>
            </w:pPr>
          </w:p>
        </w:tc>
        <w:tc>
          <w:tcPr>
            <w:tcW w:w="995" w:type="dxa"/>
            <w:shd w:val="clear" w:color="auto" w:fill="BCFFFB" w:themeFill="accent3" w:themeFillTint="33"/>
          </w:tcPr>
          <w:p w14:paraId="71130EB4" w14:textId="77777777" w:rsidR="0082537D" w:rsidRPr="000229C6" w:rsidRDefault="0082537D" w:rsidP="00D12D32">
            <w:pPr>
              <w:spacing w:before="80" w:after="80"/>
              <w:ind w:left="113" w:right="113"/>
            </w:pPr>
          </w:p>
        </w:tc>
      </w:tr>
      <w:tr w:rsidR="0082537D" w:rsidRPr="00232A20" w14:paraId="00CB9D97" w14:textId="77777777" w:rsidTr="00D12D32">
        <w:tc>
          <w:tcPr>
            <w:tcW w:w="851" w:type="dxa"/>
          </w:tcPr>
          <w:p w14:paraId="2F0878B7" w14:textId="77777777" w:rsidR="0082537D" w:rsidRPr="00232A20" w:rsidRDefault="0082537D" w:rsidP="00D12D32">
            <w:pPr>
              <w:spacing w:before="100" w:after="100"/>
              <w:ind w:left="57" w:right="57"/>
              <w:rPr>
                <w:i/>
                <w:sz w:val="19"/>
                <w:szCs w:val="19"/>
              </w:rPr>
            </w:pPr>
          </w:p>
        </w:tc>
        <w:tc>
          <w:tcPr>
            <w:tcW w:w="570" w:type="dxa"/>
          </w:tcPr>
          <w:p w14:paraId="730BC4EB" w14:textId="77777777" w:rsidR="0082537D" w:rsidRPr="00232A20" w:rsidRDefault="0082537D" w:rsidP="00D12D32">
            <w:pPr>
              <w:spacing w:before="100" w:after="100"/>
              <w:ind w:left="57" w:right="57"/>
              <w:rPr>
                <w:sz w:val="19"/>
                <w:szCs w:val="19"/>
              </w:rPr>
            </w:pPr>
          </w:p>
        </w:tc>
        <w:tc>
          <w:tcPr>
            <w:tcW w:w="6237" w:type="dxa"/>
          </w:tcPr>
          <w:p w14:paraId="258E644F" w14:textId="77777777" w:rsidR="0082537D" w:rsidRPr="00232A20" w:rsidRDefault="0082537D" w:rsidP="00D12D32">
            <w:pPr>
              <w:spacing w:before="100" w:after="100" w:line="220" w:lineRule="atLeast"/>
              <w:ind w:left="57" w:right="57"/>
              <w:rPr>
                <w:rStyle w:val="TableBodyText-Italics"/>
                <w:sz w:val="19"/>
                <w:szCs w:val="19"/>
              </w:rPr>
            </w:pPr>
            <w:r w:rsidRPr="00232A20">
              <w:rPr>
                <w:rStyle w:val="TableBodyText-Italics"/>
                <w:sz w:val="19"/>
                <w:szCs w:val="19"/>
              </w:rPr>
              <w:t>[As above]</w:t>
            </w:r>
          </w:p>
        </w:tc>
        <w:tc>
          <w:tcPr>
            <w:tcW w:w="1559" w:type="dxa"/>
          </w:tcPr>
          <w:p w14:paraId="62AAE4C4" w14:textId="77777777" w:rsidR="0082537D" w:rsidRPr="00232A20" w:rsidRDefault="0082537D" w:rsidP="00D12D32">
            <w:pPr>
              <w:spacing w:before="100" w:after="100" w:line="220" w:lineRule="atLeast"/>
              <w:ind w:left="57" w:right="57"/>
              <w:rPr>
                <w:sz w:val="19"/>
                <w:szCs w:val="19"/>
              </w:rPr>
            </w:pPr>
            <w:r w:rsidRPr="00232A20">
              <w:rPr>
                <w:sz w:val="19"/>
                <w:szCs w:val="19"/>
              </w:rPr>
              <w:t>Decide</w:t>
            </w:r>
          </w:p>
        </w:tc>
        <w:tc>
          <w:tcPr>
            <w:tcW w:w="995" w:type="dxa"/>
          </w:tcPr>
          <w:p w14:paraId="51172AA3" w14:textId="77777777" w:rsidR="0082537D" w:rsidRPr="00232A20" w:rsidRDefault="0082537D" w:rsidP="00D12D32">
            <w:pPr>
              <w:spacing w:before="100" w:after="100" w:line="220" w:lineRule="atLeast"/>
              <w:ind w:left="57" w:right="57"/>
              <w:rPr>
                <w:sz w:val="19"/>
                <w:szCs w:val="19"/>
              </w:rPr>
            </w:pPr>
            <w:r w:rsidRPr="00232A20">
              <w:rPr>
                <w:sz w:val="19"/>
                <w:szCs w:val="19"/>
              </w:rPr>
              <w:t>Chair</w:t>
            </w:r>
          </w:p>
        </w:tc>
      </w:tr>
      <w:tr w:rsidR="0082537D" w:rsidRPr="004E5CE9" w14:paraId="3AA9571D" w14:textId="77777777" w:rsidTr="00D12D32">
        <w:tc>
          <w:tcPr>
            <w:tcW w:w="851" w:type="dxa"/>
            <w:shd w:val="clear" w:color="auto" w:fill="BCFFFB" w:themeFill="accent3" w:themeFillTint="33"/>
          </w:tcPr>
          <w:p w14:paraId="1E694C53" w14:textId="77777777" w:rsidR="0082537D" w:rsidRPr="004E5CE9" w:rsidRDefault="0082537D" w:rsidP="00D12D32">
            <w:pPr>
              <w:spacing w:before="80" w:after="80"/>
              <w:ind w:left="113" w:right="113"/>
              <w:rPr>
                <w:i/>
                <w:sz w:val="18"/>
                <w:szCs w:val="18"/>
              </w:rPr>
            </w:pPr>
            <w:r w:rsidRPr="004E5CE9">
              <w:rPr>
                <w:i/>
                <w:sz w:val="18"/>
                <w:szCs w:val="18"/>
              </w:rPr>
              <w:t>[Insert]</w:t>
            </w:r>
          </w:p>
        </w:tc>
        <w:tc>
          <w:tcPr>
            <w:tcW w:w="570" w:type="dxa"/>
            <w:shd w:val="clear" w:color="auto" w:fill="BCFFFB" w:themeFill="accent3" w:themeFillTint="33"/>
          </w:tcPr>
          <w:p w14:paraId="48A1D4E9" w14:textId="77777777" w:rsidR="0082537D" w:rsidRPr="000229C6" w:rsidRDefault="0082537D" w:rsidP="00D12D32">
            <w:pPr>
              <w:spacing w:before="80" w:after="80"/>
              <w:ind w:left="113" w:right="113"/>
            </w:pPr>
            <w:r w:rsidRPr="000229C6">
              <w:t>8.</w:t>
            </w:r>
          </w:p>
        </w:tc>
        <w:tc>
          <w:tcPr>
            <w:tcW w:w="6237" w:type="dxa"/>
            <w:shd w:val="clear" w:color="auto" w:fill="BCFFFB" w:themeFill="accent3" w:themeFillTint="33"/>
          </w:tcPr>
          <w:p w14:paraId="0371BBF0" w14:textId="77777777" w:rsidR="0082537D" w:rsidRPr="000229C6" w:rsidRDefault="0082537D" w:rsidP="00D12D32">
            <w:pPr>
              <w:spacing w:before="80" w:after="80"/>
              <w:ind w:left="113" w:right="113"/>
              <w:rPr>
                <w:b/>
              </w:rPr>
            </w:pPr>
            <w:r w:rsidRPr="000229C6">
              <w:rPr>
                <w:b/>
              </w:rPr>
              <w:t xml:space="preserve">Priority item C </w:t>
            </w:r>
            <w:r w:rsidRPr="000229C6">
              <w:t>– [</w:t>
            </w:r>
            <w:r w:rsidRPr="000229C6">
              <w:rPr>
                <w:i/>
              </w:rPr>
              <w:t>insert title</w:t>
            </w:r>
            <w:r w:rsidRPr="000229C6">
              <w:t>]</w:t>
            </w:r>
          </w:p>
        </w:tc>
        <w:tc>
          <w:tcPr>
            <w:tcW w:w="1559" w:type="dxa"/>
            <w:shd w:val="clear" w:color="auto" w:fill="BCFFFB" w:themeFill="accent3" w:themeFillTint="33"/>
          </w:tcPr>
          <w:p w14:paraId="3D439458" w14:textId="77777777" w:rsidR="0082537D" w:rsidRPr="000229C6" w:rsidRDefault="0082537D" w:rsidP="00D12D32">
            <w:pPr>
              <w:spacing w:before="80" w:after="80"/>
              <w:ind w:left="113" w:right="113"/>
            </w:pPr>
          </w:p>
        </w:tc>
        <w:tc>
          <w:tcPr>
            <w:tcW w:w="995" w:type="dxa"/>
            <w:shd w:val="clear" w:color="auto" w:fill="BCFFFB" w:themeFill="accent3" w:themeFillTint="33"/>
          </w:tcPr>
          <w:p w14:paraId="649EC99C" w14:textId="77777777" w:rsidR="0082537D" w:rsidRPr="000229C6" w:rsidRDefault="0082537D" w:rsidP="00D12D32">
            <w:pPr>
              <w:spacing w:before="80" w:after="80"/>
              <w:ind w:left="113" w:right="113"/>
            </w:pPr>
          </w:p>
        </w:tc>
      </w:tr>
      <w:tr w:rsidR="0082537D" w:rsidRPr="00232A20" w14:paraId="2DD28696" w14:textId="77777777" w:rsidTr="00D12D32">
        <w:tc>
          <w:tcPr>
            <w:tcW w:w="851" w:type="dxa"/>
          </w:tcPr>
          <w:p w14:paraId="0D7FCD87" w14:textId="77777777" w:rsidR="0082537D" w:rsidRPr="00232A20" w:rsidRDefault="0082537D" w:rsidP="00D12D32">
            <w:pPr>
              <w:spacing w:before="100" w:after="100"/>
              <w:ind w:left="57" w:right="57"/>
              <w:rPr>
                <w:i/>
                <w:sz w:val="19"/>
                <w:szCs w:val="19"/>
              </w:rPr>
            </w:pPr>
          </w:p>
        </w:tc>
        <w:tc>
          <w:tcPr>
            <w:tcW w:w="570" w:type="dxa"/>
          </w:tcPr>
          <w:p w14:paraId="7AFC6D49" w14:textId="77777777" w:rsidR="0082537D" w:rsidRPr="00232A20" w:rsidRDefault="0082537D" w:rsidP="00D12D32">
            <w:pPr>
              <w:spacing w:before="100" w:after="100"/>
              <w:ind w:left="57" w:right="57"/>
              <w:rPr>
                <w:sz w:val="19"/>
                <w:szCs w:val="19"/>
              </w:rPr>
            </w:pPr>
          </w:p>
        </w:tc>
        <w:tc>
          <w:tcPr>
            <w:tcW w:w="6237" w:type="dxa"/>
          </w:tcPr>
          <w:p w14:paraId="40F98108" w14:textId="77777777" w:rsidR="0082537D" w:rsidRPr="00232A20" w:rsidRDefault="0082537D" w:rsidP="00D12D32">
            <w:pPr>
              <w:spacing w:before="100" w:after="100" w:line="220" w:lineRule="atLeast"/>
              <w:ind w:left="57" w:right="57"/>
              <w:rPr>
                <w:rStyle w:val="TableBodyText-Italics"/>
                <w:sz w:val="19"/>
                <w:szCs w:val="19"/>
              </w:rPr>
            </w:pPr>
            <w:r w:rsidRPr="00232A20">
              <w:rPr>
                <w:rStyle w:val="TableBodyText-Italics"/>
                <w:sz w:val="19"/>
                <w:szCs w:val="19"/>
              </w:rPr>
              <w:t>[As above]</w:t>
            </w:r>
          </w:p>
        </w:tc>
        <w:tc>
          <w:tcPr>
            <w:tcW w:w="1559" w:type="dxa"/>
          </w:tcPr>
          <w:p w14:paraId="3ED7DEF5" w14:textId="77777777" w:rsidR="0082537D" w:rsidRPr="00232A20" w:rsidRDefault="0082537D" w:rsidP="00D12D32">
            <w:pPr>
              <w:spacing w:before="100" w:after="100" w:line="220" w:lineRule="atLeast"/>
              <w:ind w:left="57" w:right="57"/>
              <w:rPr>
                <w:sz w:val="19"/>
                <w:szCs w:val="19"/>
              </w:rPr>
            </w:pPr>
            <w:r w:rsidRPr="00232A20">
              <w:rPr>
                <w:sz w:val="19"/>
                <w:szCs w:val="19"/>
              </w:rPr>
              <w:t>Decide</w:t>
            </w:r>
          </w:p>
        </w:tc>
        <w:tc>
          <w:tcPr>
            <w:tcW w:w="995" w:type="dxa"/>
          </w:tcPr>
          <w:p w14:paraId="7A9128AE" w14:textId="77777777" w:rsidR="0082537D" w:rsidRPr="00232A20" w:rsidRDefault="0082537D" w:rsidP="00D12D32">
            <w:pPr>
              <w:spacing w:before="100" w:after="100" w:line="220" w:lineRule="atLeast"/>
              <w:ind w:left="57" w:right="57"/>
              <w:rPr>
                <w:sz w:val="19"/>
                <w:szCs w:val="19"/>
              </w:rPr>
            </w:pPr>
            <w:r w:rsidRPr="00232A20">
              <w:rPr>
                <w:sz w:val="19"/>
                <w:szCs w:val="19"/>
              </w:rPr>
              <w:t>Chair</w:t>
            </w:r>
          </w:p>
        </w:tc>
      </w:tr>
      <w:tr w:rsidR="0082537D" w:rsidRPr="004E5CE9" w14:paraId="7B7DB1B7" w14:textId="77777777" w:rsidTr="00D12D32">
        <w:tc>
          <w:tcPr>
            <w:tcW w:w="851" w:type="dxa"/>
            <w:shd w:val="clear" w:color="auto" w:fill="BCFFFB" w:themeFill="accent3" w:themeFillTint="33"/>
          </w:tcPr>
          <w:p w14:paraId="0081E736" w14:textId="77777777" w:rsidR="0082537D" w:rsidRPr="004E5CE9" w:rsidRDefault="0082537D" w:rsidP="00D12D32">
            <w:pPr>
              <w:spacing w:before="80" w:after="80"/>
              <w:ind w:left="113" w:right="113"/>
              <w:rPr>
                <w:i/>
                <w:sz w:val="18"/>
                <w:szCs w:val="18"/>
              </w:rPr>
            </w:pPr>
            <w:r w:rsidRPr="004E5CE9">
              <w:rPr>
                <w:i/>
                <w:sz w:val="18"/>
                <w:szCs w:val="18"/>
              </w:rPr>
              <w:t>[Insert]</w:t>
            </w:r>
          </w:p>
        </w:tc>
        <w:tc>
          <w:tcPr>
            <w:tcW w:w="570" w:type="dxa"/>
            <w:shd w:val="clear" w:color="auto" w:fill="BCFFFB" w:themeFill="accent3" w:themeFillTint="33"/>
          </w:tcPr>
          <w:p w14:paraId="128FB75F" w14:textId="77777777" w:rsidR="0082537D" w:rsidRPr="000229C6" w:rsidRDefault="0082537D" w:rsidP="00D12D32">
            <w:pPr>
              <w:spacing w:before="80" w:after="80"/>
              <w:ind w:left="113" w:right="113"/>
            </w:pPr>
            <w:r w:rsidRPr="000229C6">
              <w:t>9.</w:t>
            </w:r>
          </w:p>
        </w:tc>
        <w:tc>
          <w:tcPr>
            <w:tcW w:w="6237" w:type="dxa"/>
            <w:shd w:val="clear" w:color="auto" w:fill="BCFFFB" w:themeFill="accent3" w:themeFillTint="33"/>
          </w:tcPr>
          <w:p w14:paraId="2E7A6632" w14:textId="77777777" w:rsidR="0082537D" w:rsidRPr="000229C6" w:rsidRDefault="0082537D" w:rsidP="00D12D32">
            <w:pPr>
              <w:spacing w:before="80" w:after="80"/>
              <w:ind w:left="113" w:right="113"/>
              <w:rPr>
                <w:b/>
              </w:rPr>
            </w:pPr>
            <w:r w:rsidRPr="000229C6">
              <w:rPr>
                <w:b/>
              </w:rPr>
              <w:t>Reports and operational matters*</w:t>
            </w:r>
          </w:p>
          <w:p w14:paraId="28AF515D" w14:textId="77777777" w:rsidR="0082537D" w:rsidRPr="000229C6" w:rsidRDefault="0082537D" w:rsidP="00D12D32">
            <w:pPr>
              <w:spacing w:before="40" w:line="22" w:lineRule="atLeast"/>
              <w:ind w:left="113" w:right="113"/>
              <w:rPr>
                <w:b/>
                <w:sz w:val="14"/>
                <w:szCs w:val="14"/>
              </w:rPr>
            </w:pPr>
            <w:r w:rsidRPr="000229C6">
              <w:rPr>
                <w:sz w:val="14"/>
                <w:szCs w:val="14"/>
              </w:rPr>
              <w:t xml:space="preserve">*Routine items, usually for noting.  Reports are sent out with agenda, </w:t>
            </w:r>
            <w:r w:rsidRPr="000229C6">
              <w:rPr>
                <w:i/>
                <w:sz w:val="14"/>
                <w:szCs w:val="14"/>
              </w:rPr>
              <w:t xml:space="preserve">not tabled at the meeting. </w:t>
            </w:r>
            <w:r w:rsidRPr="000229C6">
              <w:rPr>
                <w:sz w:val="14"/>
                <w:szCs w:val="14"/>
              </w:rPr>
              <w:t>Even if the board has decided that motions will be carried automatically unless a board member requests an item be moved to the main agenda, relevant questions and discussion still occur.</w:t>
            </w:r>
            <w:r w:rsidRPr="000229C6">
              <w:rPr>
                <w:i/>
                <w:sz w:val="14"/>
                <w:szCs w:val="14"/>
              </w:rPr>
              <w:t xml:space="preserve"> </w:t>
            </w:r>
          </w:p>
        </w:tc>
        <w:tc>
          <w:tcPr>
            <w:tcW w:w="1559" w:type="dxa"/>
            <w:shd w:val="clear" w:color="auto" w:fill="BCFFFB" w:themeFill="accent3" w:themeFillTint="33"/>
          </w:tcPr>
          <w:p w14:paraId="68D119AA" w14:textId="77777777" w:rsidR="0082537D" w:rsidRPr="000229C6" w:rsidRDefault="0082537D" w:rsidP="00D12D32">
            <w:pPr>
              <w:spacing w:before="80" w:after="80"/>
              <w:ind w:left="113" w:right="113"/>
            </w:pPr>
          </w:p>
        </w:tc>
        <w:tc>
          <w:tcPr>
            <w:tcW w:w="995" w:type="dxa"/>
            <w:shd w:val="clear" w:color="auto" w:fill="BCFFFB" w:themeFill="accent3" w:themeFillTint="33"/>
          </w:tcPr>
          <w:p w14:paraId="38D26BC8" w14:textId="77777777" w:rsidR="0082537D" w:rsidRPr="000229C6" w:rsidRDefault="0082537D" w:rsidP="00D12D32">
            <w:pPr>
              <w:spacing w:before="80" w:after="80"/>
              <w:ind w:left="113" w:right="113"/>
            </w:pPr>
          </w:p>
        </w:tc>
      </w:tr>
      <w:tr w:rsidR="0082537D" w:rsidRPr="00232A20" w14:paraId="002CFED9" w14:textId="77777777" w:rsidTr="00D12D32">
        <w:tc>
          <w:tcPr>
            <w:tcW w:w="851" w:type="dxa"/>
          </w:tcPr>
          <w:p w14:paraId="2017C66C" w14:textId="77777777" w:rsidR="0082537D" w:rsidRPr="00232A20" w:rsidRDefault="0082537D" w:rsidP="00D12D32">
            <w:pPr>
              <w:spacing w:before="100" w:after="100"/>
              <w:ind w:left="57" w:right="57"/>
              <w:rPr>
                <w:sz w:val="19"/>
                <w:szCs w:val="19"/>
              </w:rPr>
            </w:pPr>
          </w:p>
        </w:tc>
        <w:tc>
          <w:tcPr>
            <w:tcW w:w="570" w:type="dxa"/>
          </w:tcPr>
          <w:p w14:paraId="4B23EA56" w14:textId="77777777" w:rsidR="0082537D" w:rsidRPr="00232A20" w:rsidRDefault="0082537D" w:rsidP="00D12D32">
            <w:pPr>
              <w:spacing w:before="100" w:after="100"/>
              <w:ind w:left="57" w:right="57"/>
              <w:rPr>
                <w:sz w:val="19"/>
                <w:szCs w:val="19"/>
              </w:rPr>
            </w:pPr>
            <w:r w:rsidRPr="00232A20">
              <w:rPr>
                <w:sz w:val="19"/>
                <w:szCs w:val="19"/>
              </w:rPr>
              <w:t>9.1</w:t>
            </w:r>
          </w:p>
        </w:tc>
        <w:tc>
          <w:tcPr>
            <w:tcW w:w="6237" w:type="dxa"/>
          </w:tcPr>
          <w:p w14:paraId="3BE1BB8F" w14:textId="77777777" w:rsidR="0082537D" w:rsidRPr="00232A20" w:rsidRDefault="0082537D" w:rsidP="00D12D32">
            <w:pPr>
              <w:spacing w:before="100" w:after="100"/>
              <w:ind w:left="57" w:right="57"/>
              <w:rPr>
                <w:b/>
                <w:sz w:val="19"/>
                <w:szCs w:val="19"/>
              </w:rPr>
            </w:pPr>
            <w:r w:rsidRPr="00232A20">
              <w:rPr>
                <w:b/>
                <w:sz w:val="19"/>
                <w:szCs w:val="19"/>
              </w:rPr>
              <w:t xml:space="preserve">Title - </w:t>
            </w:r>
            <w:r w:rsidRPr="00232A20">
              <w:rPr>
                <w:sz w:val="19"/>
                <w:szCs w:val="19"/>
              </w:rPr>
              <w:t>[</w:t>
            </w:r>
            <w:r w:rsidRPr="00232A20">
              <w:rPr>
                <w:rStyle w:val="TableBodyText-Italics"/>
                <w:sz w:val="19"/>
                <w:szCs w:val="19"/>
              </w:rPr>
              <w:t>insert – e.g.</w:t>
            </w:r>
            <w:r w:rsidRPr="00232A20">
              <w:rPr>
                <w:sz w:val="19"/>
                <w:szCs w:val="19"/>
              </w:rPr>
              <w:t xml:space="preserve"> </w:t>
            </w:r>
            <w:r w:rsidRPr="00232A20">
              <w:rPr>
                <w:b/>
                <w:sz w:val="19"/>
                <w:szCs w:val="19"/>
              </w:rPr>
              <w:t>CEO report</w:t>
            </w:r>
            <w:r w:rsidRPr="00232A20">
              <w:rPr>
                <w:sz w:val="19"/>
                <w:szCs w:val="19"/>
              </w:rPr>
              <w:t>]</w:t>
            </w:r>
            <w:r w:rsidRPr="00232A20">
              <w:rPr>
                <w:b/>
                <w:sz w:val="19"/>
                <w:szCs w:val="19"/>
              </w:rPr>
              <w:t xml:space="preserve"> </w:t>
            </w:r>
          </w:p>
          <w:p w14:paraId="5DE54061" w14:textId="77777777" w:rsidR="0082537D" w:rsidRPr="00232A20" w:rsidRDefault="0082537D" w:rsidP="00D12D32">
            <w:pPr>
              <w:spacing w:before="100" w:after="100"/>
              <w:ind w:left="57" w:right="57"/>
              <w:rPr>
                <w:sz w:val="19"/>
                <w:szCs w:val="19"/>
              </w:rPr>
            </w:pPr>
            <w:r w:rsidRPr="00232A20">
              <w:rPr>
                <w:b/>
                <w:sz w:val="19"/>
                <w:szCs w:val="19"/>
              </w:rPr>
              <w:t xml:space="preserve">Attachment - </w:t>
            </w:r>
            <w:r w:rsidRPr="00232A20">
              <w:rPr>
                <w:sz w:val="19"/>
                <w:szCs w:val="19"/>
              </w:rPr>
              <w:t>[</w:t>
            </w:r>
            <w:r w:rsidRPr="00232A20">
              <w:rPr>
                <w:i/>
                <w:sz w:val="19"/>
                <w:szCs w:val="19"/>
              </w:rPr>
              <w:t>Insert – e.g.</w:t>
            </w:r>
            <w:r w:rsidRPr="00232A20">
              <w:rPr>
                <w:sz w:val="19"/>
                <w:szCs w:val="19"/>
              </w:rPr>
              <w:t xml:space="preserve"> 9.1]</w:t>
            </w:r>
          </w:p>
          <w:p w14:paraId="3EE3A480" w14:textId="77777777" w:rsidR="0082537D" w:rsidRPr="00232A20" w:rsidRDefault="0082537D" w:rsidP="00D12D32">
            <w:pPr>
              <w:spacing w:before="100" w:after="100"/>
              <w:ind w:left="57" w:right="57"/>
              <w:rPr>
                <w:rStyle w:val="TableBodyText-Italics"/>
                <w:b/>
                <w:i w:val="0"/>
                <w:sz w:val="19"/>
                <w:szCs w:val="19"/>
              </w:rPr>
            </w:pPr>
            <w:r w:rsidRPr="00232A20">
              <w:rPr>
                <w:b/>
                <w:sz w:val="19"/>
                <w:szCs w:val="19"/>
              </w:rPr>
              <w:t xml:space="preserve">Recommendation - </w:t>
            </w:r>
            <w:r w:rsidRPr="00232A20">
              <w:rPr>
                <w:sz w:val="19"/>
                <w:szCs w:val="19"/>
              </w:rPr>
              <w:t>[</w:t>
            </w:r>
            <w:r w:rsidRPr="00232A20">
              <w:rPr>
                <w:rStyle w:val="TableBodyText-Italics"/>
                <w:sz w:val="19"/>
                <w:szCs w:val="19"/>
              </w:rPr>
              <w:t>Insert – e.g.</w:t>
            </w:r>
            <w:r w:rsidRPr="00232A20">
              <w:rPr>
                <w:sz w:val="19"/>
                <w:szCs w:val="19"/>
              </w:rPr>
              <w:t xml:space="preserve"> ‘That the board note the CEO’s report’]</w:t>
            </w:r>
          </w:p>
        </w:tc>
        <w:tc>
          <w:tcPr>
            <w:tcW w:w="1559" w:type="dxa"/>
          </w:tcPr>
          <w:p w14:paraId="3E2AA57B" w14:textId="77777777" w:rsidR="0082537D" w:rsidRPr="00232A20" w:rsidRDefault="0082537D" w:rsidP="00D12D32">
            <w:pPr>
              <w:spacing w:before="100" w:after="100"/>
              <w:ind w:left="57" w:right="57"/>
              <w:rPr>
                <w:sz w:val="19"/>
                <w:szCs w:val="19"/>
              </w:rPr>
            </w:pPr>
            <w:r w:rsidRPr="00232A20">
              <w:rPr>
                <w:sz w:val="19"/>
                <w:szCs w:val="19"/>
              </w:rPr>
              <w:t>Note</w:t>
            </w:r>
          </w:p>
        </w:tc>
        <w:tc>
          <w:tcPr>
            <w:tcW w:w="995" w:type="dxa"/>
          </w:tcPr>
          <w:p w14:paraId="051B3781" w14:textId="77777777" w:rsidR="0082537D" w:rsidRPr="00232A20" w:rsidRDefault="0082537D" w:rsidP="00D12D32">
            <w:pPr>
              <w:spacing w:before="100" w:after="100" w:line="240" w:lineRule="auto"/>
              <w:ind w:left="57" w:right="57"/>
              <w:rPr>
                <w:sz w:val="19"/>
                <w:szCs w:val="19"/>
              </w:rPr>
            </w:pPr>
            <w:r w:rsidRPr="00232A20">
              <w:rPr>
                <w:sz w:val="19"/>
                <w:szCs w:val="19"/>
              </w:rPr>
              <w:t>Report author</w:t>
            </w:r>
          </w:p>
        </w:tc>
      </w:tr>
      <w:tr w:rsidR="0082537D" w:rsidRPr="00232A20" w14:paraId="73812967" w14:textId="77777777" w:rsidTr="00D12D32">
        <w:tc>
          <w:tcPr>
            <w:tcW w:w="851" w:type="dxa"/>
          </w:tcPr>
          <w:p w14:paraId="59397A09" w14:textId="77777777" w:rsidR="0082537D" w:rsidRPr="00232A20" w:rsidRDefault="0082537D" w:rsidP="00D12D32">
            <w:pPr>
              <w:spacing w:before="100" w:after="100"/>
              <w:ind w:left="57" w:right="57"/>
              <w:rPr>
                <w:sz w:val="19"/>
                <w:szCs w:val="19"/>
              </w:rPr>
            </w:pPr>
          </w:p>
        </w:tc>
        <w:tc>
          <w:tcPr>
            <w:tcW w:w="570" w:type="dxa"/>
          </w:tcPr>
          <w:p w14:paraId="0D0B95BF" w14:textId="77777777" w:rsidR="0082537D" w:rsidRPr="00232A20" w:rsidRDefault="0082537D" w:rsidP="00D12D32">
            <w:pPr>
              <w:spacing w:before="100" w:after="100"/>
              <w:ind w:left="57" w:right="57"/>
              <w:rPr>
                <w:sz w:val="19"/>
                <w:szCs w:val="19"/>
              </w:rPr>
            </w:pPr>
            <w:r w:rsidRPr="00232A20">
              <w:rPr>
                <w:sz w:val="19"/>
                <w:szCs w:val="19"/>
              </w:rPr>
              <w:t>9.2</w:t>
            </w:r>
          </w:p>
        </w:tc>
        <w:tc>
          <w:tcPr>
            <w:tcW w:w="6237" w:type="dxa"/>
          </w:tcPr>
          <w:p w14:paraId="107C8686" w14:textId="77777777" w:rsidR="0082537D" w:rsidRPr="00232A20" w:rsidRDefault="0082537D" w:rsidP="00D12D32">
            <w:pPr>
              <w:spacing w:before="100" w:after="100"/>
              <w:ind w:left="57" w:right="57"/>
              <w:rPr>
                <w:rStyle w:val="TableBodyText-Italics"/>
                <w:sz w:val="19"/>
                <w:szCs w:val="19"/>
              </w:rPr>
            </w:pPr>
            <w:r w:rsidRPr="00232A20">
              <w:rPr>
                <w:rStyle w:val="TableBodyText-Italics"/>
                <w:sz w:val="19"/>
                <w:szCs w:val="19"/>
              </w:rPr>
              <w:t>[As above]</w:t>
            </w:r>
          </w:p>
        </w:tc>
        <w:tc>
          <w:tcPr>
            <w:tcW w:w="1559" w:type="dxa"/>
          </w:tcPr>
          <w:p w14:paraId="144176C2" w14:textId="77777777" w:rsidR="0082537D" w:rsidRPr="00232A20" w:rsidRDefault="0082537D" w:rsidP="00D12D32">
            <w:pPr>
              <w:spacing w:before="100" w:after="100"/>
              <w:ind w:left="57" w:right="57"/>
              <w:rPr>
                <w:sz w:val="19"/>
                <w:szCs w:val="19"/>
              </w:rPr>
            </w:pPr>
            <w:r w:rsidRPr="00232A20">
              <w:rPr>
                <w:sz w:val="19"/>
                <w:szCs w:val="19"/>
              </w:rPr>
              <w:t>Note</w:t>
            </w:r>
          </w:p>
        </w:tc>
        <w:tc>
          <w:tcPr>
            <w:tcW w:w="995" w:type="dxa"/>
          </w:tcPr>
          <w:p w14:paraId="2E75AD2B" w14:textId="77777777" w:rsidR="0082537D" w:rsidRPr="00232A20" w:rsidRDefault="0082537D" w:rsidP="00D12D32">
            <w:pPr>
              <w:spacing w:before="100" w:after="100" w:line="240" w:lineRule="auto"/>
              <w:ind w:left="57" w:right="57"/>
              <w:rPr>
                <w:i/>
                <w:sz w:val="19"/>
                <w:szCs w:val="19"/>
              </w:rPr>
            </w:pPr>
            <w:r w:rsidRPr="00232A20">
              <w:rPr>
                <w:sz w:val="19"/>
                <w:szCs w:val="19"/>
              </w:rPr>
              <w:t>Report author</w:t>
            </w:r>
          </w:p>
        </w:tc>
      </w:tr>
      <w:tr w:rsidR="0082537D" w:rsidRPr="00232A20" w14:paraId="15B9E1E9" w14:textId="77777777" w:rsidTr="00D12D32">
        <w:tc>
          <w:tcPr>
            <w:tcW w:w="851" w:type="dxa"/>
          </w:tcPr>
          <w:p w14:paraId="3D1E4C01" w14:textId="77777777" w:rsidR="0082537D" w:rsidRPr="00232A20" w:rsidRDefault="0082537D" w:rsidP="00D12D32">
            <w:pPr>
              <w:spacing w:before="100" w:after="100"/>
              <w:ind w:left="57" w:right="57"/>
              <w:rPr>
                <w:sz w:val="19"/>
                <w:szCs w:val="19"/>
              </w:rPr>
            </w:pPr>
          </w:p>
        </w:tc>
        <w:tc>
          <w:tcPr>
            <w:tcW w:w="570" w:type="dxa"/>
          </w:tcPr>
          <w:p w14:paraId="4E56984E" w14:textId="77777777" w:rsidR="0082537D" w:rsidRPr="00232A20" w:rsidRDefault="0082537D" w:rsidP="00D12D32">
            <w:pPr>
              <w:spacing w:before="100" w:after="100"/>
              <w:ind w:left="57" w:right="57"/>
              <w:rPr>
                <w:sz w:val="19"/>
                <w:szCs w:val="19"/>
              </w:rPr>
            </w:pPr>
            <w:r w:rsidRPr="00232A20">
              <w:rPr>
                <w:sz w:val="19"/>
                <w:szCs w:val="19"/>
              </w:rPr>
              <w:t>9.3</w:t>
            </w:r>
          </w:p>
        </w:tc>
        <w:tc>
          <w:tcPr>
            <w:tcW w:w="6237" w:type="dxa"/>
          </w:tcPr>
          <w:p w14:paraId="6B1DCF49" w14:textId="77777777" w:rsidR="0082537D" w:rsidRPr="00232A20" w:rsidRDefault="0082537D" w:rsidP="00D12D32">
            <w:pPr>
              <w:spacing w:before="100" w:after="100"/>
              <w:ind w:left="57" w:right="57"/>
              <w:rPr>
                <w:rStyle w:val="TableBodyText-Italics"/>
                <w:sz w:val="19"/>
                <w:szCs w:val="19"/>
              </w:rPr>
            </w:pPr>
            <w:r w:rsidRPr="00232A20">
              <w:rPr>
                <w:rStyle w:val="TableBodyText-Italics"/>
                <w:sz w:val="19"/>
                <w:szCs w:val="19"/>
              </w:rPr>
              <w:t>[As above]</w:t>
            </w:r>
          </w:p>
        </w:tc>
        <w:tc>
          <w:tcPr>
            <w:tcW w:w="1559" w:type="dxa"/>
          </w:tcPr>
          <w:p w14:paraId="71A61363" w14:textId="77777777" w:rsidR="0082537D" w:rsidRPr="00232A20" w:rsidRDefault="0082537D" w:rsidP="00D12D32">
            <w:pPr>
              <w:spacing w:before="100" w:after="100"/>
              <w:ind w:left="57" w:right="57"/>
              <w:rPr>
                <w:sz w:val="19"/>
                <w:szCs w:val="19"/>
              </w:rPr>
            </w:pPr>
            <w:r w:rsidRPr="00232A20">
              <w:rPr>
                <w:sz w:val="19"/>
                <w:szCs w:val="19"/>
              </w:rPr>
              <w:t>Note</w:t>
            </w:r>
          </w:p>
        </w:tc>
        <w:tc>
          <w:tcPr>
            <w:tcW w:w="995" w:type="dxa"/>
          </w:tcPr>
          <w:p w14:paraId="0B429E26" w14:textId="77777777" w:rsidR="0082537D" w:rsidRPr="00232A20" w:rsidRDefault="0082537D" w:rsidP="00D12D32">
            <w:pPr>
              <w:spacing w:before="100" w:after="100" w:line="240" w:lineRule="auto"/>
              <w:ind w:left="57" w:right="57"/>
              <w:rPr>
                <w:i/>
                <w:sz w:val="19"/>
                <w:szCs w:val="19"/>
              </w:rPr>
            </w:pPr>
            <w:r w:rsidRPr="00232A20">
              <w:rPr>
                <w:sz w:val="19"/>
                <w:szCs w:val="19"/>
              </w:rPr>
              <w:t>Report author</w:t>
            </w:r>
          </w:p>
        </w:tc>
      </w:tr>
      <w:tr w:rsidR="0082537D" w:rsidRPr="004E5CE9" w14:paraId="6F0510EC" w14:textId="77777777" w:rsidTr="00D12D32">
        <w:tc>
          <w:tcPr>
            <w:tcW w:w="851" w:type="dxa"/>
            <w:shd w:val="clear" w:color="auto" w:fill="BCFFFB" w:themeFill="accent3" w:themeFillTint="33"/>
          </w:tcPr>
          <w:p w14:paraId="171C73C6" w14:textId="77777777" w:rsidR="0082537D" w:rsidRPr="004E5CE9" w:rsidRDefault="0082537D" w:rsidP="00D12D32">
            <w:pPr>
              <w:spacing w:before="80" w:after="80"/>
              <w:ind w:left="113" w:right="113"/>
              <w:rPr>
                <w:i/>
                <w:sz w:val="18"/>
                <w:szCs w:val="18"/>
              </w:rPr>
            </w:pPr>
            <w:r w:rsidRPr="004E5CE9">
              <w:rPr>
                <w:i/>
                <w:sz w:val="18"/>
                <w:szCs w:val="18"/>
              </w:rPr>
              <w:t>[Insert]</w:t>
            </w:r>
          </w:p>
        </w:tc>
        <w:tc>
          <w:tcPr>
            <w:tcW w:w="570" w:type="dxa"/>
            <w:shd w:val="clear" w:color="auto" w:fill="BCFFFB" w:themeFill="accent3" w:themeFillTint="33"/>
          </w:tcPr>
          <w:p w14:paraId="39923B63" w14:textId="77777777" w:rsidR="0082537D" w:rsidRPr="000229C6" w:rsidRDefault="0082537D" w:rsidP="00D12D32">
            <w:pPr>
              <w:spacing w:before="80" w:after="80"/>
              <w:ind w:left="113" w:right="113"/>
            </w:pPr>
            <w:r w:rsidRPr="000229C6">
              <w:t>10.</w:t>
            </w:r>
          </w:p>
        </w:tc>
        <w:tc>
          <w:tcPr>
            <w:tcW w:w="6237" w:type="dxa"/>
            <w:shd w:val="clear" w:color="auto" w:fill="BCFFFB" w:themeFill="accent3" w:themeFillTint="33"/>
          </w:tcPr>
          <w:p w14:paraId="39FD113E" w14:textId="77777777" w:rsidR="0082537D" w:rsidRPr="000229C6" w:rsidRDefault="0082537D" w:rsidP="00D12D32">
            <w:pPr>
              <w:spacing w:before="80" w:after="80"/>
              <w:ind w:left="113" w:right="113"/>
              <w:rPr>
                <w:b/>
              </w:rPr>
            </w:pPr>
            <w:r w:rsidRPr="000229C6">
              <w:rPr>
                <w:b/>
              </w:rPr>
              <w:t>Other business</w:t>
            </w:r>
          </w:p>
        </w:tc>
        <w:tc>
          <w:tcPr>
            <w:tcW w:w="1559" w:type="dxa"/>
            <w:shd w:val="clear" w:color="auto" w:fill="BCFFFB" w:themeFill="accent3" w:themeFillTint="33"/>
          </w:tcPr>
          <w:p w14:paraId="3C8B4DEB" w14:textId="77777777" w:rsidR="0082537D" w:rsidRPr="000229C6" w:rsidRDefault="0082537D" w:rsidP="00D12D32">
            <w:pPr>
              <w:spacing w:before="80" w:after="80"/>
              <w:ind w:left="113" w:right="113"/>
            </w:pPr>
          </w:p>
        </w:tc>
        <w:tc>
          <w:tcPr>
            <w:tcW w:w="995" w:type="dxa"/>
            <w:shd w:val="clear" w:color="auto" w:fill="BCFFFB" w:themeFill="accent3" w:themeFillTint="33"/>
          </w:tcPr>
          <w:p w14:paraId="4738F468" w14:textId="77777777" w:rsidR="0082537D" w:rsidRPr="000229C6" w:rsidRDefault="0082537D" w:rsidP="00D12D32">
            <w:pPr>
              <w:spacing w:before="80" w:after="80"/>
              <w:ind w:left="113" w:right="113"/>
            </w:pPr>
          </w:p>
        </w:tc>
      </w:tr>
      <w:tr w:rsidR="0082537D" w:rsidRPr="00232A20" w14:paraId="23C19FBC" w14:textId="77777777" w:rsidTr="00D12D32">
        <w:tc>
          <w:tcPr>
            <w:tcW w:w="851" w:type="dxa"/>
          </w:tcPr>
          <w:p w14:paraId="30671117" w14:textId="77777777" w:rsidR="0082537D" w:rsidRPr="00232A20" w:rsidRDefault="0082537D" w:rsidP="00D12D32">
            <w:pPr>
              <w:spacing w:before="100" w:after="100"/>
              <w:ind w:left="57" w:right="57"/>
              <w:rPr>
                <w:i/>
                <w:sz w:val="19"/>
                <w:szCs w:val="19"/>
              </w:rPr>
            </w:pPr>
          </w:p>
        </w:tc>
        <w:tc>
          <w:tcPr>
            <w:tcW w:w="570" w:type="dxa"/>
          </w:tcPr>
          <w:p w14:paraId="7D0773CC" w14:textId="77777777" w:rsidR="0082537D" w:rsidRPr="00232A20" w:rsidRDefault="0082537D" w:rsidP="00D12D32">
            <w:pPr>
              <w:spacing w:before="100" w:after="100"/>
              <w:ind w:left="57" w:right="57"/>
              <w:rPr>
                <w:sz w:val="19"/>
                <w:szCs w:val="19"/>
              </w:rPr>
            </w:pPr>
          </w:p>
        </w:tc>
        <w:tc>
          <w:tcPr>
            <w:tcW w:w="6237" w:type="dxa"/>
          </w:tcPr>
          <w:p w14:paraId="21F24E26" w14:textId="77777777" w:rsidR="0082537D" w:rsidRPr="00C46808" w:rsidRDefault="0082537D" w:rsidP="00D12D32">
            <w:pPr>
              <w:spacing w:before="100" w:after="100"/>
              <w:ind w:left="57" w:right="57"/>
              <w:rPr>
                <w:rStyle w:val="TableBodyText-Italics"/>
                <w:i w:val="0"/>
                <w:sz w:val="19"/>
                <w:szCs w:val="19"/>
              </w:rPr>
            </w:pPr>
            <w:r w:rsidRPr="00C46808">
              <w:rPr>
                <w:rStyle w:val="TableBodyText-Italics"/>
                <w:sz w:val="19"/>
                <w:szCs w:val="19"/>
              </w:rPr>
              <w:t>Items not on the agenda can be raised for discussion, subject to the chair’s permission.</w:t>
            </w:r>
          </w:p>
        </w:tc>
        <w:tc>
          <w:tcPr>
            <w:tcW w:w="1559" w:type="dxa"/>
          </w:tcPr>
          <w:p w14:paraId="67ACD727" w14:textId="77777777" w:rsidR="0082537D" w:rsidRPr="00232A20" w:rsidRDefault="0082537D" w:rsidP="00D12D32">
            <w:pPr>
              <w:spacing w:before="100" w:after="100"/>
              <w:ind w:left="57" w:right="57"/>
              <w:rPr>
                <w:sz w:val="19"/>
                <w:szCs w:val="19"/>
              </w:rPr>
            </w:pPr>
            <w:r w:rsidRPr="00232A20">
              <w:rPr>
                <w:sz w:val="19"/>
                <w:szCs w:val="19"/>
              </w:rPr>
              <w:t>Note, endorse, decide, etc.</w:t>
            </w:r>
          </w:p>
        </w:tc>
        <w:tc>
          <w:tcPr>
            <w:tcW w:w="995" w:type="dxa"/>
          </w:tcPr>
          <w:p w14:paraId="6CC6DAB7" w14:textId="77777777" w:rsidR="0082537D" w:rsidRPr="00232A20" w:rsidRDefault="0082537D" w:rsidP="00D12D32">
            <w:pPr>
              <w:spacing w:before="100" w:after="100"/>
              <w:ind w:left="57" w:right="57"/>
              <w:rPr>
                <w:sz w:val="19"/>
                <w:szCs w:val="19"/>
              </w:rPr>
            </w:pPr>
            <w:r w:rsidRPr="00232A20">
              <w:rPr>
                <w:sz w:val="19"/>
                <w:szCs w:val="19"/>
              </w:rPr>
              <w:t>Chair</w:t>
            </w:r>
          </w:p>
        </w:tc>
      </w:tr>
      <w:tr w:rsidR="0082537D" w:rsidRPr="004E5CE9" w14:paraId="631D7C67" w14:textId="77777777" w:rsidTr="00D12D32">
        <w:tc>
          <w:tcPr>
            <w:tcW w:w="851" w:type="dxa"/>
            <w:shd w:val="clear" w:color="auto" w:fill="BCFFFB" w:themeFill="accent3" w:themeFillTint="33"/>
          </w:tcPr>
          <w:p w14:paraId="5619AF82" w14:textId="77777777" w:rsidR="0082537D" w:rsidRPr="004E5CE9" w:rsidRDefault="0082537D" w:rsidP="00D12D32">
            <w:pPr>
              <w:spacing w:before="80" w:after="80"/>
              <w:ind w:left="113" w:right="113"/>
              <w:rPr>
                <w:i/>
                <w:sz w:val="18"/>
                <w:szCs w:val="18"/>
              </w:rPr>
            </w:pPr>
            <w:r w:rsidRPr="004E5CE9">
              <w:rPr>
                <w:i/>
                <w:sz w:val="18"/>
                <w:szCs w:val="18"/>
              </w:rPr>
              <w:t>[Insert]</w:t>
            </w:r>
          </w:p>
        </w:tc>
        <w:tc>
          <w:tcPr>
            <w:tcW w:w="570" w:type="dxa"/>
            <w:shd w:val="clear" w:color="auto" w:fill="BCFFFB" w:themeFill="accent3" w:themeFillTint="33"/>
          </w:tcPr>
          <w:p w14:paraId="326F019E" w14:textId="77777777" w:rsidR="0082537D" w:rsidRPr="000229C6" w:rsidRDefault="0082537D" w:rsidP="00D12D32">
            <w:pPr>
              <w:spacing w:before="80" w:after="80"/>
              <w:ind w:left="113" w:right="113"/>
            </w:pPr>
            <w:r w:rsidRPr="000229C6">
              <w:t>11.</w:t>
            </w:r>
          </w:p>
        </w:tc>
        <w:tc>
          <w:tcPr>
            <w:tcW w:w="6237" w:type="dxa"/>
            <w:shd w:val="clear" w:color="auto" w:fill="BCFFFB" w:themeFill="accent3" w:themeFillTint="33"/>
          </w:tcPr>
          <w:p w14:paraId="679DD9BF" w14:textId="77777777" w:rsidR="0082537D" w:rsidRPr="000229C6" w:rsidRDefault="0082537D" w:rsidP="00D12D32">
            <w:pPr>
              <w:spacing w:before="80" w:after="80"/>
              <w:ind w:left="113" w:right="113"/>
              <w:rPr>
                <w:b/>
              </w:rPr>
            </w:pPr>
            <w:r w:rsidRPr="000229C6">
              <w:rPr>
                <w:b/>
              </w:rPr>
              <w:t>Next meeting</w:t>
            </w:r>
          </w:p>
        </w:tc>
        <w:tc>
          <w:tcPr>
            <w:tcW w:w="1559" w:type="dxa"/>
            <w:shd w:val="clear" w:color="auto" w:fill="BCFFFB" w:themeFill="accent3" w:themeFillTint="33"/>
          </w:tcPr>
          <w:p w14:paraId="2DB75BF0" w14:textId="77777777" w:rsidR="0082537D" w:rsidRPr="000229C6" w:rsidRDefault="0082537D" w:rsidP="00D12D32">
            <w:pPr>
              <w:spacing w:before="80" w:after="80"/>
              <w:ind w:left="113" w:right="113"/>
            </w:pPr>
          </w:p>
        </w:tc>
        <w:tc>
          <w:tcPr>
            <w:tcW w:w="995" w:type="dxa"/>
            <w:shd w:val="clear" w:color="auto" w:fill="BCFFFB" w:themeFill="accent3" w:themeFillTint="33"/>
          </w:tcPr>
          <w:p w14:paraId="6E4EE113" w14:textId="77777777" w:rsidR="0082537D" w:rsidRPr="000229C6" w:rsidRDefault="0082537D" w:rsidP="00D12D32">
            <w:pPr>
              <w:spacing w:before="80" w:after="80"/>
              <w:ind w:left="113" w:right="113"/>
            </w:pPr>
          </w:p>
        </w:tc>
      </w:tr>
      <w:tr w:rsidR="0082537D" w:rsidRPr="00232A20" w14:paraId="01848C0E" w14:textId="77777777" w:rsidTr="00D12D32">
        <w:tc>
          <w:tcPr>
            <w:tcW w:w="851" w:type="dxa"/>
          </w:tcPr>
          <w:p w14:paraId="7D3A67D6" w14:textId="77777777" w:rsidR="0082537D" w:rsidRPr="00232A20" w:rsidRDefault="0082537D" w:rsidP="00D12D32">
            <w:pPr>
              <w:spacing w:before="100" w:after="100"/>
              <w:ind w:left="57" w:right="57"/>
              <w:rPr>
                <w:i/>
                <w:sz w:val="19"/>
                <w:szCs w:val="19"/>
              </w:rPr>
            </w:pPr>
          </w:p>
        </w:tc>
        <w:tc>
          <w:tcPr>
            <w:tcW w:w="570" w:type="dxa"/>
          </w:tcPr>
          <w:p w14:paraId="44AE7693" w14:textId="77777777" w:rsidR="0082537D" w:rsidRPr="00232A20" w:rsidRDefault="0082537D" w:rsidP="00D12D32">
            <w:pPr>
              <w:spacing w:before="100" w:after="100"/>
              <w:ind w:left="57" w:right="57"/>
              <w:rPr>
                <w:sz w:val="19"/>
                <w:szCs w:val="19"/>
              </w:rPr>
            </w:pPr>
          </w:p>
        </w:tc>
        <w:tc>
          <w:tcPr>
            <w:tcW w:w="6237" w:type="dxa"/>
          </w:tcPr>
          <w:p w14:paraId="7407CCBA" w14:textId="77777777" w:rsidR="0082537D" w:rsidRPr="00232A20" w:rsidRDefault="0082537D" w:rsidP="00D12D32">
            <w:pPr>
              <w:spacing w:before="100" w:after="100"/>
              <w:ind w:left="57" w:right="57"/>
              <w:rPr>
                <w:rStyle w:val="TableBodyText-Italics"/>
                <w:sz w:val="19"/>
                <w:szCs w:val="19"/>
              </w:rPr>
            </w:pPr>
            <w:r w:rsidRPr="00232A20">
              <w:rPr>
                <w:rStyle w:val="TableBodyText-Italics"/>
                <w:sz w:val="19"/>
                <w:szCs w:val="19"/>
              </w:rPr>
              <w:t>[Insert date, time, and location of next scheduled meeting.]</w:t>
            </w:r>
          </w:p>
        </w:tc>
        <w:tc>
          <w:tcPr>
            <w:tcW w:w="1559" w:type="dxa"/>
          </w:tcPr>
          <w:p w14:paraId="6A45E7EA" w14:textId="77777777" w:rsidR="0082537D" w:rsidRPr="00232A20" w:rsidRDefault="0082537D" w:rsidP="00D12D32">
            <w:pPr>
              <w:spacing w:before="100" w:after="100"/>
              <w:ind w:left="57" w:right="57"/>
              <w:rPr>
                <w:sz w:val="19"/>
                <w:szCs w:val="19"/>
              </w:rPr>
            </w:pPr>
            <w:r w:rsidRPr="00232A20">
              <w:rPr>
                <w:sz w:val="19"/>
                <w:szCs w:val="19"/>
              </w:rPr>
              <w:t>Note</w:t>
            </w:r>
          </w:p>
        </w:tc>
        <w:tc>
          <w:tcPr>
            <w:tcW w:w="995" w:type="dxa"/>
          </w:tcPr>
          <w:p w14:paraId="16DEEF07" w14:textId="77777777" w:rsidR="0082537D" w:rsidRPr="00232A20" w:rsidRDefault="0082537D" w:rsidP="00D12D32">
            <w:pPr>
              <w:spacing w:before="100" w:after="100"/>
              <w:ind w:left="57" w:right="57"/>
              <w:rPr>
                <w:sz w:val="19"/>
                <w:szCs w:val="19"/>
              </w:rPr>
            </w:pPr>
            <w:r w:rsidRPr="00232A20">
              <w:rPr>
                <w:sz w:val="19"/>
                <w:szCs w:val="19"/>
              </w:rPr>
              <w:t>Chair</w:t>
            </w:r>
          </w:p>
        </w:tc>
      </w:tr>
      <w:tr w:rsidR="0082537D" w:rsidRPr="004E5CE9" w14:paraId="28E49465" w14:textId="77777777" w:rsidTr="00D12D32">
        <w:tc>
          <w:tcPr>
            <w:tcW w:w="851" w:type="dxa"/>
            <w:shd w:val="clear" w:color="auto" w:fill="BCFFFB" w:themeFill="accent3" w:themeFillTint="33"/>
          </w:tcPr>
          <w:p w14:paraId="54FDA484" w14:textId="77777777" w:rsidR="0082537D" w:rsidRPr="004E5CE9" w:rsidRDefault="0082537D" w:rsidP="00D12D32">
            <w:pPr>
              <w:spacing w:before="80" w:after="80"/>
              <w:ind w:left="113" w:right="113"/>
              <w:rPr>
                <w:i/>
                <w:sz w:val="18"/>
                <w:szCs w:val="18"/>
              </w:rPr>
            </w:pPr>
            <w:r w:rsidRPr="004E5CE9">
              <w:rPr>
                <w:i/>
                <w:sz w:val="18"/>
                <w:szCs w:val="18"/>
              </w:rPr>
              <w:t>[Insert]</w:t>
            </w:r>
          </w:p>
        </w:tc>
        <w:tc>
          <w:tcPr>
            <w:tcW w:w="570" w:type="dxa"/>
            <w:shd w:val="clear" w:color="auto" w:fill="BCFFFB" w:themeFill="accent3" w:themeFillTint="33"/>
          </w:tcPr>
          <w:p w14:paraId="219D34F9" w14:textId="77777777" w:rsidR="0082537D" w:rsidRPr="000229C6" w:rsidRDefault="0082537D" w:rsidP="00D12D32">
            <w:pPr>
              <w:spacing w:before="80" w:after="80"/>
              <w:ind w:left="113" w:right="113"/>
            </w:pPr>
            <w:r w:rsidRPr="000229C6">
              <w:t>12.</w:t>
            </w:r>
          </w:p>
        </w:tc>
        <w:tc>
          <w:tcPr>
            <w:tcW w:w="6237" w:type="dxa"/>
            <w:shd w:val="clear" w:color="auto" w:fill="BCFFFB" w:themeFill="accent3" w:themeFillTint="33"/>
          </w:tcPr>
          <w:p w14:paraId="2705EB4E" w14:textId="77777777" w:rsidR="0082537D" w:rsidRPr="000229C6" w:rsidRDefault="0082537D" w:rsidP="00D12D32">
            <w:pPr>
              <w:spacing w:before="80" w:after="80"/>
              <w:ind w:left="113" w:right="113"/>
              <w:rPr>
                <w:b/>
              </w:rPr>
            </w:pPr>
            <w:r w:rsidRPr="000229C6">
              <w:rPr>
                <w:b/>
              </w:rPr>
              <w:t>Meeting adjourns</w:t>
            </w:r>
          </w:p>
        </w:tc>
        <w:tc>
          <w:tcPr>
            <w:tcW w:w="1559" w:type="dxa"/>
            <w:shd w:val="clear" w:color="auto" w:fill="BCFFFB" w:themeFill="accent3" w:themeFillTint="33"/>
          </w:tcPr>
          <w:p w14:paraId="2920E7AE" w14:textId="77777777" w:rsidR="0082537D" w:rsidRPr="000229C6" w:rsidRDefault="0082537D" w:rsidP="00D12D32">
            <w:pPr>
              <w:spacing w:before="80" w:after="80"/>
              <w:ind w:left="113" w:right="113"/>
            </w:pPr>
          </w:p>
        </w:tc>
        <w:tc>
          <w:tcPr>
            <w:tcW w:w="995" w:type="dxa"/>
            <w:shd w:val="clear" w:color="auto" w:fill="BCFFFB" w:themeFill="accent3" w:themeFillTint="33"/>
          </w:tcPr>
          <w:p w14:paraId="6E64B79A" w14:textId="77777777" w:rsidR="0082537D" w:rsidRPr="000229C6" w:rsidRDefault="0082537D" w:rsidP="00D12D32">
            <w:pPr>
              <w:spacing w:before="80" w:after="80"/>
              <w:ind w:left="113" w:right="113"/>
            </w:pPr>
          </w:p>
        </w:tc>
      </w:tr>
      <w:tr w:rsidR="0082537D" w:rsidRPr="00232A20" w14:paraId="7544B0AC" w14:textId="77777777" w:rsidTr="00D12D32">
        <w:tc>
          <w:tcPr>
            <w:tcW w:w="851" w:type="dxa"/>
          </w:tcPr>
          <w:p w14:paraId="641DAD7F" w14:textId="77777777" w:rsidR="0082537D" w:rsidRPr="00232A20" w:rsidRDefault="0082537D" w:rsidP="00D12D32">
            <w:pPr>
              <w:spacing w:before="60" w:after="60"/>
              <w:ind w:left="57" w:right="57"/>
              <w:rPr>
                <w:sz w:val="19"/>
                <w:szCs w:val="19"/>
              </w:rPr>
            </w:pPr>
          </w:p>
        </w:tc>
        <w:tc>
          <w:tcPr>
            <w:tcW w:w="570" w:type="dxa"/>
          </w:tcPr>
          <w:p w14:paraId="6195D3ED" w14:textId="77777777" w:rsidR="0082537D" w:rsidRPr="00232A20" w:rsidRDefault="0082537D" w:rsidP="00D12D32">
            <w:pPr>
              <w:spacing w:before="60" w:after="60"/>
              <w:ind w:left="57" w:right="57"/>
              <w:rPr>
                <w:sz w:val="19"/>
                <w:szCs w:val="19"/>
              </w:rPr>
            </w:pPr>
          </w:p>
        </w:tc>
        <w:tc>
          <w:tcPr>
            <w:tcW w:w="6237" w:type="dxa"/>
          </w:tcPr>
          <w:p w14:paraId="4BF00F6D" w14:textId="77777777" w:rsidR="0082537D" w:rsidRPr="00232A20" w:rsidRDefault="0082537D" w:rsidP="00D12D32">
            <w:pPr>
              <w:spacing w:before="60" w:after="60"/>
              <w:ind w:left="57" w:right="57"/>
              <w:rPr>
                <w:sz w:val="19"/>
                <w:szCs w:val="19"/>
              </w:rPr>
            </w:pPr>
            <w:r>
              <w:rPr>
                <w:sz w:val="19"/>
                <w:szCs w:val="19"/>
              </w:rPr>
              <w:t>Meeting closes.</w:t>
            </w:r>
          </w:p>
        </w:tc>
        <w:tc>
          <w:tcPr>
            <w:tcW w:w="1559" w:type="dxa"/>
          </w:tcPr>
          <w:p w14:paraId="538CAAC1" w14:textId="77777777" w:rsidR="0082537D" w:rsidRPr="00232A20" w:rsidRDefault="0082537D" w:rsidP="00D12D32">
            <w:pPr>
              <w:spacing w:before="60" w:after="60"/>
              <w:ind w:left="57" w:right="57"/>
              <w:rPr>
                <w:sz w:val="19"/>
                <w:szCs w:val="19"/>
              </w:rPr>
            </w:pPr>
          </w:p>
        </w:tc>
        <w:tc>
          <w:tcPr>
            <w:tcW w:w="995" w:type="dxa"/>
          </w:tcPr>
          <w:p w14:paraId="567F8601" w14:textId="77777777" w:rsidR="0082537D" w:rsidRPr="00232A20" w:rsidRDefault="0082537D" w:rsidP="00D12D32">
            <w:pPr>
              <w:spacing w:before="60" w:after="60"/>
              <w:ind w:left="57" w:right="57"/>
              <w:rPr>
                <w:sz w:val="19"/>
                <w:szCs w:val="19"/>
              </w:rPr>
            </w:pPr>
            <w:r w:rsidRPr="00232A20">
              <w:rPr>
                <w:sz w:val="19"/>
                <w:szCs w:val="19"/>
              </w:rPr>
              <w:t>Chair</w:t>
            </w:r>
          </w:p>
        </w:tc>
      </w:tr>
    </w:tbl>
    <w:p w14:paraId="673AAE4B" w14:textId="77777777" w:rsidR="0082537D" w:rsidRPr="006646D4" w:rsidRDefault="0082537D" w:rsidP="0082537D"/>
    <w:p w14:paraId="513D5E2B" w14:textId="77777777" w:rsidR="0082537D" w:rsidRPr="00C13836" w:rsidRDefault="0082537D" w:rsidP="0082537D">
      <w:pPr>
        <w:rPr>
          <w:i/>
          <w:sz w:val="18"/>
          <w:szCs w:val="18"/>
        </w:rPr>
      </w:pPr>
      <w:r w:rsidRPr="00B753E9">
        <w:rPr>
          <w:i/>
          <w:sz w:val="18"/>
          <w:szCs w:val="18"/>
        </w:rPr>
        <w:t xml:space="preserve">[‘Roundtable evaluation’ - some boards choose to have a standing item immediately prior to the end of the meeting, whereby a board member, on a rotating basis, provides feedback on the meeting using standard criteria that the board has developed.] </w:t>
      </w:r>
      <w:r w:rsidRPr="006646D4">
        <w:br w:type="page"/>
      </w:r>
    </w:p>
    <w:p w14:paraId="3A52792E" w14:textId="77777777" w:rsidR="0082537D" w:rsidRPr="00170C8C" w:rsidRDefault="0082537D" w:rsidP="0082537D">
      <w:pPr>
        <w:pStyle w:val="Heading1"/>
        <w:framePr w:w="10321" w:h="691" w:hRule="exact" w:wrap="around" w:x="706"/>
      </w:pPr>
      <w:r w:rsidRPr="00E74B10">
        <w:lastRenderedPageBreak/>
        <w:t>Appendix 2 – Template for minutes of board meeting</w:t>
      </w:r>
    </w:p>
    <w:tbl>
      <w:tblPr>
        <w:tblW w:w="0" w:type="auto"/>
        <w:tblInd w:w="-139" w:type="dxa"/>
        <w:tblBorders>
          <w:top w:val="single" w:sz="4" w:space="0" w:color="1C1C1C"/>
          <w:left w:val="single" w:sz="4" w:space="0" w:color="1C1C1C"/>
          <w:bottom w:val="single" w:sz="4" w:space="0" w:color="1C1C1C"/>
          <w:right w:val="single" w:sz="4" w:space="0" w:color="1C1C1C"/>
          <w:insideH w:val="single" w:sz="4" w:space="0" w:color="1C1C1C"/>
          <w:insideV w:val="single" w:sz="4" w:space="0" w:color="1C1C1C"/>
        </w:tblBorders>
        <w:tblCellMar>
          <w:left w:w="0" w:type="dxa"/>
          <w:right w:w="0" w:type="dxa"/>
        </w:tblCellMar>
        <w:tblLook w:val="0400" w:firstRow="0" w:lastRow="0" w:firstColumn="0" w:lastColumn="0" w:noHBand="0" w:noVBand="1"/>
      </w:tblPr>
      <w:tblGrid>
        <w:gridCol w:w="10338"/>
      </w:tblGrid>
      <w:tr w:rsidR="0082537D" w:rsidRPr="00F0011C" w14:paraId="4263E7CA" w14:textId="77777777" w:rsidTr="0082537D">
        <w:trPr>
          <w:trHeight w:val="941"/>
        </w:trPr>
        <w:tc>
          <w:tcPr>
            <w:tcW w:w="103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B7DBFF" w:themeFill="accent1" w:themeFillTint="33"/>
          </w:tcPr>
          <w:p w14:paraId="08FFA039" w14:textId="77777777" w:rsidR="0082537D" w:rsidRPr="00F0011C" w:rsidRDefault="0082537D" w:rsidP="00D12D32">
            <w:pPr>
              <w:pStyle w:val="TableHeadingGreen"/>
              <w:spacing w:before="200" w:after="60" w:line="240" w:lineRule="atLeast"/>
              <w:rPr>
                <w:rFonts w:asciiTheme="minorHAnsi" w:hAnsiTheme="minorHAnsi"/>
                <w:i/>
                <w:color w:val="auto"/>
                <w:sz w:val="20"/>
                <w:szCs w:val="20"/>
              </w:rPr>
            </w:pPr>
            <w:r w:rsidRPr="00F0011C">
              <w:rPr>
                <w:rFonts w:asciiTheme="minorHAnsi" w:hAnsiTheme="minorHAnsi"/>
                <w:i/>
                <w:color w:val="auto"/>
                <w:sz w:val="20"/>
                <w:szCs w:val="20"/>
              </w:rPr>
              <w:t>[insert name of agency]</w:t>
            </w:r>
          </w:p>
          <w:p w14:paraId="51B25B43" w14:textId="77777777" w:rsidR="0082537D" w:rsidRPr="00F0011C" w:rsidRDefault="0082537D" w:rsidP="00D12D32">
            <w:pPr>
              <w:pStyle w:val="TableHeadingGreen"/>
              <w:spacing w:before="120" w:after="120" w:line="240" w:lineRule="atLeast"/>
              <w:rPr>
                <w:rFonts w:asciiTheme="minorHAnsi" w:hAnsiTheme="minorHAnsi"/>
                <w:color w:val="auto"/>
              </w:rPr>
            </w:pPr>
            <w:r w:rsidRPr="00F0011C">
              <w:rPr>
                <w:rFonts w:asciiTheme="minorHAnsi" w:hAnsiTheme="minorHAnsi"/>
                <w:color w:val="auto"/>
              </w:rPr>
              <w:t>Minutes - Board meeting</w:t>
            </w:r>
          </w:p>
        </w:tc>
      </w:tr>
      <w:tr w:rsidR="0082537D" w:rsidRPr="00132022" w14:paraId="1C5A929D" w14:textId="77777777" w:rsidTr="00D12D32">
        <w:tc>
          <w:tcPr>
            <w:tcW w:w="103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DC0110B" w14:textId="77777777" w:rsidR="0082537D" w:rsidRPr="00EB1108" w:rsidRDefault="0082537D" w:rsidP="00D12D32">
            <w:pPr>
              <w:spacing w:before="80" w:after="80" w:line="220" w:lineRule="atLeast"/>
              <w:ind w:left="57"/>
            </w:pPr>
            <w:r w:rsidRPr="00C429A7">
              <w:rPr>
                <w:b/>
                <w:sz w:val="19"/>
                <w:szCs w:val="19"/>
              </w:rPr>
              <w:t>Date and time</w:t>
            </w:r>
            <w:r w:rsidRPr="00EB1108">
              <w:t xml:space="preserve"> </w:t>
            </w:r>
            <w:r w:rsidRPr="00EB1108">
              <w:rPr>
                <w:rStyle w:val="TableBodyText-Italics"/>
                <w:szCs w:val="18"/>
              </w:rPr>
              <w:t>[and if applicable, also insert the meeting no.]</w:t>
            </w:r>
          </w:p>
        </w:tc>
      </w:tr>
      <w:tr w:rsidR="0082537D" w:rsidRPr="00132022" w14:paraId="6805792A" w14:textId="77777777" w:rsidTr="00D12D32">
        <w:tc>
          <w:tcPr>
            <w:tcW w:w="103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B74CAD" w14:textId="77777777" w:rsidR="0082537D" w:rsidRPr="00C429A7" w:rsidRDefault="0082537D" w:rsidP="00D12D32">
            <w:pPr>
              <w:spacing w:before="80" w:after="60" w:line="220" w:lineRule="atLeast"/>
              <w:ind w:left="57"/>
              <w:rPr>
                <w:b/>
                <w:sz w:val="19"/>
                <w:szCs w:val="19"/>
              </w:rPr>
            </w:pPr>
            <w:r w:rsidRPr="00C429A7">
              <w:rPr>
                <w:b/>
                <w:sz w:val="19"/>
                <w:szCs w:val="19"/>
              </w:rPr>
              <w:t>Location</w:t>
            </w:r>
          </w:p>
        </w:tc>
      </w:tr>
      <w:tr w:rsidR="0082537D" w:rsidRPr="00132022" w14:paraId="47BF1043" w14:textId="77777777" w:rsidTr="00D12D32">
        <w:tc>
          <w:tcPr>
            <w:tcW w:w="103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50624D0" w14:textId="77777777" w:rsidR="0082537D" w:rsidRPr="00C429A7" w:rsidRDefault="0082537D" w:rsidP="00D12D32">
            <w:pPr>
              <w:spacing w:before="80" w:after="60" w:line="220" w:lineRule="atLeast"/>
              <w:ind w:left="57"/>
              <w:rPr>
                <w:sz w:val="19"/>
                <w:szCs w:val="19"/>
              </w:rPr>
            </w:pPr>
            <w:r w:rsidRPr="00C429A7">
              <w:rPr>
                <w:b/>
                <w:sz w:val="19"/>
                <w:szCs w:val="19"/>
              </w:rPr>
              <w:t>Chair</w:t>
            </w:r>
            <w:r w:rsidRPr="00C429A7">
              <w:rPr>
                <w:sz w:val="19"/>
                <w:szCs w:val="19"/>
              </w:rPr>
              <w:t xml:space="preserve"> (or presiding member)</w:t>
            </w:r>
          </w:p>
        </w:tc>
      </w:tr>
      <w:tr w:rsidR="0082537D" w:rsidRPr="00132022" w14:paraId="3A47F9E0" w14:textId="77777777" w:rsidTr="00D12D32">
        <w:tc>
          <w:tcPr>
            <w:tcW w:w="103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7DFA5DF" w14:textId="77777777" w:rsidR="0082537D" w:rsidRPr="00C429A7" w:rsidRDefault="0082537D" w:rsidP="00D12D32">
            <w:pPr>
              <w:spacing w:before="80" w:after="20" w:line="220" w:lineRule="atLeast"/>
              <w:ind w:left="57"/>
              <w:rPr>
                <w:b/>
                <w:sz w:val="19"/>
                <w:szCs w:val="19"/>
              </w:rPr>
            </w:pPr>
            <w:r w:rsidRPr="00C429A7">
              <w:rPr>
                <w:b/>
                <w:sz w:val="19"/>
                <w:szCs w:val="19"/>
              </w:rPr>
              <w:t>Attendees (board members)</w:t>
            </w:r>
          </w:p>
          <w:p w14:paraId="29EB1316" w14:textId="77777777" w:rsidR="0082537D" w:rsidRPr="00EB1108" w:rsidRDefault="0082537D" w:rsidP="00D12D32">
            <w:pPr>
              <w:spacing w:after="60" w:line="190" w:lineRule="atLeast"/>
              <w:ind w:left="57"/>
              <w:rPr>
                <w:rStyle w:val="TableBodyText-Italics"/>
                <w:szCs w:val="18"/>
              </w:rPr>
            </w:pPr>
            <w:r w:rsidRPr="00EB1108">
              <w:rPr>
                <w:rStyle w:val="TableBodyText-Italics"/>
                <w:szCs w:val="18"/>
              </w:rPr>
              <w:t xml:space="preserve">[List board members in attendance and any relevant titles (e.g. Deputy Chair). If a board member is absent for any item(s), or part thereof, record this beside their name. If </w:t>
            </w:r>
            <w:r>
              <w:rPr>
                <w:rStyle w:val="TableBodyText-Italics"/>
                <w:szCs w:val="18"/>
              </w:rPr>
              <w:t>they attend</w:t>
            </w:r>
            <w:r w:rsidRPr="00EB1108">
              <w:rPr>
                <w:rStyle w:val="TableBodyText-Italics"/>
                <w:szCs w:val="18"/>
              </w:rPr>
              <w:t xml:space="preserve"> remotely, note this beside their name, including method of attendance (e.g. video link).]</w:t>
            </w:r>
          </w:p>
        </w:tc>
      </w:tr>
      <w:tr w:rsidR="0082537D" w:rsidRPr="00132022" w14:paraId="10BFA077" w14:textId="77777777" w:rsidTr="00D12D32">
        <w:tc>
          <w:tcPr>
            <w:tcW w:w="103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649D9C4" w14:textId="77777777" w:rsidR="0082537D" w:rsidRPr="00C429A7" w:rsidRDefault="0082537D" w:rsidP="00D12D32">
            <w:pPr>
              <w:spacing w:before="80" w:after="20" w:line="220" w:lineRule="atLeast"/>
              <w:ind w:left="57"/>
              <w:rPr>
                <w:b/>
                <w:sz w:val="19"/>
                <w:szCs w:val="19"/>
              </w:rPr>
            </w:pPr>
            <w:r w:rsidRPr="00C429A7">
              <w:rPr>
                <w:b/>
                <w:sz w:val="19"/>
                <w:szCs w:val="19"/>
              </w:rPr>
              <w:t>Attendees (invited guests)</w:t>
            </w:r>
          </w:p>
          <w:p w14:paraId="0A343AC7" w14:textId="77777777" w:rsidR="0082537D" w:rsidRPr="00EB1108" w:rsidRDefault="0082537D" w:rsidP="00D12D32">
            <w:pPr>
              <w:spacing w:after="60" w:line="190" w:lineRule="atLeast"/>
              <w:ind w:left="57"/>
              <w:rPr>
                <w:rStyle w:val="TableBodyText-Italics"/>
                <w:szCs w:val="18"/>
              </w:rPr>
            </w:pPr>
            <w:r w:rsidRPr="00EB1108">
              <w:rPr>
                <w:rStyle w:val="TableBodyText-Italics"/>
                <w:szCs w:val="18"/>
              </w:rPr>
              <w:t>[List invited guests in attendance and any relevant titles (e.g. CEO). Record the item(s), or part thereof, that the guest is present for during the meeting.  If the guest attends remotely, note this beside their name, including the method of attendance (e.g. video link).]</w:t>
            </w:r>
          </w:p>
        </w:tc>
      </w:tr>
      <w:tr w:rsidR="0082537D" w:rsidRPr="00132022" w14:paraId="2A7071F8" w14:textId="77777777" w:rsidTr="00D12D32">
        <w:tc>
          <w:tcPr>
            <w:tcW w:w="103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27BA33D" w14:textId="77777777" w:rsidR="0082537D" w:rsidRPr="00C429A7" w:rsidRDefault="0082537D" w:rsidP="00D12D32">
            <w:pPr>
              <w:spacing w:before="80" w:after="20" w:line="220" w:lineRule="atLeast"/>
              <w:ind w:left="57"/>
              <w:rPr>
                <w:b/>
                <w:sz w:val="19"/>
                <w:szCs w:val="19"/>
              </w:rPr>
            </w:pPr>
            <w:r w:rsidRPr="00C429A7">
              <w:rPr>
                <w:b/>
                <w:sz w:val="19"/>
                <w:szCs w:val="19"/>
              </w:rPr>
              <w:t>Apologies</w:t>
            </w:r>
          </w:p>
          <w:p w14:paraId="7C3222DD" w14:textId="77777777" w:rsidR="0082537D" w:rsidRPr="00EB1108" w:rsidRDefault="0082537D" w:rsidP="00D12D32">
            <w:pPr>
              <w:spacing w:after="60" w:line="190" w:lineRule="atLeast"/>
              <w:ind w:left="57"/>
              <w:rPr>
                <w:rStyle w:val="TableBodyText-Italics"/>
                <w:szCs w:val="18"/>
              </w:rPr>
            </w:pPr>
            <w:r w:rsidRPr="00EB1108">
              <w:rPr>
                <w:rStyle w:val="TableBodyText-Italics"/>
                <w:szCs w:val="18"/>
              </w:rPr>
              <w:t>[List names and any relevant titles.]</w:t>
            </w:r>
          </w:p>
        </w:tc>
      </w:tr>
    </w:tbl>
    <w:p w14:paraId="36D11056" w14:textId="77777777" w:rsidR="0082537D" w:rsidRPr="00132022" w:rsidRDefault="0082537D" w:rsidP="0082537D">
      <w:pPr>
        <w:pStyle w:val="TableBodyText"/>
        <w:rPr>
          <w:rFonts w:asciiTheme="minorHAnsi" w:hAnsiTheme="minorHAnsi"/>
          <w:sz w:val="8"/>
          <w:szCs w:val="8"/>
        </w:rPr>
      </w:pPr>
    </w:p>
    <w:tbl>
      <w:tblPr>
        <w:tblW w:w="10372" w:type="dxa"/>
        <w:tblInd w:w="-13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0" w:type="dxa"/>
          <w:right w:w="0" w:type="dxa"/>
        </w:tblCellMar>
        <w:tblLook w:val="0420" w:firstRow="1" w:lastRow="0" w:firstColumn="0" w:lastColumn="0" w:noHBand="0" w:noVBand="1"/>
      </w:tblPr>
      <w:tblGrid>
        <w:gridCol w:w="851"/>
        <w:gridCol w:w="567"/>
        <w:gridCol w:w="7371"/>
        <w:gridCol w:w="1583"/>
      </w:tblGrid>
      <w:tr w:rsidR="0082537D" w:rsidRPr="00132022" w14:paraId="13980F05" w14:textId="77777777" w:rsidTr="00D12D32">
        <w:trPr>
          <w:tblHeader/>
        </w:trPr>
        <w:tc>
          <w:tcPr>
            <w:tcW w:w="851" w:type="dxa"/>
            <w:shd w:val="clear" w:color="auto" w:fill="auto"/>
          </w:tcPr>
          <w:p w14:paraId="0D6C7389" w14:textId="77777777" w:rsidR="0082537D" w:rsidRPr="00132022" w:rsidRDefault="0082537D" w:rsidP="00D12D32">
            <w:pPr>
              <w:spacing w:before="40" w:after="0" w:line="240" w:lineRule="auto"/>
              <w:ind w:left="57"/>
              <w:rPr>
                <w:b/>
                <w:sz w:val="14"/>
                <w:szCs w:val="14"/>
              </w:rPr>
            </w:pPr>
            <w:r w:rsidRPr="00132022">
              <w:rPr>
                <w:b/>
                <w:sz w:val="14"/>
                <w:szCs w:val="14"/>
              </w:rPr>
              <w:t>Start time</w:t>
            </w:r>
          </w:p>
        </w:tc>
        <w:tc>
          <w:tcPr>
            <w:tcW w:w="567" w:type="dxa"/>
            <w:shd w:val="clear" w:color="auto" w:fill="auto"/>
          </w:tcPr>
          <w:p w14:paraId="1498FC67" w14:textId="77777777" w:rsidR="0082537D" w:rsidRPr="00132022" w:rsidRDefault="0082537D" w:rsidP="00D12D32">
            <w:pPr>
              <w:spacing w:before="40" w:after="0" w:line="240" w:lineRule="auto"/>
              <w:ind w:left="57"/>
              <w:rPr>
                <w:b/>
                <w:sz w:val="14"/>
                <w:szCs w:val="14"/>
              </w:rPr>
            </w:pPr>
            <w:r w:rsidRPr="00132022">
              <w:rPr>
                <w:b/>
                <w:sz w:val="14"/>
                <w:szCs w:val="14"/>
              </w:rPr>
              <w:t>No.</w:t>
            </w:r>
          </w:p>
        </w:tc>
        <w:tc>
          <w:tcPr>
            <w:tcW w:w="7371" w:type="dxa"/>
            <w:shd w:val="clear" w:color="auto" w:fill="auto"/>
          </w:tcPr>
          <w:p w14:paraId="4C17C6A5" w14:textId="77777777" w:rsidR="0082537D" w:rsidRPr="00132022" w:rsidRDefault="0082537D" w:rsidP="00D12D32">
            <w:pPr>
              <w:spacing w:before="40" w:after="0" w:line="240" w:lineRule="auto"/>
              <w:ind w:left="57"/>
              <w:rPr>
                <w:b/>
                <w:sz w:val="14"/>
                <w:szCs w:val="14"/>
              </w:rPr>
            </w:pPr>
            <w:r w:rsidRPr="00132022">
              <w:rPr>
                <w:b/>
                <w:sz w:val="14"/>
                <w:szCs w:val="14"/>
              </w:rPr>
              <w:t>Item</w:t>
            </w:r>
          </w:p>
        </w:tc>
        <w:tc>
          <w:tcPr>
            <w:tcW w:w="1583" w:type="dxa"/>
            <w:shd w:val="clear" w:color="auto" w:fill="auto"/>
          </w:tcPr>
          <w:p w14:paraId="472C8FDE" w14:textId="77777777" w:rsidR="0082537D" w:rsidRPr="00132022" w:rsidRDefault="0082537D" w:rsidP="00D12D32">
            <w:pPr>
              <w:spacing w:after="0" w:line="240" w:lineRule="auto"/>
              <w:ind w:left="28"/>
              <w:rPr>
                <w:sz w:val="14"/>
                <w:szCs w:val="14"/>
              </w:rPr>
            </w:pPr>
            <w:r w:rsidRPr="00132022">
              <w:rPr>
                <w:b/>
                <w:sz w:val="14"/>
                <w:szCs w:val="14"/>
              </w:rPr>
              <w:t>Actions arising</w:t>
            </w:r>
            <w:r w:rsidRPr="00132022">
              <w:rPr>
                <w:sz w:val="14"/>
                <w:szCs w:val="14"/>
              </w:rPr>
              <w:t xml:space="preserve"> (if any) who responsible; due date</w:t>
            </w:r>
          </w:p>
        </w:tc>
      </w:tr>
      <w:tr w:rsidR="0082537D" w:rsidRPr="00132022" w14:paraId="78C351D0" w14:textId="77777777" w:rsidTr="00D12D32">
        <w:tc>
          <w:tcPr>
            <w:tcW w:w="851" w:type="dxa"/>
            <w:shd w:val="clear" w:color="auto" w:fill="B7DBFF" w:themeFill="accent1" w:themeFillTint="33"/>
          </w:tcPr>
          <w:p w14:paraId="4B84DE59" w14:textId="77777777" w:rsidR="0082537D" w:rsidRPr="00132022" w:rsidRDefault="0082537D" w:rsidP="00D12D32">
            <w:pPr>
              <w:spacing w:before="60" w:after="60"/>
              <w:ind w:left="113" w:right="113"/>
              <w:rPr>
                <w:i/>
                <w:sz w:val="18"/>
                <w:szCs w:val="18"/>
              </w:rPr>
            </w:pPr>
            <w:r w:rsidRPr="00132022">
              <w:rPr>
                <w:i/>
                <w:sz w:val="18"/>
                <w:szCs w:val="18"/>
              </w:rPr>
              <w:t>[Insert]</w:t>
            </w:r>
          </w:p>
        </w:tc>
        <w:tc>
          <w:tcPr>
            <w:tcW w:w="567" w:type="dxa"/>
            <w:shd w:val="clear" w:color="auto" w:fill="B7DBFF" w:themeFill="accent1" w:themeFillTint="33"/>
          </w:tcPr>
          <w:p w14:paraId="4352EAA0" w14:textId="77777777" w:rsidR="0082537D" w:rsidRPr="00C210F3" w:rsidRDefault="0082537D" w:rsidP="00D12D32">
            <w:pPr>
              <w:spacing w:before="60" w:after="60"/>
              <w:ind w:left="57" w:right="57"/>
            </w:pPr>
            <w:r w:rsidRPr="00C210F3">
              <w:t>1.</w:t>
            </w:r>
          </w:p>
        </w:tc>
        <w:tc>
          <w:tcPr>
            <w:tcW w:w="7371" w:type="dxa"/>
            <w:shd w:val="clear" w:color="auto" w:fill="B7DBFF" w:themeFill="accent1" w:themeFillTint="33"/>
          </w:tcPr>
          <w:p w14:paraId="5EFFE459" w14:textId="77777777" w:rsidR="0082537D" w:rsidRPr="00C210F3" w:rsidRDefault="0082537D" w:rsidP="00D12D32">
            <w:pPr>
              <w:spacing w:before="80" w:after="60"/>
              <w:ind w:left="113" w:right="113"/>
              <w:rPr>
                <w:b/>
              </w:rPr>
            </w:pPr>
            <w:r w:rsidRPr="00C210F3">
              <w:rPr>
                <w:b/>
              </w:rPr>
              <w:t>Opening formalities</w:t>
            </w:r>
          </w:p>
        </w:tc>
        <w:tc>
          <w:tcPr>
            <w:tcW w:w="1583" w:type="dxa"/>
            <w:shd w:val="clear" w:color="auto" w:fill="B7DBFF" w:themeFill="accent1" w:themeFillTint="33"/>
          </w:tcPr>
          <w:p w14:paraId="19E81D93" w14:textId="77777777" w:rsidR="0082537D" w:rsidRPr="00132022" w:rsidRDefault="0082537D" w:rsidP="00D12D32">
            <w:pPr>
              <w:spacing w:before="60" w:after="60"/>
              <w:ind w:left="57" w:right="57"/>
            </w:pPr>
          </w:p>
        </w:tc>
      </w:tr>
      <w:tr w:rsidR="0082537D" w:rsidRPr="00C429A7" w14:paraId="5C7EEEAA" w14:textId="77777777" w:rsidTr="00D12D32">
        <w:tc>
          <w:tcPr>
            <w:tcW w:w="851" w:type="dxa"/>
          </w:tcPr>
          <w:p w14:paraId="7826885A" w14:textId="77777777" w:rsidR="0082537D" w:rsidRPr="00C429A7" w:rsidRDefault="0082537D" w:rsidP="00D12D32">
            <w:pPr>
              <w:spacing w:before="80" w:after="80" w:line="220" w:lineRule="atLeast"/>
              <w:ind w:left="113" w:right="113"/>
              <w:rPr>
                <w:i/>
                <w:sz w:val="19"/>
                <w:szCs w:val="19"/>
              </w:rPr>
            </w:pPr>
          </w:p>
        </w:tc>
        <w:tc>
          <w:tcPr>
            <w:tcW w:w="567" w:type="dxa"/>
          </w:tcPr>
          <w:p w14:paraId="7949E532" w14:textId="77777777" w:rsidR="0082537D" w:rsidRPr="00C429A7" w:rsidRDefault="0082537D" w:rsidP="00D12D32">
            <w:pPr>
              <w:spacing w:before="80" w:after="80" w:line="220" w:lineRule="atLeast"/>
              <w:ind w:left="57" w:right="57"/>
              <w:rPr>
                <w:sz w:val="19"/>
                <w:szCs w:val="19"/>
              </w:rPr>
            </w:pPr>
            <w:r w:rsidRPr="00C429A7">
              <w:rPr>
                <w:sz w:val="19"/>
                <w:szCs w:val="19"/>
              </w:rPr>
              <w:t>1.1</w:t>
            </w:r>
          </w:p>
        </w:tc>
        <w:tc>
          <w:tcPr>
            <w:tcW w:w="7371" w:type="dxa"/>
          </w:tcPr>
          <w:p w14:paraId="22EA9CC9" w14:textId="77777777" w:rsidR="0082537D" w:rsidRPr="00C429A7" w:rsidRDefault="0082537D" w:rsidP="00D12D32">
            <w:pPr>
              <w:spacing w:before="80" w:after="80" w:line="220" w:lineRule="atLeast"/>
              <w:ind w:left="113" w:right="113"/>
              <w:rPr>
                <w:sz w:val="19"/>
                <w:szCs w:val="19"/>
              </w:rPr>
            </w:pPr>
            <w:r w:rsidRPr="00C429A7">
              <w:rPr>
                <w:sz w:val="19"/>
                <w:szCs w:val="19"/>
              </w:rPr>
              <w:t xml:space="preserve">The meeting was opened by the chair. </w:t>
            </w:r>
          </w:p>
        </w:tc>
        <w:tc>
          <w:tcPr>
            <w:tcW w:w="1583" w:type="dxa"/>
          </w:tcPr>
          <w:p w14:paraId="1D8D9AF8" w14:textId="77777777" w:rsidR="0082537D" w:rsidRPr="00C429A7" w:rsidRDefault="0082537D" w:rsidP="00D12D32">
            <w:pPr>
              <w:spacing w:before="80" w:after="80" w:line="220" w:lineRule="atLeast"/>
              <w:ind w:left="57" w:right="57"/>
              <w:rPr>
                <w:sz w:val="19"/>
                <w:szCs w:val="19"/>
              </w:rPr>
            </w:pPr>
          </w:p>
        </w:tc>
      </w:tr>
      <w:tr w:rsidR="0082537D" w:rsidRPr="00C429A7" w14:paraId="2433CD7E" w14:textId="77777777" w:rsidTr="00D12D32">
        <w:tc>
          <w:tcPr>
            <w:tcW w:w="851" w:type="dxa"/>
          </w:tcPr>
          <w:p w14:paraId="0C96D00B" w14:textId="77777777" w:rsidR="0082537D" w:rsidRPr="00C429A7" w:rsidRDefault="0082537D" w:rsidP="00D12D32">
            <w:pPr>
              <w:spacing w:before="80" w:after="80" w:line="220" w:lineRule="atLeast"/>
              <w:ind w:left="113" w:right="113"/>
              <w:rPr>
                <w:i/>
                <w:sz w:val="19"/>
                <w:szCs w:val="19"/>
              </w:rPr>
            </w:pPr>
          </w:p>
        </w:tc>
        <w:tc>
          <w:tcPr>
            <w:tcW w:w="567" w:type="dxa"/>
          </w:tcPr>
          <w:p w14:paraId="10B7F923" w14:textId="77777777" w:rsidR="0082537D" w:rsidRPr="00C429A7" w:rsidRDefault="0082537D" w:rsidP="00D12D32">
            <w:pPr>
              <w:spacing w:before="80" w:after="80" w:line="220" w:lineRule="atLeast"/>
              <w:ind w:left="57" w:right="57"/>
              <w:rPr>
                <w:sz w:val="19"/>
                <w:szCs w:val="19"/>
              </w:rPr>
            </w:pPr>
            <w:r w:rsidRPr="00C429A7">
              <w:rPr>
                <w:sz w:val="19"/>
                <w:szCs w:val="19"/>
              </w:rPr>
              <w:t>1.2</w:t>
            </w:r>
          </w:p>
        </w:tc>
        <w:tc>
          <w:tcPr>
            <w:tcW w:w="7371" w:type="dxa"/>
          </w:tcPr>
          <w:p w14:paraId="7CDD5D99" w14:textId="77777777" w:rsidR="0082537D" w:rsidRPr="00C429A7" w:rsidRDefault="0082537D" w:rsidP="00D12D32">
            <w:pPr>
              <w:spacing w:before="80" w:after="80" w:line="220" w:lineRule="atLeast"/>
              <w:ind w:left="113" w:right="113"/>
              <w:rPr>
                <w:rStyle w:val="TableBodyText-Italics"/>
                <w:i w:val="0"/>
                <w:sz w:val="19"/>
                <w:szCs w:val="19"/>
              </w:rPr>
            </w:pPr>
            <w:r w:rsidRPr="00C429A7">
              <w:rPr>
                <w:sz w:val="19"/>
                <w:szCs w:val="19"/>
              </w:rPr>
              <w:t>Apologies as listed above.</w:t>
            </w:r>
          </w:p>
        </w:tc>
        <w:tc>
          <w:tcPr>
            <w:tcW w:w="1583" w:type="dxa"/>
          </w:tcPr>
          <w:p w14:paraId="535CA507" w14:textId="77777777" w:rsidR="0082537D" w:rsidRPr="00C429A7" w:rsidRDefault="0082537D" w:rsidP="00D12D32">
            <w:pPr>
              <w:spacing w:before="80" w:after="80" w:line="220" w:lineRule="atLeast"/>
              <w:ind w:left="57" w:right="57"/>
              <w:rPr>
                <w:sz w:val="19"/>
                <w:szCs w:val="19"/>
              </w:rPr>
            </w:pPr>
          </w:p>
        </w:tc>
      </w:tr>
      <w:tr w:rsidR="0082537D" w:rsidRPr="00C429A7" w14:paraId="53AE3CF9" w14:textId="77777777" w:rsidTr="00D12D32">
        <w:tc>
          <w:tcPr>
            <w:tcW w:w="851" w:type="dxa"/>
          </w:tcPr>
          <w:p w14:paraId="725F2D57" w14:textId="77777777" w:rsidR="0082537D" w:rsidRPr="00C429A7" w:rsidRDefault="0082537D" w:rsidP="00D12D32">
            <w:pPr>
              <w:spacing w:before="80" w:after="80" w:line="220" w:lineRule="atLeast"/>
              <w:ind w:left="113" w:right="113"/>
              <w:rPr>
                <w:i/>
                <w:sz w:val="19"/>
                <w:szCs w:val="19"/>
              </w:rPr>
            </w:pPr>
          </w:p>
        </w:tc>
        <w:tc>
          <w:tcPr>
            <w:tcW w:w="567" w:type="dxa"/>
          </w:tcPr>
          <w:p w14:paraId="485B6940" w14:textId="77777777" w:rsidR="0082537D" w:rsidRPr="00C429A7" w:rsidRDefault="0082537D" w:rsidP="00D12D32">
            <w:pPr>
              <w:spacing w:before="80" w:after="80" w:line="220" w:lineRule="atLeast"/>
              <w:ind w:left="57" w:right="57"/>
              <w:rPr>
                <w:sz w:val="19"/>
                <w:szCs w:val="19"/>
              </w:rPr>
            </w:pPr>
            <w:r w:rsidRPr="00C429A7">
              <w:rPr>
                <w:sz w:val="19"/>
                <w:szCs w:val="19"/>
              </w:rPr>
              <w:t>1.3</w:t>
            </w:r>
          </w:p>
        </w:tc>
        <w:tc>
          <w:tcPr>
            <w:tcW w:w="7371" w:type="dxa"/>
          </w:tcPr>
          <w:p w14:paraId="75E1A5D2" w14:textId="77777777" w:rsidR="0082537D" w:rsidRPr="00C429A7" w:rsidRDefault="0082537D" w:rsidP="00D12D32">
            <w:pPr>
              <w:spacing w:before="80" w:after="80" w:line="220" w:lineRule="atLeast"/>
              <w:ind w:left="113" w:right="113"/>
              <w:rPr>
                <w:sz w:val="19"/>
                <w:szCs w:val="19"/>
              </w:rPr>
            </w:pPr>
            <w:r w:rsidRPr="00C429A7">
              <w:rPr>
                <w:sz w:val="19"/>
                <w:szCs w:val="19"/>
              </w:rPr>
              <w:t>Confirmation of quorum: [</w:t>
            </w:r>
            <w:r w:rsidRPr="00C429A7">
              <w:rPr>
                <w:rStyle w:val="TableBodyText-Italics"/>
                <w:sz w:val="19"/>
                <w:szCs w:val="19"/>
              </w:rPr>
              <w:t>Insert – e.g.</w:t>
            </w:r>
            <w:r w:rsidRPr="00C429A7">
              <w:rPr>
                <w:sz w:val="19"/>
                <w:szCs w:val="19"/>
              </w:rPr>
              <w:t xml:space="preserve"> ‘There being X board members present the required quorum of Y is satisfied.’]</w:t>
            </w:r>
          </w:p>
        </w:tc>
        <w:tc>
          <w:tcPr>
            <w:tcW w:w="1583" w:type="dxa"/>
          </w:tcPr>
          <w:p w14:paraId="6CA366DE" w14:textId="77777777" w:rsidR="0082537D" w:rsidRPr="00C429A7" w:rsidRDefault="0082537D" w:rsidP="00D12D32">
            <w:pPr>
              <w:spacing w:before="80" w:after="80" w:line="220" w:lineRule="atLeast"/>
              <w:ind w:left="57" w:right="57"/>
              <w:rPr>
                <w:sz w:val="19"/>
                <w:szCs w:val="19"/>
              </w:rPr>
            </w:pPr>
          </w:p>
        </w:tc>
      </w:tr>
      <w:tr w:rsidR="0082537D" w:rsidRPr="00C429A7" w14:paraId="76BF4783" w14:textId="77777777" w:rsidTr="00D12D32">
        <w:tc>
          <w:tcPr>
            <w:tcW w:w="851" w:type="dxa"/>
          </w:tcPr>
          <w:p w14:paraId="5E65ECB4" w14:textId="77777777" w:rsidR="0082537D" w:rsidRPr="00C429A7" w:rsidRDefault="0082537D" w:rsidP="00D12D32">
            <w:pPr>
              <w:spacing w:before="80" w:after="80" w:line="220" w:lineRule="atLeast"/>
              <w:ind w:left="113" w:right="113"/>
              <w:rPr>
                <w:i/>
                <w:sz w:val="19"/>
                <w:szCs w:val="19"/>
              </w:rPr>
            </w:pPr>
          </w:p>
        </w:tc>
        <w:tc>
          <w:tcPr>
            <w:tcW w:w="567" w:type="dxa"/>
          </w:tcPr>
          <w:p w14:paraId="0736A3D7" w14:textId="77777777" w:rsidR="0082537D" w:rsidRPr="00C429A7" w:rsidRDefault="0082537D" w:rsidP="00D12D32">
            <w:pPr>
              <w:spacing w:before="80" w:after="80" w:line="220" w:lineRule="atLeast"/>
              <w:ind w:left="57" w:right="57"/>
              <w:rPr>
                <w:sz w:val="19"/>
                <w:szCs w:val="19"/>
              </w:rPr>
            </w:pPr>
            <w:r w:rsidRPr="00C429A7">
              <w:rPr>
                <w:sz w:val="19"/>
                <w:szCs w:val="19"/>
              </w:rPr>
              <w:t>1.4</w:t>
            </w:r>
          </w:p>
        </w:tc>
        <w:tc>
          <w:tcPr>
            <w:tcW w:w="7371" w:type="dxa"/>
          </w:tcPr>
          <w:p w14:paraId="5638188A" w14:textId="77777777" w:rsidR="0082537D" w:rsidRPr="00C429A7" w:rsidRDefault="0082537D" w:rsidP="00D12D32">
            <w:pPr>
              <w:spacing w:before="80" w:after="80" w:line="220" w:lineRule="atLeast"/>
              <w:ind w:left="113" w:right="113"/>
              <w:rPr>
                <w:sz w:val="19"/>
                <w:szCs w:val="19"/>
              </w:rPr>
            </w:pPr>
            <w:r w:rsidRPr="00C429A7">
              <w:rPr>
                <w:sz w:val="19"/>
                <w:szCs w:val="19"/>
              </w:rPr>
              <w:t>The board confirmed the agenda [</w:t>
            </w:r>
            <w:r w:rsidRPr="00C429A7">
              <w:rPr>
                <w:rStyle w:val="TableBodyText-Italics"/>
                <w:sz w:val="19"/>
                <w:szCs w:val="19"/>
              </w:rPr>
              <w:t>Insert if applicable: ‘with the following changes…’</w:t>
            </w:r>
            <w:r w:rsidRPr="00C429A7">
              <w:rPr>
                <w:sz w:val="19"/>
                <w:szCs w:val="19"/>
              </w:rPr>
              <w:t>]</w:t>
            </w:r>
          </w:p>
        </w:tc>
        <w:tc>
          <w:tcPr>
            <w:tcW w:w="1583" w:type="dxa"/>
          </w:tcPr>
          <w:p w14:paraId="41125121" w14:textId="77777777" w:rsidR="0082537D" w:rsidRPr="00C429A7" w:rsidRDefault="0082537D" w:rsidP="00D12D32">
            <w:pPr>
              <w:spacing w:before="80" w:after="80" w:line="220" w:lineRule="atLeast"/>
              <w:ind w:left="57" w:right="57"/>
              <w:rPr>
                <w:sz w:val="19"/>
                <w:szCs w:val="19"/>
              </w:rPr>
            </w:pPr>
          </w:p>
        </w:tc>
      </w:tr>
      <w:tr w:rsidR="0082537D" w:rsidRPr="00132022" w14:paraId="231B1B57" w14:textId="77777777" w:rsidTr="00D12D32">
        <w:tc>
          <w:tcPr>
            <w:tcW w:w="851" w:type="dxa"/>
            <w:shd w:val="clear" w:color="auto" w:fill="B7DBFF" w:themeFill="accent1" w:themeFillTint="33"/>
          </w:tcPr>
          <w:p w14:paraId="23275557" w14:textId="77777777" w:rsidR="0082537D" w:rsidRPr="00132022" w:rsidRDefault="0082537D" w:rsidP="00D12D32">
            <w:pPr>
              <w:spacing w:before="60" w:after="60"/>
              <w:ind w:left="113" w:right="113"/>
              <w:rPr>
                <w:i/>
                <w:sz w:val="18"/>
                <w:szCs w:val="18"/>
              </w:rPr>
            </w:pPr>
            <w:r w:rsidRPr="00132022">
              <w:rPr>
                <w:i/>
                <w:sz w:val="18"/>
                <w:szCs w:val="18"/>
              </w:rPr>
              <w:t>[Insert]</w:t>
            </w:r>
          </w:p>
        </w:tc>
        <w:tc>
          <w:tcPr>
            <w:tcW w:w="567" w:type="dxa"/>
            <w:shd w:val="clear" w:color="auto" w:fill="B7DBFF" w:themeFill="accent1" w:themeFillTint="33"/>
          </w:tcPr>
          <w:p w14:paraId="3701C20C" w14:textId="77777777" w:rsidR="0082537D" w:rsidRPr="00C210F3" w:rsidRDefault="0082537D" w:rsidP="00D12D32">
            <w:pPr>
              <w:spacing w:before="60" w:after="60"/>
              <w:ind w:left="57" w:right="57"/>
            </w:pPr>
            <w:r w:rsidRPr="00C210F3">
              <w:t>2.</w:t>
            </w:r>
          </w:p>
        </w:tc>
        <w:tc>
          <w:tcPr>
            <w:tcW w:w="7371" w:type="dxa"/>
            <w:shd w:val="clear" w:color="auto" w:fill="B7DBFF" w:themeFill="accent1" w:themeFillTint="33"/>
          </w:tcPr>
          <w:p w14:paraId="597E1F39" w14:textId="77777777" w:rsidR="0082537D" w:rsidRPr="00C210F3" w:rsidRDefault="0082537D" w:rsidP="00D12D32">
            <w:pPr>
              <w:spacing w:before="80" w:after="60"/>
              <w:ind w:left="113" w:right="113"/>
              <w:rPr>
                <w:b/>
              </w:rPr>
            </w:pPr>
            <w:r w:rsidRPr="00C210F3">
              <w:rPr>
                <w:b/>
              </w:rPr>
              <w:t>Register of gifts, benefits and hospitality</w:t>
            </w:r>
          </w:p>
        </w:tc>
        <w:tc>
          <w:tcPr>
            <w:tcW w:w="1583" w:type="dxa"/>
            <w:shd w:val="clear" w:color="auto" w:fill="B7DBFF" w:themeFill="accent1" w:themeFillTint="33"/>
          </w:tcPr>
          <w:p w14:paraId="5680B7E1" w14:textId="77777777" w:rsidR="0082537D" w:rsidRPr="00132022" w:rsidRDefault="0082537D" w:rsidP="00D12D32">
            <w:pPr>
              <w:spacing w:before="60" w:after="60"/>
              <w:ind w:left="57" w:right="57"/>
            </w:pPr>
          </w:p>
        </w:tc>
      </w:tr>
      <w:tr w:rsidR="0082537D" w:rsidRPr="00C429A7" w14:paraId="11ECD222" w14:textId="77777777" w:rsidTr="00D12D32">
        <w:tc>
          <w:tcPr>
            <w:tcW w:w="851" w:type="dxa"/>
          </w:tcPr>
          <w:p w14:paraId="61F4A1F5" w14:textId="77777777" w:rsidR="0082537D" w:rsidRPr="00C429A7" w:rsidRDefault="0082537D" w:rsidP="00D12D32">
            <w:pPr>
              <w:spacing w:before="80" w:after="80" w:line="220" w:lineRule="atLeast"/>
              <w:ind w:left="113" w:right="113"/>
              <w:rPr>
                <w:i/>
                <w:sz w:val="19"/>
                <w:szCs w:val="19"/>
              </w:rPr>
            </w:pPr>
          </w:p>
        </w:tc>
        <w:tc>
          <w:tcPr>
            <w:tcW w:w="567" w:type="dxa"/>
          </w:tcPr>
          <w:p w14:paraId="00F62D8B" w14:textId="77777777" w:rsidR="0082537D" w:rsidRPr="00C429A7" w:rsidRDefault="0082537D" w:rsidP="00D12D32">
            <w:pPr>
              <w:spacing w:before="80" w:after="80" w:line="220" w:lineRule="atLeast"/>
              <w:ind w:left="57" w:right="57"/>
              <w:rPr>
                <w:sz w:val="19"/>
                <w:szCs w:val="19"/>
              </w:rPr>
            </w:pPr>
          </w:p>
        </w:tc>
        <w:tc>
          <w:tcPr>
            <w:tcW w:w="7371" w:type="dxa"/>
          </w:tcPr>
          <w:p w14:paraId="7F3DD26F" w14:textId="77777777" w:rsidR="0082537D" w:rsidRPr="00C429A7" w:rsidRDefault="0082537D" w:rsidP="00D12D32">
            <w:pPr>
              <w:spacing w:before="80" w:after="80" w:line="220" w:lineRule="atLeast"/>
              <w:ind w:left="113" w:right="113"/>
              <w:rPr>
                <w:sz w:val="19"/>
                <w:szCs w:val="19"/>
              </w:rPr>
            </w:pPr>
            <w:r w:rsidRPr="00C429A7">
              <w:rPr>
                <w:sz w:val="19"/>
                <w:szCs w:val="19"/>
              </w:rPr>
              <w:t xml:space="preserve">All board members present confirmed that their entries in the </w:t>
            </w:r>
            <w:r w:rsidRPr="00C429A7">
              <w:rPr>
                <w:i/>
                <w:sz w:val="19"/>
                <w:szCs w:val="19"/>
              </w:rPr>
              <w:t>Register of Gifts, Benefits and Hospitality</w:t>
            </w:r>
            <w:r w:rsidRPr="00C429A7">
              <w:rPr>
                <w:sz w:val="19"/>
                <w:szCs w:val="19"/>
              </w:rPr>
              <w:t xml:space="preserve"> are complete and correct [</w:t>
            </w:r>
            <w:r w:rsidRPr="00C429A7">
              <w:rPr>
                <w:i/>
                <w:sz w:val="19"/>
                <w:szCs w:val="19"/>
              </w:rPr>
              <w:t>Insert if applicable:</w:t>
            </w:r>
            <w:r w:rsidRPr="00C429A7">
              <w:rPr>
                <w:sz w:val="19"/>
                <w:szCs w:val="19"/>
              </w:rPr>
              <w:t xml:space="preserve"> ‘subject to the following additions/changes:’ </w:t>
            </w:r>
            <w:r w:rsidRPr="00C429A7">
              <w:rPr>
                <w:i/>
                <w:sz w:val="19"/>
                <w:szCs w:val="19"/>
              </w:rPr>
              <w:t>then set out or attach any additions/changes</w:t>
            </w:r>
            <w:r w:rsidRPr="00C429A7">
              <w:rPr>
                <w:sz w:val="19"/>
                <w:szCs w:val="19"/>
              </w:rPr>
              <w:t xml:space="preserve">]  </w:t>
            </w:r>
          </w:p>
        </w:tc>
        <w:tc>
          <w:tcPr>
            <w:tcW w:w="1583" w:type="dxa"/>
          </w:tcPr>
          <w:p w14:paraId="01BEDB39" w14:textId="77777777" w:rsidR="0082537D" w:rsidRPr="00C429A7" w:rsidRDefault="0082537D" w:rsidP="00D12D32">
            <w:pPr>
              <w:spacing w:before="80" w:after="80" w:line="220" w:lineRule="atLeast"/>
              <w:ind w:left="57" w:right="57"/>
              <w:rPr>
                <w:sz w:val="19"/>
                <w:szCs w:val="19"/>
              </w:rPr>
            </w:pPr>
          </w:p>
        </w:tc>
      </w:tr>
      <w:tr w:rsidR="0082537D" w:rsidRPr="00132022" w14:paraId="6017DB97" w14:textId="77777777" w:rsidTr="00D12D32">
        <w:tc>
          <w:tcPr>
            <w:tcW w:w="851" w:type="dxa"/>
            <w:shd w:val="clear" w:color="auto" w:fill="B7DBFF" w:themeFill="accent1" w:themeFillTint="33"/>
          </w:tcPr>
          <w:p w14:paraId="45460D37" w14:textId="77777777" w:rsidR="0082537D" w:rsidRPr="00132022" w:rsidRDefault="0082537D" w:rsidP="00D12D32">
            <w:pPr>
              <w:spacing w:before="60" w:after="60"/>
              <w:ind w:left="113" w:right="113"/>
              <w:rPr>
                <w:i/>
                <w:sz w:val="18"/>
                <w:szCs w:val="18"/>
              </w:rPr>
            </w:pPr>
            <w:r w:rsidRPr="00132022">
              <w:rPr>
                <w:i/>
                <w:sz w:val="18"/>
                <w:szCs w:val="18"/>
              </w:rPr>
              <w:t>[Insert]</w:t>
            </w:r>
          </w:p>
        </w:tc>
        <w:tc>
          <w:tcPr>
            <w:tcW w:w="567" w:type="dxa"/>
            <w:shd w:val="clear" w:color="auto" w:fill="B7DBFF" w:themeFill="accent1" w:themeFillTint="33"/>
          </w:tcPr>
          <w:p w14:paraId="2B75BD91" w14:textId="77777777" w:rsidR="0082537D" w:rsidRPr="00C210F3" w:rsidRDefault="0082537D" w:rsidP="00D12D32">
            <w:pPr>
              <w:spacing w:before="60" w:after="60"/>
              <w:ind w:left="57" w:right="57"/>
            </w:pPr>
            <w:r w:rsidRPr="00C210F3">
              <w:t>3.</w:t>
            </w:r>
          </w:p>
        </w:tc>
        <w:tc>
          <w:tcPr>
            <w:tcW w:w="7371" w:type="dxa"/>
            <w:shd w:val="clear" w:color="auto" w:fill="B7DBFF" w:themeFill="accent1" w:themeFillTint="33"/>
          </w:tcPr>
          <w:p w14:paraId="5EF61B32" w14:textId="77777777" w:rsidR="0082537D" w:rsidRPr="00C210F3" w:rsidRDefault="0082537D" w:rsidP="00D12D32">
            <w:pPr>
              <w:spacing w:before="80" w:after="60"/>
              <w:ind w:left="113" w:right="113"/>
              <w:rPr>
                <w:b/>
              </w:rPr>
            </w:pPr>
            <w:r w:rsidRPr="00C210F3">
              <w:rPr>
                <w:b/>
              </w:rPr>
              <w:t>Register of interests</w:t>
            </w:r>
          </w:p>
        </w:tc>
        <w:tc>
          <w:tcPr>
            <w:tcW w:w="1583" w:type="dxa"/>
            <w:shd w:val="clear" w:color="auto" w:fill="B7DBFF" w:themeFill="accent1" w:themeFillTint="33"/>
          </w:tcPr>
          <w:p w14:paraId="227E3DDC" w14:textId="77777777" w:rsidR="0082537D" w:rsidRPr="00132022" w:rsidRDefault="0082537D" w:rsidP="00D12D32">
            <w:pPr>
              <w:spacing w:before="60" w:after="60"/>
              <w:ind w:left="57" w:right="57"/>
            </w:pPr>
          </w:p>
        </w:tc>
      </w:tr>
      <w:tr w:rsidR="0082537D" w:rsidRPr="00C429A7" w14:paraId="3D139674" w14:textId="77777777" w:rsidTr="00D12D32">
        <w:tc>
          <w:tcPr>
            <w:tcW w:w="851" w:type="dxa"/>
          </w:tcPr>
          <w:p w14:paraId="0E501251" w14:textId="77777777" w:rsidR="0082537D" w:rsidRPr="00C429A7" w:rsidRDefault="0082537D" w:rsidP="00D12D32">
            <w:pPr>
              <w:spacing w:before="80" w:after="80" w:line="220" w:lineRule="atLeast"/>
              <w:ind w:left="113" w:right="113"/>
              <w:rPr>
                <w:i/>
                <w:sz w:val="19"/>
                <w:szCs w:val="19"/>
              </w:rPr>
            </w:pPr>
          </w:p>
        </w:tc>
        <w:tc>
          <w:tcPr>
            <w:tcW w:w="567" w:type="dxa"/>
          </w:tcPr>
          <w:p w14:paraId="30DB5477" w14:textId="77777777" w:rsidR="0082537D" w:rsidRPr="00C429A7" w:rsidRDefault="0082537D" w:rsidP="00D12D32">
            <w:pPr>
              <w:spacing w:before="80" w:after="80" w:line="220" w:lineRule="atLeast"/>
              <w:ind w:left="57" w:right="57"/>
              <w:rPr>
                <w:sz w:val="19"/>
                <w:szCs w:val="19"/>
              </w:rPr>
            </w:pPr>
          </w:p>
        </w:tc>
        <w:tc>
          <w:tcPr>
            <w:tcW w:w="7371" w:type="dxa"/>
          </w:tcPr>
          <w:p w14:paraId="6944250E" w14:textId="77777777" w:rsidR="0082537D" w:rsidRPr="00C429A7" w:rsidRDefault="0082537D" w:rsidP="00D12D32">
            <w:pPr>
              <w:spacing w:before="80" w:after="80" w:line="220" w:lineRule="atLeast"/>
              <w:ind w:left="113" w:right="113"/>
              <w:rPr>
                <w:sz w:val="19"/>
                <w:szCs w:val="19"/>
              </w:rPr>
            </w:pPr>
            <w:r w:rsidRPr="00C429A7">
              <w:rPr>
                <w:sz w:val="19"/>
                <w:szCs w:val="19"/>
              </w:rPr>
              <w:t xml:space="preserve">All board members present confirmed that their entries in the </w:t>
            </w:r>
            <w:r w:rsidRPr="00C429A7">
              <w:rPr>
                <w:i/>
                <w:sz w:val="19"/>
                <w:szCs w:val="19"/>
              </w:rPr>
              <w:t>Register of Interests</w:t>
            </w:r>
            <w:r w:rsidRPr="00C429A7">
              <w:rPr>
                <w:sz w:val="19"/>
                <w:szCs w:val="19"/>
              </w:rPr>
              <w:t xml:space="preserve"> are complete and correct [</w:t>
            </w:r>
            <w:r w:rsidRPr="00C429A7">
              <w:rPr>
                <w:i/>
                <w:sz w:val="19"/>
                <w:szCs w:val="19"/>
              </w:rPr>
              <w:t>Insert if applicable:</w:t>
            </w:r>
            <w:r w:rsidRPr="00C429A7">
              <w:rPr>
                <w:sz w:val="19"/>
                <w:szCs w:val="19"/>
              </w:rPr>
              <w:t xml:space="preserve"> ‘subject to the following additions/changes:’ </w:t>
            </w:r>
            <w:r w:rsidRPr="00C429A7">
              <w:rPr>
                <w:i/>
                <w:sz w:val="19"/>
                <w:szCs w:val="19"/>
              </w:rPr>
              <w:t>then set out or attach any additions/changes</w:t>
            </w:r>
            <w:r w:rsidRPr="00C429A7">
              <w:rPr>
                <w:sz w:val="19"/>
                <w:szCs w:val="19"/>
              </w:rPr>
              <w:t xml:space="preserve">]  </w:t>
            </w:r>
          </w:p>
        </w:tc>
        <w:tc>
          <w:tcPr>
            <w:tcW w:w="1583" w:type="dxa"/>
          </w:tcPr>
          <w:p w14:paraId="764E8364" w14:textId="77777777" w:rsidR="0082537D" w:rsidRPr="00C429A7" w:rsidRDefault="0082537D" w:rsidP="00D12D32">
            <w:pPr>
              <w:spacing w:before="80" w:after="80" w:line="220" w:lineRule="atLeast"/>
              <w:ind w:left="57" w:right="57"/>
              <w:rPr>
                <w:sz w:val="19"/>
                <w:szCs w:val="19"/>
              </w:rPr>
            </w:pPr>
          </w:p>
        </w:tc>
      </w:tr>
      <w:tr w:rsidR="0082537D" w:rsidRPr="00132022" w14:paraId="2C194A00" w14:textId="77777777" w:rsidTr="00D12D32">
        <w:tc>
          <w:tcPr>
            <w:tcW w:w="851" w:type="dxa"/>
            <w:shd w:val="clear" w:color="auto" w:fill="B7DBFF" w:themeFill="accent1" w:themeFillTint="33"/>
          </w:tcPr>
          <w:p w14:paraId="337FB52F" w14:textId="77777777" w:rsidR="0082537D" w:rsidRPr="00132022" w:rsidRDefault="0082537D" w:rsidP="00D12D32">
            <w:pPr>
              <w:spacing w:before="60" w:after="60"/>
              <w:ind w:left="113" w:right="113"/>
              <w:rPr>
                <w:i/>
                <w:sz w:val="18"/>
                <w:szCs w:val="18"/>
              </w:rPr>
            </w:pPr>
            <w:r w:rsidRPr="00132022">
              <w:rPr>
                <w:i/>
                <w:sz w:val="18"/>
                <w:szCs w:val="18"/>
              </w:rPr>
              <w:t>[Insert]</w:t>
            </w:r>
          </w:p>
        </w:tc>
        <w:tc>
          <w:tcPr>
            <w:tcW w:w="567" w:type="dxa"/>
            <w:shd w:val="clear" w:color="auto" w:fill="B7DBFF" w:themeFill="accent1" w:themeFillTint="33"/>
          </w:tcPr>
          <w:p w14:paraId="4556AC22" w14:textId="77777777" w:rsidR="0082537D" w:rsidRPr="00C210F3" w:rsidRDefault="0082537D" w:rsidP="00D12D32">
            <w:pPr>
              <w:spacing w:before="60" w:after="60"/>
              <w:ind w:left="57" w:right="57"/>
            </w:pPr>
            <w:r w:rsidRPr="00C210F3">
              <w:t>4.</w:t>
            </w:r>
          </w:p>
        </w:tc>
        <w:tc>
          <w:tcPr>
            <w:tcW w:w="7371" w:type="dxa"/>
            <w:shd w:val="clear" w:color="auto" w:fill="B7DBFF" w:themeFill="accent1" w:themeFillTint="33"/>
          </w:tcPr>
          <w:p w14:paraId="291668F3" w14:textId="77777777" w:rsidR="0082537D" w:rsidRPr="00C210F3" w:rsidRDefault="0082537D" w:rsidP="00D12D32">
            <w:pPr>
              <w:spacing w:before="80" w:after="60"/>
              <w:ind w:left="113" w:right="113"/>
              <w:rPr>
                <w:b/>
              </w:rPr>
            </w:pPr>
            <w:r w:rsidRPr="00C210F3">
              <w:rPr>
                <w:b/>
              </w:rPr>
              <w:t>Conflicts of interest</w:t>
            </w:r>
          </w:p>
        </w:tc>
        <w:tc>
          <w:tcPr>
            <w:tcW w:w="1583" w:type="dxa"/>
            <w:shd w:val="clear" w:color="auto" w:fill="B7DBFF" w:themeFill="accent1" w:themeFillTint="33"/>
          </w:tcPr>
          <w:p w14:paraId="5BC4E886" w14:textId="77777777" w:rsidR="0082537D" w:rsidRPr="00132022" w:rsidRDefault="0082537D" w:rsidP="00D12D32">
            <w:pPr>
              <w:spacing w:before="60" w:after="60"/>
              <w:ind w:left="57" w:right="57"/>
            </w:pPr>
          </w:p>
        </w:tc>
      </w:tr>
      <w:tr w:rsidR="0082537D" w:rsidRPr="00C429A7" w14:paraId="6244DA23" w14:textId="77777777" w:rsidTr="00D12D32">
        <w:tc>
          <w:tcPr>
            <w:tcW w:w="851" w:type="dxa"/>
          </w:tcPr>
          <w:p w14:paraId="6138BC5D" w14:textId="77777777" w:rsidR="0082537D" w:rsidRPr="00C429A7" w:rsidRDefault="0082537D" w:rsidP="00D12D32">
            <w:pPr>
              <w:spacing w:before="80" w:after="80" w:line="220" w:lineRule="atLeast"/>
              <w:ind w:left="113" w:right="113"/>
              <w:rPr>
                <w:i/>
                <w:sz w:val="19"/>
                <w:szCs w:val="19"/>
              </w:rPr>
            </w:pPr>
          </w:p>
          <w:p w14:paraId="589F17DF" w14:textId="77777777" w:rsidR="0082537D" w:rsidRPr="00C429A7" w:rsidRDefault="0082537D" w:rsidP="00D12D32">
            <w:pPr>
              <w:spacing w:before="80" w:after="80" w:line="220" w:lineRule="atLeast"/>
              <w:ind w:left="113" w:right="113"/>
              <w:rPr>
                <w:i/>
                <w:sz w:val="19"/>
                <w:szCs w:val="19"/>
              </w:rPr>
            </w:pPr>
          </w:p>
        </w:tc>
        <w:tc>
          <w:tcPr>
            <w:tcW w:w="567" w:type="dxa"/>
          </w:tcPr>
          <w:p w14:paraId="6A63A8EA" w14:textId="77777777" w:rsidR="0082537D" w:rsidRPr="00C429A7" w:rsidRDefault="0082537D" w:rsidP="00D12D32">
            <w:pPr>
              <w:spacing w:before="80" w:after="80" w:line="220" w:lineRule="atLeast"/>
              <w:ind w:left="57" w:right="57"/>
              <w:rPr>
                <w:sz w:val="19"/>
                <w:szCs w:val="19"/>
              </w:rPr>
            </w:pPr>
          </w:p>
        </w:tc>
        <w:tc>
          <w:tcPr>
            <w:tcW w:w="7371" w:type="dxa"/>
          </w:tcPr>
          <w:p w14:paraId="0C541039" w14:textId="77777777" w:rsidR="0082537D" w:rsidRPr="00C429A7" w:rsidRDefault="0082537D" w:rsidP="00D12D32">
            <w:pPr>
              <w:spacing w:before="80" w:after="80" w:line="220" w:lineRule="atLeast"/>
              <w:ind w:left="113" w:right="113"/>
              <w:rPr>
                <w:sz w:val="19"/>
                <w:szCs w:val="19"/>
              </w:rPr>
            </w:pPr>
            <w:r w:rsidRPr="00C429A7">
              <w:rPr>
                <w:sz w:val="19"/>
                <w:szCs w:val="19"/>
              </w:rPr>
              <w:t>‘The board noted that there were no conflicts of interest (real, potential or perceived) in relation to any item on the agenda.’</w:t>
            </w:r>
          </w:p>
          <w:p w14:paraId="0FFF0DD0" w14:textId="77777777" w:rsidR="0082537D" w:rsidRPr="00C429A7" w:rsidRDefault="0082537D" w:rsidP="00D12D32">
            <w:pPr>
              <w:spacing w:before="40" w:after="40" w:line="220" w:lineRule="atLeast"/>
              <w:ind w:left="113" w:right="113"/>
              <w:rPr>
                <w:rStyle w:val="TableBodyText-Italics"/>
                <w:sz w:val="19"/>
                <w:szCs w:val="19"/>
              </w:rPr>
            </w:pPr>
            <w:r w:rsidRPr="00C429A7">
              <w:rPr>
                <w:rStyle w:val="TableBodyText-Italics"/>
                <w:sz w:val="19"/>
                <w:szCs w:val="19"/>
              </w:rPr>
              <w:t>OR, if a conflict of interest is declared, record:</w:t>
            </w:r>
          </w:p>
          <w:p w14:paraId="46C19365" w14:textId="77777777" w:rsidR="0082537D" w:rsidRPr="00C429A7" w:rsidRDefault="0082537D" w:rsidP="00D12D32">
            <w:pPr>
              <w:pStyle w:val="ListBullet"/>
              <w:spacing w:before="40" w:after="80" w:line="220" w:lineRule="atLeast"/>
              <w:ind w:left="397" w:firstLine="0"/>
              <w:rPr>
                <w:rStyle w:val="TableBodyText-Italics"/>
                <w:sz w:val="19"/>
                <w:szCs w:val="19"/>
              </w:rPr>
            </w:pPr>
            <w:r w:rsidRPr="00C429A7">
              <w:rPr>
                <w:rStyle w:val="TableBodyText-Italics"/>
                <w:sz w:val="19"/>
                <w:szCs w:val="19"/>
              </w:rPr>
              <w:t>who declared the conflict;</w:t>
            </w:r>
          </w:p>
          <w:p w14:paraId="0B405154" w14:textId="77777777" w:rsidR="0082537D" w:rsidRPr="00C429A7" w:rsidRDefault="0082537D" w:rsidP="00D12D32">
            <w:pPr>
              <w:pStyle w:val="ListBullet"/>
              <w:spacing w:after="80" w:line="220" w:lineRule="atLeast"/>
              <w:ind w:left="397" w:firstLine="0"/>
              <w:rPr>
                <w:rStyle w:val="TableBodyText-Italics"/>
                <w:sz w:val="19"/>
                <w:szCs w:val="19"/>
              </w:rPr>
            </w:pPr>
            <w:r w:rsidRPr="00C429A7">
              <w:rPr>
                <w:rStyle w:val="TableBodyText-Italics"/>
                <w:sz w:val="19"/>
                <w:szCs w:val="19"/>
              </w:rPr>
              <w:t>a description of the interest and conflict ($ value need not be recorded);</w:t>
            </w:r>
          </w:p>
          <w:p w14:paraId="3D7CA981" w14:textId="77777777" w:rsidR="0082537D" w:rsidRPr="00C429A7" w:rsidRDefault="0082537D" w:rsidP="00D12D32">
            <w:pPr>
              <w:pStyle w:val="ListBullet"/>
              <w:spacing w:after="80" w:line="220" w:lineRule="atLeast"/>
              <w:ind w:left="397" w:firstLine="0"/>
              <w:rPr>
                <w:rStyle w:val="TableBodyText-Italics"/>
                <w:sz w:val="19"/>
                <w:szCs w:val="19"/>
              </w:rPr>
            </w:pPr>
            <w:r w:rsidRPr="00C429A7">
              <w:rPr>
                <w:rStyle w:val="TableBodyText-Italics"/>
                <w:sz w:val="19"/>
                <w:szCs w:val="19"/>
              </w:rPr>
              <w:t>the board’s decision on whether the conflict is ‘material’</w:t>
            </w:r>
            <w:r>
              <w:rPr>
                <w:rStyle w:val="TableBodyText-Italics"/>
                <w:sz w:val="19"/>
                <w:szCs w:val="19"/>
              </w:rPr>
              <w:t xml:space="preserve"> (serious)</w:t>
            </w:r>
            <w:r w:rsidRPr="00C429A7">
              <w:rPr>
                <w:rStyle w:val="TableBodyText-Italics"/>
                <w:sz w:val="19"/>
                <w:szCs w:val="19"/>
              </w:rPr>
              <w:t>; and</w:t>
            </w:r>
          </w:p>
          <w:p w14:paraId="727F9739" w14:textId="77777777" w:rsidR="0082537D" w:rsidRPr="00C429A7" w:rsidRDefault="0082537D" w:rsidP="00D12D32">
            <w:pPr>
              <w:pStyle w:val="ListBullet"/>
              <w:spacing w:before="80" w:after="80" w:line="220" w:lineRule="atLeast"/>
              <w:ind w:left="397" w:firstLine="0"/>
              <w:rPr>
                <w:spacing w:val="-2"/>
                <w:sz w:val="19"/>
                <w:szCs w:val="19"/>
              </w:rPr>
            </w:pPr>
            <w:r w:rsidRPr="00C429A7">
              <w:rPr>
                <w:rStyle w:val="TableBodyText-Italics"/>
                <w:sz w:val="19"/>
                <w:szCs w:val="19"/>
              </w:rPr>
              <w:t>the board’s decision on what action will be taken to manage the conflict</w:t>
            </w:r>
            <w:r w:rsidRPr="00C429A7">
              <w:rPr>
                <w:spacing w:val="-2"/>
                <w:sz w:val="19"/>
                <w:szCs w:val="19"/>
              </w:rPr>
              <w:t>.</w:t>
            </w:r>
          </w:p>
        </w:tc>
        <w:tc>
          <w:tcPr>
            <w:tcW w:w="1583" w:type="dxa"/>
          </w:tcPr>
          <w:p w14:paraId="23D94BFC" w14:textId="77777777" w:rsidR="0082537D" w:rsidRPr="00C429A7" w:rsidRDefault="0082537D" w:rsidP="00D12D32">
            <w:pPr>
              <w:spacing w:before="80" w:after="80" w:line="220" w:lineRule="atLeast"/>
              <w:ind w:left="57" w:right="57"/>
              <w:rPr>
                <w:sz w:val="19"/>
                <w:szCs w:val="19"/>
              </w:rPr>
            </w:pPr>
          </w:p>
        </w:tc>
      </w:tr>
      <w:tr w:rsidR="0082537D" w:rsidRPr="00132022" w14:paraId="5B42D98A" w14:textId="77777777" w:rsidTr="00D12D32">
        <w:tc>
          <w:tcPr>
            <w:tcW w:w="851" w:type="dxa"/>
            <w:shd w:val="clear" w:color="auto" w:fill="B7DBFF" w:themeFill="accent1" w:themeFillTint="33"/>
          </w:tcPr>
          <w:p w14:paraId="06715785" w14:textId="77777777" w:rsidR="0082537D" w:rsidRPr="00132022" w:rsidRDefault="0082537D" w:rsidP="00D12D32">
            <w:pPr>
              <w:spacing w:before="80" w:after="60"/>
              <w:ind w:left="113" w:right="113"/>
              <w:rPr>
                <w:i/>
                <w:sz w:val="18"/>
                <w:szCs w:val="18"/>
              </w:rPr>
            </w:pPr>
            <w:r w:rsidRPr="00132022">
              <w:rPr>
                <w:i/>
                <w:sz w:val="18"/>
                <w:szCs w:val="18"/>
              </w:rPr>
              <w:t>[Insert]</w:t>
            </w:r>
          </w:p>
        </w:tc>
        <w:tc>
          <w:tcPr>
            <w:tcW w:w="567" w:type="dxa"/>
            <w:shd w:val="clear" w:color="auto" w:fill="B7DBFF" w:themeFill="accent1" w:themeFillTint="33"/>
          </w:tcPr>
          <w:p w14:paraId="453744E2" w14:textId="77777777" w:rsidR="0082537D" w:rsidRPr="00132022" w:rsidRDefault="0082537D" w:rsidP="00D12D32">
            <w:pPr>
              <w:spacing w:before="80" w:after="60"/>
              <w:ind w:left="57" w:right="57"/>
            </w:pPr>
            <w:r w:rsidRPr="00132022">
              <w:t>5.</w:t>
            </w:r>
          </w:p>
        </w:tc>
        <w:tc>
          <w:tcPr>
            <w:tcW w:w="7371" w:type="dxa"/>
            <w:shd w:val="clear" w:color="auto" w:fill="B7DBFF" w:themeFill="accent1" w:themeFillTint="33"/>
          </w:tcPr>
          <w:p w14:paraId="745A7B73" w14:textId="77777777" w:rsidR="0082537D" w:rsidRPr="00C210F3" w:rsidRDefault="0082537D" w:rsidP="00D12D32">
            <w:pPr>
              <w:spacing w:before="80" w:after="60"/>
              <w:ind w:left="113" w:right="113"/>
              <w:rPr>
                <w:b/>
              </w:rPr>
            </w:pPr>
            <w:r w:rsidRPr="00C210F3">
              <w:rPr>
                <w:b/>
              </w:rPr>
              <w:t>Minutes of previous meeting</w:t>
            </w:r>
          </w:p>
        </w:tc>
        <w:tc>
          <w:tcPr>
            <w:tcW w:w="1583" w:type="dxa"/>
            <w:shd w:val="clear" w:color="auto" w:fill="B7DBFF" w:themeFill="accent1" w:themeFillTint="33"/>
          </w:tcPr>
          <w:p w14:paraId="4E3ED374" w14:textId="77777777" w:rsidR="0082537D" w:rsidRPr="00132022" w:rsidRDefault="0082537D" w:rsidP="00D12D32">
            <w:pPr>
              <w:spacing w:before="80" w:after="60"/>
              <w:ind w:left="57" w:right="57"/>
            </w:pPr>
          </w:p>
        </w:tc>
      </w:tr>
      <w:tr w:rsidR="0082537D" w:rsidRPr="00C429A7" w14:paraId="49F78F4C" w14:textId="77777777" w:rsidTr="00D12D32">
        <w:tc>
          <w:tcPr>
            <w:tcW w:w="851" w:type="dxa"/>
          </w:tcPr>
          <w:p w14:paraId="2EA05927" w14:textId="77777777" w:rsidR="0082537D" w:rsidRPr="00C429A7" w:rsidRDefault="0082537D" w:rsidP="00D12D32">
            <w:pPr>
              <w:spacing w:before="80" w:after="80" w:line="210" w:lineRule="atLeast"/>
              <w:ind w:left="113" w:right="113"/>
              <w:rPr>
                <w:i/>
                <w:sz w:val="19"/>
                <w:szCs w:val="19"/>
              </w:rPr>
            </w:pPr>
          </w:p>
          <w:p w14:paraId="5888F4B9" w14:textId="77777777" w:rsidR="0082537D" w:rsidRPr="00C429A7" w:rsidRDefault="0082537D" w:rsidP="00D12D32">
            <w:pPr>
              <w:spacing w:before="80" w:after="80" w:line="210" w:lineRule="atLeast"/>
              <w:ind w:left="113" w:right="113"/>
              <w:rPr>
                <w:i/>
                <w:sz w:val="19"/>
                <w:szCs w:val="19"/>
              </w:rPr>
            </w:pPr>
          </w:p>
        </w:tc>
        <w:tc>
          <w:tcPr>
            <w:tcW w:w="567" w:type="dxa"/>
          </w:tcPr>
          <w:p w14:paraId="192148F5" w14:textId="77777777" w:rsidR="0082537D" w:rsidRPr="00C429A7" w:rsidRDefault="0082537D" w:rsidP="00D12D32">
            <w:pPr>
              <w:spacing w:before="80" w:after="80" w:line="210" w:lineRule="atLeast"/>
              <w:ind w:left="57" w:right="57"/>
              <w:rPr>
                <w:sz w:val="19"/>
                <w:szCs w:val="19"/>
              </w:rPr>
            </w:pPr>
            <w:r w:rsidRPr="00C429A7">
              <w:rPr>
                <w:sz w:val="19"/>
                <w:szCs w:val="19"/>
              </w:rPr>
              <w:t>5.1</w:t>
            </w:r>
          </w:p>
        </w:tc>
        <w:tc>
          <w:tcPr>
            <w:tcW w:w="7371" w:type="dxa"/>
          </w:tcPr>
          <w:p w14:paraId="2CF89A20" w14:textId="77777777" w:rsidR="0082537D" w:rsidRPr="00C429A7" w:rsidRDefault="0082537D" w:rsidP="00D12D32">
            <w:pPr>
              <w:spacing w:before="80" w:after="80" w:line="210" w:lineRule="atLeast"/>
              <w:ind w:left="113" w:right="113"/>
              <w:rPr>
                <w:sz w:val="19"/>
                <w:szCs w:val="19"/>
              </w:rPr>
            </w:pPr>
            <w:r w:rsidRPr="00C429A7">
              <w:rPr>
                <w:sz w:val="19"/>
                <w:szCs w:val="19"/>
              </w:rPr>
              <w:t xml:space="preserve">The board endorsed the minutes of </w:t>
            </w:r>
            <w:r>
              <w:rPr>
                <w:sz w:val="19"/>
                <w:szCs w:val="19"/>
              </w:rPr>
              <w:t xml:space="preserve">the </w:t>
            </w:r>
            <w:r w:rsidRPr="00C429A7">
              <w:rPr>
                <w:sz w:val="19"/>
                <w:szCs w:val="19"/>
              </w:rPr>
              <w:t xml:space="preserve">previous meeting </w:t>
            </w:r>
            <w:r w:rsidRPr="00C429A7">
              <w:rPr>
                <w:rFonts w:cs="Arial"/>
                <w:sz w:val="19"/>
                <w:szCs w:val="19"/>
              </w:rPr>
              <w:t>[</w:t>
            </w:r>
            <w:r w:rsidRPr="00C429A7">
              <w:rPr>
                <w:rFonts w:cs="Arial"/>
                <w:i/>
                <w:sz w:val="19"/>
                <w:szCs w:val="19"/>
              </w:rPr>
              <w:t>insert meeting n</w:t>
            </w:r>
            <w:r>
              <w:rPr>
                <w:rFonts w:cs="Arial"/>
                <w:i/>
                <w:sz w:val="19"/>
                <w:szCs w:val="19"/>
              </w:rPr>
              <w:t>o.</w:t>
            </w:r>
            <w:r w:rsidRPr="00C429A7">
              <w:rPr>
                <w:rFonts w:cs="Arial"/>
                <w:i/>
                <w:sz w:val="19"/>
                <w:szCs w:val="19"/>
              </w:rPr>
              <w:t xml:space="preserve"> and/or date</w:t>
            </w:r>
            <w:r w:rsidRPr="00C429A7">
              <w:rPr>
                <w:rFonts w:cs="Arial"/>
                <w:sz w:val="19"/>
                <w:szCs w:val="19"/>
              </w:rPr>
              <w:t xml:space="preserve">] </w:t>
            </w:r>
            <w:r w:rsidRPr="00C429A7">
              <w:rPr>
                <w:sz w:val="19"/>
                <w:szCs w:val="19"/>
              </w:rPr>
              <w:t xml:space="preserve">as complete and accurate. </w:t>
            </w:r>
            <w:r w:rsidRPr="00C429A7">
              <w:rPr>
                <w:rStyle w:val="TableBodyText-Italics"/>
                <w:sz w:val="19"/>
                <w:szCs w:val="19"/>
              </w:rPr>
              <w:t xml:space="preserve">[Insert if applicable:  </w:t>
            </w:r>
            <w:r w:rsidRPr="00C429A7">
              <w:rPr>
                <w:sz w:val="19"/>
                <w:szCs w:val="19"/>
              </w:rPr>
              <w:t>‘subject to the following amendments</w:t>
            </w:r>
            <w:r>
              <w:rPr>
                <w:sz w:val="19"/>
                <w:szCs w:val="19"/>
              </w:rPr>
              <w:t xml:space="preserve"> ...</w:t>
            </w:r>
            <w:r w:rsidRPr="00C429A7">
              <w:rPr>
                <w:sz w:val="19"/>
                <w:szCs w:val="19"/>
              </w:rPr>
              <w:t>’]</w:t>
            </w:r>
          </w:p>
        </w:tc>
        <w:tc>
          <w:tcPr>
            <w:tcW w:w="1583" w:type="dxa"/>
          </w:tcPr>
          <w:p w14:paraId="583D7D2A" w14:textId="77777777" w:rsidR="0082537D" w:rsidRPr="00C429A7" w:rsidRDefault="0082537D" w:rsidP="00D12D32">
            <w:pPr>
              <w:spacing w:before="80" w:after="80" w:line="210" w:lineRule="atLeast"/>
              <w:ind w:left="57" w:right="57"/>
              <w:rPr>
                <w:sz w:val="19"/>
                <w:szCs w:val="19"/>
              </w:rPr>
            </w:pPr>
          </w:p>
        </w:tc>
      </w:tr>
      <w:tr w:rsidR="0082537D" w:rsidRPr="00C429A7" w14:paraId="18470CA8" w14:textId="77777777" w:rsidTr="00D12D32">
        <w:tc>
          <w:tcPr>
            <w:tcW w:w="851" w:type="dxa"/>
          </w:tcPr>
          <w:p w14:paraId="394124AF" w14:textId="77777777" w:rsidR="0082537D" w:rsidRPr="00C429A7" w:rsidRDefault="0082537D" w:rsidP="00D12D32">
            <w:pPr>
              <w:spacing w:before="80" w:after="80" w:line="210" w:lineRule="atLeast"/>
              <w:ind w:right="113"/>
              <w:rPr>
                <w:i/>
                <w:sz w:val="19"/>
                <w:szCs w:val="19"/>
              </w:rPr>
            </w:pPr>
          </w:p>
        </w:tc>
        <w:tc>
          <w:tcPr>
            <w:tcW w:w="567" w:type="dxa"/>
          </w:tcPr>
          <w:p w14:paraId="132931C2" w14:textId="77777777" w:rsidR="0082537D" w:rsidRPr="00C429A7" w:rsidRDefault="0082537D" w:rsidP="00D12D32">
            <w:pPr>
              <w:spacing w:before="80" w:after="80" w:line="210" w:lineRule="atLeast"/>
              <w:ind w:left="57" w:right="57"/>
              <w:rPr>
                <w:sz w:val="19"/>
                <w:szCs w:val="19"/>
              </w:rPr>
            </w:pPr>
            <w:r w:rsidRPr="00C429A7">
              <w:rPr>
                <w:sz w:val="19"/>
                <w:szCs w:val="19"/>
              </w:rPr>
              <w:t>5.2</w:t>
            </w:r>
          </w:p>
        </w:tc>
        <w:tc>
          <w:tcPr>
            <w:tcW w:w="7371" w:type="dxa"/>
          </w:tcPr>
          <w:p w14:paraId="2E668D56" w14:textId="77777777" w:rsidR="0082537D" w:rsidRPr="00C429A7" w:rsidRDefault="0082537D" w:rsidP="00D12D32">
            <w:pPr>
              <w:spacing w:before="80" w:after="80" w:line="210" w:lineRule="atLeast"/>
              <w:ind w:left="113" w:right="113"/>
              <w:rPr>
                <w:sz w:val="19"/>
                <w:szCs w:val="19"/>
              </w:rPr>
            </w:pPr>
            <w:r w:rsidRPr="00C429A7">
              <w:rPr>
                <w:sz w:val="19"/>
                <w:szCs w:val="19"/>
              </w:rPr>
              <w:t>[</w:t>
            </w:r>
            <w:r w:rsidRPr="00C429A7">
              <w:rPr>
                <w:rStyle w:val="TableBodyText-Italics"/>
                <w:sz w:val="19"/>
                <w:szCs w:val="19"/>
              </w:rPr>
              <w:t>Insert – e.g.</w:t>
            </w:r>
            <w:r w:rsidRPr="00C429A7">
              <w:rPr>
                <w:sz w:val="19"/>
                <w:szCs w:val="19"/>
              </w:rPr>
              <w:t xml:space="preserve"> ‘The board noted the current status of actions arising from the previous meeting’.]</w:t>
            </w:r>
          </w:p>
        </w:tc>
        <w:tc>
          <w:tcPr>
            <w:tcW w:w="1583" w:type="dxa"/>
          </w:tcPr>
          <w:p w14:paraId="2F48D603" w14:textId="77777777" w:rsidR="0082537D" w:rsidRPr="00C429A7" w:rsidRDefault="0082537D" w:rsidP="00D12D32">
            <w:pPr>
              <w:spacing w:before="80" w:after="80" w:line="210" w:lineRule="atLeast"/>
              <w:ind w:left="57" w:right="57"/>
              <w:rPr>
                <w:sz w:val="19"/>
                <w:szCs w:val="19"/>
              </w:rPr>
            </w:pPr>
          </w:p>
        </w:tc>
      </w:tr>
      <w:tr w:rsidR="0082537D" w:rsidRPr="00132022" w14:paraId="601BDE30" w14:textId="77777777" w:rsidTr="00D12D32">
        <w:tc>
          <w:tcPr>
            <w:tcW w:w="851" w:type="dxa"/>
            <w:shd w:val="clear" w:color="auto" w:fill="B7DBFF" w:themeFill="accent1" w:themeFillTint="33"/>
          </w:tcPr>
          <w:p w14:paraId="78BD3B28" w14:textId="77777777" w:rsidR="0082537D" w:rsidRPr="00132022" w:rsidRDefault="0082537D" w:rsidP="00D12D32">
            <w:pPr>
              <w:spacing w:before="80" w:after="60"/>
              <w:ind w:left="113" w:right="113"/>
              <w:rPr>
                <w:i/>
                <w:sz w:val="18"/>
                <w:szCs w:val="18"/>
              </w:rPr>
            </w:pPr>
            <w:r w:rsidRPr="00132022">
              <w:rPr>
                <w:i/>
                <w:sz w:val="18"/>
                <w:szCs w:val="18"/>
              </w:rPr>
              <w:t>[Insert]</w:t>
            </w:r>
          </w:p>
        </w:tc>
        <w:tc>
          <w:tcPr>
            <w:tcW w:w="567" w:type="dxa"/>
            <w:shd w:val="clear" w:color="auto" w:fill="B7DBFF" w:themeFill="accent1" w:themeFillTint="33"/>
          </w:tcPr>
          <w:p w14:paraId="0E935B3B" w14:textId="77777777" w:rsidR="0082537D" w:rsidRPr="00132022" w:rsidRDefault="0082537D" w:rsidP="00D12D32">
            <w:pPr>
              <w:spacing w:before="80" w:after="60"/>
              <w:ind w:left="57" w:right="57"/>
            </w:pPr>
            <w:r w:rsidRPr="00132022">
              <w:t>6.</w:t>
            </w:r>
          </w:p>
        </w:tc>
        <w:tc>
          <w:tcPr>
            <w:tcW w:w="7371" w:type="dxa"/>
            <w:shd w:val="clear" w:color="auto" w:fill="B7DBFF" w:themeFill="accent1" w:themeFillTint="33"/>
          </w:tcPr>
          <w:p w14:paraId="461F96EA" w14:textId="77777777" w:rsidR="0082537D" w:rsidRPr="00C210F3" w:rsidRDefault="0082537D" w:rsidP="00D12D32">
            <w:pPr>
              <w:spacing w:before="80" w:after="60"/>
              <w:ind w:left="113" w:right="113"/>
              <w:rPr>
                <w:b/>
              </w:rPr>
            </w:pPr>
            <w:r w:rsidRPr="00C210F3">
              <w:rPr>
                <w:b/>
              </w:rPr>
              <w:t xml:space="preserve">Priority item A </w:t>
            </w:r>
            <w:r w:rsidRPr="00C210F3">
              <w:t>– [</w:t>
            </w:r>
            <w:r w:rsidRPr="00C210F3">
              <w:rPr>
                <w:i/>
              </w:rPr>
              <w:t>insert title, e.g.</w:t>
            </w:r>
            <w:r w:rsidRPr="00C210F3">
              <w:rPr>
                <w:b/>
              </w:rPr>
              <w:t xml:space="preserve"> Mitigation of flood risk</w:t>
            </w:r>
            <w:r w:rsidRPr="00C210F3">
              <w:t>]</w:t>
            </w:r>
          </w:p>
        </w:tc>
        <w:tc>
          <w:tcPr>
            <w:tcW w:w="1583" w:type="dxa"/>
            <w:shd w:val="clear" w:color="auto" w:fill="B7DBFF" w:themeFill="accent1" w:themeFillTint="33"/>
          </w:tcPr>
          <w:p w14:paraId="44ED567D" w14:textId="77777777" w:rsidR="0082537D" w:rsidRPr="00132022" w:rsidRDefault="0082537D" w:rsidP="00D12D32">
            <w:pPr>
              <w:spacing w:before="80" w:after="60"/>
              <w:ind w:left="57" w:right="57"/>
            </w:pPr>
          </w:p>
        </w:tc>
      </w:tr>
      <w:tr w:rsidR="0082537D" w:rsidRPr="00C429A7" w14:paraId="38D02313" w14:textId="77777777" w:rsidTr="00D12D32">
        <w:tc>
          <w:tcPr>
            <w:tcW w:w="851" w:type="dxa"/>
          </w:tcPr>
          <w:p w14:paraId="2827BD0B" w14:textId="77777777" w:rsidR="0082537D" w:rsidRPr="00C429A7" w:rsidRDefault="0082537D" w:rsidP="00D12D32">
            <w:pPr>
              <w:spacing w:before="80" w:after="80" w:line="210" w:lineRule="atLeast"/>
              <w:ind w:left="113" w:right="113"/>
              <w:rPr>
                <w:i/>
                <w:sz w:val="19"/>
                <w:szCs w:val="19"/>
              </w:rPr>
            </w:pPr>
          </w:p>
        </w:tc>
        <w:tc>
          <w:tcPr>
            <w:tcW w:w="567" w:type="dxa"/>
          </w:tcPr>
          <w:p w14:paraId="178C0E2A" w14:textId="77777777" w:rsidR="0082537D" w:rsidRPr="00C429A7" w:rsidRDefault="0082537D" w:rsidP="00D12D32">
            <w:pPr>
              <w:spacing w:before="80" w:after="80" w:line="210" w:lineRule="atLeast"/>
              <w:ind w:left="57" w:right="57"/>
              <w:rPr>
                <w:sz w:val="19"/>
                <w:szCs w:val="19"/>
              </w:rPr>
            </w:pPr>
          </w:p>
        </w:tc>
        <w:tc>
          <w:tcPr>
            <w:tcW w:w="7371" w:type="dxa"/>
          </w:tcPr>
          <w:p w14:paraId="73081974" w14:textId="77777777" w:rsidR="0082537D" w:rsidRPr="00C429A7" w:rsidRDefault="0082537D" w:rsidP="00D12D32">
            <w:pPr>
              <w:spacing w:before="100" w:after="80" w:line="210" w:lineRule="atLeast"/>
              <w:ind w:left="113" w:right="113"/>
              <w:rPr>
                <w:b/>
                <w:sz w:val="19"/>
                <w:szCs w:val="19"/>
              </w:rPr>
            </w:pPr>
            <w:r w:rsidRPr="00C429A7">
              <w:rPr>
                <w:b/>
                <w:sz w:val="19"/>
                <w:szCs w:val="19"/>
              </w:rPr>
              <w:t>Description</w:t>
            </w:r>
          </w:p>
          <w:p w14:paraId="18C559D3" w14:textId="77777777" w:rsidR="0082537D" w:rsidRPr="00C429A7" w:rsidRDefault="0082537D" w:rsidP="00D12D32">
            <w:pPr>
              <w:spacing w:before="80" w:after="80" w:line="210" w:lineRule="atLeast"/>
              <w:ind w:left="113" w:right="113"/>
              <w:rPr>
                <w:b/>
                <w:sz w:val="19"/>
                <w:szCs w:val="19"/>
              </w:rPr>
            </w:pPr>
            <w:r w:rsidRPr="00C429A7">
              <w:rPr>
                <w:sz w:val="19"/>
                <w:szCs w:val="19"/>
              </w:rPr>
              <w:t>[</w:t>
            </w:r>
            <w:r w:rsidRPr="00C429A7">
              <w:rPr>
                <w:rStyle w:val="TableBodyText-Italics"/>
                <w:sz w:val="19"/>
                <w:szCs w:val="19"/>
              </w:rPr>
              <w:t>Insert – e.g.</w:t>
            </w:r>
            <w:r w:rsidRPr="00C429A7">
              <w:rPr>
                <w:sz w:val="19"/>
                <w:szCs w:val="19"/>
              </w:rPr>
              <w:t xml:space="preserve"> ‘Action to be taken to mitigate the flood risk to Wombaton.’]</w:t>
            </w:r>
          </w:p>
          <w:p w14:paraId="6613AFAB" w14:textId="77777777" w:rsidR="0082537D" w:rsidRPr="00C429A7" w:rsidRDefault="0082537D" w:rsidP="00D12D32">
            <w:pPr>
              <w:spacing w:before="100" w:after="80" w:line="210" w:lineRule="atLeast"/>
              <w:ind w:left="113" w:right="113"/>
              <w:rPr>
                <w:b/>
                <w:sz w:val="19"/>
                <w:szCs w:val="19"/>
              </w:rPr>
            </w:pPr>
            <w:r w:rsidRPr="00C429A7">
              <w:rPr>
                <w:b/>
                <w:sz w:val="19"/>
                <w:szCs w:val="19"/>
              </w:rPr>
              <w:t>Key factors</w:t>
            </w:r>
          </w:p>
          <w:p w14:paraId="1C471FEB" w14:textId="77777777" w:rsidR="0082537D" w:rsidRPr="00C429A7" w:rsidRDefault="0082537D" w:rsidP="00D12D32">
            <w:pPr>
              <w:spacing w:before="80" w:after="80" w:line="210" w:lineRule="atLeast"/>
              <w:ind w:left="113" w:right="113"/>
              <w:rPr>
                <w:b/>
                <w:sz w:val="19"/>
                <w:szCs w:val="19"/>
              </w:rPr>
            </w:pPr>
            <w:r w:rsidRPr="00C429A7">
              <w:rPr>
                <w:sz w:val="19"/>
                <w:szCs w:val="19"/>
              </w:rPr>
              <w:t>[</w:t>
            </w:r>
            <w:r w:rsidRPr="00C429A7">
              <w:rPr>
                <w:rStyle w:val="TableBodyText-Italics"/>
                <w:sz w:val="19"/>
                <w:szCs w:val="19"/>
              </w:rPr>
              <w:t>Briefly note key factors material to the board’s decision. Avoid details of ‘who said what’.</w:t>
            </w:r>
            <w:r w:rsidRPr="00C429A7">
              <w:rPr>
                <w:sz w:val="19"/>
                <w:szCs w:val="19"/>
              </w:rPr>
              <w:t>]</w:t>
            </w:r>
          </w:p>
          <w:p w14:paraId="6FA04A51" w14:textId="77777777" w:rsidR="0082537D" w:rsidRPr="00C429A7" w:rsidRDefault="0082537D" w:rsidP="00D12D32">
            <w:pPr>
              <w:spacing w:before="100" w:after="80" w:line="210" w:lineRule="atLeast"/>
              <w:ind w:left="113" w:right="113"/>
              <w:rPr>
                <w:b/>
                <w:sz w:val="19"/>
                <w:szCs w:val="19"/>
              </w:rPr>
            </w:pPr>
            <w:r w:rsidRPr="00C429A7">
              <w:rPr>
                <w:b/>
                <w:sz w:val="19"/>
                <w:szCs w:val="19"/>
              </w:rPr>
              <w:t>Decision/outcome</w:t>
            </w:r>
          </w:p>
          <w:p w14:paraId="734FFE5B" w14:textId="77777777" w:rsidR="0082537D" w:rsidRPr="00C429A7" w:rsidRDefault="0082537D" w:rsidP="00D12D32">
            <w:pPr>
              <w:spacing w:before="80" w:after="80" w:line="220" w:lineRule="atLeast"/>
              <w:ind w:left="113" w:right="113"/>
              <w:rPr>
                <w:b/>
                <w:sz w:val="19"/>
                <w:szCs w:val="19"/>
              </w:rPr>
            </w:pPr>
            <w:r w:rsidRPr="00C429A7">
              <w:rPr>
                <w:sz w:val="19"/>
                <w:szCs w:val="19"/>
              </w:rPr>
              <w:t>[</w:t>
            </w:r>
            <w:r w:rsidRPr="00C429A7">
              <w:rPr>
                <w:rStyle w:val="TableBodyText-Italics"/>
                <w:sz w:val="19"/>
                <w:szCs w:val="19"/>
              </w:rPr>
              <w:t>Insert - e.g.</w:t>
            </w:r>
            <w:r w:rsidRPr="00C429A7">
              <w:rPr>
                <w:b/>
                <w:sz w:val="19"/>
                <w:szCs w:val="19"/>
              </w:rPr>
              <w:t xml:space="preserve"> </w:t>
            </w:r>
            <w:r w:rsidRPr="00C429A7">
              <w:rPr>
                <w:sz w:val="19"/>
                <w:szCs w:val="19"/>
              </w:rPr>
              <w:t xml:space="preserve">‘The board voted seven in favour, nil in dissent, for Option B - Levee banks’ </w:t>
            </w:r>
            <w:r w:rsidRPr="00C429A7">
              <w:rPr>
                <w:rStyle w:val="TableBodyText-Italics"/>
                <w:sz w:val="19"/>
                <w:szCs w:val="19"/>
              </w:rPr>
              <w:t xml:space="preserve">OR </w:t>
            </w:r>
            <w:r w:rsidRPr="00C429A7">
              <w:rPr>
                <w:sz w:val="19"/>
                <w:szCs w:val="19"/>
              </w:rPr>
              <w:t>‘The board voted five in favour, two in dissent, for Option B - Levee banks.’</w:t>
            </w:r>
          </w:p>
          <w:p w14:paraId="5EDDEFDA" w14:textId="77777777" w:rsidR="0082537D" w:rsidRPr="00C429A7" w:rsidRDefault="0082537D" w:rsidP="00D12D32">
            <w:pPr>
              <w:spacing w:before="100" w:after="80" w:line="220" w:lineRule="atLeast"/>
              <w:ind w:left="113" w:right="113"/>
              <w:rPr>
                <w:b/>
                <w:sz w:val="19"/>
                <w:szCs w:val="19"/>
              </w:rPr>
            </w:pPr>
            <w:r w:rsidRPr="00C429A7">
              <w:rPr>
                <w:b/>
                <w:sz w:val="19"/>
                <w:szCs w:val="19"/>
              </w:rPr>
              <w:t>- Voting in favour:</w:t>
            </w:r>
            <w:r w:rsidRPr="00C429A7">
              <w:rPr>
                <w:i/>
                <w:sz w:val="19"/>
                <w:szCs w:val="19"/>
              </w:rPr>
              <w:t xml:space="preserve"> [Insert names of board members voting in favour</w:t>
            </w:r>
            <w:r w:rsidRPr="00C429A7">
              <w:rPr>
                <w:b/>
                <w:i/>
                <w:sz w:val="19"/>
                <w:szCs w:val="19"/>
              </w:rPr>
              <w:t xml:space="preserve"> </w:t>
            </w:r>
            <w:r w:rsidRPr="00C429A7">
              <w:rPr>
                <w:i/>
                <w:sz w:val="19"/>
                <w:szCs w:val="19"/>
              </w:rPr>
              <w:t>OR insert</w:t>
            </w:r>
            <w:r w:rsidRPr="00C429A7">
              <w:rPr>
                <w:sz w:val="19"/>
                <w:szCs w:val="19"/>
              </w:rPr>
              <w:t xml:space="preserve"> ‘All’]</w:t>
            </w:r>
          </w:p>
          <w:p w14:paraId="034775B6" w14:textId="77777777" w:rsidR="0082537D" w:rsidRPr="00C429A7" w:rsidRDefault="0082537D" w:rsidP="00D12D32">
            <w:pPr>
              <w:spacing w:before="100" w:after="80" w:line="220" w:lineRule="atLeast"/>
              <w:ind w:left="113" w:right="113"/>
              <w:rPr>
                <w:b/>
                <w:sz w:val="19"/>
                <w:szCs w:val="19"/>
              </w:rPr>
            </w:pPr>
            <w:r w:rsidRPr="00C429A7">
              <w:rPr>
                <w:b/>
                <w:sz w:val="19"/>
                <w:szCs w:val="19"/>
              </w:rPr>
              <w:t>- Voting in dissent:</w:t>
            </w:r>
            <w:r w:rsidRPr="00C429A7">
              <w:rPr>
                <w:i/>
                <w:sz w:val="19"/>
                <w:szCs w:val="19"/>
              </w:rPr>
              <w:t xml:space="preserve"> </w:t>
            </w:r>
            <w:r w:rsidRPr="00C429A7">
              <w:rPr>
                <w:rStyle w:val="TableBodyText-Italics"/>
                <w:sz w:val="19"/>
                <w:szCs w:val="19"/>
              </w:rPr>
              <w:t xml:space="preserve">[Insert names of board members voting in dissent.  If requested, </w:t>
            </w:r>
            <w:r>
              <w:rPr>
                <w:rStyle w:val="TableBodyText-Italics"/>
                <w:sz w:val="19"/>
                <w:szCs w:val="19"/>
              </w:rPr>
              <w:t xml:space="preserve">briefly note </w:t>
            </w:r>
            <w:r w:rsidRPr="00C429A7">
              <w:rPr>
                <w:rStyle w:val="TableBodyText-Italics"/>
                <w:sz w:val="19"/>
                <w:szCs w:val="19"/>
              </w:rPr>
              <w:t>key factors material to their decision here or above in ‘key factors’) OR insert ‘Nil’</w:t>
            </w:r>
            <w:r w:rsidRPr="00C429A7">
              <w:rPr>
                <w:i/>
                <w:sz w:val="19"/>
                <w:szCs w:val="19"/>
              </w:rPr>
              <w:t>]</w:t>
            </w:r>
          </w:p>
          <w:p w14:paraId="677B6FBA" w14:textId="77777777" w:rsidR="0082537D" w:rsidRPr="00C429A7" w:rsidRDefault="0082537D" w:rsidP="00D12D32">
            <w:pPr>
              <w:spacing w:before="100" w:after="100" w:line="220" w:lineRule="atLeast"/>
              <w:ind w:left="113" w:right="113"/>
              <w:rPr>
                <w:sz w:val="19"/>
                <w:szCs w:val="19"/>
              </w:rPr>
            </w:pPr>
            <w:r w:rsidRPr="00C429A7">
              <w:rPr>
                <w:b/>
                <w:sz w:val="19"/>
                <w:szCs w:val="19"/>
              </w:rPr>
              <w:t>- Abstained from vote:</w:t>
            </w:r>
            <w:r w:rsidRPr="00C429A7">
              <w:rPr>
                <w:sz w:val="19"/>
                <w:szCs w:val="19"/>
              </w:rPr>
              <w:t xml:space="preserve"> [</w:t>
            </w:r>
            <w:r w:rsidRPr="00C429A7">
              <w:rPr>
                <w:rStyle w:val="TableBodyText-Italics"/>
                <w:sz w:val="19"/>
                <w:szCs w:val="19"/>
              </w:rPr>
              <w:t>Insert if applicable – e.g.</w:t>
            </w:r>
            <w:r w:rsidRPr="00C429A7">
              <w:rPr>
                <w:sz w:val="19"/>
                <w:szCs w:val="19"/>
              </w:rPr>
              <w:t xml:space="preserve"> ‘As a result of a conflict of interest, X was absent for all discussion and decision-making on this item’ OR ‘X abstained from the vote on the basis that he was attending remotely and was unable to satisfactorily read or be read Y document, which was tabled at the meeting and was relevant to the decision’.]</w:t>
            </w:r>
          </w:p>
        </w:tc>
        <w:tc>
          <w:tcPr>
            <w:tcW w:w="1583" w:type="dxa"/>
          </w:tcPr>
          <w:p w14:paraId="057A1DA6" w14:textId="77777777" w:rsidR="0082537D" w:rsidRPr="00C429A7" w:rsidRDefault="0082537D" w:rsidP="00D12D32">
            <w:pPr>
              <w:spacing w:before="80" w:after="80" w:line="210" w:lineRule="atLeast"/>
              <w:ind w:left="57" w:right="57"/>
              <w:rPr>
                <w:sz w:val="19"/>
                <w:szCs w:val="19"/>
              </w:rPr>
            </w:pPr>
          </w:p>
        </w:tc>
      </w:tr>
      <w:tr w:rsidR="0082537D" w:rsidRPr="00132022" w14:paraId="64A76E4D" w14:textId="77777777" w:rsidTr="00D12D32">
        <w:tc>
          <w:tcPr>
            <w:tcW w:w="851" w:type="dxa"/>
            <w:shd w:val="clear" w:color="auto" w:fill="B7DBFF" w:themeFill="accent1" w:themeFillTint="33"/>
          </w:tcPr>
          <w:p w14:paraId="23DE6B77" w14:textId="77777777" w:rsidR="0082537D" w:rsidRPr="00132022" w:rsidRDefault="0082537D" w:rsidP="00D12D32">
            <w:pPr>
              <w:spacing w:before="80" w:after="60"/>
              <w:ind w:left="113" w:right="113"/>
              <w:rPr>
                <w:i/>
                <w:sz w:val="18"/>
                <w:szCs w:val="18"/>
              </w:rPr>
            </w:pPr>
            <w:r w:rsidRPr="00132022">
              <w:rPr>
                <w:i/>
                <w:sz w:val="18"/>
                <w:szCs w:val="18"/>
              </w:rPr>
              <w:t>[Insert]</w:t>
            </w:r>
          </w:p>
        </w:tc>
        <w:tc>
          <w:tcPr>
            <w:tcW w:w="567" w:type="dxa"/>
            <w:shd w:val="clear" w:color="auto" w:fill="B7DBFF" w:themeFill="accent1" w:themeFillTint="33"/>
          </w:tcPr>
          <w:p w14:paraId="26CD8CB9" w14:textId="77777777" w:rsidR="0082537D" w:rsidRPr="00132022" w:rsidRDefault="0082537D" w:rsidP="00D12D32">
            <w:pPr>
              <w:spacing w:before="80" w:after="60"/>
              <w:ind w:left="57" w:right="57"/>
            </w:pPr>
            <w:r w:rsidRPr="00132022">
              <w:t>7.</w:t>
            </w:r>
          </w:p>
        </w:tc>
        <w:tc>
          <w:tcPr>
            <w:tcW w:w="7371" w:type="dxa"/>
            <w:shd w:val="clear" w:color="auto" w:fill="B7DBFF" w:themeFill="accent1" w:themeFillTint="33"/>
          </w:tcPr>
          <w:p w14:paraId="369C5C8A" w14:textId="77777777" w:rsidR="0082537D" w:rsidRPr="00C210F3" w:rsidRDefault="0082537D" w:rsidP="00D12D32">
            <w:pPr>
              <w:spacing w:before="80" w:after="60"/>
              <w:ind w:left="113" w:right="113"/>
              <w:rPr>
                <w:b/>
              </w:rPr>
            </w:pPr>
            <w:r w:rsidRPr="00C210F3">
              <w:rPr>
                <w:b/>
              </w:rPr>
              <w:t xml:space="preserve">Priority item B </w:t>
            </w:r>
            <w:r w:rsidRPr="00C210F3">
              <w:t>– [</w:t>
            </w:r>
            <w:r w:rsidRPr="00C210F3">
              <w:rPr>
                <w:i/>
              </w:rPr>
              <w:t>insert title</w:t>
            </w:r>
            <w:r w:rsidRPr="00C210F3">
              <w:t>]</w:t>
            </w:r>
          </w:p>
        </w:tc>
        <w:tc>
          <w:tcPr>
            <w:tcW w:w="1583" w:type="dxa"/>
            <w:shd w:val="clear" w:color="auto" w:fill="B7DBFF" w:themeFill="accent1" w:themeFillTint="33"/>
          </w:tcPr>
          <w:p w14:paraId="2796F0FA" w14:textId="77777777" w:rsidR="0082537D" w:rsidRPr="00132022" w:rsidRDefault="0082537D" w:rsidP="00D12D32">
            <w:pPr>
              <w:spacing w:before="80" w:after="60"/>
              <w:ind w:left="57" w:right="57"/>
            </w:pPr>
          </w:p>
        </w:tc>
      </w:tr>
      <w:tr w:rsidR="0082537D" w:rsidRPr="00C429A7" w14:paraId="20EA2589" w14:textId="77777777" w:rsidTr="00D12D32">
        <w:tc>
          <w:tcPr>
            <w:tcW w:w="851" w:type="dxa"/>
          </w:tcPr>
          <w:p w14:paraId="063F64C1" w14:textId="77777777" w:rsidR="0082537D" w:rsidRPr="00C429A7" w:rsidRDefault="0082537D" w:rsidP="00D12D32">
            <w:pPr>
              <w:spacing w:before="80" w:after="80" w:line="210" w:lineRule="atLeast"/>
              <w:ind w:left="113" w:right="113"/>
              <w:rPr>
                <w:i/>
                <w:sz w:val="19"/>
                <w:szCs w:val="19"/>
              </w:rPr>
            </w:pPr>
          </w:p>
        </w:tc>
        <w:tc>
          <w:tcPr>
            <w:tcW w:w="567" w:type="dxa"/>
          </w:tcPr>
          <w:p w14:paraId="4908FF5A" w14:textId="77777777" w:rsidR="0082537D" w:rsidRPr="00C429A7" w:rsidRDefault="0082537D" w:rsidP="00D12D32">
            <w:pPr>
              <w:spacing w:before="80" w:after="80" w:line="210" w:lineRule="atLeast"/>
              <w:ind w:left="57" w:right="57"/>
              <w:rPr>
                <w:sz w:val="19"/>
                <w:szCs w:val="19"/>
              </w:rPr>
            </w:pPr>
          </w:p>
        </w:tc>
        <w:tc>
          <w:tcPr>
            <w:tcW w:w="7371" w:type="dxa"/>
          </w:tcPr>
          <w:p w14:paraId="79390538" w14:textId="77777777" w:rsidR="0082537D" w:rsidRPr="00C429A7" w:rsidRDefault="0082537D" w:rsidP="00D12D32">
            <w:pPr>
              <w:spacing w:before="80" w:after="80" w:line="210" w:lineRule="atLeast"/>
              <w:ind w:left="113" w:right="113"/>
              <w:rPr>
                <w:rStyle w:val="TableBodyText-Italics"/>
                <w:sz w:val="19"/>
                <w:szCs w:val="19"/>
              </w:rPr>
            </w:pPr>
            <w:r w:rsidRPr="00C429A7">
              <w:rPr>
                <w:rStyle w:val="TableBodyText-Italics"/>
                <w:sz w:val="19"/>
                <w:szCs w:val="19"/>
              </w:rPr>
              <w:t>[As above.]</w:t>
            </w:r>
          </w:p>
        </w:tc>
        <w:tc>
          <w:tcPr>
            <w:tcW w:w="1583" w:type="dxa"/>
          </w:tcPr>
          <w:p w14:paraId="1B8A3A45" w14:textId="77777777" w:rsidR="0082537D" w:rsidRPr="00C429A7" w:rsidRDefault="0082537D" w:rsidP="00D12D32">
            <w:pPr>
              <w:spacing w:before="80" w:after="80" w:line="210" w:lineRule="atLeast"/>
              <w:ind w:left="57" w:right="57"/>
              <w:rPr>
                <w:sz w:val="19"/>
                <w:szCs w:val="19"/>
              </w:rPr>
            </w:pPr>
          </w:p>
        </w:tc>
      </w:tr>
      <w:tr w:rsidR="0082537D" w:rsidRPr="00132022" w14:paraId="6477D289" w14:textId="77777777" w:rsidTr="00D12D32">
        <w:tc>
          <w:tcPr>
            <w:tcW w:w="851" w:type="dxa"/>
            <w:shd w:val="clear" w:color="auto" w:fill="B7DBFF" w:themeFill="accent1" w:themeFillTint="33"/>
          </w:tcPr>
          <w:p w14:paraId="51AEC2A6" w14:textId="77777777" w:rsidR="0082537D" w:rsidRPr="00132022" w:rsidRDefault="0082537D" w:rsidP="00D12D32">
            <w:pPr>
              <w:spacing w:before="80" w:after="60"/>
              <w:ind w:left="113" w:right="113"/>
              <w:rPr>
                <w:i/>
                <w:sz w:val="18"/>
                <w:szCs w:val="18"/>
              </w:rPr>
            </w:pPr>
            <w:r w:rsidRPr="00132022">
              <w:rPr>
                <w:i/>
                <w:sz w:val="18"/>
                <w:szCs w:val="18"/>
              </w:rPr>
              <w:t>[Insert]</w:t>
            </w:r>
          </w:p>
        </w:tc>
        <w:tc>
          <w:tcPr>
            <w:tcW w:w="567" w:type="dxa"/>
            <w:shd w:val="clear" w:color="auto" w:fill="B7DBFF" w:themeFill="accent1" w:themeFillTint="33"/>
          </w:tcPr>
          <w:p w14:paraId="386E37E4" w14:textId="77777777" w:rsidR="0082537D" w:rsidRPr="00132022" w:rsidRDefault="0082537D" w:rsidP="00D12D32">
            <w:pPr>
              <w:spacing w:before="80" w:after="60"/>
              <w:ind w:left="57" w:right="57"/>
            </w:pPr>
            <w:r w:rsidRPr="00132022">
              <w:t>8.</w:t>
            </w:r>
          </w:p>
        </w:tc>
        <w:tc>
          <w:tcPr>
            <w:tcW w:w="7371" w:type="dxa"/>
            <w:shd w:val="clear" w:color="auto" w:fill="B7DBFF" w:themeFill="accent1" w:themeFillTint="33"/>
          </w:tcPr>
          <w:p w14:paraId="7762FAA5" w14:textId="77777777" w:rsidR="0082537D" w:rsidRPr="00C210F3" w:rsidRDefault="0082537D" w:rsidP="00D12D32">
            <w:pPr>
              <w:spacing w:before="80" w:after="60"/>
              <w:ind w:left="113" w:right="113"/>
              <w:rPr>
                <w:b/>
              </w:rPr>
            </w:pPr>
            <w:r w:rsidRPr="00C210F3">
              <w:rPr>
                <w:b/>
              </w:rPr>
              <w:t xml:space="preserve">Priority item C </w:t>
            </w:r>
            <w:r w:rsidRPr="00C210F3">
              <w:t>– [</w:t>
            </w:r>
            <w:r w:rsidRPr="00C210F3">
              <w:rPr>
                <w:i/>
              </w:rPr>
              <w:t>insert title</w:t>
            </w:r>
            <w:r w:rsidRPr="00C210F3">
              <w:t>]</w:t>
            </w:r>
          </w:p>
        </w:tc>
        <w:tc>
          <w:tcPr>
            <w:tcW w:w="1583" w:type="dxa"/>
            <w:shd w:val="clear" w:color="auto" w:fill="B7DBFF" w:themeFill="accent1" w:themeFillTint="33"/>
          </w:tcPr>
          <w:p w14:paraId="2B367D76" w14:textId="77777777" w:rsidR="0082537D" w:rsidRPr="00132022" w:rsidRDefault="0082537D" w:rsidP="00D12D32">
            <w:pPr>
              <w:spacing w:before="80" w:after="60"/>
              <w:ind w:left="57" w:right="57"/>
            </w:pPr>
          </w:p>
        </w:tc>
      </w:tr>
      <w:tr w:rsidR="0082537D" w:rsidRPr="00C429A7" w14:paraId="0DC0EC7F" w14:textId="77777777" w:rsidTr="00D12D32">
        <w:tc>
          <w:tcPr>
            <w:tcW w:w="851" w:type="dxa"/>
          </w:tcPr>
          <w:p w14:paraId="63D4B439" w14:textId="77777777" w:rsidR="0082537D" w:rsidRPr="00C429A7" w:rsidRDefault="0082537D" w:rsidP="00D12D32">
            <w:pPr>
              <w:spacing w:before="80" w:after="80" w:line="210" w:lineRule="atLeast"/>
              <w:ind w:left="113" w:right="113"/>
              <w:rPr>
                <w:i/>
                <w:sz w:val="19"/>
                <w:szCs w:val="19"/>
              </w:rPr>
            </w:pPr>
          </w:p>
        </w:tc>
        <w:tc>
          <w:tcPr>
            <w:tcW w:w="567" w:type="dxa"/>
          </w:tcPr>
          <w:p w14:paraId="7212E278" w14:textId="77777777" w:rsidR="0082537D" w:rsidRPr="00C429A7" w:rsidRDefault="0082537D" w:rsidP="00D12D32">
            <w:pPr>
              <w:spacing w:before="80" w:after="80" w:line="210" w:lineRule="atLeast"/>
              <w:ind w:left="57" w:right="57"/>
              <w:rPr>
                <w:sz w:val="19"/>
                <w:szCs w:val="19"/>
              </w:rPr>
            </w:pPr>
          </w:p>
        </w:tc>
        <w:tc>
          <w:tcPr>
            <w:tcW w:w="7371" w:type="dxa"/>
          </w:tcPr>
          <w:p w14:paraId="598707C9" w14:textId="77777777" w:rsidR="0082537D" w:rsidRPr="00C429A7" w:rsidRDefault="0082537D" w:rsidP="00D12D32">
            <w:pPr>
              <w:spacing w:before="80" w:after="80" w:line="210" w:lineRule="atLeast"/>
              <w:ind w:left="113" w:right="113"/>
              <w:rPr>
                <w:rStyle w:val="TableBodyText-Italics"/>
                <w:sz w:val="19"/>
                <w:szCs w:val="19"/>
              </w:rPr>
            </w:pPr>
            <w:r w:rsidRPr="00C429A7">
              <w:rPr>
                <w:rStyle w:val="TableBodyText-Italics"/>
                <w:sz w:val="19"/>
                <w:szCs w:val="19"/>
              </w:rPr>
              <w:t>[As above.]</w:t>
            </w:r>
          </w:p>
        </w:tc>
        <w:tc>
          <w:tcPr>
            <w:tcW w:w="1583" w:type="dxa"/>
          </w:tcPr>
          <w:p w14:paraId="2C427CF7" w14:textId="77777777" w:rsidR="0082537D" w:rsidRPr="00C429A7" w:rsidRDefault="0082537D" w:rsidP="00D12D32">
            <w:pPr>
              <w:spacing w:before="80" w:after="80" w:line="210" w:lineRule="atLeast"/>
              <w:ind w:left="57" w:right="57"/>
              <w:rPr>
                <w:sz w:val="19"/>
                <w:szCs w:val="19"/>
              </w:rPr>
            </w:pPr>
          </w:p>
        </w:tc>
      </w:tr>
      <w:tr w:rsidR="0082537D" w:rsidRPr="00132022" w14:paraId="1F4E7A65" w14:textId="77777777" w:rsidTr="00D12D32">
        <w:tc>
          <w:tcPr>
            <w:tcW w:w="851" w:type="dxa"/>
            <w:shd w:val="clear" w:color="auto" w:fill="B7DBFF" w:themeFill="accent1" w:themeFillTint="33"/>
          </w:tcPr>
          <w:p w14:paraId="3D3D72AB" w14:textId="77777777" w:rsidR="0082537D" w:rsidRPr="00132022" w:rsidRDefault="0082537D" w:rsidP="00D12D32">
            <w:pPr>
              <w:spacing w:before="80" w:after="60"/>
              <w:ind w:left="113" w:right="113"/>
              <w:rPr>
                <w:i/>
                <w:sz w:val="18"/>
                <w:szCs w:val="18"/>
              </w:rPr>
            </w:pPr>
            <w:r w:rsidRPr="00132022">
              <w:rPr>
                <w:i/>
                <w:sz w:val="18"/>
                <w:szCs w:val="18"/>
              </w:rPr>
              <w:t>[Insert]</w:t>
            </w:r>
          </w:p>
        </w:tc>
        <w:tc>
          <w:tcPr>
            <w:tcW w:w="567" w:type="dxa"/>
            <w:shd w:val="clear" w:color="auto" w:fill="B7DBFF" w:themeFill="accent1" w:themeFillTint="33"/>
          </w:tcPr>
          <w:p w14:paraId="7964DC3D" w14:textId="77777777" w:rsidR="0082537D" w:rsidRPr="00132022" w:rsidRDefault="0082537D" w:rsidP="00D12D32">
            <w:pPr>
              <w:spacing w:before="80" w:after="60"/>
              <w:ind w:left="57" w:right="57"/>
            </w:pPr>
            <w:r w:rsidRPr="00132022">
              <w:t>9.</w:t>
            </w:r>
          </w:p>
        </w:tc>
        <w:tc>
          <w:tcPr>
            <w:tcW w:w="7371" w:type="dxa"/>
            <w:shd w:val="clear" w:color="auto" w:fill="B7DBFF" w:themeFill="accent1" w:themeFillTint="33"/>
          </w:tcPr>
          <w:p w14:paraId="2D62135C" w14:textId="77777777" w:rsidR="0082537D" w:rsidRPr="00C210F3" w:rsidRDefault="0082537D" w:rsidP="00D12D32">
            <w:pPr>
              <w:spacing w:before="80" w:after="60"/>
              <w:ind w:left="113" w:right="113"/>
              <w:rPr>
                <w:b/>
              </w:rPr>
            </w:pPr>
            <w:r w:rsidRPr="00C210F3">
              <w:rPr>
                <w:b/>
              </w:rPr>
              <w:t xml:space="preserve">Reports and operational matters </w:t>
            </w:r>
          </w:p>
        </w:tc>
        <w:tc>
          <w:tcPr>
            <w:tcW w:w="1583" w:type="dxa"/>
            <w:shd w:val="clear" w:color="auto" w:fill="B7DBFF" w:themeFill="accent1" w:themeFillTint="33"/>
          </w:tcPr>
          <w:p w14:paraId="268D8C5C" w14:textId="77777777" w:rsidR="0082537D" w:rsidRPr="00132022" w:rsidRDefault="0082537D" w:rsidP="00D12D32">
            <w:pPr>
              <w:spacing w:before="80" w:after="60"/>
              <w:ind w:left="57" w:right="57"/>
            </w:pPr>
          </w:p>
        </w:tc>
      </w:tr>
      <w:tr w:rsidR="0082537D" w:rsidRPr="00C429A7" w14:paraId="4EB836AE" w14:textId="77777777" w:rsidTr="00D12D32">
        <w:tc>
          <w:tcPr>
            <w:tcW w:w="851" w:type="dxa"/>
          </w:tcPr>
          <w:p w14:paraId="20BA276C" w14:textId="77777777" w:rsidR="0082537D" w:rsidRPr="00C429A7" w:rsidRDefault="0082537D" w:rsidP="00D12D32">
            <w:pPr>
              <w:spacing w:before="80" w:after="80" w:line="210" w:lineRule="atLeast"/>
              <w:ind w:left="113" w:right="113"/>
              <w:rPr>
                <w:i/>
                <w:sz w:val="19"/>
                <w:szCs w:val="19"/>
              </w:rPr>
            </w:pPr>
          </w:p>
        </w:tc>
        <w:tc>
          <w:tcPr>
            <w:tcW w:w="567" w:type="dxa"/>
          </w:tcPr>
          <w:p w14:paraId="20870C97" w14:textId="77777777" w:rsidR="0082537D" w:rsidRPr="00C429A7" w:rsidRDefault="0082537D" w:rsidP="00D12D32">
            <w:pPr>
              <w:spacing w:before="80" w:after="80" w:line="210" w:lineRule="atLeast"/>
              <w:ind w:left="57" w:right="57"/>
              <w:rPr>
                <w:sz w:val="19"/>
                <w:szCs w:val="19"/>
              </w:rPr>
            </w:pPr>
            <w:r w:rsidRPr="00C429A7">
              <w:rPr>
                <w:sz w:val="19"/>
                <w:szCs w:val="19"/>
              </w:rPr>
              <w:t>9.1</w:t>
            </w:r>
          </w:p>
        </w:tc>
        <w:tc>
          <w:tcPr>
            <w:tcW w:w="7371" w:type="dxa"/>
          </w:tcPr>
          <w:p w14:paraId="77FAB2BA" w14:textId="77777777" w:rsidR="0082537D" w:rsidRPr="00C429A7" w:rsidRDefault="0082537D" w:rsidP="00D12D32">
            <w:pPr>
              <w:spacing w:before="80" w:after="80" w:line="210" w:lineRule="atLeast"/>
              <w:ind w:left="113" w:right="113"/>
              <w:rPr>
                <w:sz w:val="19"/>
                <w:szCs w:val="19"/>
              </w:rPr>
            </w:pPr>
            <w:r w:rsidRPr="00C429A7">
              <w:rPr>
                <w:i/>
                <w:sz w:val="19"/>
                <w:szCs w:val="19"/>
              </w:rPr>
              <w:t>[Insert title, e.g.</w:t>
            </w:r>
            <w:r w:rsidRPr="00C429A7">
              <w:rPr>
                <w:b/>
                <w:sz w:val="19"/>
                <w:szCs w:val="19"/>
              </w:rPr>
              <w:t xml:space="preserve"> CEO report</w:t>
            </w:r>
            <w:r w:rsidRPr="00C429A7">
              <w:rPr>
                <w:sz w:val="19"/>
                <w:szCs w:val="19"/>
              </w:rPr>
              <w:t xml:space="preserve">]  </w:t>
            </w:r>
          </w:p>
          <w:p w14:paraId="67A77A69" w14:textId="77777777" w:rsidR="0082537D" w:rsidRPr="00C429A7" w:rsidRDefault="0082537D" w:rsidP="00D12D32">
            <w:pPr>
              <w:spacing w:before="80" w:after="80" w:line="210" w:lineRule="atLeast"/>
              <w:ind w:left="142" w:right="113"/>
              <w:rPr>
                <w:sz w:val="19"/>
                <w:szCs w:val="19"/>
              </w:rPr>
            </w:pPr>
            <w:r w:rsidRPr="00C429A7">
              <w:rPr>
                <w:b/>
                <w:sz w:val="19"/>
                <w:szCs w:val="19"/>
              </w:rPr>
              <w:t xml:space="preserve">Key factors - </w:t>
            </w:r>
            <w:r w:rsidRPr="00C429A7">
              <w:rPr>
                <w:sz w:val="19"/>
                <w:szCs w:val="19"/>
              </w:rPr>
              <w:t>[</w:t>
            </w:r>
            <w:r>
              <w:rPr>
                <w:rStyle w:val="TableBodyText-Italics"/>
                <w:sz w:val="19"/>
                <w:szCs w:val="19"/>
              </w:rPr>
              <w:t>Insert as above</w:t>
            </w:r>
            <w:r w:rsidRPr="00C429A7">
              <w:rPr>
                <w:rStyle w:val="TableBodyText-Italics"/>
                <w:sz w:val="19"/>
                <w:szCs w:val="19"/>
              </w:rPr>
              <w:t xml:space="preserve"> - e.g. ‘No c</w:t>
            </w:r>
            <w:r>
              <w:rPr>
                <w:rStyle w:val="TableBodyText-Italics"/>
                <w:sz w:val="19"/>
                <w:szCs w:val="19"/>
              </w:rPr>
              <w:t>hanges to the report as written</w:t>
            </w:r>
            <w:r w:rsidRPr="00C429A7">
              <w:rPr>
                <w:rStyle w:val="TableBodyText-Italics"/>
                <w:sz w:val="19"/>
                <w:szCs w:val="19"/>
              </w:rPr>
              <w:t>.</w:t>
            </w:r>
            <w:r w:rsidRPr="00C429A7">
              <w:rPr>
                <w:sz w:val="19"/>
                <w:szCs w:val="19"/>
              </w:rPr>
              <w:t>]</w:t>
            </w:r>
            <w:r w:rsidRPr="00C429A7" w:rsidDel="00317F4A">
              <w:rPr>
                <w:rStyle w:val="TableBodyText-Italics"/>
                <w:sz w:val="19"/>
                <w:szCs w:val="19"/>
              </w:rPr>
              <w:t xml:space="preserve"> </w:t>
            </w:r>
          </w:p>
          <w:p w14:paraId="1F0FFD44" w14:textId="77777777" w:rsidR="0082537D" w:rsidRPr="00C429A7" w:rsidRDefault="0082537D" w:rsidP="00D12D32">
            <w:pPr>
              <w:spacing w:before="80" w:after="80" w:line="210" w:lineRule="atLeast"/>
              <w:ind w:left="142" w:right="113"/>
              <w:rPr>
                <w:b/>
                <w:sz w:val="19"/>
                <w:szCs w:val="19"/>
              </w:rPr>
            </w:pPr>
            <w:r w:rsidRPr="00C429A7">
              <w:rPr>
                <w:b/>
                <w:sz w:val="19"/>
                <w:szCs w:val="19"/>
              </w:rPr>
              <w:t xml:space="preserve">Decision/outcome - </w:t>
            </w:r>
            <w:r w:rsidRPr="00C429A7">
              <w:rPr>
                <w:sz w:val="19"/>
                <w:szCs w:val="19"/>
              </w:rPr>
              <w:t>[</w:t>
            </w:r>
            <w:r w:rsidRPr="00C429A7">
              <w:rPr>
                <w:rStyle w:val="TableBodyText-Italics"/>
                <w:sz w:val="19"/>
                <w:szCs w:val="19"/>
              </w:rPr>
              <w:t>Insert – e.g.</w:t>
            </w:r>
            <w:r w:rsidRPr="00C429A7">
              <w:rPr>
                <w:sz w:val="19"/>
                <w:szCs w:val="19"/>
              </w:rPr>
              <w:t xml:space="preserve"> ‘The board noted the CEO’s report.’]</w:t>
            </w:r>
          </w:p>
        </w:tc>
        <w:tc>
          <w:tcPr>
            <w:tcW w:w="1583" w:type="dxa"/>
          </w:tcPr>
          <w:p w14:paraId="4373DB7E" w14:textId="77777777" w:rsidR="0082537D" w:rsidRPr="00C429A7" w:rsidRDefault="0082537D" w:rsidP="00D12D32">
            <w:pPr>
              <w:spacing w:before="80" w:after="80" w:line="210" w:lineRule="atLeast"/>
              <w:ind w:left="57" w:right="57"/>
              <w:rPr>
                <w:sz w:val="19"/>
                <w:szCs w:val="19"/>
              </w:rPr>
            </w:pPr>
          </w:p>
        </w:tc>
      </w:tr>
      <w:tr w:rsidR="0082537D" w:rsidRPr="00C429A7" w14:paraId="6E38CF3D" w14:textId="77777777" w:rsidTr="00D12D32">
        <w:tc>
          <w:tcPr>
            <w:tcW w:w="851" w:type="dxa"/>
          </w:tcPr>
          <w:p w14:paraId="0C169D1C" w14:textId="77777777" w:rsidR="0082537D" w:rsidRPr="00C429A7" w:rsidRDefault="0082537D" w:rsidP="00D12D32">
            <w:pPr>
              <w:spacing w:before="80" w:after="80" w:line="210" w:lineRule="atLeast"/>
              <w:ind w:left="113" w:right="113"/>
              <w:rPr>
                <w:i/>
                <w:sz w:val="19"/>
                <w:szCs w:val="19"/>
              </w:rPr>
            </w:pPr>
          </w:p>
        </w:tc>
        <w:tc>
          <w:tcPr>
            <w:tcW w:w="567" w:type="dxa"/>
          </w:tcPr>
          <w:p w14:paraId="5A96043A" w14:textId="77777777" w:rsidR="0082537D" w:rsidRPr="00C429A7" w:rsidRDefault="0082537D" w:rsidP="00D12D32">
            <w:pPr>
              <w:spacing w:before="80" w:after="80" w:line="210" w:lineRule="atLeast"/>
              <w:ind w:left="57" w:right="57"/>
              <w:rPr>
                <w:sz w:val="19"/>
                <w:szCs w:val="19"/>
              </w:rPr>
            </w:pPr>
            <w:r w:rsidRPr="00C429A7">
              <w:rPr>
                <w:sz w:val="19"/>
                <w:szCs w:val="19"/>
              </w:rPr>
              <w:t>9.2</w:t>
            </w:r>
          </w:p>
        </w:tc>
        <w:tc>
          <w:tcPr>
            <w:tcW w:w="7371" w:type="dxa"/>
          </w:tcPr>
          <w:p w14:paraId="482D02BB" w14:textId="77777777" w:rsidR="0082537D" w:rsidRPr="00C429A7" w:rsidRDefault="0082537D" w:rsidP="00D12D32">
            <w:pPr>
              <w:spacing w:before="80" w:after="80" w:line="210" w:lineRule="atLeast"/>
              <w:ind w:left="113" w:right="113"/>
              <w:rPr>
                <w:rStyle w:val="TableBodyText-Italics"/>
                <w:sz w:val="19"/>
                <w:szCs w:val="19"/>
              </w:rPr>
            </w:pPr>
            <w:r w:rsidRPr="00C429A7">
              <w:rPr>
                <w:rStyle w:val="TableBodyText-Italics"/>
                <w:sz w:val="19"/>
                <w:szCs w:val="19"/>
              </w:rPr>
              <w:t>[As above.]</w:t>
            </w:r>
          </w:p>
        </w:tc>
        <w:tc>
          <w:tcPr>
            <w:tcW w:w="1583" w:type="dxa"/>
          </w:tcPr>
          <w:p w14:paraId="01CE9BBA" w14:textId="77777777" w:rsidR="0082537D" w:rsidRPr="00C429A7" w:rsidRDefault="0082537D" w:rsidP="00D12D32">
            <w:pPr>
              <w:spacing w:before="80" w:after="80" w:line="210" w:lineRule="atLeast"/>
              <w:ind w:left="57" w:right="57"/>
              <w:rPr>
                <w:sz w:val="19"/>
                <w:szCs w:val="19"/>
              </w:rPr>
            </w:pPr>
          </w:p>
        </w:tc>
      </w:tr>
      <w:tr w:rsidR="0082537D" w:rsidRPr="00C429A7" w14:paraId="566E9ED8" w14:textId="77777777" w:rsidTr="00D12D32">
        <w:tc>
          <w:tcPr>
            <w:tcW w:w="851" w:type="dxa"/>
          </w:tcPr>
          <w:p w14:paraId="1473387F" w14:textId="77777777" w:rsidR="0082537D" w:rsidRPr="00C429A7" w:rsidRDefault="0082537D" w:rsidP="00D12D32">
            <w:pPr>
              <w:spacing w:before="80" w:after="80" w:line="210" w:lineRule="atLeast"/>
              <w:ind w:left="113" w:right="113"/>
              <w:rPr>
                <w:i/>
                <w:sz w:val="19"/>
                <w:szCs w:val="19"/>
              </w:rPr>
            </w:pPr>
          </w:p>
        </w:tc>
        <w:tc>
          <w:tcPr>
            <w:tcW w:w="567" w:type="dxa"/>
          </w:tcPr>
          <w:p w14:paraId="234B28BF" w14:textId="77777777" w:rsidR="0082537D" w:rsidRPr="00C429A7" w:rsidRDefault="0082537D" w:rsidP="00D12D32">
            <w:pPr>
              <w:spacing w:before="80" w:after="80" w:line="210" w:lineRule="atLeast"/>
              <w:ind w:left="57" w:right="57"/>
              <w:rPr>
                <w:sz w:val="19"/>
                <w:szCs w:val="19"/>
              </w:rPr>
            </w:pPr>
            <w:r w:rsidRPr="00C429A7">
              <w:rPr>
                <w:sz w:val="19"/>
                <w:szCs w:val="19"/>
              </w:rPr>
              <w:t>9.3</w:t>
            </w:r>
          </w:p>
        </w:tc>
        <w:tc>
          <w:tcPr>
            <w:tcW w:w="7371" w:type="dxa"/>
          </w:tcPr>
          <w:p w14:paraId="1566DB3D" w14:textId="77777777" w:rsidR="0082537D" w:rsidRPr="00C429A7" w:rsidRDefault="0082537D" w:rsidP="00D12D32">
            <w:pPr>
              <w:spacing w:before="80" w:after="80" w:line="210" w:lineRule="atLeast"/>
              <w:ind w:left="113" w:right="113"/>
              <w:rPr>
                <w:rStyle w:val="TableBodyText-Italics"/>
                <w:sz w:val="19"/>
                <w:szCs w:val="19"/>
              </w:rPr>
            </w:pPr>
            <w:r w:rsidRPr="00C429A7">
              <w:rPr>
                <w:rStyle w:val="TableBodyText-Italics"/>
                <w:sz w:val="19"/>
                <w:szCs w:val="19"/>
              </w:rPr>
              <w:t>[As above.]</w:t>
            </w:r>
          </w:p>
        </w:tc>
        <w:tc>
          <w:tcPr>
            <w:tcW w:w="1583" w:type="dxa"/>
          </w:tcPr>
          <w:p w14:paraId="25F58150" w14:textId="77777777" w:rsidR="0082537D" w:rsidRPr="00C429A7" w:rsidRDefault="0082537D" w:rsidP="00D12D32">
            <w:pPr>
              <w:spacing w:before="80" w:after="80" w:line="210" w:lineRule="atLeast"/>
              <w:ind w:left="57" w:right="57"/>
              <w:rPr>
                <w:sz w:val="19"/>
                <w:szCs w:val="19"/>
              </w:rPr>
            </w:pPr>
          </w:p>
        </w:tc>
      </w:tr>
      <w:tr w:rsidR="0082537D" w:rsidRPr="00132022" w14:paraId="23B8B54D" w14:textId="77777777" w:rsidTr="00D12D32">
        <w:tc>
          <w:tcPr>
            <w:tcW w:w="851" w:type="dxa"/>
            <w:shd w:val="clear" w:color="auto" w:fill="B7DBFF" w:themeFill="accent1" w:themeFillTint="33"/>
          </w:tcPr>
          <w:p w14:paraId="6CD0BAEE" w14:textId="77777777" w:rsidR="0082537D" w:rsidRPr="00132022" w:rsidRDefault="0082537D" w:rsidP="00D12D32">
            <w:pPr>
              <w:spacing w:before="80" w:after="60"/>
              <w:ind w:left="113" w:right="113"/>
              <w:rPr>
                <w:i/>
                <w:sz w:val="18"/>
                <w:szCs w:val="18"/>
              </w:rPr>
            </w:pPr>
            <w:r w:rsidRPr="00132022">
              <w:rPr>
                <w:i/>
                <w:sz w:val="18"/>
                <w:szCs w:val="18"/>
              </w:rPr>
              <w:t>[Insert]</w:t>
            </w:r>
          </w:p>
        </w:tc>
        <w:tc>
          <w:tcPr>
            <w:tcW w:w="567" w:type="dxa"/>
            <w:shd w:val="clear" w:color="auto" w:fill="B7DBFF" w:themeFill="accent1" w:themeFillTint="33"/>
          </w:tcPr>
          <w:p w14:paraId="1EA01CF9" w14:textId="77777777" w:rsidR="0082537D" w:rsidRPr="00132022" w:rsidRDefault="0082537D" w:rsidP="00D12D32">
            <w:pPr>
              <w:spacing w:before="80" w:after="60"/>
              <w:ind w:left="57" w:right="57"/>
            </w:pPr>
            <w:r w:rsidRPr="00132022">
              <w:t>10.</w:t>
            </w:r>
          </w:p>
        </w:tc>
        <w:tc>
          <w:tcPr>
            <w:tcW w:w="7371" w:type="dxa"/>
            <w:shd w:val="clear" w:color="auto" w:fill="B7DBFF" w:themeFill="accent1" w:themeFillTint="33"/>
          </w:tcPr>
          <w:p w14:paraId="7F842E22" w14:textId="77777777" w:rsidR="0082537D" w:rsidRPr="00C210F3" w:rsidRDefault="0082537D" w:rsidP="00D12D32">
            <w:pPr>
              <w:spacing w:before="80" w:after="60"/>
              <w:ind w:left="113" w:right="113"/>
              <w:rPr>
                <w:b/>
              </w:rPr>
            </w:pPr>
            <w:r w:rsidRPr="00C210F3">
              <w:rPr>
                <w:b/>
              </w:rPr>
              <w:t>Other business</w:t>
            </w:r>
          </w:p>
        </w:tc>
        <w:tc>
          <w:tcPr>
            <w:tcW w:w="1583" w:type="dxa"/>
            <w:shd w:val="clear" w:color="auto" w:fill="B7DBFF" w:themeFill="accent1" w:themeFillTint="33"/>
          </w:tcPr>
          <w:p w14:paraId="0CEAB89A" w14:textId="77777777" w:rsidR="0082537D" w:rsidRPr="00132022" w:rsidRDefault="0082537D" w:rsidP="00D12D32">
            <w:pPr>
              <w:spacing w:before="80" w:after="60"/>
              <w:ind w:left="57" w:right="57"/>
            </w:pPr>
          </w:p>
        </w:tc>
      </w:tr>
      <w:tr w:rsidR="0082537D" w:rsidRPr="00C429A7" w14:paraId="1B382514" w14:textId="77777777" w:rsidTr="00D12D32">
        <w:tc>
          <w:tcPr>
            <w:tcW w:w="851" w:type="dxa"/>
          </w:tcPr>
          <w:p w14:paraId="00101E26" w14:textId="77777777" w:rsidR="0082537D" w:rsidRPr="00C429A7" w:rsidRDefault="0082537D" w:rsidP="00D12D32">
            <w:pPr>
              <w:spacing w:before="80" w:after="80" w:line="210" w:lineRule="atLeast"/>
              <w:ind w:left="113" w:right="113"/>
              <w:rPr>
                <w:i/>
                <w:sz w:val="19"/>
                <w:szCs w:val="19"/>
              </w:rPr>
            </w:pPr>
          </w:p>
        </w:tc>
        <w:tc>
          <w:tcPr>
            <w:tcW w:w="567" w:type="dxa"/>
          </w:tcPr>
          <w:p w14:paraId="05613CC0" w14:textId="77777777" w:rsidR="0082537D" w:rsidRPr="00C429A7" w:rsidRDefault="0082537D" w:rsidP="00D12D32">
            <w:pPr>
              <w:spacing w:before="80" w:after="80" w:line="210" w:lineRule="atLeast"/>
              <w:ind w:left="57" w:right="57"/>
              <w:rPr>
                <w:sz w:val="19"/>
                <w:szCs w:val="19"/>
              </w:rPr>
            </w:pPr>
            <w:r w:rsidRPr="00C429A7">
              <w:rPr>
                <w:sz w:val="19"/>
                <w:szCs w:val="19"/>
              </w:rPr>
              <w:t>10.1</w:t>
            </w:r>
          </w:p>
        </w:tc>
        <w:tc>
          <w:tcPr>
            <w:tcW w:w="7371" w:type="dxa"/>
          </w:tcPr>
          <w:p w14:paraId="7E6433EA" w14:textId="77777777" w:rsidR="0082537D" w:rsidRPr="00C429A7" w:rsidRDefault="0082537D" w:rsidP="00D12D32">
            <w:pPr>
              <w:spacing w:before="80" w:after="80" w:line="210" w:lineRule="atLeast"/>
              <w:ind w:left="113" w:right="113"/>
              <w:rPr>
                <w:rStyle w:val="TableBodyText-Italics"/>
                <w:i w:val="0"/>
                <w:sz w:val="19"/>
                <w:szCs w:val="19"/>
              </w:rPr>
            </w:pPr>
            <w:r w:rsidRPr="00C429A7">
              <w:rPr>
                <w:i/>
                <w:sz w:val="19"/>
                <w:szCs w:val="19"/>
              </w:rPr>
              <w:t xml:space="preserve">[Insert title </w:t>
            </w:r>
            <w:r w:rsidRPr="00C429A7">
              <w:rPr>
                <w:rStyle w:val="TableBodyText-Italics"/>
                <w:sz w:val="19"/>
                <w:szCs w:val="19"/>
              </w:rPr>
              <w:t>and description]</w:t>
            </w:r>
          </w:p>
          <w:p w14:paraId="65289F45" w14:textId="77777777" w:rsidR="0082537D" w:rsidRPr="00C429A7" w:rsidRDefault="0082537D" w:rsidP="00D12D32">
            <w:pPr>
              <w:spacing w:before="80" w:after="80" w:line="210" w:lineRule="atLeast"/>
              <w:ind w:left="142"/>
              <w:rPr>
                <w:rStyle w:val="TableBodyText-Italics"/>
                <w:i w:val="0"/>
                <w:sz w:val="19"/>
                <w:szCs w:val="19"/>
              </w:rPr>
            </w:pPr>
            <w:r w:rsidRPr="00C429A7">
              <w:rPr>
                <w:b/>
                <w:sz w:val="19"/>
                <w:szCs w:val="19"/>
              </w:rPr>
              <w:t>Key factors</w:t>
            </w:r>
            <w:r w:rsidRPr="00C429A7">
              <w:rPr>
                <w:sz w:val="19"/>
                <w:szCs w:val="19"/>
              </w:rPr>
              <w:t xml:space="preserve"> - </w:t>
            </w:r>
            <w:r w:rsidRPr="00C429A7">
              <w:rPr>
                <w:rStyle w:val="TableBodyText-Italics"/>
                <w:sz w:val="19"/>
                <w:szCs w:val="19"/>
              </w:rPr>
              <w:t>[Ins</w:t>
            </w:r>
            <w:r>
              <w:rPr>
                <w:rStyle w:val="TableBodyText-Italics"/>
                <w:sz w:val="19"/>
                <w:szCs w:val="19"/>
              </w:rPr>
              <w:t>ert as above</w:t>
            </w:r>
            <w:r w:rsidRPr="00C429A7">
              <w:rPr>
                <w:rStyle w:val="TableBodyText-Italics"/>
                <w:sz w:val="19"/>
                <w:szCs w:val="19"/>
              </w:rPr>
              <w:t>]</w:t>
            </w:r>
          </w:p>
          <w:p w14:paraId="62730D3B" w14:textId="77777777" w:rsidR="0082537D" w:rsidRPr="00C429A7" w:rsidRDefault="0082537D" w:rsidP="00D12D32">
            <w:pPr>
              <w:spacing w:before="80" w:after="80" w:line="210" w:lineRule="atLeast"/>
              <w:ind w:left="142" w:right="113"/>
              <w:rPr>
                <w:rStyle w:val="TableBodyText-Italics"/>
                <w:b/>
                <w:i w:val="0"/>
                <w:sz w:val="19"/>
                <w:szCs w:val="19"/>
              </w:rPr>
            </w:pPr>
            <w:r w:rsidRPr="00C429A7">
              <w:rPr>
                <w:b/>
                <w:sz w:val="19"/>
                <w:szCs w:val="19"/>
              </w:rPr>
              <w:t xml:space="preserve">Decision/outcome </w:t>
            </w:r>
            <w:r w:rsidRPr="00C429A7">
              <w:rPr>
                <w:sz w:val="19"/>
                <w:szCs w:val="19"/>
              </w:rPr>
              <w:t>-</w:t>
            </w:r>
            <w:r w:rsidRPr="00C429A7">
              <w:rPr>
                <w:b/>
                <w:sz w:val="19"/>
                <w:szCs w:val="19"/>
              </w:rPr>
              <w:t xml:space="preserve"> </w:t>
            </w:r>
            <w:r w:rsidRPr="00C429A7">
              <w:rPr>
                <w:rStyle w:val="TableBodyText-Italics"/>
                <w:sz w:val="19"/>
                <w:szCs w:val="19"/>
              </w:rPr>
              <w:t xml:space="preserve">[Insert according to whether item for </w:t>
            </w:r>
            <w:r>
              <w:rPr>
                <w:rStyle w:val="TableBodyText-Italics"/>
                <w:sz w:val="19"/>
                <w:szCs w:val="19"/>
              </w:rPr>
              <w:t xml:space="preserve">was for </w:t>
            </w:r>
            <w:r w:rsidRPr="00C429A7">
              <w:rPr>
                <w:rStyle w:val="TableBodyText-Italics"/>
                <w:sz w:val="19"/>
                <w:szCs w:val="19"/>
              </w:rPr>
              <w:t>noting, decision, etc.]</w:t>
            </w:r>
          </w:p>
        </w:tc>
        <w:tc>
          <w:tcPr>
            <w:tcW w:w="1583" w:type="dxa"/>
          </w:tcPr>
          <w:p w14:paraId="72CF713D" w14:textId="77777777" w:rsidR="0082537D" w:rsidRPr="00C429A7" w:rsidRDefault="0082537D" w:rsidP="00D12D32">
            <w:pPr>
              <w:spacing w:before="80" w:after="80" w:line="210" w:lineRule="atLeast"/>
              <w:ind w:left="57" w:right="57"/>
              <w:rPr>
                <w:sz w:val="19"/>
                <w:szCs w:val="19"/>
              </w:rPr>
            </w:pPr>
          </w:p>
        </w:tc>
      </w:tr>
      <w:tr w:rsidR="0082537D" w:rsidRPr="00C429A7" w14:paraId="23F5EED1" w14:textId="77777777" w:rsidTr="00D12D32">
        <w:tc>
          <w:tcPr>
            <w:tcW w:w="851" w:type="dxa"/>
          </w:tcPr>
          <w:p w14:paraId="53F323BE" w14:textId="77777777" w:rsidR="0082537D" w:rsidRPr="00C429A7" w:rsidRDefault="0082537D" w:rsidP="00D12D32">
            <w:pPr>
              <w:spacing w:before="80" w:after="80" w:line="210" w:lineRule="atLeast"/>
              <w:ind w:left="113" w:right="113"/>
              <w:rPr>
                <w:i/>
                <w:sz w:val="19"/>
                <w:szCs w:val="19"/>
              </w:rPr>
            </w:pPr>
          </w:p>
        </w:tc>
        <w:tc>
          <w:tcPr>
            <w:tcW w:w="567" w:type="dxa"/>
          </w:tcPr>
          <w:p w14:paraId="31AF01B2" w14:textId="77777777" w:rsidR="0082537D" w:rsidRPr="00C429A7" w:rsidRDefault="0082537D" w:rsidP="00D12D32">
            <w:pPr>
              <w:spacing w:before="80" w:after="80" w:line="210" w:lineRule="atLeast"/>
              <w:ind w:left="57" w:right="57"/>
              <w:rPr>
                <w:sz w:val="19"/>
                <w:szCs w:val="19"/>
              </w:rPr>
            </w:pPr>
            <w:r w:rsidRPr="00C429A7">
              <w:rPr>
                <w:sz w:val="19"/>
                <w:szCs w:val="19"/>
              </w:rPr>
              <w:t>10.2</w:t>
            </w:r>
          </w:p>
        </w:tc>
        <w:tc>
          <w:tcPr>
            <w:tcW w:w="7371" w:type="dxa"/>
          </w:tcPr>
          <w:p w14:paraId="21E0E30E" w14:textId="77777777" w:rsidR="0082537D" w:rsidRPr="00C429A7" w:rsidRDefault="0082537D" w:rsidP="00D12D32">
            <w:pPr>
              <w:spacing w:before="80" w:after="80" w:line="210" w:lineRule="atLeast"/>
              <w:ind w:left="113" w:right="113"/>
              <w:rPr>
                <w:rStyle w:val="TableBodyText-Italics"/>
                <w:sz w:val="19"/>
                <w:szCs w:val="19"/>
              </w:rPr>
            </w:pPr>
            <w:r w:rsidRPr="00C429A7">
              <w:rPr>
                <w:rStyle w:val="TableBodyText-Italics"/>
                <w:sz w:val="19"/>
                <w:szCs w:val="19"/>
              </w:rPr>
              <w:t>[As above]</w:t>
            </w:r>
          </w:p>
        </w:tc>
        <w:tc>
          <w:tcPr>
            <w:tcW w:w="1583" w:type="dxa"/>
          </w:tcPr>
          <w:p w14:paraId="4B735E50" w14:textId="77777777" w:rsidR="0082537D" w:rsidRPr="00C429A7" w:rsidRDefault="0082537D" w:rsidP="00D12D32">
            <w:pPr>
              <w:spacing w:before="80" w:after="80" w:line="210" w:lineRule="atLeast"/>
              <w:ind w:left="57" w:right="57"/>
              <w:rPr>
                <w:sz w:val="19"/>
                <w:szCs w:val="19"/>
              </w:rPr>
            </w:pPr>
          </w:p>
        </w:tc>
      </w:tr>
      <w:tr w:rsidR="0082537D" w:rsidRPr="00C429A7" w14:paraId="2EB99873" w14:textId="77777777" w:rsidTr="00D12D32">
        <w:tc>
          <w:tcPr>
            <w:tcW w:w="851" w:type="dxa"/>
          </w:tcPr>
          <w:p w14:paraId="2CD793E8" w14:textId="77777777" w:rsidR="0082537D" w:rsidRPr="00C429A7" w:rsidRDefault="0082537D" w:rsidP="00D12D32">
            <w:pPr>
              <w:spacing w:before="80" w:after="80" w:line="210" w:lineRule="atLeast"/>
              <w:ind w:left="113" w:right="113"/>
              <w:rPr>
                <w:i/>
                <w:sz w:val="19"/>
                <w:szCs w:val="19"/>
              </w:rPr>
            </w:pPr>
          </w:p>
        </w:tc>
        <w:tc>
          <w:tcPr>
            <w:tcW w:w="567" w:type="dxa"/>
          </w:tcPr>
          <w:p w14:paraId="6551E5CC" w14:textId="77777777" w:rsidR="0082537D" w:rsidRPr="00C429A7" w:rsidRDefault="0082537D" w:rsidP="00D12D32">
            <w:pPr>
              <w:spacing w:before="80" w:after="80" w:line="210" w:lineRule="atLeast"/>
              <w:ind w:left="57" w:right="57"/>
              <w:rPr>
                <w:sz w:val="19"/>
                <w:szCs w:val="19"/>
              </w:rPr>
            </w:pPr>
            <w:r w:rsidRPr="00C429A7">
              <w:rPr>
                <w:sz w:val="19"/>
                <w:szCs w:val="19"/>
              </w:rPr>
              <w:t>10.3</w:t>
            </w:r>
          </w:p>
        </w:tc>
        <w:tc>
          <w:tcPr>
            <w:tcW w:w="7371" w:type="dxa"/>
          </w:tcPr>
          <w:p w14:paraId="11E9BDFF" w14:textId="77777777" w:rsidR="0082537D" w:rsidRPr="00C429A7" w:rsidRDefault="0082537D" w:rsidP="00D12D32">
            <w:pPr>
              <w:spacing w:before="80" w:after="80" w:line="210" w:lineRule="atLeast"/>
              <w:ind w:left="113" w:right="113"/>
              <w:rPr>
                <w:rStyle w:val="TableBodyText-Italics"/>
                <w:sz w:val="19"/>
                <w:szCs w:val="19"/>
              </w:rPr>
            </w:pPr>
            <w:r w:rsidRPr="00C429A7">
              <w:rPr>
                <w:rStyle w:val="TableBodyText-Italics"/>
                <w:sz w:val="19"/>
                <w:szCs w:val="19"/>
              </w:rPr>
              <w:t>[As above]</w:t>
            </w:r>
          </w:p>
        </w:tc>
        <w:tc>
          <w:tcPr>
            <w:tcW w:w="1583" w:type="dxa"/>
          </w:tcPr>
          <w:p w14:paraId="4F2A8EEA" w14:textId="77777777" w:rsidR="0082537D" w:rsidRPr="00C429A7" w:rsidRDefault="0082537D" w:rsidP="00D12D32">
            <w:pPr>
              <w:spacing w:before="80" w:after="80" w:line="210" w:lineRule="atLeast"/>
              <w:ind w:left="57" w:right="57"/>
              <w:rPr>
                <w:sz w:val="19"/>
                <w:szCs w:val="19"/>
              </w:rPr>
            </w:pPr>
          </w:p>
        </w:tc>
      </w:tr>
      <w:tr w:rsidR="0082537D" w:rsidRPr="00132022" w14:paraId="1C09ED6E" w14:textId="77777777" w:rsidTr="00D12D32">
        <w:tc>
          <w:tcPr>
            <w:tcW w:w="851" w:type="dxa"/>
            <w:shd w:val="clear" w:color="auto" w:fill="B7DBFF" w:themeFill="accent1" w:themeFillTint="33"/>
          </w:tcPr>
          <w:p w14:paraId="211A4DC5" w14:textId="77777777" w:rsidR="0082537D" w:rsidRPr="00132022" w:rsidRDefault="0082537D" w:rsidP="00D12D32">
            <w:pPr>
              <w:spacing w:before="80" w:after="60"/>
              <w:ind w:left="113" w:right="113"/>
              <w:rPr>
                <w:i/>
                <w:sz w:val="18"/>
                <w:szCs w:val="18"/>
              </w:rPr>
            </w:pPr>
            <w:r w:rsidRPr="00132022">
              <w:rPr>
                <w:i/>
                <w:sz w:val="18"/>
                <w:szCs w:val="18"/>
              </w:rPr>
              <w:t>[Insert]</w:t>
            </w:r>
          </w:p>
        </w:tc>
        <w:tc>
          <w:tcPr>
            <w:tcW w:w="567" w:type="dxa"/>
            <w:shd w:val="clear" w:color="auto" w:fill="B7DBFF" w:themeFill="accent1" w:themeFillTint="33"/>
          </w:tcPr>
          <w:p w14:paraId="092637D1" w14:textId="77777777" w:rsidR="0082537D" w:rsidRPr="00132022" w:rsidRDefault="0082537D" w:rsidP="00D12D32">
            <w:pPr>
              <w:spacing w:before="80" w:after="60"/>
              <w:ind w:left="57" w:right="57"/>
            </w:pPr>
            <w:r w:rsidRPr="00132022">
              <w:t>11.</w:t>
            </w:r>
          </w:p>
        </w:tc>
        <w:tc>
          <w:tcPr>
            <w:tcW w:w="7371" w:type="dxa"/>
            <w:shd w:val="clear" w:color="auto" w:fill="B7DBFF" w:themeFill="accent1" w:themeFillTint="33"/>
          </w:tcPr>
          <w:p w14:paraId="1A37F7B6" w14:textId="77777777" w:rsidR="0082537D" w:rsidRPr="00C210F3" w:rsidRDefault="0082537D" w:rsidP="00D12D32">
            <w:pPr>
              <w:spacing w:before="80" w:after="60"/>
              <w:ind w:left="113" w:right="113"/>
              <w:rPr>
                <w:b/>
              </w:rPr>
            </w:pPr>
            <w:r w:rsidRPr="00C210F3">
              <w:rPr>
                <w:b/>
              </w:rPr>
              <w:t>Next meeting</w:t>
            </w:r>
          </w:p>
        </w:tc>
        <w:tc>
          <w:tcPr>
            <w:tcW w:w="1583" w:type="dxa"/>
            <w:shd w:val="clear" w:color="auto" w:fill="B7DBFF" w:themeFill="accent1" w:themeFillTint="33"/>
          </w:tcPr>
          <w:p w14:paraId="7026D017" w14:textId="77777777" w:rsidR="0082537D" w:rsidRPr="00132022" w:rsidRDefault="0082537D" w:rsidP="00D12D32">
            <w:pPr>
              <w:spacing w:before="80" w:after="60"/>
              <w:ind w:left="57" w:right="57"/>
            </w:pPr>
          </w:p>
        </w:tc>
      </w:tr>
      <w:tr w:rsidR="0082537D" w:rsidRPr="00C429A7" w14:paraId="7EB15B03" w14:textId="77777777" w:rsidTr="00D12D32">
        <w:tc>
          <w:tcPr>
            <w:tcW w:w="851" w:type="dxa"/>
          </w:tcPr>
          <w:p w14:paraId="43E65E2A" w14:textId="77777777" w:rsidR="0082537D" w:rsidRPr="00C429A7" w:rsidRDefault="0082537D" w:rsidP="00D12D32">
            <w:pPr>
              <w:spacing w:before="80" w:after="80" w:line="210" w:lineRule="atLeast"/>
              <w:ind w:left="113" w:right="113"/>
              <w:rPr>
                <w:i/>
                <w:sz w:val="19"/>
                <w:szCs w:val="19"/>
              </w:rPr>
            </w:pPr>
          </w:p>
        </w:tc>
        <w:tc>
          <w:tcPr>
            <w:tcW w:w="567" w:type="dxa"/>
          </w:tcPr>
          <w:p w14:paraId="77B75CDA" w14:textId="77777777" w:rsidR="0082537D" w:rsidRPr="00C429A7" w:rsidRDefault="0082537D" w:rsidP="00D12D32">
            <w:pPr>
              <w:spacing w:before="80" w:after="80" w:line="210" w:lineRule="atLeast"/>
              <w:ind w:left="57" w:right="57"/>
              <w:rPr>
                <w:sz w:val="19"/>
                <w:szCs w:val="19"/>
              </w:rPr>
            </w:pPr>
          </w:p>
        </w:tc>
        <w:tc>
          <w:tcPr>
            <w:tcW w:w="7371" w:type="dxa"/>
          </w:tcPr>
          <w:p w14:paraId="5072111A" w14:textId="77777777" w:rsidR="0082537D" w:rsidRPr="00C429A7" w:rsidRDefault="0082537D" w:rsidP="00D12D32">
            <w:pPr>
              <w:spacing w:before="80" w:after="80" w:line="210" w:lineRule="atLeast"/>
              <w:ind w:left="113" w:right="113"/>
              <w:rPr>
                <w:sz w:val="19"/>
                <w:szCs w:val="19"/>
              </w:rPr>
            </w:pPr>
            <w:r w:rsidRPr="00C429A7">
              <w:rPr>
                <w:sz w:val="19"/>
                <w:szCs w:val="19"/>
              </w:rPr>
              <w:t>Meeting no. [</w:t>
            </w:r>
            <w:r w:rsidRPr="00C429A7">
              <w:rPr>
                <w:rStyle w:val="TableBodyText-Italics"/>
                <w:sz w:val="19"/>
                <w:szCs w:val="19"/>
              </w:rPr>
              <w:t>insert</w:t>
            </w:r>
            <w:r w:rsidRPr="00C429A7">
              <w:rPr>
                <w:sz w:val="19"/>
                <w:szCs w:val="19"/>
              </w:rPr>
              <w:t>] is scheduled for [</w:t>
            </w:r>
            <w:r w:rsidRPr="00C429A7">
              <w:rPr>
                <w:rStyle w:val="TableBodyText-Italics"/>
                <w:sz w:val="19"/>
                <w:szCs w:val="19"/>
              </w:rPr>
              <w:t>insert date, time, and</w:t>
            </w:r>
            <w:r w:rsidRPr="00C429A7">
              <w:rPr>
                <w:sz w:val="19"/>
                <w:szCs w:val="19"/>
              </w:rPr>
              <w:t xml:space="preserve"> </w:t>
            </w:r>
            <w:r w:rsidRPr="00C429A7">
              <w:rPr>
                <w:rStyle w:val="TableBodyText-Italics"/>
                <w:sz w:val="19"/>
                <w:szCs w:val="19"/>
              </w:rPr>
              <w:t>location.</w:t>
            </w:r>
            <w:r w:rsidRPr="00C429A7">
              <w:rPr>
                <w:sz w:val="19"/>
                <w:szCs w:val="19"/>
              </w:rPr>
              <w:t>]</w:t>
            </w:r>
          </w:p>
        </w:tc>
        <w:tc>
          <w:tcPr>
            <w:tcW w:w="1583" w:type="dxa"/>
          </w:tcPr>
          <w:p w14:paraId="430700AA" w14:textId="77777777" w:rsidR="0082537D" w:rsidRPr="00C429A7" w:rsidRDefault="0082537D" w:rsidP="00D12D32">
            <w:pPr>
              <w:spacing w:before="80" w:after="80" w:line="210" w:lineRule="atLeast"/>
              <w:ind w:left="57" w:right="57"/>
              <w:rPr>
                <w:sz w:val="19"/>
                <w:szCs w:val="19"/>
              </w:rPr>
            </w:pPr>
          </w:p>
        </w:tc>
      </w:tr>
      <w:tr w:rsidR="0082537D" w:rsidRPr="00132022" w14:paraId="7D074F7A" w14:textId="77777777" w:rsidTr="00D12D32">
        <w:tc>
          <w:tcPr>
            <w:tcW w:w="851" w:type="dxa"/>
            <w:shd w:val="clear" w:color="auto" w:fill="B7DBFF" w:themeFill="accent1" w:themeFillTint="33"/>
          </w:tcPr>
          <w:p w14:paraId="74FD7973" w14:textId="77777777" w:rsidR="0082537D" w:rsidRPr="00132022" w:rsidRDefault="0082537D" w:rsidP="00D12D32">
            <w:pPr>
              <w:spacing w:before="80" w:after="60"/>
              <w:ind w:left="57" w:right="57"/>
              <w:rPr>
                <w:i/>
                <w:sz w:val="18"/>
                <w:szCs w:val="18"/>
              </w:rPr>
            </w:pPr>
            <w:r w:rsidRPr="00132022">
              <w:rPr>
                <w:i/>
                <w:sz w:val="18"/>
                <w:szCs w:val="18"/>
              </w:rPr>
              <w:t>[Insert]</w:t>
            </w:r>
          </w:p>
        </w:tc>
        <w:tc>
          <w:tcPr>
            <w:tcW w:w="567" w:type="dxa"/>
            <w:shd w:val="clear" w:color="auto" w:fill="B7DBFF" w:themeFill="accent1" w:themeFillTint="33"/>
          </w:tcPr>
          <w:p w14:paraId="3B291841" w14:textId="77777777" w:rsidR="0082537D" w:rsidRPr="00132022" w:rsidRDefault="0082537D" w:rsidP="00D12D32">
            <w:pPr>
              <w:spacing w:before="80" w:after="60"/>
              <w:ind w:left="57" w:right="57"/>
            </w:pPr>
            <w:r w:rsidRPr="00132022">
              <w:t>12.</w:t>
            </w:r>
          </w:p>
        </w:tc>
        <w:tc>
          <w:tcPr>
            <w:tcW w:w="7371" w:type="dxa"/>
            <w:shd w:val="clear" w:color="auto" w:fill="B7DBFF" w:themeFill="accent1" w:themeFillTint="33"/>
          </w:tcPr>
          <w:p w14:paraId="3294499C" w14:textId="77777777" w:rsidR="0082537D" w:rsidRPr="00C210F3" w:rsidRDefault="0082537D" w:rsidP="00D12D32">
            <w:pPr>
              <w:spacing w:before="80" w:after="60"/>
              <w:ind w:left="113" w:right="113"/>
              <w:rPr>
                <w:b/>
              </w:rPr>
            </w:pPr>
            <w:r w:rsidRPr="00C210F3">
              <w:rPr>
                <w:b/>
              </w:rPr>
              <w:t>Meeting adjourns</w:t>
            </w:r>
          </w:p>
        </w:tc>
        <w:tc>
          <w:tcPr>
            <w:tcW w:w="1583" w:type="dxa"/>
            <w:shd w:val="clear" w:color="auto" w:fill="B7DBFF" w:themeFill="accent1" w:themeFillTint="33"/>
          </w:tcPr>
          <w:p w14:paraId="7DD8B0E5" w14:textId="77777777" w:rsidR="0082537D" w:rsidRPr="00132022" w:rsidRDefault="0082537D" w:rsidP="00D12D32">
            <w:pPr>
              <w:spacing w:before="80" w:after="60"/>
              <w:ind w:left="57" w:right="57"/>
            </w:pPr>
          </w:p>
        </w:tc>
      </w:tr>
      <w:tr w:rsidR="0082537D" w:rsidRPr="00C429A7" w14:paraId="3DC5F591" w14:textId="77777777" w:rsidTr="00D12D32">
        <w:tc>
          <w:tcPr>
            <w:tcW w:w="851" w:type="dxa"/>
          </w:tcPr>
          <w:p w14:paraId="1C80F921" w14:textId="77777777" w:rsidR="0082537D" w:rsidRPr="00C429A7" w:rsidRDefault="0082537D" w:rsidP="00D12D32">
            <w:pPr>
              <w:spacing w:before="80" w:after="80" w:line="210" w:lineRule="atLeast"/>
              <w:ind w:left="113" w:right="113"/>
              <w:rPr>
                <w:sz w:val="19"/>
                <w:szCs w:val="19"/>
              </w:rPr>
            </w:pPr>
          </w:p>
        </w:tc>
        <w:tc>
          <w:tcPr>
            <w:tcW w:w="567" w:type="dxa"/>
          </w:tcPr>
          <w:p w14:paraId="1AE21991" w14:textId="77777777" w:rsidR="0082537D" w:rsidRPr="00C429A7" w:rsidRDefault="0082537D" w:rsidP="00D12D32">
            <w:pPr>
              <w:spacing w:before="80" w:after="80" w:line="210" w:lineRule="atLeast"/>
              <w:ind w:left="57" w:right="57"/>
              <w:rPr>
                <w:sz w:val="19"/>
                <w:szCs w:val="19"/>
              </w:rPr>
            </w:pPr>
          </w:p>
        </w:tc>
        <w:tc>
          <w:tcPr>
            <w:tcW w:w="7371" w:type="dxa"/>
          </w:tcPr>
          <w:p w14:paraId="6EFB9A74" w14:textId="77777777" w:rsidR="0082537D" w:rsidRPr="00C429A7" w:rsidRDefault="0082537D" w:rsidP="00D12D32">
            <w:pPr>
              <w:spacing w:before="80" w:after="80" w:line="210" w:lineRule="atLeast"/>
              <w:ind w:left="113" w:right="113"/>
              <w:rPr>
                <w:sz w:val="19"/>
                <w:szCs w:val="19"/>
              </w:rPr>
            </w:pPr>
            <w:r w:rsidRPr="00C429A7">
              <w:rPr>
                <w:sz w:val="19"/>
                <w:szCs w:val="19"/>
              </w:rPr>
              <w:t>The meeting was closed by the chair.</w:t>
            </w:r>
          </w:p>
        </w:tc>
        <w:tc>
          <w:tcPr>
            <w:tcW w:w="1583" w:type="dxa"/>
          </w:tcPr>
          <w:p w14:paraId="4561389F" w14:textId="77777777" w:rsidR="0082537D" w:rsidRPr="00C429A7" w:rsidRDefault="0082537D" w:rsidP="00D12D32">
            <w:pPr>
              <w:spacing w:before="80" w:after="80" w:line="210" w:lineRule="atLeast"/>
              <w:ind w:left="57" w:right="57"/>
              <w:rPr>
                <w:sz w:val="19"/>
                <w:szCs w:val="19"/>
              </w:rPr>
            </w:pPr>
          </w:p>
        </w:tc>
      </w:tr>
    </w:tbl>
    <w:p w14:paraId="6E6A924A" w14:textId="77777777" w:rsidR="0082537D" w:rsidRDefault="0082537D" w:rsidP="0082537D">
      <w:pPr>
        <w:spacing w:after="0" w:line="240" w:lineRule="auto"/>
        <w:rPr>
          <w:rFonts w:eastAsia="Calibri" w:cs="Arial"/>
        </w:rPr>
      </w:pPr>
    </w:p>
    <w:p w14:paraId="097B2031" w14:textId="77777777" w:rsidR="0082537D" w:rsidRDefault="0082537D" w:rsidP="0082537D">
      <w:pPr>
        <w:pStyle w:val="Body"/>
        <w:rPr>
          <w:rFonts w:eastAsia="Calibri"/>
        </w:rPr>
      </w:pPr>
    </w:p>
    <w:p w14:paraId="538E9C4A" w14:textId="77777777" w:rsidR="0082537D" w:rsidRDefault="0082537D" w:rsidP="0082537D">
      <w:pPr>
        <w:pStyle w:val="Body"/>
        <w:rPr>
          <w:rFonts w:eastAsia="Calibri"/>
        </w:rPr>
      </w:pPr>
      <w:r w:rsidRPr="00B753E9">
        <w:rPr>
          <w:i/>
          <w:sz w:val="18"/>
          <w:szCs w:val="18"/>
        </w:rPr>
        <w:t>[</w:t>
      </w:r>
      <w:r>
        <w:rPr>
          <w:i/>
          <w:sz w:val="18"/>
          <w:szCs w:val="18"/>
        </w:rPr>
        <w:t>If a ‘Roundtable evaluation’ occurred – i.e. at the end of the meeting an assigned board member provided</w:t>
      </w:r>
      <w:r w:rsidRPr="00B753E9">
        <w:rPr>
          <w:i/>
          <w:sz w:val="18"/>
          <w:szCs w:val="18"/>
        </w:rPr>
        <w:t xml:space="preserve"> feedback on the meeting using standard criter</w:t>
      </w:r>
      <w:r>
        <w:rPr>
          <w:i/>
          <w:sz w:val="18"/>
          <w:szCs w:val="18"/>
        </w:rPr>
        <w:t>ia that the board has developed – this can be noted in the minutes.</w:t>
      </w:r>
      <w:r w:rsidRPr="00B753E9">
        <w:rPr>
          <w:i/>
          <w:sz w:val="18"/>
          <w:szCs w:val="18"/>
        </w:rPr>
        <w:t>]</w:t>
      </w:r>
    </w:p>
    <w:p w14:paraId="5F3D3718" w14:textId="02D678D9" w:rsidR="0082537D" w:rsidRPr="006614E4" w:rsidRDefault="00CA1DEC" w:rsidP="007425C9">
      <w:r>
        <w:rPr>
          <w:noProof/>
        </w:rPr>
        <mc:AlternateContent>
          <mc:Choice Requires="wps">
            <w:drawing>
              <wp:anchor distT="0" distB="0" distL="114300" distR="114300" simplePos="0" relativeHeight="251689984" behindDoc="0" locked="0" layoutInCell="1" allowOverlap="1" wp14:anchorId="78E6DE8A" wp14:editId="77A9BC3E">
                <wp:simplePos x="0" y="0"/>
                <wp:positionH relativeFrom="column">
                  <wp:posOffset>3670300</wp:posOffset>
                </wp:positionH>
                <wp:positionV relativeFrom="paragraph">
                  <wp:posOffset>6685915</wp:posOffset>
                </wp:positionV>
                <wp:extent cx="3121223" cy="1321376"/>
                <wp:effectExtent l="0" t="0" r="0" b="0"/>
                <wp:wrapNone/>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410F2" w14:textId="77777777" w:rsidR="00CA1DEC" w:rsidRDefault="00CA1DEC" w:rsidP="00CA1DEC">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8CACC90" w14:textId="08599A27" w:rsidR="00CA1DEC" w:rsidRPr="00DC7D61" w:rsidRDefault="00CA1DEC" w:rsidP="00CA1DEC">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w:t>
                            </w:r>
                            <w:r w:rsidR="008D5C7D">
                              <w:rPr>
                                <w:rFonts w:ascii="Calibri" w:hAnsi="Calibri" w:cs="Arial"/>
                                <w:color w:val="auto"/>
                                <w:szCs w:val="15"/>
                                <w:lang w:eastAsia="en-US"/>
                              </w:rPr>
                              <w:t>DEECA</w:t>
                            </w:r>
                            <w:r w:rsidRPr="00DC7D61">
                              <w:rPr>
                                <w:rFonts w:ascii="Calibri" w:hAnsi="Calibri" w:cs="Arial"/>
                                <w:color w:val="auto"/>
                                <w:szCs w:val="15"/>
                                <w:lang w:eastAsia="en-US"/>
                              </w:rPr>
                              <w:t xml:space="preserve"> Customer Service Centre 136 186, email </w:t>
                            </w:r>
                            <w:hyperlink r:id="rId36" w:history="1">
                              <w:r w:rsidR="00AB764F" w:rsidRPr="007315EE">
                                <w:rPr>
                                  <w:rStyle w:val="Hyperlink"/>
                                  <w:rFonts w:ascii="Calibri" w:hAnsi="Calibri" w:cs="Arial"/>
                                  <w:szCs w:val="15"/>
                                  <w:lang w:eastAsia="en-US"/>
                                </w:rPr>
                                <w:t>customer.service@deeca.vic.gov.au</w:t>
                              </w:r>
                            </w:hyperlink>
                            <w:r w:rsidRPr="00DC7D61">
                              <w:rPr>
                                <w:rFonts w:ascii="Calibri" w:hAnsi="Calibri" w:cs="Arial"/>
                                <w:color w:val="auto"/>
                                <w:szCs w:val="15"/>
                                <w:lang w:eastAsia="en-US"/>
                              </w:rPr>
                              <w:t xml:space="preserve">, via the National Relay Service on 133 677 </w:t>
                            </w:r>
                            <w:hyperlink r:id="rId37"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38" w:history="1">
                              <w:r w:rsidR="008D5C7D" w:rsidRPr="004A75CF">
                                <w:rPr>
                                  <w:rStyle w:val="Hyperlink"/>
                                  <w:rFonts w:ascii="Calibri" w:hAnsi="Calibri" w:cs="Arial"/>
                                  <w:szCs w:val="15"/>
                                  <w:lang w:eastAsia="en-US"/>
                                </w:rPr>
                                <w:t>www.deeca.vic.gov.au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a:graphicData>
                </a:graphic>
              </wp:anchor>
            </w:drawing>
          </mc:Choice>
          <mc:Fallback>
            <w:pict>
              <v:shapetype w14:anchorId="78E6DE8A" id="_x0000_t202" coordsize="21600,21600" o:spt="202" path="m,l,21600r21600,l21600,xe">
                <v:stroke joinstyle="miter"/>
                <v:path gradientshapeok="t" o:connecttype="rect"/>
              </v:shapetype>
              <v:shape id="Text Box 8" o:spid="_x0000_s1029" type="#_x0000_t202" style="position:absolute;margin-left:289pt;margin-top:526.45pt;width:245.75pt;height:104.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ee5AEAAKkDAAAOAAAAZHJzL2Uyb0RvYy54bWysU9tu2zAMfR+wfxD0vjh2snYz4hRdiw4D&#10;ugvQ9QNkWYqF2aJGKbGzrx8lu2m2vg17EURSPjznkN5cjX3HDgq9AVvxfLHkTFkJjbG7ij9+v3vz&#10;jjMfhG1EB1ZV/Kg8v9q+frUZXKkKaKFrFDICsb4cXMXbEFyZZV62qhd+AU5ZKmrAXgQKcZc1KAZC&#10;77usWC4vsgGwcQhSeU/Z26nItwlfayXDV629CqyrOHEL6cR01vHMthtR7lC41siZhvgHFr0wlpqe&#10;oG5FEGyP5gVUbySCBx0WEvoMtDZSJQ2kJl/+peahFU4lLWSOdyeb/P+DlV8OD+4bsjB+gJEGmER4&#10;dw/yh2cWblphd+oaEYZWiYYa59GybHC+nD+NVvvSR5B6+AwNDVnsAySgUWMfXSGdjNBpAMeT6WoM&#10;TFJylRd5Uaw4k1TLV0W+urxIPUT59LlDHz4q6Fm8VBxpqgleHO59iHRE+fQkdrNwZ7ouTbazfyTo&#10;Ycwk+pHxxD2M9chMM2uLampojqQHYdoX2m+6tIC/OBtoVyruf+4FKs66T5Y8eZ+v13G5UrB+e1lQ&#10;gOeV+rwirCSoigfOputNmBZy79DsWuo0TcHCNfmoTVL4zGqmT/uQhM+7GxfuPE6vnv+w7W8AAAD/&#10;/wMAUEsDBBQABgAIAAAAIQBTJi5q4AAAAA4BAAAPAAAAZHJzL2Rvd25yZXYueG1sTI/BTsMwEETv&#10;SPyDtUjcqN2IhCbEqRCIK4gClXpz420SEa+j2G3C37M90duOZjT7plzPrhcnHEPnScNyoUAg1d52&#10;1Gj4+ny9W4EI0ZA1vSfU8IsB1tX1VWkK6yf6wNMmNoJLKBRGQxvjUEgZ6hadCQs/ILF38KMzkeXY&#10;SDuaictdLxOlMulMR/yhNQM+t1j/bI5Ow/fbYbe9V+/Ni0uHyc9Kksul1rc389MjiIhz/A/DGZ/R&#10;oWKmvT+SDaLXkD6seEtkQ6VJDuIcUVmegtjzlWRLBbIq5eWM6g8AAP//AwBQSwECLQAUAAYACAAA&#10;ACEAtoM4kv4AAADhAQAAEwAAAAAAAAAAAAAAAAAAAAAAW0NvbnRlbnRfVHlwZXNdLnhtbFBLAQIt&#10;ABQABgAIAAAAIQA4/SH/1gAAAJQBAAALAAAAAAAAAAAAAAAAAC8BAABfcmVscy8ucmVsc1BLAQIt&#10;ABQABgAIAAAAIQACI5ee5AEAAKkDAAAOAAAAAAAAAAAAAAAAAC4CAABkcnMvZTJvRG9jLnhtbFBL&#10;AQItABQABgAIAAAAIQBTJi5q4AAAAA4BAAAPAAAAAAAAAAAAAAAAAD4EAABkcnMvZG93bnJldi54&#10;bWxQSwUGAAAAAAQABADzAAAASwUAAAAA&#10;" filled="f" stroked="f">
                <v:textbox>
                  <w:txbxContent>
                    <w:p w14:paraId="1CC410F2" w14:textId="77777777" w:rsidR="00CA1DEC" w:rsidRDefault="00CA1DEC" w:rsidP="00CA1DEC">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8CACC90" w14:textId="08599A27" w:rsidR="00CA1DEC" w:rsidRPr="00DC7D61" w:rsidRDefault="00CA1DEC" w:rsidP="00CA1DEC">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w:t>
                      </w:r>
                      <w:r w:rsidR="008D5C7D">
                        <w:rPr>
                          <w:rFonts w:ascii="Calibri" w:hAnsi="Calibri" w:cs="Arial"/>
                          <w:color w:val="auto"/>
                          <w:szCs w:val="15"/>
                          <w:lang w:eastAsia="en-US"/>
                        </w:rPr>
                        <w:t>DEECA</w:t>
                      </w:r>
                      <w:r w:rsidRPr="00DC7D61">
                        <w:rPr>
                          <w:rFonts w:ascii="Calibri" w:hAnsi="Calibri" w:cs="Arial"/>
                          <w:color w:val="auto"/>
                          <w:szCs w:val="15"/>
                          <w:lang w:eastAsia="en-US"/>
                        </w:rPr>
                        <w:t xml:space="preserve"> Customer Service Centre 136 186, email </w:t>
                      </w:r>
                      <w:hyperlink r:id="rId39" w:history="1">
                        <w:r w:rsidR="00AB764F" w:rsidRPr="007315EE">
                          <w:rPr>
                            <w:rStyle w:val="Hyperlink"/>
                            <w:rFonts w:ascii="Calibri" w:hAnsi="Calibri" w:cs="Arial"/>
                            <w:szCs w:val="15"/>
                            <w:lang w:eastAsia="en-US"/>
                          </w:rPr>
                          <w:t>customer.service@deeca.vic.gov.au</w:t>
                        </w:r>
                      </w:hyperlink>
                      <w:r w:rsidRPr="00DC7D61">
                        <w:rPr>
                          <w:rFonts w:ascii="Calibri" w:hAnsi="Calibri" w:cs="Arial"/>
                          <w:color w:val="auto"/>
                          <w:szCs w:val="15"/>
                          <w:lang w:eastAsia="en-US"/>
                        </w:rPr>
                        <w:t xml:space="preserve">, via the National Relay Service on 133 677 </w:t>
                      </w:r>
                      <w:hyperlink r:id="rId40"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41" w:history="1">
                        <w:r w:rsidR="008D5C7D" w:rsidRPr="004A75CF">
                          <w:rPr>
                            <w:rStyle w:val="Hyperlink"/>
                            <w:rFonts w:ascii="Calibri" w:hAnsi="Calibri" w:cs="Arial"/>
                            <w:szCs w:val="15"/>
                            <w:lang w:eastAsia="en-US"/>
                          </w:rPr>
                          <w:t>www.deeca.vic.gov.au</w:t>
                        </w:r>
                      </w:hyperlink>
                      <w:r w:rsidRPr="00DC7D61">
                        <w:rPr>
                          <w:rFonts w:ascii="Calibri" w:hAnsi="Calibri" w:cs="Arial"/>
                          <w:color w:val="auto"/>
                          <w:szCs w:val="15"/>
                          <w:lang w:eastAsia="en-US"/>
                        </w:rPr>
                        <w:t>/onboard</w:t>
                      </w:r>
                    </w:p>
                  </w:txbxContent>
                </v:textbox>
              </v:shape>
            </w:pict>
          </mc:Fallback>
        </mc:AlternateContent>
      </w:r>
      <w:r w:rsidR="00F861F1">
        <w:rPr>
          <w:noProof/>
        </w:rPr>
        <mc:AlternateContent>
          <mc:Choice Requires="wps">
            <w:drawing>
              <wp:anchor distT="0" distB="0" distL="114300" distR="114300" simplePos="0" relativeHeight="251687936" behindDoc="0" locked="0" layoutInCell="1" allowOverlap="1" wp14:anchorId="2AEC6597" wp14:editId="39825DB0">
                <wp:simplePos x="0" y="0"/>
                <wp:positionH relativeFrom="column">
                  <wp:posOffset>-159385</wp:posOffset>
                </wp:positionH>
                <wp:positionV relativeFrom="paragraph">
                  <wp:posOffset>6567170</wp:posOffset>
                </wp:positionV>
                <wp:extent cx="3832616" cy="1560830"/>
                <wp:effectExtent l="0" t="0" r="0" b="127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616" cy="156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4F9C8" w14:textId="1A1A044C" w:rsidR="00F861F1" w:rsidRPr="0022751F" w:rsidRDefault="00F861F1" w:rsidP="00F861F1">
                            <w:pPr>
                              <w:widowControl w:val="0"/>
                              <w:spacing w:after="40" w:line="200" w:lineRule="atLeast"/>
                              <w:rPr>
                                <w:rStyle w:val="Hyperlink"/>
                                <w:rFonts w:eastAsiaTheme="majorEastAsia"/>
                                <w:color w:val="auto"/>
                                <w:sz w:val="15"/>
                                <w:szCs w:val="15"/>
                              </w:rPr>
                            </w:pPr>
                            <w:r w:rsidRPr="0022751F">
                              <w:rPr>
                                <w:sz w:val="15"/>
                                <w:szCs w:val="15"/>
                              </w:rPr>
                              <w:t xml:space="preserve">This document is available from the internet at </w:t>
                            </w:r>
                            <w:hyperlink r:id="rId42" w:history="1">
                              <w:r w:rsidR="008D5C7D" w:rsidRPr="004A75CF">
                                <w:rPr>
                                  <w:rStyle w:val="Hyperlink"/>
                                  <w:rFonts w:eastAsiaTheme="majorEastAsia"/>
                                  <w:sz w:val="15"/>
                                  <w:szCs w:val="15"/>
                                </w:rPr>
                                <w:t>www.deeca.vic.gov.au/onboard</w:t>
                              </w:r>
                            </w:hyperlink>
                          </w:p>
                          <w:p w14:paraId="6F8F3EA7" w14:textId="309C472E" w:rsidR="00F861F1" w:rsidRPr="0022751F" w:rsidRDefault="00F861F1" w:rsidP="00F861F1">
                            <w:pPr>
                              <w:widowControl w:val="0"/>
                              <w:spacing w:after="40" w:line="200" w:lineRule="atLeast"/>
                              <w:rPr>
                                <w:sz w:val="15"/>
                                <w:szCs w:val="15"/>
                              </w:rPr>
                            </w:pPr>
                            <w:r w:rsidRPr="0022751F">
                              <w:rPr>
                                <w:sz w:val="15"/>
                                <w:szCs w:val="15"/>
                              </w:rPr>
                              <w:t>For more information contact the D</w:t>
                            </w:r>
                            <w:r>
                              <w:rPr>
                                <w:sz w:val="15"/>
                                <w:szCs w:val="15"/>
                              </w:rPr>
                              <w:t>EECA</w:t>
                            </w:r>
                            <w:r w:rsidRPr="0022751F">
                              <w:rPr>
                                <w:sz w:val="15"/>
                                <w:szCs w:val="15"/>
                              </w:rPr>
                              <w:t xml:space="preserve"> Customer Service Centre 136 186</w:t>
                            </w:r>
                          </w:p>
                          <w:p w14:paraId="65637411" w14:textId="4A463513" w:rsidR="00F861F1" w:rsidRPr="0022751F" w:rsidRDefault="00F861F1" w:rsidP="00F861F1">
                            <w:pPr>
                              <w:widowControl w:val="0"/>
                              <w:spacing w:after="100" w:line="200" w:lineRule="atLeast"/>
                              <w:rPr>
                                <w:sz w:val="15"/>
                                <w:szCs w:val="15"/>
                              </w:rPr>
                            </w:pPr>
                            <w:r>
                              <w:rPr>
                                <w:sz w:val="15"/>
                                <w:szCs w:val="15"/>
                              </w:rPr>
                              <w:t>22 June 2023</w:t>
                            </w:r>
                            <w:r w:rsidRPr="0022751F">
                              <w:rPr>
                                <w:sz w:val="15"/>
                                <w:szCs w:val="15"/>
                              </w:rPr>
                              <w:t xml:space="preserve"> (</w:t>
                            </w:r>
                            <w:r>
                              <w:rPr>
                                <w:rStyle w:val="Emphasis-Bold"/>
                                <w:sz w:val="15"/>
                                <w:szCs w:val="15"/>
                              </w:rPr>
                              <w:t>version 3.00</w:t>
                            </w:r>
                            <w:r w:rsidRPr="0022751F">
                              <w:rPr>
                                <w:sz w:val="15"/>
                                <w:szCs w:val="15"/>
                              </w:rPr>
                              <w:t xml:space="preserve">) </w:t>
                            </w:r>
                            <w:r>
                              <w:rPr>
                                <w:sz w:val="15"/>
                                <w:szCs w:val="15"/>
                              </w:rPr>
                              <w:t>– 52.00</w:t>
                            </w:r>
                          </w:p>
                          <w:p w14:paraId="3368A37E" w14:textId="037BD06E" w:rsidR="00F861F1" w:rsidRDefault="00F861F1" w:rsidP="00F861F1">
                            <w:pPr>
                              <w:pStyle w:val="ImprintText"/>
                              <w:rPr>
                                <w:sz w:val="15"/>
                                <w:szCs w:val="15"/>
                              </w:rPr>
                            </w:pPr>
                            <w:r>
                              <w:rPr>
                                <w:sz w:val="15"/>
                                <w:szCs w:val="15"/>
                              </w:rPr>
                              <w:t xml:space="preserve">© </w:t>
                            </w:r>
                            <w:r w:rsidRPr="0022751F">
                              <w:rPr>
                                <w:sz w:val="15"/>
                                <w:szCs w:val="15"/>
                              </w:rPr>
                              <w:t xml:space="preserve">State of Victoria Department of </w:t>
                            </w:r>
                            <w:r>
                              <w:rPr>
                                <w:sz w:val="15"/>
                                <w:szCs w:val="15"/>
                              </w:rPr>
                              <w:t>Energy, Environment and Climate Action 2023</w:t>
                            </w:r>
                          </w:p>
                          <w:p w14:paraId="5054E127" w14:textId="77777777" w:rsidR="00F861F1" w:rsidRPr="0022751F" w:rsidRDefault="00F861F1" w:rsidP="00F861F1">
                            <w:pPr>
                              <w:widowControl w:val="0"/>
                              <w:spacing w:after="80" w:line="200" w:lineRule="atLeast"/>
                              <w:rPr>
                                <w:sz w:val="15"/>
                                <w:szCs w:val="15"/>
                              </w:rPr>
                            </w:pPr>
                            <w:r w:rsidRPr="0022751F">
                              <w:rPr>
                                <w:sz w:val="15"/>
                                <w:szCs w:val="15"/>
                              </w:rPr>
                              <w:t>ISBN 978-1-74287-744-0 (online - set)</w:t>
                            </w:r>
                          </w:p>
                          <w:p w14:paraId="634E80D7" w14:textId="77777777" w:rsidR="00F861F1" w:rsidRPr="002072AB" w:rsidRDefault="00F861F1" w:rsidP="00F861F1">
                            <w:pPr>
                              <w:pStyle w:val="Disclaimer"/>
                              <w:rPr>
                                <w:rFonts w:asciiTheme="minorHAnsi" w:hAnsiTheme="minorHAnsi"/>
                                <w:szCs w:val="15"/>
                              </w:rPr>
                            </w:pPr>
                            <w:r w:rsidRPr="002072AB">
                              <w:rPr>
                                <w:noProof/>
                                <w:szCs w:val="15"/>
                              </w:rPr>
                              <w:drawing>
                                <wp:inline distT="0" distB="0" distL="0" distR="0" wp14:anchorId="1852A16D" wp14:editId="350786E6">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44"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AEC6597" id="Text Box 6" o:spid="_x0000_s1030" type="#_x0000_t202" style="position:absolute;margin-left:-12.55pt;margin-top:517.1pt;width:301.8pt;height:122.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5gEAAKkDAAAOAAAAZHJzL2Uyb0RvYy54bWysU9uO0zAQfUfiHyy/01zaLSVqulp2tQhp&#10;WZAWPsBxnMQi8Zix26R8PWOn2y3whnixPDPOmXPOTLbX09Czg0KnwZQ8W6ScKSOh1qYt+bev9282&#10;nDkvTC16MKrkR+X49e71q+1oC5VDB32tkBGIccVoS955b4skcbJTg3ALsMpQsQEchKcQ26RGMRL6&#10;0Cd5mq6TEbC2CFI5R9m7uch3Eb9plPSfm8Ypz/qSEzcfT4xnFc5ktxVFi8J2Wp5oiH9gMQhtqOkZ&#10;6k54wfao/4IatERw0PiFhCGBptFSRQ2kJkv/UPPUCauiFjLH2bNN7v/BysfDk/2CzE/vYaIBRhHO&#10;PoD87piB206YVt0gwtgpUVPjLFiWjNYVp0+D1a5wAaQaP0FNQxZ7DxFoanAIrpBORug0gOPZdDV5&#10;Jim53CzzdbbmTFItu1qnm2UcSyKK588tOv9BwcDCpeRIU43w4vDgfKAjiucnoZuBe933cbK9+S1B&#10;D0Mm0g+MZ+5+qiam65LnQVtQU0F9JD0I877QftOlA/zJ2Ui7UnL3Yy9QcdZ/NOTJu2y1CssVg9XV&#10;25wCvKxUlxVhJEGV3HM2X2/9vJB7i7rtqNM8BQM35GOjo8IXVif6tA9R+Gl3w8JdxvHVyx+2+wUA&#10;AP//AwBQSwMEFAAGAAgAAAAhAMf1S67gAAAADQEAAA8AAABkcnMvZG93bnJldi54bWxMj01PwzAM&#10;hu9I+w+RJ3HbkpUVSmk6IRDXoY0PiVvWeG1F41RNtpZ/j3eCo/0+ev242EyuE2ccQutJw2qpQCBV&#10;3rZUa3h/e1lkIEI0ZE3nCTX8YIBNObsqTG79SDs872MtuIRCbjQ0Mfa5lKFq0Jmw9D0SZ0c/OBN5&#10;HGppBzNyuetkotStdKYlvtCYHp8arL73J6fhY3v8+lyr1/rZpf3oJyXJ3Uutr+fT4wOIiFP8g+Gi&#10;z+pQstPBn8gG0WlYJOmKUQ7UzToBwUh6l6UgDrxKMqVAloX8/0X5CwAA//8DAFBLAQItABQABgAI&#10;AAAAIQC2gziS/gAAAOEBAAATAAAAAAAAAAAAAAAAAAAAAABbQ29udGVudF9UeXBlc10ueG1sUEsB&#10;Ai0AFAAGAAgAAAAhADj9If/WAAAAlAEAAAsAAAAAAAAAAAAAAAAALwEAAF9yZWxzLy5yZWxzUEsB&#10;Ai0AFAAGAAgAAAAhAMaHf77mAQAAqQMAAA4AAAAAAAAAAAAAAAAALgIAAGRycy9lMm9Eb2MueG1s&#10;UEsBAi0AFAAGAAgAAAAhAMf1S67gAAAADQEAAA8AAAAAAAAAAAAAAAAAQAQAAGRycy9kb3ducmV2&#10;LnhtbFBLBQYAAAAABAAEAPMAAABNBQAAAAA=&#10;" filled="f" stroked="f">
                <v:textbox>
                  <w:txbxContent>
                    <w:p w14:paraId="5224F9C8" w14:textId="1A1A044C" w:rsidR="00F861F1" w:rsidRPr="0022751F" w:rsidRDefault="00F861F1" w:rsidP="00F861F1">
                      <w:pPr>
                        <w:widowControl w:val="0"/>
                        <w:spacing w:after="40" w:line="200" w:lineRule="atLeast"/>
                        <w:rPr>
                          <w:rStyle w:val="Hyperlink"/>
                          <w:rFonts w:eastAsiaTheme="majorEastAsia"/>
                          <w:color w:val="auto"/>
                          <w:sz w:val="15"/>
                          <w:szCs w:val="15"/>
                        </w:rPr>
                      </w:pPr>
                      <w:r w:rsidRPr="0022751F">
                        <w:rPr>
                          <w:sz w:val="15"/>
                          <w:szCs w:val="15"/>
                        </w:rPr>
                        <w:t xml:space="preserve">This document is available from the internet at </w:t>
                      </w:r>
                      <w:hyperlink r:id="rId45" w:history="1">
                        <w:r w:rsidR="008D5C7D" w:rsidRPr="004A75CF">
                          <w:rPr>
                            <w:rStyle w:val="Hyperlink"/>
                            <w:rFonts w:eastAsiaTheme="majorEastAsia"/>
                            <w:sz w:val="15"/>
                            <w:szCs w:val="15"/>
                          </w:rPr>
                          <w:t>www.deeca.vic.gov.au/onboard</w:t>
                        </w:r>
                      </w:hyperlink>
                    </w:p>
                    <w:p w14:paraId="6F8F3EA7" w14:textId="309C472E" w:rsidR="00F861F1" w:rsidRPr="0022751F" w:rsidRDefault="00F861F1" w:rsidP="00F861F1">
                      <w:pPr>
                        <w:widowControl w:val="0"/>
                        <w:spacing w:after="40" w:line="200" w:lineRule="atLeast"/>
                        <w:rPr>
                          <w:sz w:val="15"/>
                          <w:szCs w:val="15"/>
                        </w:rPr>
                      </w:pPr>
                      <w:r w:rsidRPr="0022751F">
                        <w:rPr>
                          <w:sz w:val="15"/>
                          <w:szCs w:val="15"/>
                        </w:rPr>
                        <w:t>For more information contact the D</w:t>
                      </w:r>
                      <w:r>
                        <w:rPr>
                          <w:sz w:val="15"/>
                          <w:szCs w:val="15"/>
                        </w:rPr>
                        <w:t>EECA</w:t>
                      </w:r>
                      <w:r w:rsidRPr="0022751F">
                        <w:rPr>
                          <w:sz w:val="15"/>
                          <w:szCs w:val="15"/>
                        </w:rPr>
                        <w:t xml:space="preserve"> Customer Service Centre 136 186</w:t>
                      </w:r>
                    </w:p>
                    <w:p w14:paraId="65637411" w14:textId="4A463513" w:rsidR="00F861F1" w:rsidRPr="0022751F" w:rsidRDefault="00F861F1" w:rsidP="00F861F1">
                      <w:pPr>
                        <w:widowControl w:val="0"/>
                        <w:spacing w:after="100" w:line="200" w:lineRule="atLeast"/>
                        <w:rPr>
                          <w:sz w:val="15"/>
                          <w:szCs w:val="15"/>
                        </w:rPr>
                      </w:pPr>
                      <w:r>
                        <w:rPr>
                          <w:sz w:val="15"/>
                          <w:szCs w:val="15"/>
                        </w:rPr>
                        <w:t>22 June 2023</w:t>
                      </w:r>
                      <w:r w:rsidRPr="0022751F">
                        <w:rPr>
                          <w:sz w:val="15"/>
                          <w:szCs w:val="15"/>
                        </w:rPr>
                        <w:t xml:space="preserve"> (</w:t>
                      </w:r>
                      <w:r>
                        <w:rPr>
                          <w:rStyle w:val="Emphasis-Bold"/>
                          <w:sz w:val="15"/>
                          <w:szCs w:val="15"/>
                        </w:rPr>
                        <w:t>version 3.00</w:t>
                      </w:r>
                      <w:r w:rsidRPr="0022751F">
                        <w:rPr>
                          <w:sz w:val="15"/>
                          <w:szCs w:val="15"/>
                        </w:rPr>
                        <w:t xml:space="preserve">) </w:t>
                      </w:r>
                      <w:r>
                        <w:rPr>
                          <w:sz w:val="15"/>
                          <w:szCs w:val="15"/>
                        </w:rPr>
                        <w:t>– 52.00</w:t>
                      </w:r>
                    </w:p>
                    <w:p w14:paraId="3368A37E" w14:textId="037BD06E" w:rsidR="00F861F1" w:rsidRDefault="00F861F1" w:rsidP="00F861F1">
                      <w:pPr>
                        <w:pStyle w:val="ImprintText"/>
                        <w:rPr>
                          <w:sz w:val="15"/>
                          <w:szCs w:val="15"/>
                        </w:rPr>
                      </w:pPr>
                      <w:r>
                        <w:rPr>
                          <w:sz w:val="15"/>
                          <w:szCs w:val="15"/>
                        </w:rPr>
                        <w:t xml:space="preserve">© </w:t>
                      </w:r>
                      <w:r w:rsidRPr="0022751F">
                        <w:rPr>
                          <w:sz w:val="15"/>
                          <w:szCs w:val="15"/>
                        </w:rPr>
                        <w:t xml:space="preserve">State of Victoria Department of </w:t>
                      </w:r>
                      <w:r>
                        <w:rPr>
                          <w:sz w:val="15"/>
                          <w:szCs w:val="15"/>
                        </w:rPr>
                        <w:t>Energy, Environment and Climate Action 2023</w:t>
                      </w:r>
                    </w:p>
                    <w:p w14:paraId="5054E127" w14:textId="77777777" w:rsidR="00F861F1" w:rsidRPr="0022751F" w:rsidRDefault="00F861F1" w:rsidP="00F861F1">
                      <w:pPr>
                        <w:widowControl w:val="0"/>
                        <w:spacing w:after="80" w:line="200" w:lineRule="atLeast"/>
                        <w:rPr>
                          <w:sz w:val="15"/>
                          <w:szCs w:val="15"/>
                        </w:rPr>
                      </w:pPr>
                      <w:r w:rsidRPr="0022751F">
                        <w:rPr>
                          <w:sz w:val="15"/>
                          <w:szCs w:val="15"/>
                        </w:rPr>
                        <w:t>ISBN 978-1-74287-744-0 (online - set)</w:t>
                      </w:r>
                    </w:p>
                    <w:p w14:paraId="634E80D7" w14:textId="77777777" w:rsidR="00F861F1" w:rsidRPr="002072AB" w:rsidRDefault="00F861F1" w:rsidP="00F861F1">
                      <w:pPr>
                        <w:pStyle w:val="Disclaimer"/>
                        <w:rPr>
                          <w:rFonts w:asciiTheme="minorHAnsi" w:hAnsiTheme="minorHAnsi"/>
                          <w:szCs w:val="15"/>
                        </w:rPr>
                      </w:pPr>
                      <w:r w:rsidRPr="002072AB">
                        <w:rPr>
                          <w:noProof/>
                          <w:szCs w:val="15"/>
                        </w:rPr>
                        <w:drawing>
                          <wp:inline distT="0" distB="0" distL="0" distR="0" wp14:anchorId="1852A16D" wp14:editId="350786E6">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47"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w:pict>
          </mc:Fallback>
        </mc:AlternateContent>
      </w:r>
    </w:p>
    <w:sectPr w:rsidR="0082537D" w:rsidRPr="006614E4" w:rsidSect="007425C9">
      <w:headerReference w:type="default" r:id="rId4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A3E4" w14:textId="77777777" w:rsidR="00CB741E" w:rsidRDefault="00CB741E" w:rsidP="00CD157B">
      <w:pPr>
        <w:pStyle w:val="NoSpacing"/>
      </w:pPr>
    </w:p>
    <w:p w14:paraId="1AD63AEC" w14:textId="77777777" w:rsidR="00CB741E" w:rsidRDefault="00CB741E"/>
  </w:endnote>
  <w:endnote w:type="continuationSeparator" w:id="0">
    <w:p w14:paraId="1EEB823B" w14:textId="77777777" w:rsidR="00CB741E" w:rsidRDefault="00CB741E" w:rsidP="00CD157B">
      <w:pPr>
        <w:pStyle w:val="NoSpacing"/>
      </w:pPr>
    </w:p>
    <w:p w14:paraId="4BEFDBE9" w14:textId="77777777" w:rsidR="00CB741E" w:rsidRDefault="00CB741E"/>
  </w:endnote>
  <w:endnote w:type="continuationNotice" w:id="1">
    <w:p w14:paraId="2EBE2940" w14:textId="77777777" w:rsidR="00CB741E" w:rsidRDefault="00CB741E" w:rsidP="00CD157B">
      <w:pPr>
        <w:pStyle w:val="NoSpacing"/>
      </w:pPr>
    </w:p>
    <w:p w14:paraId="50414A66" w14:textId="77777777" w:rsidR="00CB741E" w:rsidRDefault="00CB7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4294DF3C" w14:textId="77777777" w:rsidTr="00505430">
      <w:trPr>
        <w:trHeight w:val="397"/>
      </w:trPr>
      <w:tc>
        <w:tcPr>
          <w:tcW w:w="340" w:type="dxa"/>
        </w:tcPr>
        <w:p w14:paraId="1C70CDA9"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79487" behindDoc="0" locked="0" layoutInCell="0" allowOverlap="1" wp14:anchorId="4B0786FD" wp14:editId="1026D6E3">
                    <wp:simplePos x="0" y="0"/>
                    <wp:positionH relativeFrom="page">
                      <wp:posOffset>0</wp:posOffset>
                    </wp:positionH>
                    <wp:positionV relativeFrom="page">
                      <wp:posOffset>10229215</wp:posOffset>
                    </wp:positionV>
                    <wp:extent cx="7560945" cy="273050"/>
                    <wp:effectExtent l="0" t="0" r="0" b="12700"/>
                    <wp:wrapNone/>
                    <wp:docPr id="41" name="MSIPCMad9f4f7db67029b0a7bd0bcb"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12A6" w14:textId="19997EFB" w:rsidR="00364C9A" w:rsidRPr="00973EB0" w:rsidRDefault="00973EB0" w:rsidP="00973EB0">
                                <w:pPr>
                                  <w:spacing w:before="0" w:after="0"/>
                                  <w:jc w:val="center"/>
                                  <w:rPr>
                                    <w:rFonts w:ascii="Calibri" w:hAnsi="Calibri" w:cs="Calibri"/>
                                    <w:color w:val="000000"/>
                                    <w:sz w:val="24"/>
                                  </w:rPr>
                                </w:pPr>
                                <w:r w:rsidRPr="00973E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0786FD" id="_x0000_t202" coordsize="21600,21600" o:spt="202" path="m,l,21600r21600,l21600,xe">
                    <v:stroke joinstyle="miter"/>
                    <v:path gradientshapeok="t" o:connecttype="rect"/>
                  </v:shapetype>
                  <v:shape id="MSIPCMad9f4f7db67029b0a7bd0bcb" o:spid="_x0000_s1031" type="#_x0000_t202" alt="{&quot;HashCode&quot;:1862493762,&quot;Height&quot;:841.0,&quot;Width&quot;:595.0,&quot;Placement&quot;:&quot;Footer&quot;,&quot;Index&quot;:&quot;OddAndEven&quot;,&quot;Section&quot;:1,&quot;Top&quot;:0.0,&quot;Left&quot;:0.0}" style="position:absolute;margin-left:0;margin-top:805.45pt;width:595.35pt;height:21.5pt;z-index:2516794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03A412A6" w14:textId="19997EFB" w:rsidR="00364C9A" w:rsidRPr="00973EB0" w:rsidRDefault="00973EB0" w:rsidP="00973EB0">
                          <w:pPr>
                            <w:spacing w:before="0" w:after="0"/>
                            <w:jc w:val="center"/>
                            <w:rPr>
                              <w:rFonts w:ascii="Calibri" w:hAnsi="Calibri" w:cs="Calibri"/>
                              <w:color w:val="000000"/>
                              <w:sz w:val="24"/>
                            </w:rPr>
                          </w:pPr>
                          <w:r w:rsidRPr="00973EB0">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D842BE6" w14:textId="6E7EB24B" w:rsidR="00A60698" w:rsidRPr="00810C40" w:rsidRDefault="006A2E2D" w:rsidP="00A60698">
          <w:pPr>
            <w:pStyle w:val="FooterEven"/>
          </w:pPr>
          <w:r>
            <w:t>Board meetings and decisions – model policy</w:t>
          </w:r>
        </w:p>
      </w:tc>
    </w:tr>
  </w:tbl>
  <w:p w14:paraId="6444E1FA"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769F6E7A" w14:textId="77777777" w:rsidTr="0040758A">
      <w:trPr>
        <w:trHeight w:val="397"/>
      </w:trPr>
      <w:tc>
        <w:tcPr>
          <w:tcW w:w="9071" w:type="dxa"/>
        </w:tcPr>
        <w:p w14:paraId="31E48CA8" w14:textId="4B006697" w:rsidR="00CD157B" w:rsidRPr="00CB1FB7" w:rsidRDefault="006A2E2D" w:rsidP="006A2E2D">
          <w:pPr>
            <w:pStyle w:val="FooterOdd"/>
            <w:jc w:val="left"/>
            <w:rPr>
              <w:b/>
            </w:rPr>
          </w:pPr>
          <w:r>
            <w:rPr>
              <w:noProof/>
            </w:rPr>
            <mc:AlternateContent>
              <mc:Choice Requires="wps">
                <w:drawing>
                  <wp:anchor distT="0" distB="0" distL="114300" distR="114300" simplePos="0" relativeHeight="251679744" behindDoc="0" locked="0" layoutInCell="0" allowOverlap="1" wp14:anchorId="52C8E2B5" wp14:editId="1E54BD8E">
                    <wp:simplePos x="0" y="0"/>
                    <wp:positionH relativeFrom="page">
                      <wp:posOffset>0</wp:posOffset>
                    </wp:positionH>
                    <wp:positionV relativeFrom="page">
                      <wp:posOffset>10229215</wp:posOffset>
                    </wp:positionV>
                    <wp:extent cx="7560945" cy="273050"/>
                    <wp:effectExtent l="0" t="0" r="0" b="12700"/>
                    <wp:wrapNone/>
                    <wp:docPr id="3" name="MSIPCM6440458d8eba88ddb902b755"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F0288" w14:textId="4EEC55C7" w:rsidR="006A2E2D" w:rsidRPr="00973EB0" w:rsidRDefault="00973EB0" w:rsidP="00973EB0">
                                <w:pPr>
                                  <w:spacing w:before="0" w:after="0"/>
                                  <w:jc w:val="center"/>
                                  <w:rPr>
                                    <w:rFonts w:ascii="Calibri" w:hAnsi="Calibri" w:cs="Calibri"/>
                                    <w:color w:val="000000"/>
                                    <w:sz w:val="24"/>
                                  </w:rPr>
                                </w:pPr>
                                <w:r w:rsidRPr="00973E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C8E2B5" id="_x0000_t202" coordsize="21600,21600" o:spt="202" path="m,l,21600r21600,l21600,xe">
                    <v:stroke joinstyle="miter"/>
                    <v:path gradientshapeok="t" o:connecttype="rect"/>
                  </v:shapetype>
                  <v:shape id="MSIPCM6440458d8eba88ddb902b755" o:spid="_x0000_s1032" type="#_x0000_t202" alt="{&quot;HashCode&quot;:1862493762,&quot;Height&quot;:841.0,&quot;Width&quot;:595.0,&quot;Placement&quot;:&quot;Footer&quot;,&quot;Index&quot;:&quot;Primary&quot;,&quot;Section&quot;:1,&quot;Top&quot;:0.0,&quot;Left&quot;:0.0}" style="position:absolute;margin-left:0;margin-top:805.45pt;width:595.35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6BF0288" w14:textId="4EEC55C7" w:rsidR="006A2E2D" w:rsidRPr="00973EB0" w:rsidRDefault="00973EB0" w:rsidP="00973EB0">
                          <w:pPr>
                            <w:spacing w:before="0" w:after="0"/>
                            <w:jc w:val="center"/>
                            <w:rPr>
                              <w:rFonts w:ascii="Calibri" w:hAnsi="Calibri" w:cs="Calibri"/>
                              <w:color w:val="000000"/>
                              <w:sz w:val="24"/>
                            </w:rPr>
                          </w:pPr>
                          <w:r w:rsidRPr="00973EB0">
                            <w:rPr>
                              <w:rFonts w:ascii="Calibri" w:hAnsi="Calibri" w:cs="Calibri"/>
                              <w:color w:val="000000"/>
                              <w:sz w:val="24"/>
                            </w:rPr>
                            <w:t>OFFICIAL</w:t>
                          </w:r>
                        </w:p>
                      </w:txbxContent>
                    </v:textbox>
                    <w10:wrap anchorx="page" anchory="page"/>
                  </v:shape>
                </w:pict>
              </mc:Fallback>
            </mc:AlternateContent>
          </w:r>
          <w:r w:rsidR="00973EB0">
            <w:fldChar w:fldCharType="begin"/>
          </w:r>
          <w:r w:rsidR="00973EB0">
            <w:instrText xml:space="preserve"> DOCPROPERTY  xFooterSubtitle  \* MERGEFORMAT </w:instrText>
          </w:r>
          <w:r w:rsidR="00973EB0">
            <w:fldChar w:fldCharType="separate"/>
          </w:r>
          <w:r w:rsidR="00AB764F">
            <w:t>Subtitle over two to three lines. Do not allow text to go below the navy header background or overlap graphics on the right</w:t>
          </w:r>
          <w:r w:rsidR="00973EB0">
            <w:fldChar w:fldCharType="end"/>
          </w:r>
        </w:p>
      </w:tc>
      <w:tc>
        <w:tcPr>
          <w:tcW w:w="340" w:type="dxa"/>
        </w:tcPr>
        <w:p w14:paraId="27F4D516"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5D5E3515"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AACF" w14:textId="77777777" w:rsidR="00364C9A" w:rsidRDefault="00364C9A">
    <w:pPr>
      <w:pStyle w:val="Footer"/>
    </w:pPr>
    <w:r>
      <w:rPr>
        <w:noProof/>
      </w:rPr>
      <mc:AlternateContent>
        <mc:Choice Requires="wps">
          <w:drawing>
            <wp:anchor distT="0" distB="0" distL="114300" distR="114300" simplePos="0" relativeHeight="251679231" behindDoc="0" locked="0" layoutInCell="0" allowOverlap="1" wp14:anchorId="687634AE" wp14:editId="521F707B">
              <wp:simplePos x="0" y="0"/>
              <wp:positionH relativeFrom="page">
                <wp:posOffset>0</wp:posOffset>
              </wp:positionH>
              <wp:positionV relativeFrom="page">
                <wp:posOffset>10229215</wp:posOffset>
              </wp:positionV>
              <wp:extent cx="7560945" cy="273050"/>
              <wp:effectExtent l="0" t="0" r="0" b="12700"/>
              <wp:wrapNone/>
              <wp:docPr id="40" name="MSIPCM72e14f47886e6eda248478dd"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11F01F" w14:textId="0C8124E5" w:rsidR="00364C9A" w:rsidRPr="00973EB0" w:rsidRDefault="00973EB0" w:rsidP="00973EB0">
                          <w:pPr>
                            <w:spacing w:before="0" w:after="0"/>
                            <w:jc w:val="center"/>
                            <w:rPr>
                              <w:rFonts w:ascii="Calibri" w:hAnsi="Calibri" w:cs="Calibri"/>
                              <w:color w:val="000000"/>
                              <w:sz w:val="24"/>
                            </w:rPr>
                          </w:pPr>
                          <w:r w:rsidRPr="00973E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7634AE" id="_x0000_t202" coordsize="21600,21600" o:spt="202" path="m,l,21600r21600,l21600,xe">
              <v:stroke joinstyle="miter"/>
              <v:path gradientshapeok="t" o:connecttype="rect"/>
            </v:shapetype>
            <v:shape id="MSIPCM72e14f47886e6eda248478dd" o:spid="_x0000_s1033" type="#_x0000_t202" alt="{&quot;HashCode&quot;:1862493762,&quot;Height&quot;:841.0,&quot;Width&quot;:595.0,&quot;Placement&quot;:&quot;Footer&quot;,&quot;Index&quot;:&quot;FirstPage&quot;,&quot;Section&quot;:1,&quot;Top&quot;:0.0,&quot;Left&quot;:0.0}"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0411F01F" w14:textId="0C8124E5" w:rsidR="00364C9A" w:rsidRPr="00973EB0" w:rsidRDefault="00973EB0" w:rsidP="00973EB0">
                    <w:pPr>
                      <w:spacing w:before="0" w:after="0"/>
                      <w:jc w:val="center"/>
                      <w:rPr>
                        <w:rFonts w:ascii="Calibri" w:hAnsi="Calibri" w:cs="Calibri"/>
                        <w:color w:val="000000"/>
                        <w:sz w:val="24"/>
                      </w:rPr>
                    </w:pPr>
                    <w:r w:rsidRPr="00973EB0">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DCFE" w14:textId="77777777" w:rsidR="00CB741E" w:rsidRPr="0056073C" w:rsidRDefault="00CB741E" w:rsidP="005D764F">
      <w:pPr>
        <w:pStyle w:val="FootnoteSeparator"/>
      </w:pPr>
    </w:p>
    <w:p w14:paraId="3B8ECE3F" w14:textId="77777777" w:rsidR="00CB741E" w:rsidRDefault="00CB741E"/>
  </w:footnote>
  <w:footnote w:type="continuationSeparator" w:id="0">
    <w:p w14:paraId="22CFA420" w14:textId="77777777" w:rsidR="00CB741E" w:rsidRPr="00CA30B7" w:rsidRDefault="00CB741E" w:rsidP="006D5A90">
      <w:pPr>
        <w:rPr>
          <w:lang w:val="en-US"/>
        </w:rPr>
      </w:pPr>
      <w:r w:rsidRPr="00CA30B7">
        <w:rPr>
          <w:lang w:val="en-US"/>
        </w:rPr>
        <w:t>_______</w:t>
      </w:r>
    </w:p>
    <w:p w14:paraId="12D82CE1" w14:textId="77777777" w:rsidR="00CB741E" w:rsidRDefault="00CB741E"/>
  </w:footnote>
  <w:footnote w:type="continuationNotice" w:id="1">
    <w:p w14:paraId="189A08AE" w14:textId="77777777" w:rsidR="00CB741E" w:rsidRDefault="00CB741E" w:rsidP="006D5A90"/>
    <w:p w14:paraId="684BB0DC" w14:textId="77777777" w:rsidR="00CB741E" w:rsidRDefault="00CB741E"/>
  </w:footnote>
  <w:footnote w:id="2">
    <w:p w14:paraId="78D850B8" w14:textId="77777777" w:rsidR="0082537D" w:rsidRDefault="0082537D" w:rsidP="0082537D">
      <w:pPr>
        <w:pStyle w:val="FootnoteText"/>
        <w:spacing w:after="0"/>
      </w:pPr>
      <w:r>
        <w:rPr>
          <w:rStyle w:val="FootnoteReference"/>
        </w:rPr>
        <w:footnoteRef/>
      </w:r>
      <w:r>
        <w:t xml:space="preserve"> </w:t>
      </w:r>
      <w:r>
        <w:tab/>
      </w:r>
      <w:r w:rsidRPr="00A474BB">
        <w:t>Consistent with the requirements of section 80 of the PAA.</w:t>
      </w:r>
    </w:p>
  </w:footnote>
  <w:footnote w:id="3">
    <w:p w14:paraId="1D9D9EED" w14:textId="77777777" w:rsidR="0082537D" w:rsidRDefault="0082537D" w:rsidP="0082537D">
      <w:pPr>
        <w:tabs>
          <w:tab w:val="left" w:pos="284"/>
        </w:tabs>
        <w:spacing w:after="0"/>
        <w:ind w:left="284" w:hanging="284"/>
      </w:pPr>
      <w:r>
        <w:rPr>
          <w:rStyle w:val="FootnoteReference"/>
        </w:rPr>
        <w:footnoteRef/>
      </w:r>
      <w:r>
        <w:t xml:space="preserve"> </w:t>
      </w:r>
      <w:r>
        <w:tab/>
      </w:r>
      <w:r w:rsidRPr="00954C08">
        <w:rPr>
          <w:sz w:val="18"/>
        </w:rPr>
        <w:t>If a dispute arises between board members, the chair manage</w:t>
      </w:r>
      <w:r>
        <w:rPr>
          <w:sz w:val="18"/>
        </w:rPr>
        <w:t>s</w:t>
      </w:r>
      <w:r w:rsidRPr="00954C08">
        <w:rPr>
          <w:sz w:val="18"/>
        </w:rPr>
        <w:t xml:space="preserve"> its resolution in accordance with the board’s Dispute Resolution</w:t>
      </w:r>
      <w:r>
        <w:rPr>
          <w:sz w:val="18"/>
        </w:rPr>
        <w:t xml:space="preserve"> policy</w:t>
      </w:r>
      <w:r w:rsidRPr="00954C08">
        <w:rPr>
          <w:sz w:val="18"/>
        </w:rPr>
        <w:t>.</w:t>
      </w:r>
      <w:r>
        <w:t xml:space="preserve"> </w:t>
      </w:r>
    </w:p>
  </w:footnote>
  <w:footnote w:id="4">
    <w:p w14:paraId="2045A22B" w14:textId="36F361A7" w:rsidR="0082537D" w:rsidRDefault="0082537D" w:rsidP="0082537D">
      <w:pPr>
        <w:pStyle w:val="FootnoteText"/>
        <w:spacing w:after="0"/>
      </w:pPr>
      <w:r>
        <w:rPr>
          <w:rStyle w:val="FootnoteReference"/>
        </w:rPr>
        <w:footnoteRef/>
      </w:r>
      <w:r>
        <w:t xml:space="preserve"> </w:t>
      </w:r>
      <w:r>
        <w:tab/>
        <w:t xml:space="preserve">These requirements are based on the </w:t>
      </w:r>
      <w:hyperlink r:id="rId1" w:history="1">
        <w:r w:rsidRPr="0099591B">
          <w:rPr>
            <w:rStyle w:val="Hyperlink"/>
            <w:rFonts w:eastAsiaTheme="majorEastAsia"/>
          </w:rPr>
          <w:t>Appointment and Remuneration Guidelines</w:t>
        </w:r>
      </w:hyperlink>
      <w:r>
        <w:t xml:space="preserve"> issued by the Department of Premier and Cabinet.</w:t>
      </w:r>
    </w:p>
  </w:footnote>
  <w:footnote w:id="5">
    <w:p w14:paraId="71D1B8D2" w14:textId="77777777" w:rsidR="0082537D" w:rsidRDefault="0082537D" w:rsidP="0082537D">
      <w:pPr>
        <w:pStyle w:val="FootnoteText"/>
      </w:pPr>
      <w:r>
        <w:rPr>
          <w:rStyle w:val="FootnoteReference"/>
        </w:rPr>
        <w:footnoteRef/>
      </w:r>
      <w:r>
        <w:t xml:space="preserve"> </w:t>
      </w:r>
      <w:r>
        <w:tab/>
        <w:t xml:space="preserve">Consistent with the requirements of the public sector values in s 7 of the </w:t>
      </w:r>
      <w:r w:rsidRPr="00B035AD">
        <w:rPr>
          <w:i/>
        </w:rPr>
        <w:t>Public Administration Act</w:t>
      </w:r>
      <w:r>
        <w:t xml:space="preserve"> 2004 and related codes (e.g. Directors’ Code of Conduct).</w:t>
      </w:r>
    </w:p>
  </w:footnote>
  <w:footnote w:id="6">
    <w:p w14:paraId="6CC08BC2" w14:textId="77777777" w:rsidR="0082537D" w:rsidRDefault="0082537D" w:rsidP="0082537D">
      <w:pPr>
        <w:pStyle w:val="FootnoteText"/>
        <w:spacing w:before="60" w:line="240" w:lineRule="auto"/>
      </w:pPr>
      <w:r>
        <w:rPr>
          <w:rStyle w:val="FootnoteReference"/>
        </w:rPr>
        <w:footnoteRef/>
      </w:r>
      <w:r>
        <w:t xml:space="preserve"> </w:t>
      </w:r>
      <w:r>
        <w:tab/>
        <w:t xml:space="preserve">For details of what constitutes ‘attendance’ at a board meeting see </w:t>
      </w:r>
      <w:r w:rsidRPr="00892473">
        <w:t>item 6</w:t>
      </w:r>
      <w:r>
        <w:t xml:space="preserve"> of this policy.</w:t>
      </w:r>
    </w:p>
  </w:footnote>
  <w:footnote w:id="7">
    <w:p w14:paraId="21409E11" w14:textId="77777777" w:rsidR="0082537D" w:rsidRDefault="0082537D" w:rsidP="0082537D">
      <w:pPr>
        <w:pStyle w:val="FootnoteText"/>
        <w:spacing w:after="0" w:line="240" w:lineRule="auto"/>
      </w:pPr>
      <w:r>
        <w:rPr>
          <w:rStyle w:val="FootnoteReference"/>
        </w:rPr>
        <w:footnoteRef/>
      </w:r>
      <w:r>
        <w:t xml:space="preserve"> </w:t>
      </w:r>
      <w:r>
        <w:tab/>
        <w:t>R</w:t>
      </w:r>
      <w:r w:rsidRPr="005A1069">
        <w:t>ather than,</w:t>
      </w:r>
      <w:r>
        <w:t xml:space="preserve"> </w:t>
      </w:r>
      <w:r w:rsidRPr="005A1069">
        <w:t>for example, by the chair stating words such as ‘I think we are</w:t>
      </w:r>
      <w:r>
        <w:t xml:space="preserve"> all agreed on that’</w:t>
      </w:r>
      <w:r w:rsidRPr="005A1069">
        <w:t>.</w:t>
      </w:r>
    </w:p>
  </w:footnote>
  <w:footnote w:id="8">
    <w:p w14:paraId="5DA73AC6" w14:textId="77777777" w:rsidR="0082537D" w:rsidRDefault="0082537D" w:rsidP="0082537D">
      <w:pPr>
        <w:pStyle w:val="FootnoteText"/>
        <w:spacing w:line="220" w:lineRule="atLeast"/>
      </w:pPr>
      <w:r>
        <w:rPr>
          <w:rStyle w:val="FootnoteReference"/>
        </w:rPr>
        <w:footnoteRef/>
      </w:r>
      <w:r>
        <w:t xml:space="preserve"> </w:t>
      </w:r>
      <w:r>
        <w:tab/>
        <w:t xml:space="preserve">As with other documents produced by the board (e.g. </w:t>
      </w:r>
      <w:r w:rsidRPr="00B035AD">
        <w:rPr>
          <w:i/>
        </w:rPr>
        <w:t>Register of Interests</w:t>
      </w:r>
      <w:r>
        <w:t xml:space="preserve">), board minutes are a public record.  However, this does not mean they are automatically ‘open to the public’.  Unless the board agrees, a member of the public who wants to see the minutes would need to lodge an application under the </w:t>
      </w:r>
      <w:r>
        <w:rPr>
          <w:i/>
        </w:rPr>
        <w:t>Freedom of I</w:t>
      </w:r>
      <w:r w:rsidRPr="00946A43">
        <w:rPr>
          <w:i/>
        </w:rPr>
        <w:t>nformation Act</w:t>
      </w:r>
      <w:r>
        <w:rPr>
          <w:i/>
        </w:rPr>
        <w:t xml:space="preserve"> 1982</w:t>
      </w:r>
      <w:r>
        <w:t>.  If this occurs, the board can contact the department, which can provide advice and assist the board to assess whether the minutes are exempt from disclosure.</w:t>
      </w:r>
    </w:p>
  </w:footnote>
  <w:footnote w:id="9">
    <w:p w14:paraId="5D881522" w14:textId="77777777" w:rsidR="0082537D" w:rsidRDefault="0082537D" w:rsidP="0082537D">
      <w:pPr>
        <w:pStyle w:val="FootnoteText"/>
        <w:spacing w:after="0"/>
      </w:pPr>
      <w:r>
        <w:rPr>
          <w:rStyle w:val="FootnoteReference"/>
        </w:rPr>
        <w:footnoteRef/>
      </w:r>
      <w:r>
        <w:t xml:space="preserve"> </w:t>
      </w:r>
      <w:r>
        <w:tab/>
        <w:t>These requirements are consistent with the Directors’ Code of Conduct and with section 79 of the PAA.</w:t>
      </w:r>
    </w:p>
  </w:footnote>
  <w:footnote w:id="10">
    <w:p w14:paraId="1DB0370C" w14:textId="77777777" w:rsidR="0082537D" w:rsidRDefault="0082537D" w:rsidP="0082537D">
      <w:pPr>
        <w:pStyle w:val="FootnoteText"/>
        <w:spacing w:before="40" w:after="0" w:line="240" w:lineRule="auto"/>
      </w:pPr>
      <w:r>
        <w:rPr>
          <w:rStyle w:val="FootnoteReference"/>
        </w:rPr>
        <w:footnoteRef/>
      </w:r>
      <w:r>
        <w:t xml:space="preserve"> </w:t>
      </w:r>
      <w:r>
        <w:tab/>
        <w:t xml:space="preserve">The public sector values are: integrity, impartiality, accountability, respect, responsiveness, human rights, and leadership.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8FE"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579B542B" wp14:editId="7CF8DF1E">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4987CD"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72947882" wp14:editId="44E001BF">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006D15"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60AFD33A" wp14:editId="544745E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C93A33"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4D5206C9" wp14:editId="5EDB329F">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79568"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1A31E34B" wp14:editId="06E96C72">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672447"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43F20DBB" wp14:editId="3805A13E">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6ECFA4"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792A027D"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0C2B" w14:textId="77777777" w:rsidR="00973EB0" w:rsidRDefault="00973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7D80" w14:textId="77777777" w:rsidR="00973EB0" w:rsidRDefault="00973E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AF37"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5908DE0D" wp14:editId="443B7FAD">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D46590"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399DD95A" wp14:editId="77A832CD">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B5B4F4"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0AB1CBE6" wp14:editId="61E7FFE8">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E4D0E4"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1C5160D1" wp14:editId="78FBFD3A">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E36898"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762E88F6" wp14:editId="72493EF9">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EE2275"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7F01CF2A" wp14:editId="03757014">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834D34"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3B481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E7123124"/>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1"/>
  </w:num>
  <w:num w:numId="4" w16cid:durableId="985085104">
    <w:abstractNumId w:val="11"/>
  </w:num>
  <w:num w:numId="5" w16cid:durableId="1872112631">
    <w:abstractNumId w:val="14"/>
  </w:num>
  <w:num w:numId="6" w16cid:durableId="336812815">
    <w:abstractNumId w:val="27"/>
  </w:num>
  <w:num w:numId="7" w16cid:durableId="155153463">
    <w:abstractNumId w:val="4"/>
  </w:num>
  <w:num w:numId="8" w16cid:durableId="1428236886">
    <w:abstractNumId w:val="30"/>
  </w:num>
  <w:num w:numId="9" w16cid:durableId="1644658156">
    <w:abstractNumId w:val="22"/>
  </w:num>
  <w:num w:numId="10" w16cid:durableId="103154041">
    <w:abstractNumId w:val="32"/>
  </w:num>
  <w:num w:numId="11" w16cid:durableId="2129203638">
    <w:abstractNumId w:val="35"/>
  </w:num>
  <w:num w:numId="12" w16cid:durableId="377365663">
    <w:abstractNumId w:val="28"/>
  </w:num>
  <w:num w:numId="13" w16cid:durableId="1308436166">
    <w:abstractNumId w:val="29"/>
  </w:num>
  <w:num w:numId="14" w16cid:durableId="1335643199">
    <w:abstractNumId w:val="39"/>
  </w:num>
  <w:num w:numId="15" w16cid:durableId="384449836">
    <w:abstractNumId w:val="9"/>
  </w:num>
  <w:num w:numId="16" w16cid:durableId="1160577431">
    <w:abstractNumId w:val="31"/>
  </w:num>
  <w:num w:numId="17" w16cid:durableId="27071314">
    <w:abstractNumId w:val="8"/>
  </w:num>
  <w:num w:numId="18" w16cid:durableId="338120444">
    <w:abstractNumId w:val="6"/>
  </w:num>
  <w:num w:numId="19" w16cid:durableId="1673139647">
    <w:abstractNumId w:val="18"/>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5"/>
  </w:num>
  <w:num w:numId="26" w16cid:durableId="893349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52967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CB741E"/>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E2D"/>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537D"/>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87F1D"/>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C7D"/>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0"/>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64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EC"/>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B741E"/>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1F1"/>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816BE"/>
  <w15:docId w15:val="{CEB3C69B-F58A-4668-9418-CF2907D9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qFormat/>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CB741E"/>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customStyle="1" w:styleId="Emphasis-Bold">
    <w:name w:val="Emphasis - Bold"/>
    <w:qFormat/>
    <w:rsid w:val="0082537D"/>
    <w:rPr>
      <w:rFonts w:ascii="Arial" w:hAnsi="Arial" w:cs="Arial"/>
      <w:b/>
      <w:color w:val="000000"/>
    </w:rPr>
  </w:style>
  <w:style w:type="character" w:customStyle="1" w:styleId="Emphasis-Italics">
    <w:name w:val="Emphasis - Italics"/>
    <w:qFormat/>
    <w:rsid w:val="0082537D"/>
    <w:rPr>
      <w:i/>
    </w:rPr>
  </w:style>
  <w:style w:type="paragraph" w:customStyle="1" w:styleId="Bannerheading">
    <w:name w:val="Banner heading"/>
    <w:basedOn w:val="Heading1"/>
    <w:qFormat/>
    <w:rsid w:val="0082537D"/>
    <w:pPr>
      <w:keepLines/>
      <w:framePr w:w="0" w:hRule="auto" w:hSpace="0" w:wrap="auto" w:vAnchor="margin" w:hAnchor="text" w:xAlign="left" w:yAlign="inline" w:anchorLock="0"/>
      <w:shd w:val="clear" w:color="auto" w:fill="auto"/>
      <w:tabs>
        <w:tab w:val="left" w:pos="567"/>
      </w:tabs>
      <w:spacing w:before="200" w:after="140"/>
    </w:pPr>
    <w:rPr>
      <w:rFonts w:asciiTheme="minorHAnsi" w:eastAsia="Times New Roman" w:hAnsiTheme="minorHAnsi" w:cs="Arial"/>
      <w:bCs w:val="0"/>
      <w:color w:val="003871" w:themeColor="accent1" w:themeShade="BF"/>
      <w:spacing w:val="0"/>
      <w:sz w:val="34"/>
      <w:szCs w:val="44"/>
    </w:rPr>
  </w:style>
  <w:style w:type="paragraph" w:customStyle="1" w:styleId="Body">
    <w:name w:val="_Body"/>
    <w:qFormat/>
    <w:rsid w:val="0082537D"/>
    <w:pPr>
      <w:spacing w:before="0" w:after="113"/>
    </w:pPr>
    <w:rPr>
      <w:rFonts w:ascii="Calibri" w:hAnsi="Calibri" w:cs="Arial"/>
      <w:sz w:val="22"/>
      <w:szCs w:val="24"/>
      <w:lang w:eastAsia="en-US"/>
    </w:rPr>
  </w:style>
  <w:style w:type="paragraph" w:customStyle="1" w:styleId="TableBodyText">
    <w:name w:val="Table Body Text"/>
    <w:basedOn w:val="Normal"/>
    <w:qFormat/>
    <w:rsid w:val="0082537D"/>
    <w:pPr>
      <w:spacing w:before="0" w:after="0" w:line="240" w:lineRule="auto"/>
      <w:ind w:left="57" w:right="57"/>
    </w:pPr>
    <w:rPr>
      <w:rFonts w:ascii="Arial" w:hAnsi="Arial"/>
      <w:color w:val="1C1C1C"/>
      <w:sz w:val="18"/>
      <w:szCs w:val="18"/>
    </w:rPr>
  </w:style>
  <w:style w:type="character" w:customStyle="1" w:styleId="Bold">
    <w:name w:val="Bold"/>
    <w:rsid w:val="0082537D"/>
    <w:rPr>
      <w:rFonts w:ascii="Arial" w:hAnsi="Arial" w:cs="Arial"/>
      <w:b/>
    </w:rPr>
  </w:style>
  <w:style w:type="paragraph" w:customStyle="1" w:styleId="TableHeadingGreen">
    <w:name w:val="Table Heading Green"/>
    <w:basedOn w:val="TableBodyText"/>
    <w:qFormat/>
    <w:rsid w:val="0082537D"/>
    <w:pPr>
      <w:spacing w:before="50" w:after="50"/>
      <w:jc w:val="center"/>
    </w:pPr>
    <w:rPr>
      <w:color w:val="798D28"/>
      <w:spacing w:val="-2"/>
      <w:sz w:val="32"/>
      <w:szCs w:val="32"/>
    </w:rPr>
  </w:style>
  <w:style w:type="character" w:customStyle="1" w:styleId="TableBodyText-Italics">
    <w:name w:val="Table Body Text - Italics"/>
    <w:qFormat/>
    <w:rsid w:val="0082537D"/>
    <w:rPr>
      <w:rFonts w:ascii="Arial" w:hAnsi="Arial"/>
      <w:i/>
      <w:sz w:val="18"/>
    </w:rPr>
  </w:style>
  <w:style w:type="paragraph" w:customStyle="1" w:styleId="ImprintText">
    <w:name w:val="_ImprintText"/>
    <w:uiPriority w:val="9"/>
    <w:rsid w:val="00F861F1"/>
    <w:pPr>
      <w:spacing w:before="0" w:after="85" w:line="170" w:lineRule="atLeast"/>
    </w:pPr>
    <w:rPr>
      <w:rFonts w:ascii="Calibri" w:hAnsi="Calibri" w:cs="Arial"/>
      <w:sz w:val="16"/>
      <w:szCs w:val="14"/>
      <w:lang w:eastAsia="en-US"/>
    </w:rPr>
  </w:style>
  <w:style w:type="paragraph" w:customStyle="1" w:styleId="Disclaimer">
    <w:name w:val="Disclaimer"/>
    <w:basedOn w:val="Normal"/>
    <w:uiPriority w:val="1"/>
    <w:rsid w:val="00F861F1"/>
    <w:pPr>
      <w:spacing w:before="100" w:after="110" w:line="200" w:lineRule="atLeast"/>
    </w:pPr>
    <w:rPr>
      <w:rFonts w:ascii="Arial" w:hAnsi="Arial"/>
      <w:color w:val="1C1C1C"/>
      <w:sz w:val="15"/>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eader" Target="header2.xml"/><Relationship Id="rId39" Type="http://schemas.openxmlformats.org/officeDocument/2006/relationships/hyperlink" Target="mailto:customer.service@deeca.vic.gov.au" TargetMode="External"/><Relationship Id="rId21" Type="http://schemas.openxmlformats.org/officeDocument/2006/relationships/image" Target="media/image10.png"/><Relationship Id="rId34" Type="http://schemas.openxmlformats.org/officeDocument/2006/relationships/hyperlink" Target="http://www.deeca.vic.gov.au/onboard" TargetMode="External"/><Relationship Id="rId42" Type="http://schemas.openxmlformats.org/officeDocument/2006/relationships/hyperlink" Target="http://www.deeca.vic.gov.au/onboard" TargetMode="External"/><Relationship Id="rId47" Type="http://schemas.openxmlformats.org/officeDocument/2006/relationships/hyperlink" Target="http://creativecommons.org/licenses/by/4.0/" TargetMode="External"/><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file:///C:\Users\fionadurante\Downloads\deeca.vic.gov.au" TargetMode="External"/><Relationship Id="rId32" Type="http://schemas.openxmlformats.org/officeDocument/2006/relationships/hyperlink" Target="http://www.deeca.vic.gov.au/onboard" TargetMode="External"/><Relationship Id="rId37" Type="http://schemas.openxmlformats.org/officeDocument/2006/relationships/hyperlink" Target="http://www.relayservice.com.au" TargetMode="External"/><Relationship Id="rId40" Type="http://schemas.openxmlformats.org/officeDocument/2006/relationships/hyperlink" Target="http://www.relayservice.com.au" TargetMode="External"/><Relationship Id="rId45" Type="http://schemas.openxmlformats.org/officeDocument/2006/relationships/hyperlink" Target="http://www.deeca.vic.gov.au/onboard" TargetMode="Externa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file:///C:\Users\fionadurante\Downloads\deeca.vic.gov.au" TargetMode="External"/><Relationship Id="rId28" Type="http://schemas.openxmlformats.org/officeDocument/2006/relationships/footer" Target="footer2.xml"/><Relationship Id="rId36" Type="http://schemas.openxmlformats.org/officeDocument/2006/relationships/hyperlink" Target="mailto:customer.service@deeca.vic.gov.au"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deeca.vic.gov.au/boards-and-governance/meetings-and-decisions" TargetMode="External"/><Relationship Id="rId44" Type="http://schemas.openxmlformats.org/officeDocument/2006/relationships/hyperlink" Target="http://creativecommons.org/licenses/by/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deeca.vic.gov.au/boards-and-governance/meetings-and-decisions" TargetMode="External"/><Relationship Id="rId43" Type="http://schemas.openxmlformats.org/officeDocument/2006/relationships/image" Target="media/image12.emf"/><Relationship Id="rId48"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hyperlink" Target="http://www.ssa.vic.gov.au/products/view-products/directors-code-of-conduct-and-guidance-notes.html" TargetMode="External"/><Relationship Id="rId38" Type="http://schemas.openxmlformats.org/officeDocument/2006/relationships/hyperlink" Target="http://www.deeca.vic.gov.au" TargetMode="External"/><Relationship Id="rId46" Type="http://schemas.openxmlformats.org/officeDocument/2006/relationships/image" Target="media/image120.emf"/><Relationship Id="rId20" Type="http://schemas.openxmlformats.org/officeDocument/2006/relationships/image" Target="media/image9.png"/><Relationship Id="rId41"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guidelines-appointment-remun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A4%20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06F6DE5810483C91AA0D532881C541"/>
        <w:category>
          <w:name w:val="General"/>
          <w:gallery w:val="placeholder"/>
        </w:category>
        <w:types>
          <w:type w:val="bbPlcHdr"/>
        </w:types>
        <w:behaviors>
          <w:behavior w:val="content"/>
        </w:behaviors>
        <w:guid w:val="{8EBFEB37-BE8D-42B7-9781-316DB1C70EAD}"/>
      </w:docPartPr>
      <w:docPartBody>
        <w:p w:rsidR="00415080" w:rsidRDefault="00415080">
          <w:pPr>
            <w:pStyle w:val="8406F6DE5810483C91AA0D532881C541"/>
          </w:pPr>
          <w:r w:rsidRPr="000C4F86">
            <w:rPr>
              <w:rStyle w:val="PlaceholderText"/>
            </w:rPr>
            <w:t>[Title]</w:t>
          </w:r>
        </w:p>
      </w:docPartBody>
    </w:docPart>
    <w:docPart>
      <w:docPartPr>
        <w:name w:val="46E0C60E9E90499CA83515C6830AA88B"/>
        <w:category>
          <w:name w:val="General"/>
          <w:gallery w:val="placeholder"/>
        </w:category>
        <w:types>
          <w:type w:val="bbPlcHdr"/>
        </w:types>
        <w:behaviors>
          <w:behavior w:val="content"/>
        </w:behaviors>
        <w:guid w:val="{F00AC5F1-1A37-41DD-83E8-2DBF26FFFF70}"/>
      </w:docPartPr>
      <w:docPartBody>
        <w:p w:rsidR="00415080" w:rsidRDefault="00415080">
          <w:pPr>
            <w:pStyle w:val="46E0C60E9E90499CA83515C6830AA88B"/>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80"/>
    <w:rsid w:val="004150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8406F6DE5810483C91AA0D532881C541">
    <w:name w:val="8406F6DE5810483C91AA0D532881C541"/>
  </w:style>
  <w:style w:type="paragraph" w:customStyle="1" w:styleId="46E0C60E9E90499CA83515C6830AA88B">
    <w:name w:val="46E0C60E9E90499CA83515C6830AA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8" ma:contentTypeDescription="Create a new document." ma:contentTypeScope="" ma:versionID="2abf7a405a1e000cb2b55bd1c803810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7076d47dab45ff0fa6565b314b32e57"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ocumentNumber" minOccurs="0"/>
                <xsd:element ref="ns2:Vers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c0e6b7-233c-4d31-976e-5b12397279dc" ma:termSetId="09814cd3-568e-fe90-9814-8d621ff8fb84" ma:anchorId="fba54fb3-c3e1-fe81-a776-ca4b69148c4d" ma:open="true" ma:isKeyword="false">
      <xsd:complexType>
        <xsd:sequence>
          <xsd:element ref="pc:Terms" minOccurs="0" maxOccurs="1"/>
        </xsd:sequence>
      </xsd:complexType>
    </xsd:element>
    <xsd:element name="DocumentNumber" ma:index="24" nillable="true" ma:displayName="Document Number" ma:default="XX-XXXX-XXX-XX-00000" ma:format="Dropdown" ma:internalName="DocumentNumber">
      <xsd:simpleType>
        <xsd:restriction base="dms:Text">
          <xsd:maxLength value="255"/>
        </xsd:restriction>
      </xsd:simpleType>
    </xsd:element>
    <xsd:element name="VersionNumber" ma:index="25" nillable="true" ma:displayName="Version Number" ma:default="XX" ma:format="Dropdown" ma:internalName="Vers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c63c2f-56f6-4035-adc6-41051efbcd10}" ma:internalName="TaxCatchAll" ma:showField="CatchAllData" ma:web="73d83999-3925-4a8c-8d71-3418e8152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Number xmlns="14b199b6-5bb1-471a-bba6-9fa51ea13b5a">XX-XXXX-XXX-XX-00000</DocumentNumber>
    <VersionNumber xmlns="14b199b6-5bb1-471a-bba6-9fa51ea13b5a">XX</VersionNumber>
    <TaxCatchAll xmlns="73d83999-3925-4a8c-8d71-3418e815230e" xsi:nil="true"/>
    <lcf76f155ced4ddcb4097134ff3c332f xmlns="14b199b6-5bb1-471a-bba6-9fa51ea13b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2B32CE0F-F9C9-405D-9C7D-FB14A7B12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14b199b6-5bb1-471a-bba6-9fa51ea13b5a"/>
    <ds:schemaRef ds:uri="73d83999-3925-4a8c-8d71-3418e815230e"/>
  </ds:schemaRefs>
</ds:datastoreItem>
</file>

<file path=docProps/app.xml><?xml version="1.0" encoding="utf-8"?>
<Properties xmlns="http://schemas.openxmlformats.org/officeDocument/2006/extended-properties" xmlns:vt="http://schemas.openxmlformats.org/officeDocument/2006/docPropsVTypes">
  <Template>DEECA A4 Blank.dotm</Template>
  <TotalTime>2</TotalTime>
  <Pages>14</Pages>
  <Words>4608</Words>
  <Characters>26269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Title over two to three lines unless the subtitle is not in use</vt:lpstr>
    </vt:vector>
  </TitlesOfParts>
  <Company/>
  <LinksUpToDate>false</LinksUpToDate>
  <CharactersWithSpaces>30816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meetings and decisions</dc:title>
  <dc:subject>Model policy – standard – template for boards of major agencies</dc:subject>
  <dc:creator>Fiona</dc:creator>
  <cp:keywords/>
  <dc:description/>
  <cp:lastModifiedBy>Zarina Coetzee (DEECA)</cp:lastModifiedBy>
  <cp:revision>2</cp:revision>
  <cp:lastPrinted>2023-07-28T03:01:00Z</cp:lastPrinted>
  <dcterms:created xsi:type="dcterms:W3CDTF">2023-08-28T03:04:00Z</dcterms:created>
  <dcterms:modified xsi:type="dcterms:W3CDTF">2023-08-28T03:04:00Z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two to three lines unless the subtitle is not in use</vt:lpwstr>
  </property>
  <property fmtid="{D5CDD505-2E9C-101B-9397-08002B2CF9AE}" pid="3" name="xFooterSubtitle">
    <vt:lpwstr>Subtitle over two to three lines. Do not allow text to go below the navy header background or overlap graphics on the right</vt:lpwstr>
  </property>
  <property fmtid="{D5CDD505-2E9C-101B-9397-08002B2CF9AE}" pid="4" name="ContentTypeId">
    <vt:lpwstr>0x01010091D62A8291AC574281C201B771815F2E</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2023-08-28T03:02:47Z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20a05744-9ee8-493b-a921-16f75c65b79d</vt:lpwstr>
  </property>
  <property fmtid="{D5CDD505-2E9C-101B-9397-08002B2CF9AE}" pid="12" name="MSIP_Label_4257e2ab-f512-40e2-9c9a-c64247360765_ContentBits">
    <vt:lpwstr>2</vt:lpwstr>
  </property>
</Properties>
</file>