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5427D3" w14:textId="47180691" w:rsidR="005A2A5D" w:rsidRDefault="0039720E" w:rsidP="002C296E">
      <w:pPr>
        <w:pStyle w:val="BodyText"/>
      </w:pPr>
      <w:bookmarkStart w:id="0" w:name="_GoBack"/>
      <w:bookmarkEnd w:id="0"/>
      <w:r>
        <w:rPr>
          <w:noProof/>
          <w:lang w:eastAsia="en-AU"/>
        </w:rPr>
        <mc:AlternateContent>
          <mc:Choice Requires="wps">
            <w:drawing>
              <wp:anchor distT="0" distB="0" distL="114300" distR="114300" simplePos="0" relativeHeight="251658246" behindDoc="0" locked="1" layoutInCell="1" allowOverlap="1" wp14:anchorId="54630B26" wp14:editId="26732F42">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6C006F" id="LandscapeOverlayRight" o:spid="_x0000_s1026" style="position:absolute;margin-left:193.05pt;margin-top:127.6pt;width:620.5pt;height:249.45pt;z-index:25165824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00b2a9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52" behindDoc="0" locked="1" layoutInCell="1" allowOverlap="1" wp14:anchorId="39DBB1B7" wp14:editId="2BE8B94A">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3">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F19380" id="LandscapePicRight" o:spid="_x0000_s1026" style="position:absolute;margin-left:193.05pt;margin-top:127.6pt;width:620.5pt;height:249.4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4"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51" behindDoc="0" locked="1" layoutInCell="1" allowOverlap="1" wp14:anchorId="21D65C20" wp14:editId="1A191C35">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6FAE97" id="LandscapeOverlayLeft" o:spid="_x0000_s1026" style="position:absolute;margin-left:28.65pt;margin-top:127.6pt;width:163.85pt;height:249.45pt;z-index:2516582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00B2A9" w:themeColor="text2"/>
          <w:lang w:eastAsia="en-AU"/>
        </w:rPr>
        <mc:AlternateContent>
          <mc:Choice Requires="wps">
            <w:drawing>
              <wp:anchor distT="0" distB="0" distL="114300" distR="114300" simplePos="0" relativeHeight="251658256" behindDoc="0" locked="1" layoutInCell="1" allowOverlap="1" wp14:anchorId="04AA8624" wp14:editId="505BEC4D">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5">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5BE328" id="Multi2" o:spid="_x0000_s1026" style="position:absolute;margin-left:278.9pt;margin-top:185.35pt;width:4in;height:374.45pt;z-index:2516582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path="m3536,l,7483r5762,l5762,,3536,xe" stroked="f">
                <v:fill r:id="rId16"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5" behindDoc="0" locked="1" layoutInCell="1" allowOverlap="1" wp14:anchorId="29DC5E56" wp14:editId="71853803">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478694" id="Multi1" o:spid="_x0000_s1026" style="position:absolute;margin-left:28.6pt;margin-top:185.35pt;width:250.6pt;height:374.45pt;z-index:25165825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path="m1747,l,,,8858r5941,l1747,xe" stroked="f">
                <v:fill r:id="rId18"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7" behindDoc="0" locked="1" layoutInCell="1" allowOverlap="1" wp14:anchorId="7473AA5D" wp14:editId="1EC2B677">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322216" id="OverlayLeft" o:spid="_x0000_s1026" style="position:absolute;margin-left:28.6pt;margin-top:185.35pt;width:250.6pt;height:374.4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00B2A9" w:themeColor="text2"/>
          <w:lang w:eastAsia="en-AU"/>
        </w:rPr>
        <mc:AlternateContent>
          <mc:Choice Requires="wps">
            <w:drawing>
              <wp:anchor distT="0" distB="0" distL="114300" distR="114300" simplePos="0" relativeHeight="251658258" behindDoc="0" locked="1" layoutInCell="1" allowOverlap="1" wp14:anchorId="18C01703" wp14:editId="2EDEB1F2">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D5177B" id="OverlayRight" o:spid="_x0000_s1026" style="position:absolute;margin-left:278.9pt;margin-top:185.35pt;width:4in;height:374.4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" path="m3536,l,7483r5762,l5762,,3536,xe" fillcolor="#00b2a9 [3202]"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50" behindDoc="0" locked="1" layoutInCell="1" allowOverlap="1" wp14:anchorId="4E87E4BF" wp14:editId="305D6C07">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79739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232227" id="TriangleBottom" o:spid="_x0000_s1026" style="position:absolute;margin-left:278.9pt;margin-top:559.55pt;width:148.8pt;height:157.0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" path="m1745,3697l,,3496,,1745,3697xe" fillcolor="#797391"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9" behindDoc="0" locked="1" layoutInCell="1" allowOverlap="1" wp14:anchorId="3C83B4D1" wp14:editId="0B061D97">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61C619" id="TriangleTop" o:spid="_x0000_s1026" style="position:absolute;margin-left:28.3pt;margin-top:28.3pt;width:148.8pt;height:157.0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" path="m1745,3697l,,3496,,1745,3697xe" fillcolor="#201547"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8" behindDoc="0" locked="1" layoutInCell="1" allowOverlap="1" wp14:anchorId="11E75AC5" wp14:editId="04A9E38E">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C2B5B9" w14:textId="77777777" w:rsidR="00D31244" w:rsidRPr="009F69FA" w:rsidRDefault="00D31244"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E75AC5" id="_x0000_t202" coordsize="21600,21600" o:spt="202" path="m,l,21600r21600,l21600,xe">
                <v:stroke joinstyle="miter"/>
                <v:path gradientshapeok="t" o:connecttype="rect"/>
              </v:shapetype>
              <v:shape id="WebAddress" o:spid="_x0000_s1026" type="#_x0000_t202" style="position:absolute;margin-left:0;margin-top:0;width:303pt;height:56.7pt;z-index:251658248;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75C2B5B9" w14:textId="77777777" w:rsidR="00D31244" w:rsidRPr="009F69FA" w:rsidRDefault="00D31244"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59" behindDoc="0" locked="1" layoutInCell="1" allowOverlap="1" wp14:anchorId="3FF5B68A" wp14:editId="048B6CD2">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802FAB" w14:textId="4BB57348" w:rsidR="00D31244" w:rsidRPr="00271B90" w:rsidRDefault="00D31244" w:rsidP="00A653F3">
                            <w:pPr>
                              <w:pStyle w:val="xCoverStatus"/>
                            </w:pP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5B68A" id="CoverStatus" o:spid="_x0000_s1027" type="#_x0000_t202" alt="Title: Watermark Document Status" style="position:absolute;margin-left:0;margin-top:674.6pt;width:437.4pt;height:29.2pt;z-index:25165825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43802FAB" w14:textId="4BB57348" w:rsidR="00D31244" w:rsidRPr="00271B90" w:rsidRDefault="00D31244" w:rsidP="00A653F3">
                      <w:pPr>
                        <w:pStyle w:val="xCoverStatus"/>
                      </w:pP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7" behindDoc="1" locked="1" layoutInCell="1" allowOverlap="1" wp14:anchorId="59079AE3" wp14:editId="73DA6A89">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ED8CD" w14:textId="77777777" w:rsidR="00D31244" w:rsidRPr="00455A7E" w:rsidRDefault="00D31244"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79AE3" id="CoverProjectBar" o:spid="_x0000_s1028" type="#_x0000_t202" alt="Title: Decorative Cover Shape" style="position:absolute;margin-left:28.3pt;margin-top:716.55pt;width:538.6pt;height:34pt;z-index:-25165823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" fillcolor="#201547" stroked="f" strokeweight=".5pt">
                <v:textbox inset="10mm,0,10mm,0">
                  <w:txbxContent>
                    <w:p w14:paraId="630ED8CD" w14:textId="77777777" w:rsidR="00D31244" w:rsidRPr="00455A7E" w:rsidRDefault="00D31244"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3" behindDoc="1" locked="1" layoutInCell="1" allowOverlap="1" wp14:anchorId="5C3B354C" wp14:editId="1D35F718">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19">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05A28" id="LandscapePicSingle" o:spid="_x0000_s1026" alt="Title: Cover Image - Description: Cover Image" style="position:absolute;margin-left:28.35pt;margin-top:127.6pt;width:785.2pt;height:249.45pt;z-index:-25165822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0"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4" behindDoc="0" locked="1" layoutInCell="1" allowOverlap="1" wp14:anchorId="3866CA23" wp14:editId="568BF7F8">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blipFill dpi="0" rotWithShape="1">
                          <a:blip r:embed="rId21" cstate="print">
                            <a:extLst>
                              <a:ext uri="{28A0092B-C50C-407E-A947-70E740481C1C}">
                                <a14:useLocalDpi xmlns:a14="http://schemas.microsoft.com/office/drawing/2010/main" val="0"/>
                              </a:ext>
                            </a:extLst>
                          </a:blip>
                          <a:srcRect/>
                          <a:stretch>
                            <a:fillRect l="-2105" r="-2105"/>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5BCB1D" w14:textId="6AAEAD95" w:rsidR="00D31244" w:rsidRDefault="00D31244" w:rsidP="0023569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6CA23" id="PicSingle" o:spid="_x0000_s1029" alt="Title: Cover Image - Description: Cover Image" style="position:absolute;margin-left:28.35pt;margin-top:185.35pt;width:538.6pt;height:374.1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" stroked="f" strokeweight="2pt">
                <v:fill r:id="rId22" o:title="Cover Image" recolor="t" rotate="t" type="frame"/>
                <v:textbox>
                  <w:txbxContent>
                    <w:p w14:paraId="425BCB1D" w14:textId="6AAEAD95" w:rsidR="00D31244" w:rsidRDefault="00D31244" w:rsidP="0023569F"/>
                  </w:txbxContent>
                </v:textbox>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5" behindDoc="1" locked="0" layoutInCell="1" allowOverlap="0" wp14:anchorId="03911A73" wp14:editId="5025162F">
                <wp:simplePos x="0" y="0"/>
                <wp:positionH relativeFrom="page">
                  <wp:posOffset>361950</wp:posOffset>
                </wp:positionH>
                <wp:positionV relativeFrom="paragraph">
                  <wp:posOffset>-1078230</wp:posOffset>
                </wp:positionV>
                <wp:extent cx="6840000" cy="8744400"/>
                <wp:effectExtent l="0" t="0" r="0" b="0"/>
                <wp:wrapTopAndBottom/>
                <wp:docPr id="4" name="CoverRectangle"/>
                <wp:cNvGraphicFramePr/>
                <a:graphic xmlns:a="http://schemas.openxmlformats.org/drawingml/2006/main">
                  <a:graphicData uri="http://schemas.microsoft.com/office/word/2010/wordprocessingShape">
                    <wps:wsp>
                      <wps:cNvSpPr/>
                      <wps:spPr>
                        <a:xfrm>
                          <a:off x="0" y="0"/>
                          <a:ext cx="6840000"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95767" id="CoverRectangle" o:spid="_x0000_s1026" style="position:absolute;margin-left:28.5pt;margin-top:-84.9pt;width:538.6pt;height:688.5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" o:allowoverlap="f" fillcolor="#00b2a9 [3204]" stroked="f" strokeweight="2pt">
                <w10:wrap type="topAndBottom" anchorx="page"/>
              </v:rect>
            </w:pict>
          </mc:Fallback>
        </mc:AlternateContent>
      </w:r>
    </w:p>
    <w:p w14:paraId="1C88A25F"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00FCDC09" w14:textId="77777777" w:rsidTr="001E3B67">
        <w:trPr>
          <w:trHeight w:hRule="exact" w:val="2948"/>
        </w:trPr>
        <w:tc>
          <w:tcPr>
            <w:tcW w:w="7370" w:type="dxa"/>
            <w:vAlign w:val="center"/>
          </w:tcPr>
          <w:sdt>
            <w:sdtPr>
              <w:rPr>
                <w:b w:val="0"/>
                <w:iCs/>
                <w:spacing w:val="0"/>
                <w:sz w:val="32"/>
                <w:szCs w:val="24"/>
              </w:rPr>
              <w:alias w:val="CoverTitle"/>
              <w:tag w:val="CoverTitle"/>
              <w:id w:val="360867710"/>
              <w:placeholder>
                <w:docPart w:val="B9CA9E23B66C4EABB579BE775881877A"/>
              </w:placeholder>
            </w:sdtPr>
            <w:sdtEndPr/>
            <w:sdtContent>
              <w:p w14:paraId="1723C0FF" w14:textId="77777777" w:rsidR="00737DAD" w:rsidRDefault="00737DAD" w:rsidP="00737DAD">
                <w:pPr>
                  <w:pStyle w:val="Title"/>
                </w:pPr>
                <w:r>
                  <w:t>Model Financial Policies and Procedures</w:t>
                </w:r>
              </w:p>
              <w:p w14:paraId="5C6B5D34" w14:textId="7DF8341D" w:rsidR="00737DAD" w:rsidRDefault="00D31872" w:rsidP="00737DAD">
                <w:pPr>
                  <w:pStyle w:val="Subtitle"/>
                </w:pPr>
                <w:r>
                  <w:t xml:space="preserve">October </w:t>
                </w:r>
                <w:r w:rsidR="00737DAD">
                  <w:t>20</w:t>
                </w:r>
                <w:r w:rsidR="00A04FD7">
                  <w:t>20</w:t>
                </w:r>
              </w:p>
              <w:p w14:paraId="1BF42A06" w14:textId="51AFB2CE" w:rsidR="00512DFB" w:rsidRPr="00CB1FB7" w:rsidRDefault="00CF4839" w:rsidP="00CD4964">
                <w:pPr>
                  <w:pStyle w:val="Subtitle"/>
                </w:pPr>
              </w:p>
            </w:sdtContent>
          </w:sdt>
        </w:tc>
      </w:tr>
    </w:tbl>
    <w:p w14:paraId="1C401D3D" w14:textId="4EF47C5E" w:rsidR="00D73B6C" w:rsidRPr="00D55628" w:rsidRDefault="008F0B33">
      <w:pPr>
        <w:sectPr w:rsidR="00D73B6C" w:rsidRPr="00D55628" w:rsidSect="005E59CF">
          <w:headerReference w:type="default" r:id="rId23"/>
          <w:footerReference w:type="even" r:id="rId24"/>
          <w:footerReference w:type="default" r:id="rId25"/>
          <w:footerReference w:type="first" r:id="rId26"/>
          <w:pgSz w:w="11907" w:h="16840" w:code="9"/>
          <w:pgMar w:top="2268" w:right="1134" w:bottom="1134" w:left="1134" w:header="284" w:footer="284" w:gutter="0"/>
          <w:cols w:space="708"/>
          <w:titlePg/>
          <w:docGrid w:linePitch="360"/>
        </w:sectPr>
      </w:pPr>
      <w:r w:rsidRPr="00D55628">
        <w:rPr>
          <w:noProof/>
        </w:rPr>
        <mc:AlternateContent>
          <mc:Choice Requires="wps">
            <w:drawing>
              <wp:anchor distT="0" distB="0" distL="114300" distR="114300" simplePos="0" relativeHeight="251658240" behindDoc="0" locked="0" layoutInCell="1" allowOverlap="1" wp14:anchorId="39B24ABC" wp14:editId="33686C42">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D31244" w:rsidRPr="00AB780B" w14:paraId="25C6F68F" w14:textId="77777777" w:rsidTr="00AA4BE4">
                              <w:trPr>
                                <w:trHeight w:hRule="exact" w:val="964"/>
                                <w:tblCellSpacing w:w="71" w:type="dxa"/>
                              </w:trPr>
                              <w:tc>
                                <w:tcPr>
                                  <w:tcW w:w="1204" w:type="dxa"/>
                                  <w:vAlign w:val="bottom"/>
                                </w:tcPr>
                                <w:p w14:paraId="5A8F58FE" w14:textId="77777777" w:rsidR="00D31244" w:rsidRPr="00D55628" w:rsidRDefault="00D31244" w:rsidP="00D55628">
                                  <w:r w:rsidRPr="00D55628">
                                    <w:rPr>
                                      <w:noProof/>
                                    </w:rPr>
                                    <w:drawing>
                                      <wp:inline distT="0" distB="0" distL="0" distR="0" wp14:anchorId="509BA39A" wp14:editId="7DE01EA3">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7">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4855FC90" w14:textId="77777777" w:rsidR="00D31244" w:rsidRPr="00D55628" w:rsidRDefault="00D31244" w:rsidP="00D55628">
                                  <w:r w:rsidRPr="00D55628">
                                    <w:rPr>
                                      <w:noProof/>
                                    </w:rPr>
                                    <w:drawing>
                                      <wp:inline distT="0" distB="0" distL="0" distR="0" wp14:anchorId="1A044F4C" wp14:editId="3262E8A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8">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ED820C" w14:textId="77777777" w:rsidR="00D31244" w:rsidRDefault="00D31244"/>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24ABC" id="CoverCoBranded" o:spid="_x0000_s1030" type="#_x0000_t202" alt="Title: CoBranding Logos" style="position:absolute;margin-left:0;margin-top:0;width:371.35pt;height:89pt;z-index:251658240;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D31244" w:rsidRPr="00AB780B" w14:paraId="25C6F68F" w14:textId="77777777" w:rsidTr="00AA4BE4">
                        <w:trPr>
                          <w:trHeight w:hRule="exact" w:val="964"/>
                          <w:tblCellSpacing w:w="71" w:type="dxa"/>
                        </w:trPr>
                        <w:tc>
                          <w:tcPr>
                            <w:tcW w:w="1204" w:type="dxa"/>
                            <w:vAlign w:val="bottom"/>
                          </w:tcPr>
                          <w:p w14:paraId="5A8F58FE" w14:textId="77777777" w:rsidR="00D31244" w:rsidRPr="00D55628" w:rsidRDefault="00D31244" w:rsidP="00D55628">
                            <w:r w:rsidRPr="00D55628">
                              <w:rPr>
                                <w:noProof/>
                              </w:rPr>
                              <w:drawing>
                                <wp:inline distT="0" distB="0" distL="0" distR="0" wp14:anchorId="509BA39A" wp14:editId="7DE01EA3">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7">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4855FC90" w14:textId="77777777" w:rsidR="00D31244" w:rsidRPr="00D55628" w:rsidRDefault="00D31244" w:rsidP="00D55628">
                            <w:r w:rsidRPr="00D55628">
                              <w:rPr>
                                <w:noProof/>
                              </w:rPr>
                              <w:drawing>
                                <wp:inline distT="0" distB="0" distL="0" distR="0" wp14:anchorId="1A044F4C" wp14:editId="3262E8A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8">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ED820C" w14:textId="77777777" w:rsidR="00D31244" w:rsidRDefault="00D31244"/>
                  </w:txbxContent>
                </v:textbox>
                <w10:wrap anchorx="page" anchory="page"/>
              </v:shape>
            </w:pict>
          </mc:Fallback>
        </mc:AlternateContent>
      </w:r>
    </w:p>
    <w:p w14:paraId="62AE626F" w14:textId="06EC2252" w:rsidR="008847F7" w:rsidRDefault="00AF7E46" w:rsidP="00D31872">
      <w:pPr>
        <w:pStyle w:val="BodyText"/>
        <w:rPr>
          <w:sz w:val="12"/>
          <w:szCs w:val="12"/>
        </w:rPr>
      </w:pPr>
      <w:r>
        <w:rPr>
          <w:noProof/>
          <w:lang w:eastAsia="en-AU"/>
        </w:rPr>
        <w:lastRenderedPageBreak/>
        <mc:AlternateContent>
          <mc:Choice Requires="wps">
            <w:drawing>
              <wp:anchor distT="0" distB="0" distL="114300" distR="114300" simplePos="0" relativeHeight="251658243" behindDoc="0" locked="1" layoutInCell="1" allowOverlap="1" wp14:anchorId="2A802A54" wp14:editId="11E49F10">
                <wp:simplePos x="0" y="0"/>
                <wp:positionH relativeFrom="page">
                  <wp:posOffset>2451735</wp:posOffset>
                </wp:positionH>
                <wp:positionV relativeFrom="page">
                  <wp:posOffset>1620520</wp:posOffset>
                </wp:positionV>
                <wp:extent cx="7880400" cy="3168000"/>
                <wp:effectExtent l="0" t="0" r="0" b="0"/>
                <wp:wrapNone/>
                <wp:docPr id="2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D5A142" id="LandscapeOverlayRight" o:spid="_x0000_s1026" style="position:absolute;margin-left:193.05pt;margin-top:127.6pt;width:620.5pt;height:249.45pt;z-index:25165824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5i73UwoDAAC4BwAADgAAAAAAAAAAAAAAAAAuAgAAZHJzL2Uyb0Rv&#10;Yy54bWxQSwECLQAUAAYACAAAACEAqJCdZN4AAAAMAQAADwAAAAAAAAAAAAAAAABkBQAAZHJzL2Rv&#10;d25yZXYueG1sUEsFBgAAAAAEAAQA8wAAAG8GAAAAAA==&#10;" path="m,4989l2359,,12410,r,4989l,4989xe" fillcolor="#00b2a9 [3202]" stroked="f">
                <v:fill opacity="19789f"/>
                <v:path arrowok="t" o:connecttype="custom" o:connectlocs="0,3168000;1497975,0;7880400,0;7880400,3168000;0,3168000" o:connectangles="0,0,0,0,0"/>
                <w10:wrap anchorx="page" anchory="page"/>
                <w10:anchorlock/>
              </v:shape>
            </w:pict>
          </mc:Fallback>
        </mc:AlternateContent>
      </w:r>
      <w:r>
        <w:rPr>
          <w:noProof/>
          <w:lang w:eastAsia="en-AU"/>
        </w:rPr>
        <mc:AlternateContent>
          <mc:Choice Requires="wps">
            <w:drawing>
              <wp:anchor distT="0" distB="0" distL="114300" distR="114300" simplePos="0" relativeHeight="251658262" behindDoc="0" locked="1" layoutInCell="1" allowOverlap="1" wp14:anchorId="0AB6F009" wp14:editId="2723427B">
                <wp:simplePos x="0" y="0"/>
                <wp:positionH relativeFrom="page">
                  <wp:posOffset>2451735</wp:posOffset>
                </wp:positionH>
                <wp:positionV relativeFrom="page">
                  <wp:posOffset>1620520</wp:posOffset>
                </wp:positionV>
                <wp:extent cx="7880400" cy="3168000"/>
                <wp:effectExtent l="0" t="0" r="0" b="0"/>
                <wp:wrapNone/>
                <wp:docPr id="238"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3">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E8779F" id="LandscapePicRight" o:spid="_x0000_s1026" style="position:absolute;margin-left:193.05pt;margin-top:127.6pt;width:620.5pt;height:249.45pt;z-index:25165826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" path="m,4989l2359,,12410,r,4989l,4989xe" stroked="f">
                <v:fill r:id="rId14" o:title="" recolor="t" rotate="t" type="frame"/>
                <v:path arrowok="t" o:connecttype="custom" o:connectlocs="0,3168000;1497975,0;7880400,0;7880400,3168000;0,3168000" o:connectangles="0,0,0,0,0"/>
                <w10:wrap anchorx="page" anchory="page"/>
                <w10:anchorlock/>
              </v:shape>
            </w:pict>
          </mc:Fallback>
        </mc:AlternateContent>
      </w:r>
      <w:r>
        <w:rPr>
          <w:noProof/>
          <w:lang w:eastAsia="en-AU"/>
        </w:rPr>
        <mc:AlternateContent>
          <mc:Choice Requires="wps">
            <w:drawing>
              <wp:anchor distT="0" distB="0" distL="114300" distR="114300" simplePos="0" relativeHeight="251658261" behindDoc="0" locked="1" layoutInCell="1" allowOverlap="1" wp14:anchorId="0EBA232B" wp14:editId="15E3E67A">
                <wp:simplePos x="0" y="0"/>
                <wp:positionH relativeFrom="page">
                  <wp:posOffset>363855</wp:posOffset>
                </wp:positionH>
                <wp:positionV relativeFrom="page">
                  <wp:posOffset>1620520</wp:posOffset>
                </wp:positionV>
                <wp:extent cx="2080800" cy="3168000"/>
                <wp:effectExtent l="0" t="0" r="0" b="0"/>
                <wp:wrapNone/>
                <wp:docPr id="239"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0006F2" id="LandscapeOverlayLeft" o:spid="_x0000_s1026" style="position:absolute;margin-left:28.65pt;margin-top:127.6pt;width:163.85pt;height:249.45pt;z-index:25165826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Pr="00812815">
        <w:rPr>
          <w:noProof/>
          <w:color w:val="00B2A9" w:themeColor="text2"/>
          <w:lang w:eastAsia="en-AU"/>
        </w:rPr>
        <mc:AlternateContent>
          <mc:Choice Requires="wps">
            <w:drawing>
              <wp:anchor distT="0" distB="0" distL="114300" distR="114300" simplePos="0" relativeHeight="251658265" behindDoc="0" locked="1" layoutInCell="1" allowOverlap="1" wp14:anchorId="630D9AD7" wp14:editId="1BFA1B5D">
                <wp:simplePos x="0" y="0"/>
                <wp:positionH relativeFrom="page">
                  <wp:posOffset>3542030</wp:posOffset>
                </wp:positionH>
                <wp:positionV relativeFrom="page">
                  <wp:posOffset>2353945</wp:posOffset>
                </wp:positionV>
                <wp:extent cx="3657600" cy="4755600"/>
                <wp:effectExtent l="0" t="0" r="0" b="0"/>
                <wp:wrapNone/>
                <wp:docPr id="240"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BA3145" id="Multi2" o:spid="_x0000_s1026" style="position:absolute;margin-left:278.9pt;margin-top:185.35pt;width:4in;height:374.45pt;z-index:25165826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" path="m3536,l,7483r5762,l5762,,3536,xe" stroked="f">
                <v:fill r:id="rId18" o:title="" recolor="t" rotate="t" type="frame"/>
                <v:path arrowok="t" o:connecttype="custom" o:connectlocs="2244581,0;0,4755600;3657600,4755600;3657600,0;2244581,0" o:connectangles="0,0,0,0,0"/>
                <w10:wrap anchorx="page" anchory="page"/>
                <w10:anchorlock/>
              </v:shape>
            </w:pict>
          </mc:Fallback>
        </mc:AlternateContent>
      </w:r>
      <w:r>
        <w:rPr>
          <w:noProof/>
          <w:lang w:eastAsia="en-AU"/>
        </w:rPr>
        <mc:AlternateContent>
          <mc:Choice Requires="wps">
            <w:drawing>
              <wp:anchor distT="0" distB="0" distL="114300" distR="114300" simplePos="0" relativeHeight="251658264" behindDoc="0" locked="1" layoutInCell="1" allowOverlap="1" wp14:anchorId="64F87422" wp14:editId="2A8C22C8">
                <wp:simplePos x="0" y="0"/>
                <wp:positionH relativeFrom="page">
                  <wp:posOffset>363220</wp:posOffset>
                </wp:positionH>
                <wp:positionV relativeFrom="page">
                  <wp:posOffset>2353945</wp:posOffset>
                </wp:positionV>
                <wp:extent cx="3182400" cy="4755600"/>
                <wp:effectExtent l="0" t="0" r="0" b="0"/>
                <wp:wrapNone/>
                <wp:docPr id="241"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34E192" id="Multi1" o:spid="_x0000_s1026" style="position:absolute;margin-left:28.6pt;margin-top:185.35pt;width:250.6pt;height:374.45pt;z-index:251658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" path="m1747,l,,,8858r5941,l1747,xe" stroked="f">
                <v:fill r:id="rId18" o:title="" recolor="t" rotate="t" type="frame"/>
                <v:path arrowok="t" o:connecttype="custom" o:connectlocs="935811,0;0,0;0,4755600;3182400,4755600;935811,0" o:connectangles="0,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58260" behindDoc="0" locked="1" layoutInCell="1" allowOverlap="1" wp14:anchorId="2BCB7279" wp14:editId="2A0B2C85">
                <wp:simplePos x="0" y="0"/>
                <wp:positionH relativeFrom="page">
                  <wp:posOffset>0</wp:posOffset>
                </wp:positionH>
                <wp:positionV relativeFrom="page">
                  <wp:align>bottom</wp:align>
                </wp:positionV>
                <wp:extent cx="3848400" cy="720000"/>
                <wp:effectExtent l="0" t="0" r="0" b="0"/>
                <wp:wrapNone/>
                <wp:docPr id="246"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3C57AA" w14:textId="77777777" w:rsidR="00AF7E46" w:rsidRPr="009F69FA" w:rsidRDefault="00AF7E46" w:rsidP="00AF7E46">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B7279" id="_x0000_s1031" type="#_x0000_t202" style="position:absolute;margin-left:0;margin-top:0;width:303pt;height:56.7pt;z-index:251658260;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" filled="f" stroked="f" strokeweight=".5pt">
                <v:textbox inset="20mm">
                  <w:txbxContent>
                    <w:p w14:paraId="623C57AA" w14:textId="77777777" w:rsidR="00AF7E46" w:rsidRPr="009F69FA" w:rsidRDefault="00AF7E46" w:rsidP="00AF7E46">
                      <w:pPr>
                        <w:pStyle w:val="xWebCoverPage"/>
                      </w:pPr>
                      <w:r w:rsidRPr="009F69FA">
                        <w:t>de</w:t>
                      </w:r>
                      <w:r>
                        <w:t>lw</w:t>
                      </w:r>
                      <w:r w:rsidRPr="009F69FA">
                        <w:t>p.vic.gov.au</w:t>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1" relativeHeight="251658244" behindDoc="1" locked="1" layoutInCell="1" allowOverlap="1" wp14:anchorId="72BA8036" wp14:editId="2BED4E80">
                <wp:simplePos x="359410" y="9100185"/>
                <wp:positionH relativeFrom="page">
                  <wp:posOffset>359410</wp:posOffset>
                </wp:positionH>
                <wp:positionV relativeFrom="page">
                  <wp:posOffset>9100185</wp:posOffset>
                </wp:positionV>
                <wp:extent cx="6840001" cy="432000"/>
                <wp:effectExtent l="0" t="0" r="0" b="0"/>
                <wp:wrapNone/>
                <wp:docPr id="248"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9DC0F1" w14:textId="77777777" w:rsidR="00AF7E46" w:rsidRPr="00455A7E" w:rsidRDefault="00AF7E46" w:rsidP="00AF7E46">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A8036" id="_x0000_s1032" type="#_x0000_t202" alt="Title: Decorative Cover Shape" style="position:absolute;margin-left:28.3pt;margin-top:716.55pt;width:538.6pt;height:34pt;z-index:-2516582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" fillcolor="#201547" stroked="f" strokeweight=".5pt">
                <v:textbox inset="10mm,0,10mm,0">
                  <w:txbxContent>
                    <w:p w14:paraId="189DC0F1" w14:textId="77777777" w:rsidR="00AF7E46" w:rsidRPr="00455A7E" w:rsidRDefault="00AF7E46" w:rsidP="00AF7E46">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58263" behindDoc="1" locked="1" layoutInCell="1" allowOverlap="1" wp14:anchorId="590E5AF2" wp14:editId="16C3EE2D">
                <wp:simplePos x="0" y="0"/>
                <wp:positionH relativeFrom="page">
                  <wp:posOffset>360045</wp:posOffset>
                </wp:positionH>
                <wp:positionV relativeFrom="page">
                  <wp:posOffset>1620520</wp:posOffset>
                </wp:positionV>
                <wp:extent cx="9972000" cy="3168000"/>
                <wp:effectExtent l="0" t="0" r="0" b="0"/>
                <wp:wrapNone/>
                <wp:docPr id="249"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19">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078D7" id="LandscapePicSingle" o:spid="_x0000_s1026" alt="Title: Cover Image - Description: Cover Image" style="position:absolute;margin-left:28.35pt;margin-top:127.6pt;width:785.2pt;height:249.45pt;z-index:-25165821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" stroked="f" strokeweight="2pt">
                <v:fill r:id="rId20" o:title="Cover Image" recolor="t" rotate="t" type="frame"/>
                <w10:wrap anchorx="page" anchory="page"/>
                <w10:anchorlock/>
              </v:rect>
            </w:pict>
          </mc:Fallback>
        </mc:AlternateContent>
      </w:r>
    </w:p>
    <w:p w14:paraId="01868D36" w14:textId="77777777" w:rsidR="001E3B67" w:rsidRPr="001E3B67" w:rsidRDefault="001E3B67" w:rsidP="001E3B67">
      <w:pPr>
        <w:rPr>
          <w:sz w:val="12"/>
          <w:szCs w:val="12"/>
        </w:rPr>
      </w:pPr>
    </w:p>
    <w:p w14:paraId="57031BC8" w14:textId="77777777" w:rsidR="001E3B67" w:rsidRDefault="001E3B67" w:rsidP="001E3B67">
      <w:pPr>
        <w:rPr>
          <w:rFonts w:cs="Calibri"/>
        </w:rPr>
      </w:pPr>
    </w:p>
    <w:p w14:paraId="2D4DB13B" w14:textId="71BAC2FD" w:rsidR="001E3B67" w:rsidRPr="00BE56F1" w:rsidRDefault="001E3B67" w:rsidP="001E3B67">
      <w:pPr>
        <w:rPr>
          <w:rFonts w:cs="Calibri"/>
        </w:rPr>
      </w:pPr>
      <w:r w:rsidRPr="00BE56F1">
        <w:rPr>
          <w:rFonts w:cs="Calibri"/>
        </w:rPr>
        <w:t>Finance Division</w:t>
      </w:r>
      <w:r w:rsidR="00D6667D">
        <w:rPr>
          <w:rFonts w:cs="Calibri"/>
        </w:rPr>
        <w:t>, Corporate Services</w:t>
      </w:r>
    </w:p>
    <w:p w14:paraId="1894FBA7" w14:textId="77777777" w:rsidR="001E3B67" w:rsidRPr="00BE56F1" w:rsidRDefault="001E3B67" w:rsidP="001E3B67">
      <w:pPr>
        <w:rPr>
          <w:rFonts w:cs="Calibri"/>
        </w:rPr>
      </w:pPr>
      <w:r w:rsidRPr="00BE56F1">
        <w:rPr>
          <w:rFonts w:cs="Calibri"/>
        </w:rPr>
        <w:t>Department of Environment, Land, Water and Planning</w:t>
      </w:r>
    </w:p>
    <w:p w14:paraId="2686F9A1" w14:textId="1911122E" w:rsidR="001E3B67" w:rsidRPr="00BE56F1" w:rsidRDefault="001E3B67" w:rsidP="001E3B67">
      <w:pPr>
        <w:rPr>
          <w:rFonts w:cs="Calibri"/>
        </w:rPr>
      </w:pPr>
      <w:r w:rsidRPr="00BE56F1">
        <w:rPr>
          <w:rFonts w:cs="Calibri"/>
        </w:rPr>
        <w:t xml:space="preserve">Level 13, </w:t>
      </w:r>
      <w:r>
        <w:rPr>
          <w:rFonts w:cs="Calibri"/>
        </w:rPr>
        <w:t>2</w:t>
      </w:r>
      <w:r w:rsidRPr="00BE56F1">
        <w:rPr>
          <w:rFonts w:cs="Calibri"/>
        </w:rPr>
        <w:t xml:space="preserve"> </w:t>
      </w:r>
      <w:r>
        <w:rPr>
          <w:rFonts w:cs="Calibri"/>
        </w:rPr>
        <w:t>L</w:t>
      </w:r>
      <w:r w:rsidRPr="00BE56F1">
        <w:rPr>
          <w:rFonts w:cs="Calibri"/>
        </w:rPr>
        <w:t>on</w:t>
      </w:r>
      <w:r w:rsidR="00BC7113">
        <w:rPr>
          <w:rFonts w:cs="Calibri"/>
        </w:rPr>
        <w:t>s</w:t>
      </w:r>
      <w:r w:rsidR="00D6667D">
        <w:rPr>
          <w:rFonts w:cs="Calibri"/>
        </w:rPr>
        <w:t>d</w:t>
      </w:r>
      <w:r>
        <w:rPr>
          <w:rFonts w:cs="Calibri"/>
        </w:rPr>
        <w:t>ale</w:t>
      </w:r>
      <w:r w:rsidRPr="00BE56F1">
        <w:rPr>
          <w:rFonts w:cs="Calibri"/>
        </w:rPr>
        <w:t xml:space="preserve"> Street</w:t>
      </w:r>
    </w:p>
    <w:p w14:paraId="232365AA" w14:textId="5DE59798" w:rsidR="001E3B67" w:rsidRPr="00BE56F1" w:rsidRDefault="001E3B67" w:rsidP="001E3B67">
      <w:pPr>
        <w:rPr>
          <w:rFonts w:cs="Calibri"/>
        </w:rPr>
      </w:pPr>
      <w:r w:rsidRPr="00BE56F1">
        <w:rPr>
          <w:rFonts w:cs="Calibri"/>
        </w:rPr>
        <w:t>Melbourne Victoria 300</w:t>
      </w:r>
      <w:r w:rsidR="00A927B9">
        <w:rPr>
          <w:rFonts w:cs="Calibri"/>
        </w:rPr>
        <w:t>0</w:t>
      </w:r>
    </w:p>
    <w:p w14:paraId="1FFFEBDF" w14:textId="77777777" w:rsidR="001E3B67" w:rsidRPr="00BE56F1" w:rsidRDefault="001E3B67" w:rsidP="001E3B67">
      <w:pPr>
        <w:rPr>
          <w:rFonts w:cs="Calibri"/>
        </w:rPr>
      </w:pPr>
      <w:r w:rsidRPr="00BE56F1">
        <w:rPr>
          <w:rFonts w:cs="Calibri"/>
        </w:rPr>
        <w:t>Australia</w:t>
      </w:r>
    </w:p>
    <w:p w14:paraId="38089DEF" w14:textId="55F6C565" w:rsidR="001E3B67" w:rsidRDefault="001E3B67" w:rsidP="001E3B67">
      <w:pPr>
        <w:rPr>
          <w:rFonts w:cs="Calibri"/>
        </w:rPr>
      </w:pPr>
      <w:r w:rsidRPr="00BE56F1">
        <w:rPr>
          <w:rFonts w:cs="Calibri"/>
        </w:rPr>
        <w:t>Telephone: 13</w:t>
      </w:r>
      <w:r w:rsidR="00D6667D">
        <w:rPr>
          <w:rFonts w:cs="Calibri"/>
        </w:rPr>
        <w:t xml:space="preserve"> </w:t>
      </w:r>
      <w:r w:rsidRPr="00BE56F1">
        <w:rPr>
          <w:rFonts w:cs="Calibri"/>
        </w:rPr>
        <w:t>61</w:t>
      </w:r>
      <w:r w:rsidR="00D6667D">
        <w:rPr>
          <w:rFonts w:cs="Calibri"/>
        </w:rPr>
        <w:t xml:space="preserve"> </w:t>
      </w:r>
      <w:r w:rsidRPr="00BE56F1">
        <w:rPr>
          <w:rFonts w:cs="Calibri"/>
        </w:rPr>
        <w:t>86</w:t>
      </w:r>
    </w:p>
    <w:p w14:paraId="3D9F9E16" w14:textId="77777777" w:rsidR="001E3B67" w:rsidRDefault="001E3B67" w:rsidP="001E3B67">
      <w:pPr>
        <w:rPr>
          <w:rFonts w:cs="Calibri"/>
        </w:rPr>
      </w:pPr>
    </w:p>
    <w:tbl>
      <w:tblPr>
        <w:tblW w:w="9634" w:type="dxa"/>
        <w:tblBorders>
          <w:top w:val="single" w:sz="4" w:space="0" w:color="auto"/>
          <w:left w:val="single" w:sz="4" w:space="0" w:color="auto"/>
          <w:bottom w:val="single" w:sz="4" w:space="0" w:color="auto"/>
          <w:right w:val="single" w:sz="4" w:space="0" w:color="auto"/>
        </w:tblBorders>
        <w:tblCellMar>
          <w:left w:w="57" w:type="dxa"/>
          <w:right w:w="57" w:type="dxa"/>
        </w:tblCellMar>
        <w:tblLook w:val="01E0" w:firstRow="1" w:lastRow="1" w:firstColumn="1" w:lastColumn="1" w:noHBand="0" w:noVBand="0"/>
      </w:tblPr>
      <w:tblGrid>
        <w:gridCol w:w="9634"/>
      </w:tblGrid>
      <w:tr w:rsidR="001E3B67" w:rsidRPr="00BE56F1" w14:paraId="06A6DC56" w14:textId="77777777" w:rsidTr="0030186F">
        <w:trPr>
          <w:cantSplit/>
        </w:trPr>
        <w:tc>
          <w:tcPr>
            <w:tcW w:w="9634" w:type="dxa"/>
            <w:shd w:val="clear" w:color="auto" w:fill="D9D9D9"/>
          </w:tcPr>
          <w:p w14:paraId="2F8077AD" w14:textId="77777777" w:rsidR="001E3B67" w:rsidRPr="00BE56F1" w:rsidRDefault="001E3B67" w:rsidP="0030186F">
            <w:pPr>
              <w:rPr>
                <w:rFonts w:cs="Calibri"/>
                <w:b/>
                <w:color w:val="4C4C4C"/>
                <w:sz w:val="24"/>
              </w:rPr>
            </w:pPr>
            <w:r w:rsidRPr="00BE56F1">
              <w:rPr>
                <w:rFonts w:cs="Calibri"/>
                <w:b/>
                <w:color w:val="4C4C4C"/>
                <w:sz w:val="24"/>
              </w:rPr>
              <w:t>Note to agencies:</w:t>
            </w:r>
          </w:p>
          <w:p w14:paraId="6E7BFED6" w14:textId="77777777" w:rsidR="001E3B67" w:rsidRPr="00BE56F1" w:rsidRDefault="001E3B67" w:rsidP="0030186F">
            <w:pPr>
              <w:spacing w:before="60" w:after="120"/>
              <w:rPr>
                <w:rFonts w:cs="Calibri"/>
                <w:color w:val="4C4C4C"/>
              </w:rPr>
            </w:pPr>
            <w:r w:rsidRPr="00BE56F1">
              <w:rPr>
                <w:rFonts w:cs="Calibri"/>
                <w:color w:val="4C4C4C"/>
              </w:rPr>
              <w:t xml:space="preserve">This publication should only be used as a guide in developing policies and procedures applicable to your organisation. </w:t>
            </w:r>
          </w:p>
          <w:p w14:paraId="0DF8685F" w14:textId="6BF9CDC3" w:rsidR="00B80F37" w:rsidRDefault="001E3B67" w:rsidP="0030186F">
            <w:pPr>
              <w:spacing w:after="120"/>
              <w:rPr>
                <w:rFonts w:cs="Calibri"/>
                <w:color w:val="4C4C4C"/>
              </w:rPr>
            </w:pPr>
            <w:r w:rsidRPr="00BE56F1">
              <w:rPr>
                <w:rFonts w:cs="Calibri"/>
                <w:color w:val="4C4C4C"/>
              </w:rPr>
              <w:t xml:space="preserve">Agencies should also refer to the </w:t>
            </w:r>
            <w:r w:rsidRPr="00522FC8">
              <w:rPr>
                <w:rFonts w:cs="Calibri"/>
                <w:i/>
                <w:color w:val="4C4C4C"/>
              </w:rPr>
              <w:t>Financial Management Act 1994</w:t>
            </w:r>
            <w:r>
              <w:rPr>
                <w:rFonts w:cs="Calibri"/>
                <w:color w:val="4C4C4C"/>
              </w:rPr>
              <w:t xml:space="preserve"> </w:t>
            </w:r>
            <w:r w:rsidR="00F453C6">
              <w:rPr>
                <w:rFonts w:cs="Calibri"/>
                <w:color w:val="4C4C4C"/>
              </w:rPr>
              <w:t xml:space="preserve">(FMA) </w:t>
            </w:r>
            <w:r>
              <w:rPr>
                <w:rFonts w:cs="Calibri"/>
                <w:color w:val="4C4C4C"/>
              </w:rPr>
              <w:t xml:space="preserve">and </w:t>
            </w:r>
            <w:r w:rsidRPr="00522FC8">
              <w:rPr>
                <w:rFonts w:cs="Calibri"/>
                <w:i/>
                <w:color w:val="4C4C4C"/>
              </w:rPr>
              <w:t xml:space="preserve">Standing </w:t>
            </w:r>
            <w:r w:rsidR="00BC7113">
              <w:rPr>
                <w:rFonts w:cs="Calibri"/>
                <w:i/>
                <w:color w:val="4C4C4C"/>
              </w:rPr>
              <w:t>Directions</w:t>
            </w:r>
            <w:r w:rsidRPr="00522FC8">
              <w:rPr>
                <w:rFonts w:cs="Calibri"/>
                <w:i/>
                <w:color w:val="4C4C4C"/>
              </w:rPr>
              <w:t xml:space="preserve"> </w:t>
            </w:r>
            <w:r>
              <w:rPr>
                <w:rFonts w:cs="Calibri"/>
                <w:i/>
                <w:color w:val="4C4C4C"/>
              </w:rPr>
              <w:t>2018</w:t>
            </w:r>
            <w:r w:rsidR="000201BC">
              <w:rPr>
                <w:rFonts w:cs="Calibri"/>
                <w:i/>
                <w:color w:val="4C4C4C"/>
              </w:rPr>
              <w:t xml:space="preserve"> </w:t>
            </w:r>
            <w:r w:rsidR="00093F14">
              <w:rPr>
                <w:rFonts w:cs="Calibri"/>
                <w:color w:val="4C4C4C"/>
              </w:rPr>
              <w:t>(</w:t>
            </w:r>
            <w:r w:rsidR="00AC4F40">
              <w:rPr>
                <w:rFonts w:cs="Calibri"/>
                <w:color w:val="4C4C4C"/>
              </w:rPr>
              <w:t xml:space="preserve">Standing </w:t>
            </w:r>
            <w:r w:rsidR="00BC7113">
              <w:rPr>
                <w:rFonts w:cs="Calibri"/>
                <w:color w:val="4C4C4C"/>
              </w:rPr>
              <w:t>Directions</w:t>
            </w:r>
            <w:r w:rsidR="00093F14">
              <w:rPr>
                <w:rFonts w:cs="Calibri"/>
                <w:color w:val="4C4C4C"/>
              </w:rPr>
              <w:t>)</w:t>
            </w:r>
            <w:r>
              <w:rPr>
                <w:rFonts w:cs="Calibri"/>
                <w:i/>
                <w:color w:val="4C4C4C"/>
              </w:rPr>
              <w:t xml:space="preserve"> </w:t>
            </w:r>
            <w:r w:rsidRPr="00BE56F1">
              <w:rPr>
                <w:rFonts w:cs="Calibri"/>
                <w:color w:val="4C4C4C"/>
              </w:rPr>
              <w:t>to ensure compliance.</w:t>
            </w:r>
            <w:r w:rsidR="00DA18A2">
              <w:rPr>
                <w:rFonts w:cs="Calibri"/>
                <w:color w:val="4C4C4C"/>
              </w:rPr>
              <w:t xml:space="preserve"> </w:t>
            </w:r>
          </w:p>
          <w:p w14:paraId="4A8B27B4" w14:textId="04EEC14E" w:rsidR="003263BD" w:rsidRDefault="00DA18A2" w:rsidP="003263BD">
            <w:pPr>
              <w:spacing w:after="120"/>
              <w:rPr>
                <w:rFonts w:cs="Calibri"/>
                <w:color w:val="4C4C4C"/>
              </w:rPr>
            </w:pPr>
            <w:r w:rsidRPr="007C6A97">
              <w:rPr>
                <w:rFonts w:cs="Calibri"/>
                <w:color w:val="4C4C4C"/>
              </w:rPr>
              <w:t>The</w:t>
            </w:r>
            <w:r w:rsidR="0044088B">
              <w:rPr>
                <w:rFonts w:cs="Calibri"/>
                <w:color w:val="4C4C4C"/>
              </w:rPr>
              <w:t xml:space="preserve"> Standing</w:t>
            </w:r>
            <w:r w:rsidRPr="007C6A97">
              <w:rPr>
                <w:rFonts w:cs="Calibri"/>
                <w:color w:val="4C4C4C"/>
              </w:rPr>
              <w:t xml:space="preserve"> </w:t>
            </w:r>
            <w:r w:rsidR="00BC7113">
              <w:rPr>
                <w:rFonts w:cs="Calibri"/>
                <w:color w:val="4C4C4C"/>
              </w:rPr>
              <w:t>Directions</w:t>
            </w:r>
            <w:r w:rsidR="00C05C7C" w:rsidRPr="007C6A97">
              <w:rPr>
                <w:rFonts w:cs="Calibri"/>
                <w:color w:val="4C4C4C"/>
              </w:rPr>
              <w:t xml:space="preserve"> </w:t>
            </w:r>
            <w:r w:rsidRPr="007C6A97">
              <w:rPr>
                <w:rFonts w:cs="Calibri"/>
                <w:color w:val="4C4C4C"/>
              </w:rPr>
              <w:t>pro</w:t>
            </w:r>
            <w:r w:rsidRPr="008B684E">
              <w:rPr>
                <w:rFonts w:cs="Calibri"/>
                <w:color w:val="4C4C4C"/>
              </w:rPr>
              <w:t xml:space="preserve">vide that agencies must </w:t>
            </w:r>
            <w:r w:rsidR="006F371E">
              <w:rPr>
                <w:rFonts w:cs="Calibri"/>
                <w:color w:val="4C4C4C"/>
              </w:rPr>
              <w:t>comply with</w:t>
            </w:r>
            <w:r w:rsidRPr="008B684E">
              <w:rPr>
                <w:rFonts w:cs="Calibri"/>
                <w:color w:val="4C4C4C"/>
              </w:rPr>
              <w:t xml:space="preserve"> various laws, standards and policies</w:t>
            </w:r>
            <w:r w:rsidR="00A534AC">
              <w:rPr>
                <w:rFonts w:cs="Calibri"/>
                <w:color w:val="4C4C4C"/>
              </w:rPr>
              <w:t xml:space="preserve">. </w:t>
            </w:r>
            <w:r w:rsidR="000C38F5">
              <w:rPr>
                <w:rFonts w:cs="Calibri"/>
                <w:color w:val="4C4C4C"/>
              </w:rPr>
              <w:t xml:space="preserve">Examples </w:t>
            </w:r>
            <w:r w:rsidR="002E6F57">
              <w:rPr>
                <w:rFonts w:cs="Calibri"/>
                <w:color w:val="4C4C4C"/>
              </w:rPr>
              <w:t>include</w:t>
            </w:r>
            <w:r w:rsidRPr="008B684E">
              <w:rPr>
                <w:rFonts w:cs="Calibri"/>
                <w:color w:val="4C4C4C"/>
              </w:rPr>
              <w:t xml:space="preserve"> the </w:t>
            </w:r>
            <w:r w:rsidRPr="008A1D81">
              <w:rPr>
                <w:rFonts w:cs="Calibri"/>
                <w:i/>
                <w:color w:val="4C4C4C"/>
              </w:rPr>
              <w:t>Victorian Government Risk Management Framework</w:t>
            </w:r>
            <w:r w:rsidRPr="007C6A97">
              <w:rPr>
                <w:rFonts w:cs="Calibri"/>
                <w:color w:val="4C4C4C"/>
              </w:rPr>
              <w:t xml:space="preserve"> (</w:t>
            </w:r>
            <w:r w:rsidR="0044088B">
              <w:rPr>
                <w:rFonts w:cs="Calibri"/>
                <w:color w:val="4C4C4C"/>
              </w:rPr>
              <w:t xml:space="preserve">Standing </w:t>
            </w:r>
            <w:r w:rsidRPr="007C6A97">
              <w:rPr>
                <w:rFonts w:cs="Calibri"/>
                <w:color w:val="4C4C4C"/>
              </w:rPr>
              <w:t xml:space="preserve">Direction 3.7.1), the </w:t>
            </w:r>
            <w:r w:rsidRPr="008A1D81">
              <w:rPr>
                <w:rFonts w:cs="Calibri"/>
                <w:i/>
                <w:color w:val="4C4C4C"/>
              </w:rPr>
              <w:t>Cost Recovery Guidelines</w:t>
            </w:r>
            <w:r w:rsidRPr="007C6A97">
              <w:rPr>
                <w:rFonts w:cs="Calibri"/>
                <w:color w:val="4C4C4C"/>
              </w:rPr>
              <w:t xml:space="preserve"> (</w:t>
            </w:r>
            <w:r w:rsidR="00AC4F40">
              <w:rPr>
                <w:rFonts w:cs="Calibri"/>
                <w:color w:val="4C4C4C"/>
              </w:rPr>
              <w:t xml:space="preserve">Standing </w:t>
            </w:r>
            <w:r w:rsidRPr="007C6A97">
              <w:rPr>
                <w:rFonts w:cs="Calibri"/>
                <w:color w:val="4C4C4C"/>
              </w:rPr>
              <w:t>Direction 3.8)</w:t>
            </w:r>
            <w:r w:rsidR="00B80F37" w:rsidRPr="008B684E">
              <w:rPr>
                <w:rFonts w:cs="Calibri"/>
                <w:color w:val="4C4C4C"/>
              </w:rPr>
              <w:t xml:space="preserve"> </w:t>
            </w:r>
            <w:r w:rsidR="00A534AC">
              <w:rPr>
                <w:rFonts w:cs="Calibri"/>
                <w:color w:val="4C4C4C"/>
              </w:rPr>
              <w:t>and the Asset Management Accountability Framework (</w:t>
            </w:r>
            <w:r w:rsidR="00AC4F40">
              <w:rPr>
                <w:rFonts w:cs="Calibri"/>
                <w:color w:val="4C4C4C"/>
              </w:rPr>
              <w:t xml:space="preserve">Standing </w:t>
            </w:r>
            <w:r w:rsidR="00A534AC">
              <w:rPr>
                <w:rFonts w:cs="Calibri"/>
                <w:color w:val="4C4C4C"/>
              </w:rPr>
              <w:t>Direction 4.2.3)</w:t>
            </w:r>
            <w:r w:rsidR="00B80F37" w:rsidRPr="008B684E">
              <w:rPr>
                <w:rFonts w:cs="Calibri"/>
                <w:color w:val="4C4C4C"/>
              </w:rPr>
              <w:t xml:space="preserve">. </w:t>
            </w:r>
            <w:r w:rsidR="00200A9B">
              <w:rPr>
                <w:rFonts w:cs="Calibri"/>
                <w:color w:val="4C4C4C"/>
              </w:rPr>
              <w:t xml:space="preserve">Further to the </w:t>
            </w:r>
            <w:r w:rsidR="003A46B0">
              <w:rPr>
                <w:rFonts w:cs="Calibri"/>
                <w:color w:val="4C4C4C"/>
              </w:rPr>
              <w:t xml:space="preserve">Standing </w:t>
            </w:r>
            <w:r w:rsidR="00200A9B">
              <w:rPr>
                <w:rFonts w:cs="Calibri"/>
                <w:color w:val="4C4C4C"/>
              </w:rPr>
              <w:t>Directions, a</w:t>
            </w:r>
            <w:r w:rsidR="00AA090E" w:rsidRPr="00BE56F1">
              <w:rPr>
                <w:rFonts w:cs="Calibri"/>
                <w:color w:val="4C4C4C"/>
              </w:rPr>
              <w:t xml:space="preserve">gencies </w:t>
            </w:r>
            <w:r w:rsidR="00091E63">
              <w:rPr>
                <w:rFonts w:cs="Calibri"/>
                <w:color w:val="4C4C4C"/>
              </w:rPr>
              <w:t xml:space="preserve">are required to comply with </w:t>
            </w:r>
            <w:r w:rsidR="00746042">
              <w:rPr>
                <w:rFonts w:cs="Calibri"/>
                <w:color w:val="4C4C4C"/>
              </w:rPr>
              <w:t xml:space="preserve">the </w:t>
            </w:r>
            <w:r w:rsidR="0012697E">
              <w:rPr>
                <w:rFonts w:cs="Calibri"/>
                <w:color w:val="4C4C4C"/>
              </w:rPr>
              <w:t xml:space="preserve">Instructions supporting the Standing </w:t>
            </w:r>
            <w:r w:rsidR="00746042" w:rsidRPr="0065782A">
              <w:rPr>
                <w:rFonts w:cs="Calibri"/>
                <w:color w:val="4C4C4C"/>
              </w:rPr>
              <w:t>Directions 2018</w:t>
            </w:r>
            <w:r w:rsidR="000C41D2">
              <w:rPr>
                <w:rFonts w:cs="Calibri"/>
                <w:color w:val="4C4C4C"/>
              </w:rPr>
              <w:t>.  Agencies should also read the</w:t>
            </w:r>
            <w:r w:rsidR="00091E63">
              <w:rPr>
                <w:rFonts w:cs="Calibri"/>
                <w:color w:val="4C4C4C"/>
              </w:rPr>
              <w:t xml:space="preserve"> </w:t>
            </w:r>
            <w:r w:rsidR="00746042" w:rsidRPr="0065782A">
              <w:rPr>
                <w:rFonts w:cs="Calibri"/>
                <w:color w:val="4C4C4C"/>
              </w:rPr>
              <w:t>Guidance</w:t>
            </w:r>
            <w:r w:rsidR="00746042">
              <w:rPr>
                <w:rFonts w:cs="Calibri"/>
                <w:color w:val="4C4C4C"/>
              </w:rPr>
              <w:t xml:space="preserve"> </w:t>
            </w:r>
            <w:r w:rsidR="00C63640">
              <w:rPr>
                <w:rFonts w:cs="Calibri"/>
                <w:color w:val="4C4C4C"/>
              </w:rPr>
              <w:t xml:space="preserve">document accompanying the Standing Directions and Instructions.  </w:t>
            </w:r>
            <w:r w:rsidR="00925920">
              <w:rPr>
                <w:rFonts w:cs="Calibri"/>
                <w:color w:val="4C4C4C"/>
              </w:rPr>
              <w:t>Agencies should m</w:t>
            </w:r>
            <w:r w:rsidR="00AA090E" w:rsidRPr="00BE56F1">
              <w:rPr>
                <w:rFonts w:cs="Calibri"/>
                <w:color w:val="4C4C4C"/>
              </w:rPr>
              <w:t>odify these policies and procedures as necessary to customise them for the</w:t>
            </w:r>
            <w:r w:rsidR="00AA090E">
              <w:rPr>
                <w:rFonts w:cs="Calibri"/>
                <w:color w:val="4C4C4C"/>
              </w:rPr>
              <w:t xml:space="preserve"> </w:t>
            </w:r>
            <w:r w:rsidR="00837838">
              <w:rPr>
                <w:rFonts w:cs="Calibri"/>
                <w:color w:val="4C4C4C"/>
              </w:rPr>
              <w:t xml:space="preserve">risk profile, </w:t>
            </w:r>
            <w:r w:rsidR="00AA090E">
              <w:rPr>
                <w:rFonts w:cs="Calibri"/>
                <w:color w:val="4C4C4C"/>
              </w:rPr>
              <w:t>structure and</w:t>
            </w:r>
            <w:r w:rsidR="003263BD">
              <w:rPr>
                <w:rFonts w:cs="Calibri"/>
                <w:color w:val="4C4C4C"/>
              </w:rPr>
              <w:t xml:space="preserve"> needs of their organisation to ensure</w:t>
            </w:r>
            <w:r w:rsidR="00AA090E" w:rsidRPr="00BE56F1">
              <w:rPr>
                <w:rFonts w:cs="Calibri"/>
                <w:color w:val="4C4C4C"/>
              </w:rPr>
              <w:t xml:space="preserve"> </w:t>
            </w:r>
            <w:r w:rsidR="00AA090E">
              <w:rPr>
                <w:rFonts w:cs="Calibri"/>
                <w:color w:val="4C4C4C"/>
              </w:rPr>
              <w:t>compliance</w:t>
            </w:r>
            <w:r w:rsidR="003263BD">
              <w:rPr>
                <w:rFonts w:cs="Calibri"/>
                <w:color w:val="4C4C4C"/>
              </w:rPr>
              <w:t>.</w:t>
            </w:r>
          </w:p>
          <w:p w14:paraId="764D1837" w14:textId="0BBFC7CF" w:rsidR="001E3B67" w:rsidRPr="00BE56F1" w:rsidRDefault="00681950" w:rsidP="003263BD">
            <w:pPr>
              <w:spacing w:after="120"/>
              <w:rPr>
                <w:rFonts w:cs="Calibri"/>
                <w:color w:val="4C4C4C"/>
              </w:rPr>
            </w:pPr>
            <w:r>
              <w:rPr>
                <w:rFonts w:cs="Calibri"/>
                <w:color w:val="4C4C4C"/>
              </w:rPr>
              <w:t>N</w:t>
            </w:r>
            <w:r w:rsidR="00B80F37" w:rsidRPr="007C6A97">
              <w:rPr>
                <w:rFonts w:cs="Calibri"/>
                <w:color w:val="4C4C4C"/>
              </w:rPr>
              <w:t xml:space="preserve">ot all agencies </w:t>
            </w:r>
            <w:r w:rsidR="005668FA">
              <w:rPr>
                <w:rFonts w:cs="Calibri"/>
                <w:color w:val="4C4C4C"/>
              </w:rPr>
              <w:t xml:space="preserve">are </w:t>
            </w:r>
            <w:r w:rsidR="00B80F37" w:rsidRPr="007C6A97">
              <w:rPr>
                <w:rFonts w:cs="Calibri"/>
                <w:color w:val="4C4C4C"/>
              </w:rPr>
              <w:t>s</w:t>
            </w:r>
            <w:r w:rsidR="00B80F37" w:rsidRPr="008B684E">
              <w:rPr>
                <w:rFonts w:cs="Calibri"/>
                <w:color w:val="4C4C4C"/>
              </w:rPr>
              <w:t xml:space="preserve">ubject to the </w:t>
            </w:r>
            <w:r w:rsidR="00F453C6">
              <w:rPr>
                <w:rFonts w:cs="Calibri"/>
                <w:color w:val="4C4C4C"/>
              </w:rPr>
              <w:t>FMA</w:t>
            </w:r>
            <w:r w:rsidR="00181D23">
              <w:rPr>
                <w:rFonts w:cs="Calibri"/>
                <w:color w:val="4C4C4C"/>
              </w:rPr>
              <w:t xml:space="preserve"> and the </w:t>
            </w:r>
            <w:r w:rsidR="00AC4F40">
              <w:rPr>
                <w:rFonts w:cs="Calibri"/>
                <w:color w:val="4C4C4C"/>
              </w:rPr>
              <w:t xml:space="preserve">Standing </w:t>
            </w:r>
            <w:r w:rsidR="00BC7113">
              <w:rPr>
                <w:rFonts w:cs="Calibri"/>
                <w:color w:val="4C4C4C"/>
              </w:rPr>
              <w:t>Directions</w:t>
            </w:r>
            <w:r w:rsidR="00B80F37" w:rsidRPr="008B684E">
              <w:rPr>
                <w:rFonts w:cs="Calibri"/>
                <w:color w:val="4C4C4C"/>
              </w:rPr>
              <w:t xml:space="preserve">. </w:t>
            </w:r>
            <w:r w:rsidR="00B821FD">
              <w:rPr>
                <w:rFonts w:cs="Calibri"/>
                <w:color w:val="4C4C4C"/>
              </w:rPr>
              <w:t>Only t</w:t>
            </w:r>
            <w:r w:rsidR="00B80F37" w:rsidRPr="008B684E">
              <w:rPr>
                <w:rFonts w:cs="Calibri"/>
                <w:color w:val="4C4C4C"/>
              </w:rPr>
              <w:t>hose agencies that are subject to the</w:t>
            </w:r>
            <w:r w:rsidR="00F453C6">
              <w:rPr>
                <w:rFonts w:cs="Calibri"/>
                <w:color w:val="4C4C4C"/>
              </w:rPr>
              <w:t xml:space="preserve"> FMA and the</w:t>
            </w:r>
            <w:r w:rsidR="00837838">
              <w:rPr>
                <w:rFonts w:cs="Calibri"/>
                <w:color w:val="4C4C4C"/>
              </w:rPr>
              <w:t xml:space="preserve"> Standing</w:t>
            </w:r>
            <w:r w:rsidR="00F453C6">
              <w:rPr>
                <w:rFonts w:cs="Calibri"/>
                <w:color w:val="4C4C4C"/>
              </w:rPr>
              <w:t xml:space="preserve"> </w:t>
            </w:r>
            <w:r w:rsidR="00BC7113">
              <w:rPr>
                <w:rFonts w:cs="Calibri"/>
                <w:color w:val="4C4C4C"/>
              </w:rPr>
              <w:t>Directions</w:t>
            </w:r>
            <w:r w:rsidR="00181D23">
              <w:rPr>
                <w:rFonts w:cs="Calibri"/>
                <w:color w:val="4C4C4C"/>
              </w:rPr>
              <w:t xml:space="preserve"> should consider using this guide</w:t>
            </w:r>
            <w:r w:rsidR="00B80F37" w:rsidRPr="008B684E">
              <w:rPr>
                <w:rFonts w:cs="Calibri"/>
                <w:color w:val="4C4C4C"/>
              </w:rPr>
              <w:t>.</w:t>
            </w:r>
            <w:r w:rsidR="00B80F37">
              <w:rPr>
                <w:rFonts w:cs="Calibri"/>
                <w:color w:val="4C4C4C"/>
              </w:rPr>
              <w:t xml:space="preserve"> </w:t>
            </w:r>
          </w:p>
        </w:tc>
      </w:tr>
    </w:tbl>
    <w:p w14:paraId="4A5F8783" w14:textId="6F25B61F" w:rsidR="001E3B67" w:rsidRDefault="001E3B67" w:rsidP="001E3B67">
      <w:pPr>
        <w:rPr>
          <w:rFonts w:cs="Calibri"/>
        </w:rPr>
      </w:pPr>
    </w:p>
    <w:p w14:paraId="14C8AEF0" w14:textId="77777777" w:rsidR="0036159D" w:rsidRPr="00BE56F1" w:rsidRDefault="0036159D" w:rsidP="001E3B67">
      <w:pPr>
        <w:rPr>
          <w:rFonts w:cs="Calibri"/>
        </w:rPr>
      </w:pPr>
    </w:p>
    <w:p w14:paraId="4DDE963D" w14:textId="77777777" w:rsidR="00BF162E" w:rsidRDefault="00BF162E" w:rsidP="001E3B67">
      <w:pPr>
        <w:pStyle w:val="SmallHeading"/>
      </w:pPr>
    </w:p>
    <w:p w14:paraId="18E6962C" w14:textId="53ABCDC0" w:rsidR="00BF162E" w:rsidRDefault="00BF162E" w:rsidP="00446920">
      <w:pPr>
        <w:pStyle w:val="SmallBodyText"/>
      </w:pPr>
    </w:p>
    <w:p w14:paraId="7801ABC0" w14:textId="01594E07" w:rsidR="00AB780B" w:rsidRDefault="00AB780B"/>
    <w:tbl>
      <w:tblPr>
        <w:tblStyle w:val="TableAsPlaceholder"/>
        <w:tblpPr w:leftFromText="181" w:rightFromText="181" w:vertAnchor="page" w:horzAnchor="margin" w:tblpY="9467"/>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9A1A16" w14:paraId="78651D8C" w14:textId="77777777" w:rsidTr="005C1A08">
        <w:trPr>
          <w:trHeight w:val="4391"/>
        </w:trPr>
        <w:tc>
          <w:tcPr>
            <w:tcW w:w="5000" w:type="pct"/>
            <w:vAlign w:val="bottom"/>
          </w:tcPr>
          <w:p w14:paraId="4067292E" w14:textId="766BB6A8" w:rsidR="009A1A16" w:rsidRPr="00D55628" w:rsidRDefault="009A1A16" w:rsidP="009A1A16">
            <w:pPr>
              <w:pStyle w:val="xDisclaimertext3"/>
            </w:pPr>
            <w:r>
              <w:t>© The State of Victoria Department of Environment, Land, Water and Planning 20</w:t>
            </w:r>
            <w:r w:rsidR="00A04FD7">
              <w:t>20</w:t>
            </w:r>
          </w:p>
          <w:p w14:paraId="50A3AF9D" w14:textId="77777777" w:rsidR="009A1A16" w:rsidRPr="00D55628" w:rsidRDefault="009A1A16" w:rsidP="009A1A16">
            <w:pPr>
              <w:pStyle w:val="xDisclaimertext3"/>
            </w:pPr>
            <w:bookmarkStart w:id="5" w:name="_CreativeCommonsMarker"/>
            <w:bookmarkEnd w:id="5"/>
            <w:r w:rsidRPr="00D55628">
              <w:rPr>
                <w:noProof/>
              </w:rPr>
              <w:drawing>
                <wp:anchor distT="0" distB="0" distL="114300" distR="114300" simplePos="0" relativeHeight="251658242" behindDoc="0" locked="1" layoutInCell="1" allowOverlap="1" wp14:anchorId="5A2B8110" wp14:editId="520330BB">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9">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0" w:history="1">
              <w:r w:rsidRPr="00D55628">
                <w:t>http://creativecommons.org/licenses/by/4.0/</w:t>
              </w:r>
            </w:hyperlink>
            <w:r w:rsidRPr="00D55628">
              <w:t xml:space="preserve"> </w:t>
            </w:r>
          </w:p>
          <w:p w14:paraId="3294F513" w14:textId="77777777" w:rsidR="009A1A16" w:rsidRPr="00D55628" w:rsidRDefault="009A1A16" w:rsidP="009A1A16">
            <w:pPr>
              <w:pStyle w:val="xDisclaimertext3"/>
            </w:pPr>
            <w:r w:rsidRPr="0084503F">
              <w:t xml:space="preserve">ISBN </w:t>
            </w:r>
            <w:r>
              <w:fldChar w:fldCharType="begin"/>
            </w:r>
            <w:r>
              <w:instrText xml:space="preserve"> Macrobutton NoMacro </w:instrText>
            </w:r>
            <w:r>
              <w:rPr>
                <w:color w:val="FF0000"/>
              </w:rPr>
              <w:instrText>XXX-X-XXXXX-XXX-X</w:instrText>
            </w:r>
            <w:r>
              <w:fldChar w:fldCharType="end"/>
            </w:r>
            <w:r w:rsidRPr="00D55628">
              <w:t xml:space="preserve"> (print)</w:t>
            </w:r>
          </w:p>
          <w:p w14:paraId="178AA7FB" w14:textId="77777777" w:rsidR="009A1A16" w:rsidRPr="00D55628" w:rsidRDefault="009A1A16" w:rsidP="009A1A16">
            <w:pPr>
              <w:pStyle w:val="xDisclaimerText"/>
            </w:pPr>
            <w:r w:rsidRPr="0084503F">
              <w:t xml:space="preserve">ISBN </w:t>
            </w:r>
            <w:r>
              <w:fldChar w:fldCharType="begin"/>
            </w:r>
            <w:r>
              <w:instrText xml:space="preserve"> Macrobutton NoMacro </w:instrText>
            </w:r>
            <w:r>
              <w:rPr>
                <w:color w:val="FF0000"/>
              </w:rPr>
              <w:instrText>XXX-X-XXXXX-XXX-X</w:instrText>
            </w:r>
            <w:r>
              <w:fldChar w:fldCharType="end"/>
            </w:r>
            <w:r w:rsidRPr="00D55628">
              <w:t xml:space="preserve"> (pdf)</w:t>
            </w:r>
          </w:p>
          <w:p w14:paraId="3D5B0600" w14:textId="77777777" w:rsidR="009A1A16" w:rsidRDefault="009A1A16" w:rsidP="009A1A16">
            <w:pPr>
              <w:pStyle w:val="xDisclaimerHeading"/>
            </w:pPr>
          </w:p>
          <w:p w14:paraId="68020238" w14:textId="77777777" w:rsidR="009A1A16" w:rsidRDefault="009A1A16" w:rsidP="009A1A16">
            <w:pPr>
              <w:pStyle w:val="xDisclaimerHeading"/>
            </w:pPr>
            <w:r>
              <w:t>Disclaimer</w:t>
            </w:r>
          </w:p>
          <w:p w14:paraId="301BFE7A" w14:textId="4B4A1D8C" w:rsidR="009A1A16" w:rsidRPr="00DC0C76" w:rsidRDefault="009A1A16" w:rsidP="009A1A16">
            <w:pPr>
              <w:pStyle w:val="xDisclaimerHeading"/>
              <w:rPr>
                <w:b w:val="0"/>
              </w:rPr>
            </w:pPr>
            <w:r w:rsidRPr="00DC0C76">
              <w:rPr>
                <w:b w:val="0"/>
              </w:rPr>
              <w:t xml:space="preserve">This publication may be of assistance to </w:t>
            </w:r>
            <w:r>
              <w:rPr>
                <w:b w:val="0"/>
              </w:rPr>
              <w:t>you however</w:t>
            </w:r>
            <w:r w:rsidRPr="00DC0C76">
              <w:rPr>
                <w:b w:val="0"/>
              </w:rPr>
              <w:t xml:space="preserve"> the State of Victoria and its employees do not guarantee that the publication is without flaw of any kind or is wholly appropriate for your purpose and therefore disclaims all liability for any error, loss or other consequence which may arise from you relying on any information in this publication.</w:t>
            </w:r>
          </w:p>
          <w:p w14:paraId="3CFE69E2" w14:textId="77777777" w:rsidR="009A1A16" w:rsidRDefault="009A1A16" w:rsidP="009A1A16">
            <w:pPr>
              <w:pStyle w:val="xDisclaimerHeading"/>
            </w:pPr>
            <w:r w:rsidRPr="0084503F">
              <w:t>Accessibility</w:t>
            </w:r>
          </w:p>
          <w:p w14:paraId="0730DB98" w14:textId="68FC5799" w:rsidR="009A1A16" w:rsidRPr="00106F8C" w:rsidRDefault="009A1A16" w:rsidP="005C1A08">
            <w:pPr>
              <w:pStyle w:val="xDisclaimerHeading"/>
              <w:spacing w:after="0" w:line="200" w:lineRule="atLeast"/>
              <w:rPr>
                <w:sz w:val="22"/>
                <w:szCs w:val="22"/>
              </w:rPr>
            </w:pPr>
            <w:r w:rsidRPr="00DC0C76">
              <w:rPr>
                <w:b w:val="0"/>
              </w:rPr>
              <w:t>If you would like to receive this publication in an alternative format, please telephone the DELWP Customer Service Centre on 13</w:t>
            </w:r>
            <w:r>
              <w:rPr>
                <w:b w:val="0"/>
              </w:rPr>
              <w:t xml:space="preserve"> </w:t>
            </w:r>
            <w:r w:rsidRPr="00DC0C76">
              <w:rPr>
                <w:b w:val="0"/>
              </w:rPr>
              <w:t>61</w:t>
            </w:r>
            <w:r>
              <w:rPr>
                <w:b w:val="0"/>
              </w:rPr>
              <w:t xml:space="preserve"> </w:t>
            </w:r>
            <w:r w:rsidRPr="00DC0C76">
              <w:rPr>
                <w:b w:val="0"/>
              </w:rPr>
              <w:t>86, email </w:t>
            </w:r>
            <w:hyperlink r:id="rId31" w:history="1">
              <w:r w:rsidRPr="00DC0C76">
                <w:rPr>
                  <w:b w:val="0"/>
                </w:rPr>
                <w:t>customer.service@delwp.vic.gov.au</w:t>
              </w:r>
            </w:hyperlink>
            <w:r w:rsidRPr="00DC0C76">
              <w:rPr>
                <w:b w:val="0"/>
              </w:rPr>
              <w:t>, or via the National Relay Service on 13</w:t>
            </w:r>
            <w:r w:rsidR="005C02B2">
              <w:rPr>
                <w:b w:val="0"/>
              </w:rPr>
              <w:t xml:space="preserve"> </w:t>
            </w:r>
            <w:r w:rsidRPr="00DC0C76">
              <w:rPr>
                <w:b w:val="0"/>
              </w:rPr>
              <w:t>36</w:t>
            </w:r>
            <w:r w:rsidR="005C02B2">
              <w:rPr>
                <w:b w:val="0"/>
              </w:rPr>
              <w:t xml:space="preserve"> </w:t>
            </w:r>
            <w:r w:rsidRPr="00DC0C76">
              <w:rPr>
                <w:b w:val="0"/>
              </w:rPr>
              <w:t xml:space="preserve">77 </w:t>
            </w:r>
            <w:hyperlink r:id="rId32" w:history="1">
              <w:r w:rsidRPr="00DC0C76">
                <w:rPr>
                  <w:b w:val="0"/>
                </w:rPr>
                <w:t>www.relayservice.com.au</w:t>
              </w:r>
            </w:hyperlink>
            <w:r w:rsidRPr="00DC0C76">
              <w:rPr>
                <w:b w:val="0"/>
              </w:rPr>
              <w:t xml:space="preserve">. This document is also available on the internet at </w:t>
            </w:r>
            <w:hyperlink r:id="rId33" w:history="1">
              <w:r w:rsidRPr="00DC0C76">
                <w:rPr>
                  <w:b w:val="0"/>
                </w:rPr>
                <w:t>www.delwp.vic.gov.au</w:t>
              </w:r>
            </w:hyperlink>
            <w:r w:rsidRPr="005C1A08">
              <w:rPr>
                <w:b w:val="0"/>
              </w:rPr>
              <w:t>.</w:t>
            </w:r>
          </w:p>
        </w:tc>
      </w:tr>
    </w:tbl>
    <w:p w14:paraId="5A1308E8" w14:textId="307A4C32" w:rsidR="002E1778" w:rsidRDefault="002E1778"/>
    <w:p w14:paraId="5EC9E192" w14:textId="7862A32F" w:rsidR="0023569F" w:rsidRDefault="0023569F"/>
    <w:p w14:paraId="7B1B4C9D" w14:textId="336E84BB" w:rsidR="0023569F" w:rsidRDefault="0023569F"/>
    <w:bookmarkStart w:id="6" w:name="_Toc19886622" w:displacedByCustomXml="next"/>
    <w:bookmarkStart w:id="7" w:name="_Toc11743733" w:displacedByCustomXml="next"/>
    <w:sdt>
      <w:sdtPr>
        <w:rPr>
          <w:b w:val="0"/>
          <w:bCs w:val="0"/>
          <w:color w:val="363534" w:themeColor="text1"/>
          <w:kern w:val="0"/>
          <w:sz w:val="20"/>
          <w:szCs w:val="20"/>
        </w:rPr>
        <w:id w:val="1214770818"/>
        <w:docPartObj>
          <w:docPartGallery w:val="Table of Contents"/>
          <w:docPartUnique/>
        </w:docPartObj>
      </w:sdtPr>
      <w:sdtEndPr>
        <w:rPr>
          <w:rFonts w:ascii="Calibri" w:hAnsi="Calibri"/>
          <w:noProof/>
          <w:sz w:val="24"/>
          <w:szCs w:val="24"/>
        </w:rPr>
      </w:sdtEndPr>
      <w:sdtContent>
        <w:p w14:paraId="5A848B4A" w14:textId="43FEE214" w:rsidR="00154292" w:rsidRPr="005C199C" w:rsidRDefault="00154292" w:rsidP="008A1D81">
          <w:pPr>
            <w:pStyle w:val="Heading1"/>
          </w:pPr>
          <w:r>
            <w:t>Contents</w:t>
          </w:r>
          <w:bookmarkEnd w:id="7"/>
          <w:bookmarkEnd w:id="6"/>
        </w:p>
        <w:p w14:paraId="028B8B98" w14:textId="4F7C6460" w:rsidR="00101BDA" w:rsidRDefault="00154292">
          <w:pPr>
            <w:pStyle w:val="TOC1"/>
            <w:rPr>
              <w:rFonts w:eastAsiaTheme="minorEastAsia" w:cstheme="minorBidi"/>
              <w:b w:val="0"/>
              <w:color w:val="auto"/>
              <w:sz w:val="22"/>
              <w:szCs w:val="22"/>
            </w:rPr>
          </w:pPr>
          <w:r w:rsidRPr="008A1D81">
            <w:rPr>
              <w:rFonts w:ascii="Calibri" w:hAnsi="Calibri"/>
            </w:rPr>
            <w:fldChar w:fldCharType="begin"/>
          </w:r>
          <w:r w:rsidRPr="008A1D81">
            <w:rPr>
              <w:rFonts w:ascii="Calibri" w:hAnsi="Calibri"/>
            </w:rPr>
            <w:instrText xml:space="preserve"> TOC \o "1-1" \h \z \u </w:instrText>
          </w:r>
          <w:r w:rsidRPr="008A1D81">
            <w:rPr>
              <w:rFonts w:ascii="Calibri" w:hAnsi="Calibri"/>
            </w:rPr>
            <w:fldChar w:fldCharType="separate"/>
          </w:r>
          <w:hyperlink w:anchor="_Toc19886622" w:history="1">
            <w:r w:rsidR="00101BDA" w:rsidRPr="00F06949">
              <w:rPr>
                <w:rStyle w:val="Hyperlink"/>
              </w:rPr>
              <w:t>Contents</w:t>
            </w:r>
            <w:r w:rsidR="00101BDA">
              <w:rPr>
                <w:webHidden/>
              </w:rPr>
              <w:tab/>
            </w:r>
            <w:r w:rsidR="00101BDA">
              <w:rPr>
                <w:webHidden/>
              </w:rPr>
              <w:fldChar w:fldCharType="begin"/>
            </w:r>
            <w:r w:rsidR="00101BDA">
              <w:rPr>
                <w:webHidden/>
              </w:rPr>
              <w:instrText xml:space="preserve"> PAGEREF _Toc19886622 \h </w:instrText>
            </w:r>
            <w:r w:rsidR="00101BDA">
              <w:rPr>
                <w:webHidden/>
              </w:rPr>
            </w:r>
            <w:r w:rsidR="00101BDA">
              <w:rPr>
                <w:webHidden/>
              </w:rPr>
              <w:fldChar w:fldCharType="separate"/>
            </w:r>
            <w:r w:rsidR="00223D2B">
              <w:rPr>
                <w:webHidden/>
              </w:rPr>
              <w:t>3</w:t>
            </w:r>
            <w:r w:rsidR="00101BDA">
              <w:rPr>
                <w:webHidden/>
              </w:rPr>
              <w:fldChar w:fldCharType="end"/>
            </w:r>
          </w:hyperlink>
        </w:p>
        <w:p w14:paraId="3E76F26D" w14:textId="5A4DF607" w:rsidR="00101BDA" w:rsidRDefault="00CF4839">
          <w:pPr>
            <w:pStyle w:val="TOC1"/>
            <w:rPr>
              <w:rFonts w:eastAsiaTheme="minorEastAsia" w:cstheme="minorBidi"/>
              <w:b w:val="0"/>
              <w:color w:val="auto"/>
              <w:sz w:val="22"/>
              <w:szCs w:val="22"/>
            </w:rPr>
          </w:pPr>
          <w:hyperlink w:anchor="_Toc19886623" w:history="1">
            <w:r w:rsidR="00101BDA" w:rsidRPr="00F06949">
              <w:rPr>
                <w:rStyle w:val="Hyperlink"/>
                <w:rFonts w:ascii="Calibri" w:hAnsi="Calibri" w:cs="Calibri"/>
              </w:rPr>
              <w:t>Foreword</w:t>
            </w:r>
            <w:r w:rsidR="00101BDA">
              <w:rPr>
                <w:webHidden/>
              </w:rPr>
              <w:tab/>
            </w:r>
            <w:r w:rsidR="00101BDA">
              <w:rPr>
                <w:webHidden/>
              </w:rPr>
              <w:fldChar w:fldCharType="begin"/>
            </w:r>
            <w:r w:rsidR="00101BDA">
              <w:rPr>
                <w:webHidden/>
              </w:rPr>
              <w:instrText xml:space="preserve"> PAGEREF _Toc19886623 \h </w:instrText>
            </w:r>
            <w:r w:rsidR="00101BDA">
              <w:rPr>
                <w:webHidden/>
              </w:rPr>
            </w:r>
            <w:r w:rsidR="00101BDA">
              <w:rPr>
                <w:webHidden/>
              </w:rPr>
              <w:fldChar w:fldCharType="separate"/>
            </w:r>
            <w:r w:rsidR="00223D2B">
              <w:rPr>
                <w:webHidden/>
              </w:rPr>
              <w:t>5</w:t>
            </w:r>
            <w:r w:rsidR="00101BDA">
              <w:rPr>
                <w:webHidden/>
              </w:rPr>
              <w:fldChar w:fldCharType="end"/>
            </w:r>
          </w:hyperlink>
        </w:p>
        <w:p w14:paraId="743F1FE1" w14:textId="0139BD18" w:rsidR="00101BDA" w:rsidRDefault="00CF4839">
          <w:pPr>
            <w:pStyle w:val="TOC1"/>
            <w:rPr>
              <w:rFonts w:eastAsiaTheme="minorEastAsia" w:cstheme="minorBidi"/>
              <w:b w:val="0"/>
              <w:color w:val="auto"/>
              <w:sz w:val="22"/>
              <w:szCs w:val="22"/>
            </w:rPr>
          </w:pPr>
          <w:hyperlink w:anchor="_Toc19886624" w:history="1">
            <w:r w:rsidR="00101BDA" w:rsidRPr="00F06949">
              <w:rPr>
                <w:rStyle w:val="Hyperlink"/>
                <w:rFonts w:ascii="Calibri" w:hAnsi="Calibri"/>
              </w:rPr>
              <w:t>Compliance and Reporting</w:t>
            </w:r>
            <w:r w:rsidR="00101BDA">
              <w:rPr>
                <w:webHidden/>
              </w:rPr>
              <w:tab/>
            </w:r>
            <w:r w:rsidR="00101BDA">
              <w:rPr>
                <w:webHidden/>
              </w:rPr>
              <w:fldChar w:fldCharType="begin"/>
            </w:r>
            <w:r w:rsidR="00101BDA">
              <w:rPr>
                <w:webHidden/>
              </w:rPr>
              <w:instrText xml:space="preserve"> PAGEREF _Toc19886624 \h </w:instrText>
            </w:r>
            <w:r w:rsidR="00101BDA">
              <w:rPr>
                <w:webHidden/>
              </w:rPr>
            </w:r>
            <w:r w:rsidR="00101BDA">
              <w:rPr>
                <w:webHidden/>
              </w:rPr>
              <w:fldChar w:fldCharType="separate"/>
            </w:r>
            <w:r w:rsidR="00223D2B">
              <w:rPr>
                <w:webHidden/>
              </w:rPr>
              <w:t>8</w:t>
            </w:r>
            <w:r w:rsidR="00101BDA">
              <w:rPr>
                <w:webHidden/>
              </w:rPr>
              <w:fldChar w:fldCharType="end"/>
            </w:r>
          </w:hyperlink>
        </w:p>
        <w:p w14:paraId="34B6FB3E" w14:textId="7496974D" w:rsidR="00101BDA" w:rsidRDefault="00CF4839">
          <w:pPr>
            <w:pStyle w:val="TOC1"/>
            <w:rPr>
              <w:rFonts w:eastAsiaTheme="minorEastAsia" w:cstheme="minorBidi"/>
              <w:b w:val="0"/>
              <w:color w:val="auto"/>
              <w:sz w:val="22"/>
              <w:szCs w:val="22"/>
            </w:rPr>
          </w:pPr>
          <w:hyperlink w:anchor="_Toc19886625" w:history="1">
            <w:r w:rsidR="00101BDA" w:rsidRPr="00F06949">
              <w:rPr>
                <w:rStyle w:val="Hyperlink"/>
                <w:rFonts w:ascii="Calibri" w:hAnsi="Calibri"/>
              </w:rPr>
              <w:t>Financial Management Compliance</w:t>
            </w:r>
            <w:r w:rsidR="00101BDA">
              <w:rPr>
                <w:webHidden/>
              </w:rPr>
              <w:tab/>
            </w:r>
            <w:r w:rsidR="00101BDA">
              <w:rPr>
                <w:webHidden/>
              </w:rPr>
              <w:fldChar w:fldCharType="begin"/>
            </w:r>
            <w:r w:rsidR="00101BDA">
              <w:rPr>
                <w:webHidden/>
              </w:rPr>
              <w:instrText xml:space="preserve"> PAGEREF _Toc19886625 \h </w:instrText>
            </w:r>
            <w:r w:rsidR="00101BDA">
              <w:rPr>
                <w:webHidden/>
              </w:rPr>
            </w:r>
            <w:r w:rsidR="00101BDA">
              <w:rPr>
                <w:webHidden/>
              </w:rPr>
              <w:fldChar w:fldCharType="separate"/>
            </w:r>
            <w:r w:rsidR="00223D2B">
              <w:rPr>
                <w:webHidden/>
              </w:rPr>
              <w:t>8</w:t>
            </w:r>
            <w:r w:rsidR="00101BDA">
              <w:rPr>
                <w:webHidden/>
              </w:rPr>
              <w:fldChar w:fldCharType="end"/>
            </w:r>
          </w:hyperlink>
        </w:p>
        <w:p w14:paraId="6AD140C7" w14:textId="763BA7B2" w:rsidR="00101BDA" w:rsidRDefault="00CF4839">
          <w:pPr>
            <w:pStyle w:val="TOC1"/>
            <w:rPr>
              <w:rFonts w:eastAsiaTheme="minorEastAsia" w:cstheme="minorBidi"/>
              <w:b w:val="0"/>
              <w:color w:val="auto"/>
              <w:sz w:val="22"/>
              <w:szCs w:val="22"/>
            </w:rPr>
          </w:pPr>
          <w:hyperlink w:anchor="_Toc19886626" w:history="1">
            <w:r w:rsidR="00101BDA" w:rsidRPr="00F06949">
              <w:rPr>
                <w:rStyle w:val="Hyperlink"/>
                <w:rFonts w:ascii="Calibri" w:hAnsi="Calibri" w:cs="Calibri"/>
              </w:rPr>
              <w:t>Roles and responsibilities</w:t>
            </w:r>
            <w:r w:rsidR="00101BDA">
              <w:rPr>
                <w:webHidden/>
              </w:rPr>
              <w:tab/>
            </w:r>
            <w:r w:rsidR="00101BDA">
              <w:rPr>
                <w:webHidden/>
              </w:rPr>
              <w:fldChar w:fldCharType="begin"/>
            </w:r>
            <w:r w:rsidR="00101BDA">
              <w:rPr>
                <w:webHidden/>
              </w:rPr>
              <w:instrText xml:space="preserve"> PAGEREF _Toc19886626 \h </w:instrText>
            </w:r>
            <w:r w:rsidR="00101BDA">
              <w:rPr>
                <w:webHidden/>
              </w:rPr>
            </w:r>
            <w:r w:rsidR="00101BDA">
              <w:rPr>
                <w:webHidden/>
              </w:rPr>
              <w:fldChar w:fldCharType="separate"/>
            </w:r>
            <w:r w:rsidR="00223D2B">
              <w:rPr>
                <w:webHidden/>
              </w:rPr>
              <w:t>11</w:t>
            </w:r>
            <w:r w:rsidR="00101BDA">
              <w:rPr>
                <w:webHidden/>
              </w:rPr>
              <w:fldChar w:fldCharType="end"/>
            </w:r>
          </w:hyperlink>
        </w:p>
        <w:p w14:paraId="78AF0887" w14:textId="54495115" w:rsidR="00101BDA" w:rsidRDefault="00CF4839">
          <w:pPr>
            <w:pStyle w:val="TOC1"/>
            <w:rPr>
              <w:rFonts w:eastAsiaTheme="minorEastAsia" w:cstheme="minorBidi"/>
              <w:b w:val="0"/>
              <w:color w:val="auto"/>
              <w:sz w:val="22"/>
              <w:szCs w:val="22"/>
            </w:rPr>
          </w:pPr>
          <w:hyperlink w:anchor="_Toc19886627" w:history="1">
            <w:r w:rsidR="00101BDA" w:rsidRPr="00F06949">
              <w:rPr>
                <w:rStyle w:val="Hyperlink"/>
                <w:rFonts w:ascii="Calibri" w:hAnsi="Calibri" w:cs="Calibri"/>
              </w:rPr>
              <w:t>Governance</w:t>
            </w:r>
            <w:r w:rsidR="00101BDA">
              <w:rPr>
                <w:webHidden/>
              </w:rPr>
              <w:tab/>
            </w:r>
            <w:r w:rsidR="00101BDA">
              <w:rPr>
                <w:webHidden/>
              </w:rPr>
              <w:fldChar w:fldCharType="begin"/>
            </w:r>
            <w:r w:rsidR="00101BDA">
              <w:rPr>
                <w:webHidden/>
              </w:rPr>
              <w:instrText xml:space="preserve"> PAGEREF _Toc19886627 \h </w:instrText>
            </w:r>
            <w:r w:rsidR="00101BDA">
              <w:rPr>
                <w:webHidden/>
              </w:rPr>
            </w:r>
            <w:r w:rsidR="00101BDA">
              <w:rPr>
                <w:webHidden/>
              </w:rPr>
              <w:fldChar w:fldCharType="separate"/>
            </w:r>
            <w:r w:rsidR="00223D2B">
              <w:rPr>
                <w:webHidden/>
              </w:rPr>
              <w:t>20</w:t>
            </w:r>
            <w:r w:rsidR="00101BDA">
              <w:rPr>
                <w:webHidden/>
              </w:rPr>
              <w:fldChar w:fldCharType="end"/>
            </w:r>
          </w:hyperlink>
        </w:p>
        <w:p w14:paraId="6DE71528" w14:textId="0D512754" w:rsidR="00101BDA" w:rsidRDefault="00CF4839">
          <w:pPr>
            <w:pStyle w:val="TOC1"/>
            <w:rPr>
              <w:rFonts w:eastAsiaTheme="minorEastAsia" w:cstheme="minorBidi"/>
              <w:b w:val="0"/>
              <w:color w:val="auto"/>
              <w:sz w:val="22"/>
              <w:szCs w:val="22"/>
            </w:rPr>
          </w:pPr>
          <w:hyperlink w:anchor="_Toc19886628" w:history="1">
            <w:r w:rsidR="00101BDA" w:rsidRPr="00F06949">
              <w:rPr>
                <w:rStyle w:val="Hyperlink"/>
                <w:rFonts w:ascii="Calibri" w:hAnsi="Calibri" w:cs="Calibri"/>
              </w:rPr>
              <w:t>Audit policy</w:t>
            </w:r>
            <w:r w:rsidR="00101BDA">
              <w:rPr>
                <w:webHidden/>
              </w:rPr>
              <w:tab/>
            </w:r>
            <w:r w:rsidR="00101BDA">
              <w:rPr>
                <w:webHidden/>
              </w:rPr>
              <w:fldChar w:fldCharType="begin"/>
            </w:r>
            <w:r w:rsidR="00101BDA">
              <w:rPr>
                <w:webHidden/>
              </w:rPr>
              <w:instrText xml:space="preserve"> PAGEREF _Toc19886628 \h </w:instrText>
            </w:r>
            <w:r w:rsidR="00101BDA">
              <w:rPr>
                <w:webHidden/>
              </w:rPr>
            </w:r>
            <w:r w:rsidR="00101BDA">
              <w:rPr>
                <w:webHidden/>
              </w:rPr>
              <w:fldChar w:fldCharType="separate"/>
            </w:r>
            <w:r w:rsidR="00223D2B">
              <w:rPr>
                <w:webHidden/>
              </w:rPr>
              <w:t>20</w:t>
            </w:r>
            <w:r w:rsidR="00101BDA">
              <w:rPr>
                <w:webHidden/>
              </w:rPr>
              <w:fldChar w:fldCharType="end"/>
            </w:r>
          </w:hyperlink>
        </w:p>
        <w:p w14:paraId="552391F2" w14:textId="2DE5CCFD" w:rsidR="00101BDA" w:rsidRDefault="00CF4839">
          <w:pPr>
            <w:pStyle w:val="TOC1"/>
            <w:rPr>
              <w:rFonts w:eastAsiaTheme="minorEastAsia" w:cstheme="minorBidi"/>
              <w:b w:val="0"/>
              <w:color w:val="auto"/>
              <w:sz w:val="22"/>
              <w:szCs w:val="22"/>
            </w:rPr>
          </w:pPr>
          <w:hyperlink w:anchor="_Toc19886629" w:history="1">
            <w:r w:rsidR="00101BDA" w:rsidRPr="00F06949">
              <w:rPr>
                <w:rStyle w:val="Hyperlink"/>
                <w:rFonts w:ascii="Calibri" w:hAnsi="Calibri" w:cs="Calibri"/>
              </w:rPr>
              <w:t>Internal Control System</w:t>
            </w:r>
            <w:r w:rsidR="00101BDA">
              <w:rPr>
                <w:webHidden/>
              </w:rPr>
              <w:tab/>
            </w:r>
            <w:r w:rsidR="00101BDA">
              <w:rPr>
                <w:webHidden/>
              </w:rPr>
              <w:fldChar w:fldCharType="begin"/>
            </w:r>
            <w:r w:rsidR="00101BDA">
              <w:rPr>
                <w:webHidden/>
              </w:rPr>
              <w:instrText xml:space="preserve"> PAGEREF _Toc19886629 \h </w:instrText>
            </w:r>
            <w:r w:rsidR="00101BDA">
              <w:rPr>
                <w:webHidden/>
              </w:rPr>
            </w:r>
            <w:r w:rsidR="00101BDA">
              <w:rPr>
                <w:webHidden/>
              </w:rPr>
              <w:fldChar w:fldCharType="separate"/>
            </w:r>
            <w:r w:rsidR="00223D2B">
              <w:rPr>
                <w:webHidden/>
              </w:rPr>
              <w:t>26</w:t>
            </w:r>
            <w:r w:rsidR="00101BDA">
              <w:rPr>
                <w:webHidden/>
              </w:rPr>
              <w:fldChar w:fldCharType="end"/>
            </w:r>
          </w:hyperlink>
        </w:p>
        <w:p w14:paraId="50A2D8D7" w14:textId="66514B90" w:rsidR="00101BDA" w:rsidRDefault="00CF4839">
          <w:pPr>
            <w:pStyle w:val="TOC1"/>
            <w:rPr>
              <w:rFonts w:eastAsiaTheme="minorEastAsia" w:cstheme="minorBidi"/>
              <w:b w:val="0"/>
              <w:color w:val="auto"/>
              <w:sz w:val="22"/>
              <w:szCs w:val="22"/>
            </w:rPr>
          </w:pPr>
          <w:hyperlink w:anchor="_Toc19886630" w:history="1">
            <w:r w:rsidR="00101BDA" w:rsidRPr="00F06949">
              <w:rPr>
                <w:rStyle w:val="Hyperlink"/>
                <w:rFonts w:ascii="Calibri" w:hAnsi="Calibri" w:cs="Calibri"/>
              </w:rPr>
              <w:t>Managing Revenue</w:t>
            </w:r>
            <w:r w:rsidR="00101BDA">
              <w:rPr>
                <w:webHidden/>
              </w:rPr>
              <w:tab/>
            </w:r>
            <w:r w:rsidR="00101BDA">
              <w:rPr>
                <w:webHidden/>
              </w:rPr>
              <w:fldChar w:fldCharType="begin"/>
            </w:r>
            <w:r w:rsidR="00101BDA">
              <w:rPr>
                <w:webHidden/>
              </w:rPr>
              <w:instrText xml:space="preserve"> PAGEREF _Toc19886630 \h </w:instrText>
            </w:r>
            <w:r w:rsidR="00101BDA">
              <w:rPr>
                <w:webHidden/>
              </w:rPr>
            </w:r>
            <w:r w:rsidR="00101BDA">
              <w:rPr>
                <w:webHidden/>
              </w:rPr>
              <w:fldChar w:fldCharType="separate"/>
            </w:r>
            <w:r w:rsidR="00223D2B">
              <w:rPr>
                <w:webHidden/>
              </w:rPr>
              <w:t>26</w:t>
            </w:r>
            <w:r w:rsidR="00101BDA">
              <w:rPr>
                <w:webHidden/>
              </w:rPr>
              <w:fldChar w:fldCharType="end"/>
            </w:r>
          </w:hyperlink>
        </w:p>
        <w:p w14:paraId="1265877A" w14:textId="66C18D4C" w:rsidR="00101BDA" w:rsidRDefault="00CF4839">
          <w:pPr>
            <w:pStyle w:val="TOC1"/>
            <w:rPr>
              <w:rFonts w:eastAsiaTheme="minorEastAsia" w:cstheme="minorBidi"/>
              <w:b w:val="0"/>
              <w:color w:val="auto"/>
              <w:sz w:val="22"/>
              <w:szCs w:val="22"/>
            </w:rPr>
          </w:pPr>
          <w:hyperlink w:anchor="_Toc19886631" w:history="1">
            <w:r w:rsidR="00101BDA" w:rsidRPr="00F06949">
              <w:rPr>
                <w:rStyle w:val="Hyperlink"/>
                <w:rFonts w:ascii="Calibri" w:hAnsi="Calibri" w:cs="Calibri"/>
              </w:rPr>
              <w:t>Managing Cash</w:t>
            </w:r>
            <w:r w:rsidR="00101BDA">
              <w:rPr>
                <w:webHidden/>
              </w:rPr>
              <w:tab/>
            </w:r>
            <w:r w:rsidR="00101BDA">
              <w:rPr>
                <w:webHidden/>
              </w:rPr>
              <w:fldChar w:fldCharType="begin"/>
            </w:r>
            <w:r w:rsidR="00101BDA">
              <w:rPr>
                <w:webHidden/>
              </w:rPr>
              <w:instrText xml:space="preserve"> PAGEREF _Toc19886631 \h </w:instrText>
            </w:r>
            <w:r w:rsidR="00101BDA">
              <w:rPr>
                <w:webHidden/>
              </w:rPr>
            </w:r>
            <w:r w:rsidR="00101BDA">
              <w:rPr>
                <w:webHidden/>
              </w:rPr>
              <w:fldChar w:fldCharType="separate"/>
            </w:r>
            <w:r w:rsidR="00223D2B">
              <w:rPr>
                <w:webHidden/>
              </w:rPr>
              <w:t>33</w:t>
            </w:r>
            <w:r w:rsidR="00101BDA">
              <w:rPr>
                <w:webHidden/>
              </w:rPr>
              <w:fldChar w:fldCharType="end"/>
            </w:r>
          </w:hyperlink>
        </w:p>
        <w:p w14:paraId="5C0AFEDA" w14:textId="5501C94E" w:rsidR="00101BDA" w:rsidRDefault="00CF4839">
          <w:pPr>
            <w:pStyle w:val="TOC1"/>
            <w:rPr>
              <w:rFonts w:eastAsiaTheme="minorEastAsia" w:cstheme="minorBidi"/>
              <w:b w:val="0"/>
              <w:color w:val="auto"/>
              <w:sz w:val="22"/>
              <w:szCs w:val="22"/>
            </w:rPr>
          </w:pPr>
          <w:hyperlink w:anchor="_Toc19886632" w:history="1">
            <w:r w:rsidR="00101BDA" w:rsidRPr="00F06949">
              <w:rPr>
                <w:rStyle w:val="Hyperlink"/>
                <w:rFonts w:ascii="Calibri" w:hAnsi="Calibri" w:cs="Calibri"/>
              </w:rPr>
              <w:t>Cash Receipting Policy and Procedure</w:t>
            </w:r>
            <w:r w:rsidR="00101BDA">
              <w:rPr>
                <w:webHidden/>
              </w:rPr>
              <w:tab/>
            </w:r>
            <w:r w:rsidR="00101BDA">
              <w:rPr>
                <w:webHidden/>
              </w:rPr>
              <w:fldChar w:fldCharType="begin"/>
            </w:r>
            <w:r w:rsidR="00101BDA">
              <w:rPr>
                <w:webHidden/>
              </w:rPr>
              <w:instrText xml:space="preserve"> PAGEREF _Toc19886632 \h </w:instrText>
            </w:r>
            <w:r w:rsidR="00101BDA">
              <w:rPr>
                <w:webHidden/>
              </w:rPr>
            </w:r>
            <w:r w:rsidR="00101BDA">
              <w:rPr>
                <w:webHidden/>
              </w:rPr>
              <w:fldChar w:fldCharType="separate"/>
            </w:r>
            <w:r w:rsidR="00223D2B">
              <w:rPr>
                <w:webHidden/>
              </w:rPr>
              <w:t>33</w:t>
            </w:r>
            <w:r w:rsidR="00101BDA">
              <w:rPr>
                <w:webHidden/>
              </w:rPr>
              <w:fldChar w:fldCharType="end"/>
            </w:r>
          </w:hyperlink>
        </w:p>
        <w:p w14:paraId="2CDFDF7E" w14:textId="21E31961" w:rsidR="00101BDA" w:rsidRDefault="00CF4839">
          <w:pPr>
            <w:pStyle w:val="TOC1"/>
            <w:rPr>
              <w:rFonts w:eastAsiaTheme="minorEastAsia" w:cstheme="minorBidi"/>
              <w:b w:val="0"/>
              <w:color w:val="auto"/>
              <w:sz w:val="22"/>
              <w:szCs w:val="22"/>
            </w:rPr>
          </w:pPr>
          <w:hyperlink w:anchor="_Toc19886633" w:history="1">
            <w:r w:rsidR="00101BDA" w:rsidRPr="00F06949">
              <w:rPr>
                <w:rStyle w:val="Hyperlink"/>
                <w:rFonts w:ascii="Calibri" w:hAnsi="Calibri"/>
              </w:rPr>
              <w:t>Managing Bank Accounts</w:t>
            </w:r>
            <w:r w:rsidR="00101BDA">
              <w:rPr>
                <w:webHidden/>
              </w:rPr>
              <w:tab/>
            </w:r>
            <w:r w:rsidR="00101BDA">
              <w:rPr>
                <w:webHidden/>
              </w:rPr>
              <w:fldChar w:fldCharType="begin"/>
            </w:r>
            <w:r w:rsidR="00101BDA">
              <w:rPr>
                <w:webHidden/>
              </w:rPr>
              <w:instrText xml:space="preserve"> PAGEREF _Toc19886633 \h </w:instrText>
            </w:r>
            <w:r w:rsidR="00101BDA">
              <w:rPr>
                <w:webHidden/>
              </w:rPr>
            </w:r>
            <w:r w:rsidR="00101BDA">
              <w:rPr>
                <w:webHidden/>
              </w:rPr>
              <w:fldChar w:fldCharType="separate"/>
            </w:r>
            <w:r w:rsidR="00223D2B">
              <w:rPr>
                <w:webHidden/>
              </w:rPr>
              <w:t>42</w:t>
            </w:r>
            <w:r w:rsidR="00101BDA">
              <w:rPr>
                <w:webHidden/>
              </w:rPr>
              <w:fldChar w:fldCharType="end"/>
            </w:r>
          </w:hyperlink>
        </w:p>
        <w:p w14:paraId="238DA6A3" w14:textId="6D0310C4" w:rsidR="00101BDA" w:rsidRDefault="00CF4839">
          <w:pPr>
            <w:pStyle w:val="TOC1"/>
            <w:rPr>
              <w:rFonts w:eastAsiaTheme="minorEastAsia" w:cstheme="minorBidi"/>
              <w:b w:val="0"/>
              <w:color w:val="auto"/>
              <w:sz w:val="22"/>
              <w:szCs w:val="22"/>
            </w:rPr>
          </w:pPr>
          <w:hyperlink w:anchor="_Toc19886634" w:history="1">
            <w:r w:rsidR="00101BDA" w:rsidRPr="00F06949">
              <w:rPr>
                <w:rStyle w:val="Hyperlink"/>
                <w:rFonts w:ascii="Calibri" w:hAnsi="Calibri"/>
              </w:rPr>
              <w:t>Managing Expenditure</w:t>
            </w:r>
            <w:r w:rsidR="00101BDA">
              <w:rPr>
                <w:webHidden/>
              </w:rPr>
              <w:tab/>
            </w:r>
            <w:r w:rsidR="00101BDA">
              <w:rPr>
                <w:webHidden/>
              </w:rPr>
              <w:fldChar w:fldCharType="begin"/>
            </w:r>
            <w:r w:rsidR="00101BDA">
              <w:rPr>
                <w:webHidden/>
              </w:rPr>
              <w:instrText xml:space="preserve"> PAGEREF _Toc19886634 \h </w:instrText>
            </w:r>
            <w:r w:rsidR="00101BDA">
              <w:rPr>
                <w:webHidden/>
              </w:rPr>
            </w:r>
            <w:r w:rsidR="00101BDA">
              <w:rPr>
                <w:webHidden/>
              </w:rPr>
              <w:fldChar w:fldCharType="separate"/>
            </w:r>
            <w:r w:rsidR="00223D2B">
              <w:rPr>
                <w:webHidden/>
              </w:rPr>
              <w:t>46</w:t>
            </w:r>
            <w:r w:rsidR="00101BDA">
              <w:rPr>
                <w:webHidden/>
              </w:rPr>
              <w:fldChar w:fldCharType="end"/>
            </w:r>
          </w:hyperlink>
        </w:p>
        <w:p w14:paraId="0C3E8818" w14:textId="0E3FB59E" w:rsidR="00101BDA" w:rsidRDefault="00CF4839">
          <w:pPr>
            <w:pStyle w:val="TOC1"/>
            <w:rPr>
              <w:rFonts w:eastAsiaTheme="minorEastAsia" w:cstheme="minorBidi"/>
              <w:b w:val="0"/>
              <w:color w:val="auto"/>
              <w:sz w:val="22"/>
              <w:szCs w:val="22"/>
            </w:rPr>
          </w:pPr>
          <w:hyperlink w:anchor="_Toc19886635" w:history="1">
            <w:r w:rsidR="00101BDA" w:rsidRPr="00F06949">
              <w:rPr>
                <w:rStyle w:val="Hyperlink"/>
                <w:rFonts w:ascii="Calibri" w:hAnsi="Calibri"/>
              </w:rPr>
              <w:t>Managing Payroll</w:t>
            </w:r>
            <w:r w:rsidR="00101BDA">
              <w:rPr>
                <w:webHidden/>
              </w:rPr>
              <w:tab/>
            </w:r>
            <w:r w:rsidR="00101BDA">
              <w:rPr>
                <w:webHidden/>
              </w:rPr>
              <w:fldChar w:fldCharType="begin"/>
            </w:r>
            <w:r w:rsidR="00101BDA">
              <w:rPr>
                <w:webHidden/>
              </w:rPr>
              <w:instrText xml:space="preserve"> PAGEREF _Toc19886635 \h </w:instrText>
            </w:r>
            <w:r w:rsidR="00101BDA">
              <w:rPr>
                <w:webHidden/>
              </w:rPr>
            </w:r>
            <w:r w:rsidR="00101BDA">
              <w:rPr>
                <w:webHidden/>
              </w:rPr>
              <w:fldChar w:fldCharType="separate"/>
            </w:r>
            <w:r w:rsidR="00223D2B">
              <w:rPr>
                <w:webHidden/>
              </w:rPr>
              <w:t>54</w:t>
            </w:r>
            <w:r w:rsidR="00101BDA">
              <w:rPr>
                <w:webHidden/>
              </w:rPr>
              <w:fldChar w:fldCharType="end"/>
            </w:r>
          </w:hyperlink>
        </w:p>
        <w:p w14:paraId="55F7C221" w14:textId="21CCBA3B" w:rsidR="00101BDA" w:rsidRDefault="00CF4839">
          <w:pPr>
            <w:pStyle w:val="TOC1"/>
            <w:rPr>
              <w:rFonts w:eastAsiaTheme="minorEastAsia" w:cstheme="minorBidi"/>
              <w:b w:val="0"/>
              <w:color w:val="auto"/>
              <w:sz w:val="22"/>
              <w:szCs w:val="22"/>
            </w:rPr>
          </w:pPr>
          <w:hyperlink w:anchor="_Toc19886636" w:history="1">
            <w:r w:rsidR="00101BDA" w:rsidRPr="00F06949">
              <w:rPr>
                <w:rStyle w:val="Hyperlink"/>
                <w:rFonts w:ascii="Calibri" w:hAnsi="Calibri"/>
              </w:rPr>
              <w:t>Managing Liabilities and Contingent Assets &amp; Liabilities</w:t>
            </w:r>
            <w:r w:rsidR="00101BDA">
              <w:rPr>
                <w:webHidden/>
              </w:rPr>
              <w:tab/>
            </w:r>
            <w:r w:rsidR="00101BDA">
              <w:rPr>
                <w:webHidden/>
              </w:rPr>
              <w:fldChar w:fldCharType="begin"/>
            </w:r>
            <w:r w:rsidR="00101BDA">
              <w:rPr>
                <w:webHidden/>
              </w:rPr>
              <w:instrText xml:space="preserve"> PAGEREF _Toc19886636 \h </w:instrText>
            </w:r>
            <w:r w:rsidR="00101BDA">
              <w:rPr>
                <w:webHidden/>
              </w:rPr>
            </w:r>
            <w:r w:rsidR="00101BDA">
              <w:rPr>
                <w:webHidden/>
              </w:rPr>
              <w:fldChar w:fldCharType="separate"/>
            </w:r>
            <w:r w:rsidR="00223D2B">
              <w:rPr>
                <w:webHidden/>
              </w:rPr>
              <w:t>59</w:t>
            </w:r>
            <w:r w:rsidR="00101BDA">
              <w:rPr>
                <w:webHidden/>
              </w:rPr>
              <w:fldChar w:fldCharType="end"/>
            </w:r>
          </w:hyperlink>
        </w:p>
        <w:p w14:paraId="1CDF5BC9" w14:textId="1A71FE1A" w:rsidR="00101BDA" w:rsidRDefault="00CF4839">
          <w:pPr>
            <w:pStyle w:val="TOC1"/>
            <w:rPr>
              <w:rFonts w:eastAsiaTheme="minorEastAsia" w:cstheme="minorBidi"/>
              <w:b w:val="0"/>
              <w:color w:val="auto"/>
              <w:sz w:val="22"/>
              <w:szCs w:val="22"/>
            </w:rPr>
          </w:pPr>
          <w:hyperlink w:anchor="_Toc19886637" w:history="1">
            <w:r w:rsidR="00101BDA" w:rsidRPr="00F06949">
              <w:rPr>
                <w:rStyle w:val="Hyperlink"/>
                <w:rFonts w:ascii="Calibri" w:hAnsi="Calibri"/>
              </w:rPr>
              <w:t>Liabilities, Contingent Asset and Liabilities Policy and Procedures</w:t>
            </w:r>
            <w:r w:rsidR="00101BDA">
              <w:rPr>
                <w:webHidden/>
              </w:rPr>
              <w:tab/>
            </w:r>
            <w:r w:rsidR="00101BDA">
              <w:rPr>
                <w:webHidden/>
              </w:rPr>
              <w:fldChar w:fldCharType="begin"/>
            </w:r>
            <w:r w:rsidR="00101BDA">
              <w:rPr>
                <w:webHidden/>
              </w:rPr>
              <w:instrText xml:space="preserve"> PAGEREF _Toc19886637 \h </w:instrText>
            </w:r>
            <w:r w:rsidR="00101BDA">
              <w:rPr>
                <w:webHidden/>
              </w:rPr>
            </w:r>
            <w:r w:rsidR="00101BDA">
              <w:rPr>
                <w:webHidden/>
              </w:rPr>
              <w:fldChar w:fldCharType="separate"/>
            </w:r>
            <w:r w:rsidR="00223D2B">
              <w:rPr>
                <w:webHidden/>
              </w:rPr>
              <w:t>59</w:t>
            </w:r>
            <w:r w:rsidR="00101BDA">
              <w:rPr>
                <w:webHidden/>
              </w:rPr>
              <w:fldChar w:fldCharType="end"/>
            </w:r>
          </w:hyperlink>
        </w:p>
        <w:p w14:paraId="3FD0E1CC" w14:textId="57B0942B" w:rsidR="00101BDA" w:rsidRDefault="00CF4839">
          <w:pPr>
            <w:pStyle w:val="TOC1"/>
            <w:rPr>
              <w:rFonts w:eastAsiaTheme="minorEastAsia" w:cstheme="minorBidi"/>
              <w:b w:val="0"/>
              <w:color w:val="auto"/>
              <w:sz w:val="22"/>
              <w:szCs w:val="22"/>
            </w:rPr>
          </w:pPr>
          <w:hyperlink w:anchor="_Toc19886638" w:history="1">
            <w:r w:rsidR="00101BDA" w:rsidRPr="00F06949">
              <w:rPr>
                <w:rStyle w:val="Hyperlink"/>
                <w:rFonts w:ascii="Calibri" w:hAnsi="Calibri" w:cs="Calibri"/>
              </w:rPr>
              <w:t>Managing Shared Services and Outsourcing Services</w:t>
            </w:r>
            <w:r w:rsidR="00101BDA">
              <w:rPr>
                <w:webHidden/>
              </w:rPr>
              <w:tab/>
            </w:r>
            <w:r w:rsidR="00101BDA">
              <w:rPr>
                <w:webHidden/>
              </w:rPr>
              <w:fldChar w:fldCharType="begin"/>
            </w:r>
            <w:r w:rsidR="00101BDA">
              <w:rPr>
                <w:webHidden/>
              </w:rPr>
              <w:instrText xml:space="preserve"> PAGEREF _Toc19886638 \h </w:instrText>
            </w:r>
            <w:r w:rsidR="00101BDA">
              <w:rPr>
                <w:webHidden/>
              </w:rPr>
            </w:r>
            <w:r w:rsidR="00101BDA">
              <w:rPr>
                <w:webHidden/>
              </w:rPr>
              <w:fldChar w:fldCharType="separate"/>
            </w:r>
            <w:r w:rsidR="00223D2B">
              <w:rPr>
                <w:webHidden/>
              </w:rPr>
              <w:t>66</w:t>
            </w:r>
            <w:r w:rsidR="00101BDA">
              <w:rPr>
                <w:webHidden/>
              </w:rPr>
              <w:fldChar w:fldCharType="end"/>
            </w:r>
          </w:hyperlink>
        </w:p>
        <w:p w14:paraId="4B73164A" w14:textId="735B7A51" w:rsidR="00101BDA" w:rsidRDefault="00CF4839">
          <w:pPr>
            <w:pStyle w:val="TOC1"/>
            <w:rPr>
              <w:rFonts w:eastAsiaTheme="minorEastAsia" w:cstheme="minorBidi"/>
              <w:b w:val="0"/>
              <w:color w:val="auto"/>
              <w:sz w:val="22"/>
              <w:szCs w:val="22"/>
            </w:rPr>
          </w:pPr>
          <w:hyperlink w:anchor="_Toc19886639" w:history="1">
            <w:r w:rsidR="00101BDA" w:rsidRPr="00F06949">
              <w:rPr>
                <w:rStyle w:val="Hyperlink"/>
                <w:rFonts w:ascii="Calibri" w:hAnsi="Calibri"/>
              </w:rPr>
              <w:t>Fraud, Corruption and Other Losses Policy and Procedure</w:t>
            </w:r>
            <w:r w:rsidR="00101BDA">
              <w:rPr>
                <w:webHidden/>
              </w:rPr>
              <w:tab/>
            </w:r>
            <w:r w:rsidR="00101BDA">
              <w:rPr>
                <w:webHidden/>
              </w:rPr>
              <w:fldChar w:fldCharType="begin"/>
            </w:r>
            <w:r w:rsidR="00101BDA">
              <w:rPr>
                <w:webHidden/>
              </w:rPr>
              <w:instrText xml:space="preserve"> PAGEREF _Toc19886639 \h </w:instrText>
            </w:r>
            <w:r w:rsidR="00101BDA">
              <w:rPr>
                <w:webHidden/>
              </w:rPr>
            </w:r>
            <w:r w:rsidR="00101BDA">
              <w:rPr>
                <w:webHidden/>
              </w:rPr>
              <w:fldChar w:fldCharType="separate"/>
            </w:r>
            <w:r w:rsidR="00223D2B">
              <w:rPr>
                <w:webHidden/>
              </w:rPr>
              <w:t>69</w:t>
            </w:r>
            <w:r w:rsidR="00101BDA">
              <w:rPr>
                <w:webHidden/>
              </w:rPr>
              <w:fldChar w:fldCharType="end"/>
            </w:r>
          </w:hyperlink>
        </w:p>
        <w:p w14:paraId="192B0427" w14:textId="5099D072" w:rsidR="00101BDA" w:rsidRDefault="00CF4839">
          <w:pPr>
            <w:pStyle w:val="TOC1"/>
            <w:rPr>
              <w:rFonts w:eastAsiaTheme="minorEastAsia" w:cstheme="minorBidi"/>
              <w:b w:val="0"/>
              <w:color w:val="auto"/>
              <w:sz w:val="22"/>
              <w:szCs w:val="22"/>
            </w:rPr>
          </w:pPr>
          <w:hyperlink w:anchor="_Toc19886640" w:history="1">
            <w:r w:rsidR="00101BDA" w:rsidRPr="00F06949">
              <w:rPr>
                <w:rStyle w:val="Hyperlink"/>
                <w:rFonts w:ascii="Calibri" w:hAnsi="Calibri"/>
              </w:rPr>
              <w:t>Purchasing and Prepaid Debit Cards Policy and Procedure</w:t>
            </w:r>
            <w:r w:rsidR="00101BDA">
              <w:rPr>
                <w:webHidden/>
              </w:rPr>
              <w:tab/>
            </w:r>
            <w:r w:rsidR="00101BDA">
              <w:rPr>
                <w:webHidden/>
              </w:rPr>
              <w:fldChar w:fldCharType="begin"/>
            </w:r>
            <w:r w:rsidR="00101BDA">
              <w:rPr>
                <w:webHidden/>
              </w:rPr>
              <w:instrText xml:space="preserve"> PAGEREF _Toc19886640 \h </w:instrText>
            </w:r>
            <w:r w:rsidR="00101BDA">
              <w:rPr>
                <w:webHidden/>
              </w:rPr>
            </w:r>
            <w:r w:rsidR="00101BDA">
              <w:rPr>
                <w:webHidden/>
              </w:rPr>
              <w:fldChar w:fldCharType="separate"/>
            </w:r>
            <w:r w:rsidR="00223D2B">
              <w:rPr>
                <w:webHidden/>
              </w:rPr>
              <w:t>75</w:t>
            </w:r>
            <w:r w:rsidR="00101BDA">
              <w:rPr>
                <w:webHidden/>
              </w:rPr>
              <w:fldChar w:fldCharType="end"/>
            </w:r>
          </w:hyperlink>
        </w:p>
        <w:p w14:paraId="224B1BE5" w14:textId="6C3AE400" w:rsidR="00101BDA" w:rsidRDefault="00CF4839">
          <w:pPr>
            <w:pStyle w:val="TOC1"/>
            <w:rPr>
              <w:rFonts w:eastAsiaTheme="minorEastAsia" w:cstheme="minorBidi"/>
              <w:b w:val="0"/>
              <w:color w:val="auto"/>
              <w:sz w:val="22"/>
              <w:szCs w:val="22"/>
            </w:rPr>
          </w:pPr>
          <w:hyperlink w:anchor="_Toc19886641" w:history="1">
            <w:r w:rsidR="00101BDA" w:rsidRPr="00F06949">
              <w:rPr>
                <w:rStyle w:val="Hyperlink"/>
                <w:rFonts w:ascii="Calibri" w:hAnsi="Calibri"/>
              </w:rPr>
              <w:t>Managing specific risks – business continuity planning</w:t>
            </w:r>
            <w:r w:rsidR="00101BDA">
              <w:rPr>
                <w:webHidden/>
              </w:rPr>
              <w:tab/>
            </w:r>
            <w:r w:rsidR="00101BDA">
              <w:rPr>
                <w:webHidden/>
              </w:rPr>
              <w:fldChar w:fldCharType="begin"/>
            </w:r>
            <w:r w:rsidR="00101BDA">
              <w:rPr>
                <w:webHidden/>
              </w:rPr>
              <w:instrText xml:space="preserve"> PAGEREF _Toc19886641 \h </w:instrText>
            </w:r>
            <w:r w:rsidR="00101BDA">
              <w:rPr>
                <w:webHidden/>
              </w:rPr>
            </w:r>
            <w:r w:rsidR="00101BDA">
              <w:rPr>
                <w:webHidden/>
              </w:rPr>
              <w:fldChar w:fldCharType="separate"/>
            </w:r>
            <w:r w:rsidR="00223D2B">
              <w:rPr>
                <w:webHidden/>
              </w:rPr>
              <w:t>82</w:t>
            </w:r>
            <w:r w:rsidR="00101BDA">
              <w:rPr>
                <w:webHidden/>
              </w:rPr>
              <w:fldChar w:fldCharType="end"/>
            </w:r>
          </w:hyperlink>
        </w:p>
        <w:p w14:paraId="3679DDDC" w14:textId="6BAC9417" w:rsidR="00101BDA" w:rsidRDefault="00CF4839">
          <w:pPr>
            <w:pStyle w:val="TOC1"/>
            <w:rPr>
              <w:rFonts w:eastAsiaTheme="minorEastAsia" w:cstheme="minorBidi"/>
              <w:b w:val="0"/>
              <w:color w:val="auto"/>
              <w:sz w:val="22"/>
              <w:szCs w:val="22"/>
            </w:rPr>
          </w:pPr>
          <w:hyperlink w:anchor="_Toc19886642" w:history="1">
            <w:r w:rsidR="00101BDA" w:rsidRPr="00F06949">
              <w:rPr>
                <w:rStyle w:val="Hyperlink"/>
                <w:rFonts w:ascii="Calibri" w:hAnsi="Calibri"/>
              </w:rPr>
              <w:t>Managing Financial Information Policy and Procedure</w:t>
            </w:r>
            <w:r w:rsidR="00101BDA">
              <w:rPr>
                <w:webHidden/>
              </w:rPr>
              <w:tab/>
            </w:r>
            <w:r w:rsidR="00101BDA">
              <w:rPr>
                <w:webHidden/>
              </w:rPr>
              <w:fldChar w:fldCharType="begin"/>
            </w:r>
            <w:r w:rsidR="00101BDA">
              <w:rPr>
                <w:webHidden/>
              </w:rPr>
              <w:instrText xml:space="preserve"> PAGEREF _Toc19886642 \h </w:instrText>
            </w:r>
            <w:r w:rsidR="00101BDA">
              <w:rPr>
                <w:webHidden/>
              </w:rPr>
            </w:r>
            <w:r w:rsidR="00101BDA">
              <w:rPr>
                <w:webHidden/>
              </w:rPr>
              <w:fldChar w:fldCharType="separate"/>
            </w:r>
            <w:r w:rsidR="00223D2B">
              <w:rPr>
                <w:webHidden/>
              </w:rPr>
              <w:t>85</w:t>
            </w:r>
            <w:r w:rsidR="00101BDA">
              <w:rPr>
                <w:webHidden/>
              </w:rPr>
              <w:fldChar w:fldCharType="end"/>
            </w:r>
          </w:hyperlink>
        </w:p>
        <w:p w14:paraId="7C410734" w14:textId="3C3FB226" w:rsidR="00101BDA" w:rsidRDefault="00CF4839">
          <w:pPr>
            <w:pStyle w:val="TOC1"/>
            <w:rPr>
              <w:rFonts w:eastAsiaTheme="minorEastAsia" w:cstheme="minorBidi"/>
              <w:b w:val="0"/>
              <w:color w:val="auto"/>
              <w:sz w:val="22"/>
              <w:szCs w:val="22"/>
            </w:rPr>
          </w:pPr>
          <w:hyperlink w:anchor="_Toc19886643" w:history="1">
            <w:r w:rsidR="00101BDA" w:rsidRPr="00F06949">
              <w:rPr>
                <w:rStyle w:val="Hyperlink"/>
                <w:rFonts w:ascii="Calibri" w:hAnsi="Calibri"/>
              </w:rPr>
              <w:t>Planning and managing performance</w:t>
            </w:r>
            <w:r w:rsidR="00101BDA">
              <w:rPr>
                <w:webHidden/>
              </w:rPr>
              <w:tab/>
            </w:r>
            <w:r w:rsidR="00101BDA">
              <w:rPr>
                <w:webHidden/>
              </w:rPr>
              <w:fldChar w:fldCharType="begin"/>
            </w:r>
            <w:r w:rsidR="00101BDA">
              <w:rPr>
                <w:webHidden/>
              </w:rPr>
              <w:instrText xml:space="preserve"> PAGEREF _Toc19886643 \h </w:instrText>
            </w:r>
            <w:r w:rsidR="00101BDA">
              <w:rPr>
                <w:webHidden/>
              </w:rPr>
            </w:r>
            <w:r w:rsidR="00101BDA">
              <w:rPr>
                <w:webHidden/>
              </w:rPr>
              <w:fldChar w:fldCharType="separate"/>
            </w:r>
            <w:r w:rsidR="00223D2B">
              <w:rPr>
                <w:webHidden/>
              </w:rPr>
              <w:t>88</w:t>
            </w:r>
            <w:r w:rsidR="00101BDA">
              <w:rPr>
                <w:webHidden/>
              </w:rPr>
              <w:fldChar w:fldCharType="end"/>
            </w:r>
          </w:hyperlink>
        </w:p>
        <w:p w14:paraId="65BE3E44" w14:textId="531EF60E" w:rsidR="00101BDA" w:rsidRDefault="00CF4839">
          <w:pPr>
            <w:pStyle w:val="TOC1"/>
            <w:rPr>
              <w:rFonts w:eastAsiaTheme="minorEastAsia" w:cstheme="minorBidi"/>
              <w:b w:val="0"/>
              <w:color w:val="auto"/>
              <w:sz w:val="22"/>
              <w:szCs w:val="22"/>
            </w:rPr>
          </w:pPr>
          <w:hyperlink w:anchor="_Toc19886644" w:history="1">
            <w:r w:rsidR="00101BDA" w:rsidRPr="00F06949">
              <w:rPr>
                <w:rStyle w:val="Hyperlink"/>
                <w:rFonts w:ascii="Calibri" w:hAnsi="Calibri"/>
              </w:rPr>
              <w:t>Acquisition of Assets, Goods and Services Policy and Procedure</w:t>
            </w:r>
            <w:r w:rsidR="00101BDA">
              <w:rPr>
                <w:webHidden/>
              </w:rPr>
              <w:tab/>
            </w:r>
            <w:r w:rsidR="00101BDA">
              <w:rPr>
                <w:webHidden/>
              </w:rPr>
              <w:fldChar w:fldCharType="begin"/>
            </w:r>
            <w:r w:rsidR="00101BDA">
              <w:rPr>
                <w:webHidden/>
              </w:rPr>
              <w:instrText xml:space="preserve"> PAGEREF _Toc19886644 \h </w:instrText>
            </w:r>
            <w:r w:rsidR="00101BDA">
              <w:rPr>
                <w:webHidden/>
              </w:rPr>
            </w:r>
            <w:r w:rsidR="00101BDA">
              <w:rPr>
                <w:webHidden/>
              </w:rPr>
              <w:fldChar w:fldCharType="separate"/>
            </w:r>
            <w:r w:rsidR="00223D2B">
              <w:rPr>
                <w:webHidden/>
              </w:rPr>
              <w:t>94</w:t>
            </w:r>
            <w:r w:rsidR="00101BDA">
              <w:rPr>
                <w:webHidden/>
              </w:rPr>
              <w:fldChar w:fldCharType="end"/>
            </w:r>
          </w:hyperlink>
        </w:p>
        <w:p w14:paraId="4E679197" w14:textId="4F8030E4" w:rsidR="00101BDA" w:rsidRDefault="00CF4839">
          <w:pPr>
            <w:pStyle w:val="TOC1"/>
            <w:rPr>
              <w:rFonts w:eastAsiaTheme="minorEastAsia" w:cstheme="minorBidi"/>
              <w:b w:val="0"/>
              <w:color w:val="auto"/>
              <w:sz w:val="22"/>
              <w:szCs w:val="22"/>
            </w:rPr>
          </w:pPr>
          <w:hyperlink w:anchor="_Toc19886645" w:history="1">
            <w:r w:rsidR="00101BDA" w:rsidRPr="00F06949">
              <w:rPr>
                <w:rStyle w:val="Hyperlink"/>
                <w:rFonts w:ascii="Calibri" w:hAnsi="Calibri"/>
              </w:rPr>
              <w:t>Asset</w:t>
            </w:r>
            <w:r w:rsidR="00101BDA" w:rsidRPr="00F06949">
              <w:rPr>
                <w:rStyle w:val="Hyperlink"/>
                <w:rFonts w:ascii="Calibri" w:hAnsi="Calibri" w:cs="Calibri"/>
              </w:rPr>
              <w:t xml:space="preserve"> Management Accountability Policy and Procedure</w:t>
            </w:r>
            <w:r w:rsidR="00101BDA">
              <w:rPr>
                <w:webHidden/>
              </w:rPr>
              <w:tab/>
            </w:r>
            <w:r w:rsidR="00101BDA">
              <w:rPr>
                <w:webHidden/>
              </w:rPr>
              <w:fldChar w:fldCharType="begin"/>
            </w:r>
            <w:r w:rsidR="00101BDA">
              <w:rPr>
                <w:webHidden/>
              </w:rPr>
              <w:instrText xml:space="preserve"> PAGEREF _Toc19886645 \h </w:instrText>
            </w:r>
            <w:r w:rsidR="00101BDA">
              <w:rPr>
                <w:webHidden/>
              </w:rPr>
            </w:r>
            <w:r w:rsidR="00101BDA">
              <w:rPr>
                <w:webHidden/>
              </w:rPr>
              <w:fldChar w:fldCharType="separate"/>
            </w:r>
            <w:r w:rsidR="00223D2B">
              <w:rPr>
                <w:webHidden/>
              </w:rPr>
              <w:t>102</w:t>
            </w:r>
            <w:r w:rsidR="00101BDA">
              <w:rPr>
                <w:webHidden/>
              </w:rPr>
              <w:fldChar w:fldCharType="end"/>
            </w:r>
          </w:hyperlink>
        </w:p>
        <w:p w14:paraId="7649345B" w14:textId="563606CA" w:rsidR="00101BDA" w:rsidRDefault="00CF4839">
          <w:pPr>
            <w:pStyle w:val="TOC1"/>
            <w:rPr>
              <w:rFonts w:eastAsiaTheme="minorEastAsia" w:cstheme="minorBidi"/>
              <w:b w:val="0"/>
              <w:color w:val="auto"/>
              <w:sz w:val="22"/>
              <w:szCs w:val="22"/>
            </w:rPr>
          </w:pPr>
          <w:hyperlink w:anchor="_Toc19886646" w:history="1">
            <w:r w:rsidR="00101BDA" w:rsidRPr="00F06949">
              <w:rPr>
                <w:rStyle w:val="Hyperlink"/>
                <w:rFonts w:ascii="Calibri" w:hAnsi="Calibri"/>
              </w:rPr>
              <w:t>Annual and External Reporting Policy and Procedure</w:t>
            </w:r>
            <w:r w:rsidR="00101BDA">
              <w:rPr>
                <w:webHidden/>
              </w:rPr>
              <w:tab/>
            </w:r>
            <w:r w:rsidR="00101BDA">
              <w:rPr>
                <w:webHidden/>
              </w:rPr>
              <w:fldChar w:fldCharType="begin"/>
            </w:r>
            <w:r w:rsidR="00101BDA">
              <w:rPr>
                <w:webHidden/>
              </w:rPr>
              <w:instrText xml:space="preserve"> PAGEREF _Toc19886646 \h </w:instrText>
            </w:r>
            <w:r w:rsidR="00101BDA">
              <w:rPr>
                <w:webHidden/>
              </w:rPr>
            </w:r>
            <w:r w:rsidR="00101BDA">
              <w:rPr>
                <w:webHidden/>
              </w:rPr>
              <w:fldChar w:fldCharType="separate"/>
            </w:r>
            <w:r w:rsidR="00223D2B">
              <w:rPr>
                <w:webHidden/>
              </w:rPr>
              <w:t>110</w:t>
            </w:r>
            <w:r w:rsidR="00101BDA">
              <w:rPr>
                <w:webHidden/>
              </w:rPr>
              <w:fldChar w:fldCharType="end"/>
            </w:r>
          </w:hyperlink>
        </w:p>
        <w:p w14:paraId="716A737A" w14:textId="703A7275" w:rsidR="00101BDA" w:rsidRDefault="00CF4839">
          <w:pPr>
            <w:pStyle w:val="TOC1"/>
            <w:rPr>
              <w:rFonts w:eastAsiaTheme="minorEastAsia" w:cstheme="minorBidi"/>
              <w:b w:val="0"/>
              <w:color w:val="auto"/>
              <w:sz w:val="22"/>
              <w:szCs w:val="22"/>
            </w:rPr>
          </w:pPr>
          <w:hyperlink w:anchor="_Toc19886647" w:history="1">
            <w:r w:rsidR="00101BDA" w:rsidRPr="00F06949">
              <w:rPr>
                <w:rStyle w:val="Hyperlink"/>
              </w:rPr>
              <w:t>Acronyms</w:t>
            </w:r>
            <w:r w:rsidR="00101BDA">
              <w:rPr>
                <w:webHidden/>
              </w:rPr>
              <w:tab/>
            </w:r>
            <w:r w:rsidR="00101BDA">
              <w:rPr>
                <w:webHidden/>
              </w:rPr>
              <w:fldChar w:fldCharType="begin"/>
            </w:r>
            <w:r w:rsidR="00101BDA">
              <w:rPr>
                <w:webHidden/>
              </w:rPr>
              <w:instrText xml:space="preserve"> PAGEREF _Toc19886647 \h </w:instrText>
            </w:r>
            <w:r w:rsidR="00101BDA">
              <w:rPr>
                <w:webHidden/>
              </w:rPr>
            </w:r>
            <w:r w:rsidR="00101BDA">
              <w:rPr>
                <w:webHidden/>
              </w:rPr>
              <w:fldChar w:fldCharType="separate"/>
            </w:r>
            <w:r w:rsidR="00223D2B">
              <w:rPr>
                <w:webHidden/>
              </w:rPr>
              <w:t>119</w:t>
            </w:r>
            <w:r w:rsidR="00101BDA">
              <w:rPr>
                <w:webHidden/>
              </w:rPr>
              <w:fldChar w:fldCharType="end"/>
            </w:r>
          </w:hyperlink>
        </w:p>
        <w:p w14:paraId="1BDD093B" w14:textId="4F65DC89" w:rsidR="00101BDA" w:rsidRDefault="00CF4839">
          <w:pPr>
            <w:pStyle w:val="TOC1"/>
            <w:rPr>
              <w:rFonts w:eastAsiaTheme="minorEastAsia" w:cstheme="minorBidi"/>
              <w:b w:val="0"/>
              <w:color w:val="auto"/>
              <w:sz w:val="22"/>
              <w:szCs w:val="22"/>
            </w:rPr>
          </w:pPr>
          <w:hyperlink w:anchor="_Toc19886648" w:history="1">
            <w:r w:rsidR="00101BDA" w:rsidRPr="00F06949">
              <w:rPr>
                <w:rStyle w:val="Hyperlink"/>
              </w:rPr>
              <w:t>Glossary</w:t>
            </w:r>
            <w:r w:rsidR="00101BDA">
              <w:rPr>
                <w:webHidden/>
              </w:rPr>
              <w:tab/>
            </w:r>
            <w:r w:rsidR="00101BDA">
              <w:rPr>
                <w:webHidden/>
              </w:rPr>
              <w:fldChar w:fldCharType="begin"/>
            </w:r>
            <w:r w:rsidR="00101BDA">
              <w:rPr>
                <w:webHidden/>
              </w:rPr>
              <w:instrText xml:space="preserve"> PAGEREF _Toc19886648 \h </w:instrText>
            </w:r>
            <w:r w:rsidR="00101BDA">
              <w:rPr>
                <w:webHidden/>
              </w:rPr>
            </w:r>
            <w:r w:rsidR="00101BDA">
              <w:rPr>
                <w:webHidden/>
              </w:rPr>
              <w:fldChar w:fldCharType="separate"/>
            </w:r>
            <w:r w:rsidR="00223D2B">
              <w:rPr>
                <w:webHidden/>
              </w:rPr>
              <w:t>120</w:t>
            </w:r>
            <w:r w:rsidR="00101BDA">
              <w:rPr>
                <w:webHidden/>
              </w:rPr>
              <w:fldChar w:fldCharType="end"/>
            </w:r>
          </w:hyperlink>
        </w:p>
        <w:p w14:paraId="09B7E44B" w14:textId="193B4968" w:rsidR="00101BDA" w:rsidRDefault="00CF4839">
          <w:pPr>
            <w:pStyle w:val="TOC1"/>
            <w:rPr>
              <w:rFonts w:eastAsiaTheme="minorEastAsia" w:cstheme="minorBidi"/>
              <w:b w:val="0"/>
              <w:color w:val="auto"/>
              <w:sz w:val="22"/>
              <w:szCs w:val="22"/>
            </w:rPr>
          </w:pPr>
          <w:hyperlink w:anchor="_Toc19886649" w:history="1">
            <w:r w:rsidR="00101BDA" w:rsidRPr="00F06949">
              <w:rPr>
                <w:rStyle w:val="Hyperlink"/>
              </w:rPr>
              <w:t>References</w:t>
            </w:r>
            <w:r w:rsidR="00101BDA">
              <w:rPr>
                <w:webHidden/>
              </w:rPr>
              <w:tab/>
            </w:r>
            <w:r w:rsidR="00101BDA">
              <w:rPr>
                <w:webHidden/>
              </w:rPr>
              <w:fldChar w:fldCharType="begin"/>
            </w:r>
            <w:r w:rsidR="00101BDA">
              <w:rPr>
                <w:webHidden/>
              </w:rPr>
              <w:instrText xml:space="preserve"> PAGEREF _Toc19886649 \h </w:instrText>
            </w:r>
            <w:r w:rsidR="00101BDA">
              <w:rPr>
                <w:webHidden/>
              </w:rPr>
            </w:r>
            <w:r w:rsidR="00101BDA">
              <w:rPr>
                <w:webHidden/>
              </w:rPr>
              <w:fldChar w:fldCharType="separate"/>
            </w:r>
            <w:r w:rsidR="00223D2B">
              <w:rPr>
                <w:webHidden/>
              </w:rPr>
              <w:t>129</w:t>
            </w:r>
            <w:r w:rsidR="00101BDA">
              <w:rPr>
                <w:webHidden/>
              </w:rPr>
              <w:fldChar w:fldCharType="end"/>
            </w:r>
          </w:hyperlink>
        </w:p>
        <w:p w14:paraId="6EBDCC23" w14:textId="34CF52B1" w:rsidR="00101BDA" w:rsidRDefault="00CF4839">
          <w:pPr>
            <w:pStyle w:val="TOC1"/>
            <w:rPr>
              <w:rFonts w:eastAsiaTheme="minorEastAsia" w:cstheme="minorBidi"/>
              <w:b w:val="0"/>
              <w:color w:val="auto"/>
              <w:sz w:val="22"/>
              <w:szCs w:val="22"/>
            </w:rPr>
          </w:pPr>
          <w:hyperlink w:anchor="_Toc19886650" w:history="1">
            <w:r w:rsidR="00101BDA" w:rsidRPr="00F06949">
              <w:rPr>
                <w:rStyle w:val="Hyperlink"/>
                <w:rFonts w:ascii="Calibri" w:hAnsi="Calibri"/>
              </w:rPr>
              <w:t>Appendix 1 AMAF Mandatory requirements</w:t>
            </w:r>
            <w:r w:rsidR="00101BDA">
              <w:rPr>
                <w:webHidden/>
              </w:rPr>
              <w:tab/>
            </w:r>
            <w:r w:rsidR="00101BDA">
              <w:rPr>
                <w:webHidden/>
              </w:rPr>
              <w:fldChar w:fldCharType="begin"/>
            </w:r>
            <w:r w:rsidR="00101BDA">
              <w:rPr>
                <w:webHidden/>
              </w:rPr>
              <w:instrText xml:space="preserve"> PAGEREF _Toc19886650 \h </w:instrText>
            </w:r>
            <w:r w:rsidR="00101BDA">
              <w:rPr>
                <w:webHidden/>
              </w:rPr>
            </w:r>
            <w:r w:rsidR="00101BDA">
              <w:rPr>
                <w:webHidden/>
              </w:rPr>
              <w:fldChar w:fldCharType="separate"/>
            </w:r>
            <w:r w:rsidR="00223D2B">
              <w:rPr>
                <w:webHidden/>
              </w:rPr>
              <w:t>130</w:t>
            </w:r>
            <w:r w:rsidR="00101BDA">
              <w:rPr>
                <w:webHidden/>
              </w:rPr>
              <w:fldChar w:fldCharType="end"/>
            </w:r>
          </w:hyperlink>
        </w:p>
        <w:p w14:paraId="024D5214" w14:textId="00AA4A07" w:rsidR="00101BDA" w:rsidRDefault="00CF4839">
          <w:pPr>
            <w:pStyle w:val="TOC1"/>
            <w:rPr>
              <w:rFonts w:eastAsiaTheme="minorEastAsia" w:cstheme="minorBidi"/>
              <w:b w:val="0"/>
              <w:color w:val="auto"/>
              <w:sz w:val="22"/>
              <w:szCs w:val="22"/>
            </w:rPr>
          </w:pPr>
          <w:hyperlink w:anchor="_Toc19886651" w:history="1">
            <w:r w:rsidR="00101BDA" w:rsidRPr="00F06949">
              <w:rPr>
                <w:rStyle w:val="Hyperlink"/>
                <w:rFonts w:ascii="Calibri" w:hAnsi="Calibri"/>
              </w:rPr>
              <w:t>Appendix 2 Financial Delegations Register</w:t>
            </w:r>
            <w:r w:rsidR="00101BDA">
              <w:rPr>
                <w:webHidden/>
              </w:rPr>
              <w:tab/>
            </w:r>
            <w:r w:rsidR="00101BDA">
              <w:rPr>
                <w:webHidden/>
              </w:rPr>
              <w:fldChar w:fldCharType="begin"/>
            </w:r>
            <w:r w:rsidR="00101BDA">
              <w:rPr>
                <w:webHidden/>
              </w:rPr>
              <w:instrText xml:space="preserve"> PAGEREF _Toc19886651 \h </w:instrText>
            </w:r>
            <w:r w:rsidR="00101BDA">
              <w:rPr>
                <w:webHidden/>
              </w:rPr>
            </w:r>
            <w:r w:rsidR="00101BDA">
              <w:rPr>
                <w:webHidden/>
              </w:rPr>
              <w:fldChar w:fldCharType="separate"/>
            </w:r>
            <w:r w:rsidR="00223D2B">
              <w:rPr>
                <w:webHidden/>
              </w:rPr>
              <w:t>135</w:t>
            </w:r>
            <w:r w:rsidR="00101BDA">
              <w:rPr>
                <w:webHidden/>
              </w:rPr>
              <w:fldChar w:fldCharType="end"/>
            </w:r>
          </w:hyperlink>
        </w:p>
        <w:p w14:paraId="6B528A60" w14:textId="6D66D10C" w:rsidR="00101BDA" w:rsidRDefault="00CF4839">
          <w:pPr>
            <w:pStyle w:val="TOC1"/>
            <w:rPr>
              <w:rFonts w:eastAsiaTheme="minorEastAsia" w:cstheme="minorBidi"/>
              <w:b w:val="0"/>
              <w:color w:val="auto"/>
              <w:sz w:val="22"/>
              <w:szCs w:val="22"/>
            </w:rPr>
          </w:pPr>
          <w:hyperlink w:anchor="_Toc19886652" w:history="1">
            <w:r w:rsidR="00101BDA" w:rsidRPr="00F06949">
              <w:rPr>
                <w:rStyle w:val="Hyperlink"/>
                <w:rFonts w:ascii="Calibri" w:hAnsi="Calibri"/>
              </w:rPr>
              <w:t>Appendix 3 Financial Delegation and Signatory Authority Form</w:t>
            </w:r>
            <w:r w:rsidR="00101BDA">
              <w:rPr>
                <w:webHidden/>
              </w:rPr>
              <w:tab/>
            </w:r>
            <w:r w:rsidR="00101BDA">
              <w:rPr>
                <w:webHidden/>
              </w:rPr>
              <w:fldChar w:fldCharType="begin"/>
            </w:r>
            <w:r w:rsidR="00101BDA">
              <w:rPr>
                <w:webHidden/>
              </w:rPr>
              <w:instrText xml:space="preserve"> PAGEREF _Toc19886652 \h </w:instrText>
            </w:r>
            <w:r w:rsidR="00101BDA">
              <w:rPr>
                <w:webHidden/>
              </w:rPr>
            </w:r>
            <w:r w:rsidR="00101BDA">
              <w:rPr>
                <w:webHidden/>
              </w:rPr>
              <w:fldChar w:fldCharType="separate"/>
            </w:r>
            <w:r w:rsidR="00223D2B">
              <w:rPr>
                <w:webHidden/>
              </w:rPr>
              <w:t>137</w:t>
            </w:r>
            <w:r w:rsidR="00101BDA">
              <w:rPr>
                <w:webHidden/>
              </w:rPr>
              <w:fldChar w:fldCharType="end"/>
            </w:r>
          </w:hyperlink>
        </w:p>
        <w:p w14:paraId="58937F29" w14:textId="5E49112A" w:rsidR="00101BDA" w:rsidRDefault="00CF4839">
          <w:pPr>
            <w:pStyle w:val="TOC1"/>
            <w:rPr>
              <w:rFonts w:eastAsiaTheme="minorEastAsia" w:cstheme="minorBidi"/>
              <w:b w:val="0"/>
              <w:color w:val="auto"/>
              <w:sz w:val="22"/>
              <w:szCs w:val="22"/>
            </w:rPr>
          </w:pPr>
          <w:hyperlink w:anchor="_Toc19886653" w:history="1">
            <w:r w:rsidR="00101BDA" w:rsidRPr="00F06949">
              <w:rPr>
                <w:rStyle w:val="Hyperlink"/>
                <w:rFonts w:ascii="Calibri" w:hAnsi="Calibri"/>
              </w:rPr>
              <w:t>Appendix 4 Purchasing Card Application Form</w:t>
            </w:r>
            <w:r w:rsidR="00101BDA">
              <w:rPr>
                <w:webHidden/>
              </w:rPr>
              <w:tab/>
            </w:r>
            <w:r w:rsidR="00101BDA">
              <w:rPr>
                <w:webHidden/>
              </w:rPr>
              <w:fldChar w:fldCharType="begin"/>
            </w:r>
            <w:r w:rsidR="00101BDA">
              <w:rPr>
                <w:webHidden/>
              </w:rPr>
              <w:instrText xml:space="preserve"> PAGEREF _Toc19886653 \h </w:instrText>
            </w:r>
            <w:r w:rsidR="00101BDA">
              <w:rPr>
                <w:webHidden/>
              </w:rPr>
            </w:r>
            <w:r w:rsidR="00101BDA">
              <w:rPr>
                <w:webHidden/>
              </w:rPr>
              <w:fldChar w:fldCharType="separate"/>
            </w:r>
            <w:r w:rsidR="00223D2B">
              <w:rPr>
                <w:webHidden/>
              </w:rPr>
              <w:t>139</w:t>
            </w:r>
            <w:r w:rsidR="00101BDA">
              <w:rPr>
                <w:webHidden/>
              </w:rPr>
              <w:fldChar w:fldCharType="end"/>
            </w:r>
          </w:hyperlink>
        </w:p>
        <w:p w14:paraId="2D82233C" w14:textId="7179AEB9" w:rsidR="00101BDA" w:rsidRDefault="00CF4839">
          <w:pPr>
            <w:pStyle w:val="TOC1"/>
            <w:rPr>
              <w:rFonts w:eastAsiaTheme="minorEastAsia" w:cstheme="minorBidi"/>
              <w:b w:val="0"/>
              <w:color w:val="auto"/>
              <w:sz w:val="22"/>
              <w:szCs w:val="22"/>
            </w:rPr>
          </w:pPr>
          <w:hyperlink w:anchor="_Toc19886654" w:history="1">
            <w:r w:rsidR="00101BDA" w:rsidRPr="00F06949">
              <w:rPr>
                <w:rStyle w:val="Hyperlink"/>
                <w:rFonts w:ascii="Calibri" w:hAnsi="Calibri" w:cs="Calibri"/>
              </w:rPr>
              <w:t>Appendix 5 Standing Directions not covered by the Model Financial Policies and Procedures</w:t>
            </w:r>
            <w:r w:rsidR="00101BDA">
              <w:rPr>
                <w:webHidden/>
              </w:rPr>
              <w:tab/>
            </w:r>
            <w:r w:rsidR="00101BDA">
              <w:rPr>
                <w:webHidden/>
              </w:rPr>
              <w:fldChar w:fldCharType="begin"/>
            </w:r>
            <w:r w:rsidR="00101BDA">
              <w:rPr>
                <w:webHidden/>
              </w:rPr>
              <w:instrText xml:space="preserve"> PAGEREF _Toc19886654 \h </w:instrText>
            </w:r>
            <w:r w:rsidR="00101BDA">
              <w:rPr>
                <w:webHidden/>
              </w:rPr>
            </w:r>
            <w:r w:rsidR="00101BDA">
              <w:rPr>
                <w:webHidden/>
              </w:rPr>
              <w:fldChar w:fldCharType="separate"/>
            </w:r>
            <w:r w:rsidR="00223D2B">
              <w:rPr>
                <w:webHidden/>
              </w:rPr>
              <w:t>141</w:t>
            </w:r>
            <w:r w:rsidR="00101BDA">
              <w:rPr>
                <w:webHidden/>
              </w:rPr>
              <w:fldChar w:fldCharType="end"/>
            </w:r>
          </w:hyperlink>
        </w:p>
        <w:p w14:paraId="29E08753" w14:textId="0B6A27F5" w:rsidR="00154292" w:rsidRPr="008A1D81" w:rsidRDefault="00154292">
          <w:pPr>
            <w:rPr>
              <w:rFonts w:ascii="Calibri" w:hAnsi="Calibri"/>
              <w:sz w:val="24"/>
              <w:szCs w:val="24"/>
            </w:rPr>
          </w:pPr>
          <w:r w:rsidRPr="008A1D81">
            <w:rPr>
              <w:rFonts w:ascii="Calibri" w:hAnsi="Calibri"/>
              <w:sz w:val="24"/>
              <w:szCs w:val="24"/>
            </w:rPr>
            <w:fldChar w:fldCharType="end"/>
          </w:r>
        </w:p>
      </w:sdtContent>
    </w:sdt>
    <w:p w14:paraId="4B495DB9" w14:textId="77777777" w:rsidR="006422E3" w:rsidRDefault="006422E3">
      <w:pPr>
        <w:sectPr w:rsidR="006422E3" w:rsidSect="005E59CF">
          <w:headerReference w:type="even" r:id="rId34"/>
          <w:headerReference w:type="default" r:id="rId35"/>
          <w:footerReference w:type="even" r:id="rId36"/>
          <w:headerReference w:type="first" r:id="rId37"/>
          <w:footerReference w:type="first" r:id="rId38"/>
          <w:pgSz w:w="11907" w:h="16840" w:code="9"/>
          <w:pgMar w:top="2268" w:right="1134" w:bottom="1134" w:left="1134" w:header="284" w:footer="284" w:gutter="0"/>
          <w:cols w:space="708"/>
          <w:titlePg/>
          <w:docGrid w:linePitch="360"/>
        </w:sectPr>
      </w:pPr>
    </w:p>
    <w:p w14:paraId="589D5AC5" w14:textId="160FE4B1" w:rsidR="00B83743" w:rsidRPr="00E23746" w:rsidRDefault="006422E3" w:rsidP="00E23746">
      <w:pPr>
        <w:pStyle w:val="Heading1TopofPage"/>
        <w:framePr w:wrap="around"/>
      </w:pPr>
      <w:bookmarkStart w:id="24" w:name="_Toc3296028"/>
      <w:bookmarkStart w:id="25" w:name="_Toc3369132"/>
      <w:bookmarkStart w:id="26" w:name="_Toc3369521"/>
      <w:bookmarkStart w:id="27" w:name="_Toc3369881"/>
      <w:bookmarkStart w:id="28" w:name="_Toc3370093"/>
      <w:bookmarkStart w:id="29" w:name="_Toc3370299"/>
      <w:bookmarkStart w:id="30" w:name="_Toc19886623"/>
      <w:r w:rsidRPr="008A1D81">
        <w:rPr>
          <w:rFonts w:ascii="Calibri" w:hAnsi="Calibri" w:cs="Calibri"/>
        </w:rPr>
        <w:lastRenderedPageBreak/>
        <w:t>Foreword</w:t>
      </w:r>
      <w:bookmarkEnd w:id="24"/>
      <w:bookmarkEnd w:id="25"/>
      <w:bookmarkEnd w:id="26"/>
      <w:bookmarkEnd w:id="27"/>
      <w:bookmarkEnd w:id="28"/>
      <w:bookmarkEnd w:id="29"/>
      <w:bookmarkEnd w:id="30"/>
    </w:p>
    <w:p w14:paraId="27B02C3B" w14:textId="784349BF" w:rsidR="00E23746" w:rsidRPr="008A1D81" w:rsidRDefault="005D6362" w:rsidP="008023A4">
      <w:pPr>
        <w:pStyle w:val="Heading2"/>
        <w:rPr>
          <w:sz w:val="32"/>
        </w:rPr>
      </w:pPr>
      <w:r w:rsidRPr="008A1D81">
        <w:rPr>
          <w:rFonts w:ascii="Calibri" w:hAnsi="Calibri" w:cs="Calibri"/>
          <w:sz w:val="32"/>
        </w:rPr>
        <w:t>Introduction</w:t>
      </w:r>
    </w:p>
    <w:p w14:paraId="414B9ED3" w14:textId="73CB3925" w:rsidR="00F93C64" w:rsidRDefault="00EA361F" w:rsidP="00F932D3">
      <w:pPr>
        <w:pStyle w:val="Body2"/>
        <w:spacing w:after="0" w:line="240" w:lineRule="auto"/>
        <w:rPr>
          <w:rFonts w:cs="Calibri"/>
        </w:rPr>
      </w:pPr>
      <w:r>
        <w:rPr>
          <w:rFonts w:cs="Calibri"/>
        </w:rPr>
        <w:t>At the time of issue, t</w:t>
      </w:r>
      <w:r w:rsidR="00F93C64">
        <w:rPr>
          <w:rFonts w:cs="Calibri"/>
        </w:rPr>
        <w:t xml:space="preserve">hese model </w:t>
      </w:r>
      <w:r w:rsidR="00870DF4">
        <w:rPr>
          <w:rFonts w:cs="Calibri"/>
        </w:rPr>
        <w:t xml:space="preserve">financial </w:t>
      </w:r>
      <w:r w:rsidR="00F93C64">
        <w:rPr>
          <w:rFonts w:cs="Calibri"/>
        </w:rPr>
        <w:t xml:space="preserve">policies </w:t>
      </w:r>
      <w:r w:rsidR="00870DF4">
        <w:rPr>
          <w:rFonts w:cs="Calibri"/>
        </w:rPr>
        <w:t xml:space="preserve">and procedures </w:t>
      </w:r>
      <w:r w:rsidR="00F93C64">
        <w:rPr>
          <w:rFonts w:cs="Calibri"/>
        </w:rPr>
        <w:t>reflect the requirement</w:t>
      </w:r>
      <w:r w:rsidR="002F047C">
        <w:rPr>
          <w:rFonts w:cs="Calibri"/>
        </w:rPr>
        <w:t>s</w:t>
      </w:r>
      <w:r w:rsidR="00F93C64">
        <w:rPr>
          <w:rFonts w:cs="Calibri"/>
        </w:rPr>
        <w:t xml:space="preserve"> of the </w:t>
      </w:r>
      <w:r w:rsidR="00DE0604" w:rsidRPr="008A1D81">
        <w:rPr>
          <w:rFonts w:cs="Calibri"/>
          <w:i/>
        </w:rPr>
        <w:t>Financial Management Act 1994</w:t>
      </w:r>
      <w:r w:rsidR="00DE0604">
        <w:rPr>
          <w:rFonts w:cs="Calibri"/>
        </w:rPr>
        <w:t xml:space="preserve"> (</w:t>
      </w:r>
      <w:r w:rsidR="00F93C64">
        <w:rPr>
          <w:rFonts w:cs="Calibri"/>
        </w:rPr>
        <w:t>FMA</w:t>
      </w:r>
      <w:r w:rsidR="00DE0604">
        <w:rPr>
          <w:rFonts w:cs="Calibri"/>
        </w:rPr>
        <w:t>)</w:t>
      </w:r>
      <w:r w:rsidR="00F93C64">
        <w:rPr>
          <w:rFonts w:cs="Calibri"/>
        </w:rPr>
        <w:t xml:space="preserve">, </w:t>
      </w:r>
      <w:r w:rsidR="00E36346">
        <w:rPr>
          <w:rFonts w:cs="Calibri"/>
        </w:rPr>
        <w:t>the</w:t>
      </w:r>
      <w:r w:rsidR="00F93C64">
        <w:rPr>
          <w:rFonts w:cs="Calibri"/>
        </w:rPr>
        <w:t xml:space="preserve"> </w:t>
      </w:r>
      <w:r w:rsidR="000A0094" w:rsidRPr="008A1D81">
        <w:rPr>
          <w:rFonts w:cs="Calibri"/>
          <w:i/>
        </w:rPr>
        <w:t xml:space="preserve">Standing </w:t>
      </w:r>
      <w:r w:rsidR="00BC7113">
        <w:rPr>
          <w:rFonts w:cs="Calibri"/>
          <w:i/>
        </w:rPr>
        <w:t>Directions</w:t>
      </w:r>
      <w:r w:rsidR="000A0094" w:rsidRPr="008A1D81">
        <w:rPr>
          <w:rFonts w:cs="Calibri"/>
          <w:i/>
        </w:rPr>
        <w:t xml:space="preserve"> 2018</w:t>
      </w:r>
      <w:r w:rsidR="000A0094">
        <w:rPr>
          <w:rFonts w:cs="Calibri"/>
        </w:rPr>
        <w:t xml:space="preserve"> (</w:t>
      </w:r>
      <w:r w:rsidR="00D65023">
        <w:rPr>
          <w:rFonts w:cs="Calibri"/>
        </w:rPr>
        <w:t xml:space="preserve">Standing </w:t>
      </w:r>
      <w:r w:rsidR="00BC7113">
        <w:rPr>
          <w:rFonts w:cs="Calibri"/>
        </w:rPr>
        <w:t>Directions</w:t>
      </w:r>
      <w:r w:rsidR="000A0094">
        <w:rPr>
          <w:rFonts w:cs="Calibri"/>
        </w:rPr>
        <w:t>)</w:t>
      </w:r>
      <w:r w:rsidR="001C027B">
        <w:rPr>
          <w:rFonts w:cs="Calibri"/>
        </w:rPr>
        <w:t xml:space="preserve">, </w:t>
      </w:r>
      <w:r w:rsidR="00E36346">
        <w:rPr>
          <w:rFonts w:cs="Calibri"/>
        </w:rPr>
        <w:t>the</w:t>
      </w:r>
      <w:r w:rsidR="001C027B">
        <w:rPr>
          <w:rFonts w:cs="Calibri"/>
        </w:rPr>
        <w:t xml:space="preserve"> </w:t>
      </w:r>
      <w:r w:rsidR="00D4460F" w:rsidRPr="00B703FA">
        <w:rPr>
          <w:rFonts w:cs="Calibri"/>
          <w:i/>
        </w:rPr>
        <w:t xml:space="preserve">Standing </w:t>
      </w:r>
      <w:r w:rsidR="00BC7113" w:rsidRPr="00B703FA">
        <w:rPr>
          <w:rFonts w:cs="Calibri"/>
          <w:i/>
        </w:rPr>
        <w:t>Directions</w:t>
      </w:r>
      <w:r w:rsidR="00D4460F" w:rsidRPr="00B703FA">
        <w:rPr>
          <w:rFonts w:cs="Calibri"/>
          <w:i/>
        </w:rPr>
        <w:t xml:space="preserve"> </w:t>
      </w:r>
      <w:r w:rsidR="00833C7A" w:rsidRPr="00B703FA">
        <w:rPr>
          <w:rFonts w:cs="Calibri"/>
          <w:i/>
        </w:rPr>
        <w:t>Instructions</w:t>
      </w:r>
      <w:r w:rsidR="00B703FA" w:rsidRPr="00B703FA">
        <w:rPr>
          <w:rFonts w:cs="Calibri"/>
          <w:i/>
        </w:rPr>
        <w:t xml:space="preserve"> </w:t>
      </w:r>
      <w:r w:rsidR="005330FF" w:rsidRPr="00B703FA">
        <w:rPr>
          <w:rFonts w:cs="Calibri"/>
          <w:i/>
        </w:rPr>
        <w:t>201</w:t>
      </w:r>
      <w:r w:rsidR="008B684E" w:rsidRPr="008A1D81">
        <w:rPr>
          <w:rFonts w:cs="Calibri"/>
          <w:i/>
        </w:rPr>
        <w:t>8</w:t>
      </w:r>
      <w:r w:rsidR="001C027B" w:rsidRPr="00D8722A">
        <w:rPr>
          <w:rFonts w:cs="Calibri"/>
        </w:rPr>
        <w:t xml:space="preserve"> </w:t>
      </w:r>
      <w:r w:rsidR="00FD155B" w:rsidRPr="00D8722A">
        <w:rPr>
          <w:rFonts w:cs="Calibri"/>
        </w:rPr>
        <w:t>(</w:t>
      </w:r>
      <w:r w:rsidR="00D8722A">
        <w:rPr>
          <w:rFonts w:cs="Calibri"/>
        </w:rPr>
        <w:t>Instructions</w:t>
      </w:r>
      <w:r w:rsidR="00FD155B" w:rsidRPr="00D8722A">
        <w:rPr>
          <w:rFonts w:cs="Calibri"/>
        </w:rPr>
        <w:t>)</w:t>
      </w:r>
      <w:r w:rsidR="00846200">
        <w:rPr>
          <w:rFonts w:cs="Calibri"/>
        </w:rPr>
        <w:t xml:space="preserve">, </w:t>
      </w:r>
      <w:r w:rsidR="00BC7113">
        <w:rPr>
          <w:rFonts w:cs="Calibri"/>
        </w:rPr>
        <w:t xml:space="preserve">the </w:t>
      </w:r>
      <w:r w:rsidR="00E36346" w:rsidRPr="00B703FA">
        <w:rPr>
          <w:rFonts w:cs="Calibri"/>
          <w:i/>
        </w:rPr>
        <w:t xml:space="preserve">Standing </w:t>
      </w:r>
      <w:r w:rsidR="00BC7113" w:rsidRPr="00B703FA">
        <w:rPr>
          <w:rFonts w:cs="Calibri"/>
          <w:i/>
        </w:rPr>
        <w:t>Directions</w:t>
      </w:r>
      <w:r w:rsidR="00E36346" w:rsidRPr="00B703FA">
        <w:rPr>
          <w:rFonts w:cs="Calibri"/>
          <w:i/>
        </w:rPr>
        <w:t xml:space="preserve"> </w:t>
      </w:r>
      <w:r w:rsidR="00B703FA" w:rsidRPr="00B703FA">
        <w:rPr>
          <w:rFonts w:cs="Calibri"/>
          <w:i/>
        </w:rPr>
        <w:t xml:space="preserve">Guidance </w:t>
      </w:r>
      <w:r w:rsidR="00E36346" w:rsidRPr="00B703FA">
        <w:rPr>
          <w:rFonts w:cs="Calibri"/>
          <w:i/>
        </w:rPr>
        <w:t>2018</w:t>
      </w:r>
      <w:r w:rsidR="00E36346" w:rsidRPr="00D8722A">
        <w:rPr>
          <w:rFonts w:cs="Calibri"/>
        </w:rPr>
        <w:t xml:space="preserve"> (</w:t>
      </w:r>
      <w:r w:rsidR="00D8722A">
        <w:rPr>
          <w:rFonts w:cs="Calibri"/>
        </w:rPr>
        <w:t>Guid</w:t>
      </w:r>
      <w:r w:rsidR="00357EB2">
        <w:rPr>
          <w:rFonts w:cs="Calibri"/>
        </w:rPr>
        <w:t>ance</w:t>
      </w:r>
      <w:r w:rsidR="00E36346" w:rsidRPr="00D8722A">
        <w:rPr>
          <w:rFonts w:cs="Calibri"/>
        </w:rPr>
        <w:t xml:space="preserve">) </w:t>
      </w:r>
      <w:r w:rsidR="00846200">
        <w:rPr>
          <w:rFonts w:cs="Calibri"/>
        </w:rPr>
        <w:t>and the Victorian Financial Management Framework</w:t>
      </w:r>
      <w:r w:rsidR="001C027B" w:rsidRPr="00D8722A">
        <w:rPr>
          <w:rFonts w:cs="Calibri"/>
        </w:rPr>
        <w:t>. Agencies are responsible for ensuring</w:t>
      </w:r>
      <w:r w:rsidR="001C027B">
        <w:rPr>
          <w:rFonts w:cs="Calibri"/>
        </w:rPr>
        <w:t xml:space="preserve"> that </w:t>
      </w:r>
      <w:r w:rsidR="002817F7">
        <w:rPr>
          <w:rFonts w:cs="Calibri"/>
        </w:rPr>
        <w:t xml:space="preserve">they have updated information regarding any </w:t>
      </w:r>
      <w:r w:rsidR="001C027B">
        <w:rPr>
          <w:rFonts w:cs="Calibri"/>
        </w:rPr>
        <w:t xml:space="preserve">subsequent changes to the FMA, </w:t>
      </w:r>
      <w:r w:rsidR="00BC7113">
        <w:rPr>
          <w:rFonts w:cs="Calibri"/>
        </w:rPr>
        <w:t>Directions</w:t>
      </w:r>
      <w:r w:rsidR="001C027B">
        <w:rPr>
          <w:rFonts w:cs="Calibri"/>
        </w:rPr>
        <w:t>, Instructions</w:t>
      </w:r>
      <w:r w:rsidR="00F03B5D">
        <w:rPr>
          <w:rFonts w:cs="Calibri"/>
        </w:rPr>
        <w:t xml:space="preserve"> and Guidance </w:t>
      </w:r>
      <w:r w:rsidR="002B3DF5">
        <w:rPr>
          <w:rFonts w:cs="Calibri"/>
        </w:rPr>
        <w:t>(</w:t>
      </w:r>
      <w:r w:rsidR="001C027B">
        <w:rPr>
          <w:rFonts w:cs="Calibri"/>
        </w:rPr>
        <w:t xml:space="preserve">or other </w:t>
      </w:r>
      <w:r w:rsidR="002B3DF5">
        <w:rPr>
          <w:rFonts w:cs="Calibri"/>
        </w:rPr>
        <w:t>reference material used in this document)</w:t>
      </w:r>
      <w:r w:rsidR="001C027B">
        <w:rPr>
          <w:rFonts w:cs="Calibri"/>
        </w:rPr>
        <w:t xml:space="preserve"> when referring to these policies</w:t>
      </w:r>
      <w:r w:rsidR="002B3DF5">
        <w:rPr>
          <w:rFonts w:cs="Calibri"/>
        </w:rPr>
        <w:t xml:space="preserve"> and procedures</w:t>
      </w:r>
      <w:r w:rsidR="001C027B">
        <w:rPr>
          <w:rFonts w:cs="Calibri"/>
        </w:rPr>
        <w:t xml:space="preserve">. </w:t>
      </w:r>
      <w:r w:rsidR="00E36346">
        <w:rPr>
          <w:rFonts w:cs="Calibri"/>
        </w:rPr>
        <w:t>Similarly, a</w:t>
      </w:r>
      <w:r w:rsidR="004854CB">
        <w:rPr>
          <w:rFonts w:cs="Calibri"/>
        </w:rPr>
        <w:t xml:space="preserve">gencies </w:t>
      </w:r>
      <w:r w:rsidR="00E36346">
        <w:rPr>
          <w:rFonts w:cs="Calibri"/>
        </w:rPr>
        <w:t>are also</w:t>
      </w:r>
      <w:r w:rsidR="004854CB">
        <w:rPr>
          <w:rFonts w:cs="Calibri"/>
        </w:rPr>
        <w:t xml:space="preserve"> responsible for ensuring </w:t>
      </w:r>
      <w:r w:rsidR="00E36346">
        <w:rPr>
          <w:rFonts w:cs="Calibri"/>
        </w:rPr>
        <w:t xml:space="preserve">that </w:t>
      </w:r>
      <w:r w:rsidR="004854CB">
        <w:rPr>
          <w:rFonts w:cs="Calibri"/>
        </w:rPr>
        <w:t xml:space="preserve">their own policies </w:t>
      </w:r>
      <w:r w:rsidR="00B715DE">
        <w:rPr>
          <w:rFonts w:cs="Calibri"/>
        </w:rPr>
        <w:t xml:space="preserve">and procedures </w:t>
      </w:r>
      <w:r w:rsidR="004854CB">
        <w:rPr>
          <w:rFonts w:cs="Calibri"/>
        </w:rPr>
        <w:t>remain current and compliant.</w:t>
      </w:r>
    </w:p>
    <w:p w14:paraId="663D57F0" w14:textId="77777777" w:rsidR="004854CB" w:rsidRDefault="004854CB" w:rsidP="00F932D3">
      <w:pPr>
        <w:pStyle w:val="Body2"/>
        <w:spacing w:after="0" w:line="240" w:lineRule="auto"/>
        <w:rPr>
          <w:rFonts w:cs="Calibri"/>
        </w:rPr>
      </w:pPr>
    </w:p>
    <w:p w14:paraId="40FA2D3B" w14:textId="565C309C" w:rsidR="007D7708" w:rsidRDefault="006C0870" w:rsidP="007D7708">
      <w:pPr>
        <w:pStyle w:val="Body2"/>
        <w:spacing w:after="0" w:line="240" w:lineRule="auto"/>
        <w:rPr>
          <w:rFonts w:cs="Calibri"/>
        </w:rPr>
      </w:pPr>
      <w:r>
        <w:rPr>
          <w:rFonts w:cs="Calibri"/>
        </w:rPr>
        <w:t>This document has been prepared for</w:t>
      </w:r>
      <w:r w:rsidR="004B40D6">
        <w:rPr>
          <w:rFonts w:cs="Calibri"/>
        </w:rPr>
        <w:t xml:space="preserve"> the portfolio agencies covered by the FMA of</w:t>
      </w:r>
      <w:r>
        <w:rPr>
          <w:rFonts w:cs="Calibri"/>
        </w:rPr>
        <w:t xml:space="preserve"> </w:t>
      </w:r>
      <w:r w:rsidR="00BC7113">
        <w:rPr>
          <w:rFonts w:cs="Calibri"/>
        </w:rPr>
        <w:t>the Department of Environment, Land, Water and Planning (</w:t>
      </w:r>
      <w:r>
        <w:rPr>
          <w:rFonts w:cs="Calibri"/>
        </w:rPr>
        <w:t>DELWP</w:t>
      </w:r>
      <w:r w:rsidR="00BC7113">
        <w:rPr>
          <w:rFonts w:cs="Calibri"/>
        </w:rPr>
        <w:t>)</w:t>
      </w:r>
      <w:r>
        <w:rPr>
          <w:rFonts w:cs="Calibri"/>
        </w:rPr>
        <w:t xml:space="preserve">. </w:t>
      </w:r>
      <w:r w:rsidR="007D7708">
        <w:rPr>
          <w:rFonts w:cs="Calibri"/>
        </w:rPr>
        <w:t xml:space="preserve">To comply with the </w:t>
      </w:r>
      <w:r w:rsidR="00A145C7">
        <w:rPr>
          <w:rFonts w:cs="Calibri"/>
        </w:rPr>
        <w:t xml:space="preserve">Standing </w:t>
      </w:r>
      <w:r w:rsidR="00BC7113">
        <w:rPr>
          <w:rFonts w:cs="Calibri"/>
        </w:rPr>
        <w:t>Directions</w:t>
      </w:r>
      <w:r w:rsidR="007D7708">
        <w:rPr>
          <w:rFonts w:cs="Calibri"/>
        </w:rPr>
        <w:t xml:space="preserve"> and Instructions, agencies may develop systems, procedures and practices </w:t>
      </w:r>
      <w:r w:rsidR="00EF495E">
        <w:rPr>
          <w:rFonts w:cs="Calibri"/>
        </w:rPr>
        <w:t xml:space="preserve">further to this guidance document </w:t>
      </w:r>
      <w:r w:rsidR="007D7708">
        <w:rPr>
          <w:rFonts w:cs="Calibri"/>
        </w:rPr>
        <w:t>that are tailored to their circumstances</w:t>
      </w:r>
      <w:r w:rsidR="00BC7113">
        <w:rPr>
          <w:rFonts w:cs="Calibri"/>
        </w:rPr>
        <w:t xml:space="preserve"> taking into consideration</w:t>
      </w:r>
      <w:r w:rsidR="007D7708">
        <w:rPr>
          <w:rFonts w:cs="Calibri"/>
        </w:rPr>
        <w:t xml:space="preserve"> their size and risk profile. </w:t>
      </w:r>
      <w:r w:rsidR="00BC7113">
        <w:rPr>
          <w:rFonts w:cs="Calibri"/>
        </w:rPr>
        <w:t>Other public sector entities that may wish to refer to this document will need to consider whether it is appropriate for them to adopt.</w:t>
      </w:r>
    </w:p>
    <w:p w14:paraId="19DBA8DF" w14:textId="77777777" w:rsidR="00AA6CE4" w:rsidRDefault="00AA6CE4" w:rsidP="007D7708">
      <w:pPr>
        <w:pStyle w:val="Body2"/>
        <w:spacing w:after="0" w:line="240" w:lineRule="auto"/>
        <w:rPr>
          <w:rFonts w:cs="Calibri"/>
        </w:rPr>
      </w:pPr>
    </w:p>
    <w:p w14:paraId="38B6AD9F" w14:textId="490F2589" w:rsidR="00CA0B08" w:rsidRDefault="00237748" w:rsidP="00CA0B08">
      <w:pPr>
        <w:pStyle w:val="Body2"/>
        <w:spacing w:after="0" w:line="240" w:lineRule="auto"/>
        <w:rPr>
          <w:rFonts w:cs="Calibri"/>
        </w:rPr>
      </w:pPr>
      <w:r>
        <w:rPr>
          <w:rFonts w:cs="Calibri"/>
        </w:rPr>
        <w:t>For two of t</w:t>
      </w:r>
      <w:r w:rsidR="00A74A6A">
        <w:rPr>
          <w:rFonts w:cs="Calibri"/>
        </w:rPr>
        <w:t xml:space="preserve">he major </w:t>
      </w:r>
      <w:r w:rsidR="00AA6CE4" w:rsidRPr="008A1D81">
        <w:rPr>
          <w:rFonts w:cs="Calibri"/>
        </w:rPr>
        <w:t xml:space="preserve">changes </w:t>
      </w:r>
      <w:r w:rsidRPr="008A1D81">
        <w:rPr>
          <w:rFonts w:cs="Calibri"/>
        </w:rPr>
        <w:t xml:space="preserve">within the </w:t>
      </w:r>
      <w:r w:rsidR="00A145C7">
        <w:rPr>
          <w:rFonts w:cs="Calibri"/>
        </w:rPr>
        <w:t xml:space="preserve">Standing </w:t>
      </w:r>
      <w:r>
        <w:rPr>
          <w:rFonts w:cs="Calibri"/>
        </w:rPr>
        <w:t>Directions</w:t>
      </w:r>
      <w:r w:rsidR="00992487">
        <w:rPr>
          <w:rFonts w:cs="Calibri"/>
        </w:rPr>
        <w:t xml:space="preserve">; </w:t>
      </w:r>
      <w:r w:rsidR="00AA6CE4" w:rsidRPr="008A1D81">
        <w:rPr>
          <w:rFonts w:cs="Calibri"/>
        </w:rPr>
        <w:t xml:space="preserve">incorporation of </w:t>
      </w:r>
      <w:r w:rsidR="00FA17FF">
        <w:rPr>
          <w:rFonts w:cs="Calibri"/>
        </w:rPr>
        <w:t>p</w:t>
      </w:r>
      <w:r w:rsidR="00AA6CE4" w:rsidRPr="008A1D81">
        <w:rPr>
          <w:rFonts w:cs="Calibri"/>
        </w:rPr>
        <w:t xml:space="preserve">ublic construction accountability and Central Banking System </w:t>
      </w:r>
      <w:r w:rsidR="00BC7113">
        <w:rPr>
          <w:rFonts w:cs="Calibri"/>
        </w:rPr>
        <w:t>(CBS)</w:t>
      </w:r>
      <w:r w:rsidR="00AF682C">
        <w:rPr>
          <w:rFonts w:cs="Calibri"/>
        </w:rPr>
        <w:t>, t</w:t>
      </w:r>
      <w:r w:rsidR="00AA6CE4" w:rsidRPr="008A1D81">
        <w:rPr>
          <w:rFonts w:cs="Calibri"/>
        </w:rPr>
        <w:t xml:space="preserve">here </w:t>
      </w:r>
      <w:r w:rsidR="00B51501">
        <w:rPr>
          <w:rFonts w:cs="Calibri"/>
        </w:rPr>
        <w:t>is</w:t>
      </w:r>
      <w:r w:rsidR="001C51C9">
        <w:rPr>
          <w:rFonts w:cs="Calibri"/>
        </w:rPr>
        <w:t xml:space="preserve"> further information </w:t>
      </w:r>
      <w:r w:rsidR="004C5913">
        <w:rPr>
          <w:rFonts w:cs="Calibri"/>
        </w:rPr>
        <w:t xml:space="preserve">on </w:t>
      </w:r>
      <w:r w:rsidR="00AA6CE4" w:rsidRPr="008A1D81">
        <w:rPr>
          <w:rFonts w:cs="Calibri"/>
        </w:rPr>
        <w:t>the D</w:t>
      </w:r>
      <w:r w:rsidR="00AC2FF6">
        <w:rPr>
          <w:rFonts w:cs="Calibri"/>
        </w:rPr>
        <w:t>epartment of Treasury and Finance (D</w:t>
      </w:r>
      <w:r w:rsidR="00AA6CE4" w:rsidRPr="008A1D81">
        <w:rPr>
          <w:rFonts w:cs="Calibri"/>
        </w:rPr>
        <w:t>TF</w:t>
      </w:r>
      <w:r w:rsidR="00AC2FF6">
        <w:rPr>
          <w:rFonts w:cs="Calibri"/>
        </w:rPr>
        <w:t>)</w:t>
      </w:r>
      <w:r w:rsidR="00AA6CE4" w:rsidRPr="008A1D81">
        <w:rPr>
          <w:rFonts w:cs="Calibri"/>
        </w:rPr>
        <w:t xml:space="preserve"> website.</w:t>
      </w:r>
      <w:r w:rsidR="00AA6CE4" w:rsidRPr="0004223B">
        <w:rPr>
          <w:rFonts w:cs="Calibri"/>
        </w:rPr>
        <w:br/>
      </w:r>
    </w:p>
    <w:p w14:paraId="0C54E19A" w14:textId="09811A42" w:rsidR="00F932D3" w:rsidRPr="008A1D81" w:rsidRDefault="00CA0B08" w:rsidP="00F932D3">
      <w:pPr>
        <w:pStyle w:val="Heading2"/>
        <w:rPr>
          <w:rFonts w:ascii="Calibri" w:hAnsi="Calibri" w:cs="Calibri"/>
          <w:sz w:val="32"/>
          <w:szCs w:val="32"/>
        </w:rPr>
      </w:pPr>
      <w:bookmarkStart w:id="31" w:name="_Toc409095249"/>
      <w:bookmarkStart w:id="32" w:name="_Toc412788916"/>
      <w:bookmarkStart w:id="33" w:name="_Toc3296029"/>
      <w:bookmarkStart w:id="34" w:name="_Toc3369522"/>
      <w:bookmarkStart w:id="35" w:name="_Toc3369882"/>
      <w:bookmarkStart w:id="36" w:name="_Toc3370300"/>
      <w:r w:rsidRPr="002E1778">
        <w:rPr>
          <w:rFonts w:ascii="Calibri" w:hAnsi="Calibri" w:cs="Calibri"/>
          <w:sz w:val="32"/>
          <w:szCs w:val="32"/>
        </w:rPr>
        <w:t>Victoria’s</w:t>
      </w:r>
      <w:r w:rsidR="00B425DF" w:rsidRPr="002E1778">
        <w:rPr>
          <w:rFonts w:ascii="Calibri" w:hAnsi="Calibri" w:cs="Calibri"/>
          <w:sz w:val="32"/>
          <w:szCs w:val="32"/>
        </w:rPr>
        <w:t xml:space="preserve"> </w:t>
      </w:r>
      <w:r w:rsidRPr="004102F1">
        <w:rPr>
          <w:rFonts w:ascii="Calibri" w:hAnsi="Calibri" w:cs="Calibri"/>
          <w:sz w:val="32"/>
          <w:szCs w:val="32"/>
        </w:rPr>
        <w:t>F</w:t>
      </w:r>
      <w:r w:rsidR="00F932D3" w:rsidRPr="008A1D81">
        <w:rPr>
          <w:rFonts w:ascii="Calibri" w:hAnsi="Calibri" w:cs="Calibri"/>
          <w:sz w:val="32"/>
          <w:szCs w:val="32"/>
        </w:rPr>
        <w:t xml:space="preserve">inancial </w:t>
      </w:r>
      <w:r w:rsidRPr="002E1778">
        <w:rPr>
          <w:rFonts w:ascii="Calibri" w:hAnsi="Calibri" w:cs="Calibri"/>
          <w:sz w:val="32"/>
          <w:szCs w:val="32"/>
        </w:rPr>
        <w:t>M</w:t>
      </w:r>
      <w:r w:rsidR="00F932D3" w:rsidRPr="008A1D81">
        <w:rPr>
          <w:rFonts w:ascii="Calibri" w:hAnsi="Calibri" w:cs="Calibri"/>
          <w:sz w:val="32"/>
          <w:szCs w:val="32"/>
        </w:rPr>
        <w:t xml:space="preserve">anagement </w:t>
      </w:r>
      <w:r w:rsidRPr="002E1778">
        <w:rPr>
          <w:rFonts w:ascii="Calibri" w:hAnsi="Calibri" w:cs="Calibri"/>
          <w:sz w:val="32"/>
          <w:szCs w:val="32"/>
        </w:rPr>
        <w:t>F</w:t>
      </w:r>
      <w:r w:rsidR="00F932D3" w:rsidRPr="008A1D81">
        <w:rPr>
          <w:rFonts w:ascii="Calibri" w:hAnsi="Calibri" w:cs="Calibri"/>
          <w:sz w:val="32"/>
          <w:szCs w:val="32"/>
        </w:rPr>
        <w:t>ramework</w:t>
      </w:r>
      <w:bookmarkEnd w:id="31"/>
      <w:bookmarkEnd w:id="32"/>
      <w:bookmarkEnd w:id="33"/>
      <w:bookmarkEnd w:id="34"/>
      <w:bookmarkEnd w:id="35"/>
      <w:bookmarkEnd w:id="36"/>
    </w:p>
    <w:p w14:paraId="1D9D50CA" w14:textId="4FDDF8BE" w:rsidR="00B815EB" w:rsidRDefault="00B815EB" w:rsidP="00B815EB">
      <w:pPr>
        <w:pStyle w:val="Body2"/>
        <w:spacing w:after="0" w:line="240" w:lineRule="auto"/>
        <w:rPr>
          <w:rFonts w:cs="Calibri"/>
        </w:rPr>
      </w:pPr>
      <w:r w:rsidRPr="008A1D81">
        <w:rPr>
          <w:rFonts w:cs="Calibri"/>
        </w:rPr>
        <w:t xml:space="preserve">These model financial policies </w:t>
      </w:r>
      <w:r w:rsidR="00846200">
        <w:rPr>
          <w:rFonts w:cs="Calibri"/>
        </w:rPr>
        <w:t xml:space="preserve">and procedures </w:t>
      </w:r>
      <w:r w:rsidRPr="008A1D81">
        <w:rPr>
          <w:rFonts w:cs="Calibri"/>
        </w:rPr>
        <w:t xml:space="preserve">provide a </w:t>
      </w:r>
      <w:r w:rsidR="00846200">
        <w:rPr>
          <w:rFonts w:cs="Calibri"/>
        </w:rPr>
        <w:t>basis</w:t>
      </w:r>
      <w:r w:rsidRPr="008A1D81">
        <w:rPr>
          <w:rFonts w:cs="Calibri"/>
        </w:rPr>
        <w:t xml:space="preserve"> to assist agencies </w:t>
      </w:r>
      <w:r w:rsidR="00846200">
        <w:rPr>
          <w:rFonts w:cs="Calibri"/>
        </w:rPr>
        <w:t xml:space="preserve">to </w:t>
      </w:r>
      <w:r w:rsidRPr="008A1D81">
        <w:rPr>
          <w:rFonts w:cs="Calibri"/>
        </w:rPr>
        <w:t>establish and maintain effective financial management</w:t>
      </w:r>
      <w:r w:rsidR="00C23FE1">
        <w:rPr>
          <w:rFonts w:cs="Calibri"/>
        </w:rPr>
        <w:t xml:space="preserve"> under Victoria’s financial management framework</w:t>
      </w:r>
      <w:r w:rsidR="005270DE">
        <w:rPr>
          <w:rFonts w:cs="Calibri"/>
        </w:rPr>
        <w:t xml:space="preserve">.  </w:t>
      </w:r>
      <w:r w:rsidR="00C23FE1">
        <w:rPr>
          <w:rFonts w:cs="Calibri"/>
        </w:rPr>
        <w:t xml:space="preserve">The </w:t>
      </w:r>
      <w:r w:rsidR="00DC3171">
        <w:rPr>
          <w:rFonts w:cs="Calibri"/>
        </w:rPr>
        <w:t xml:space="preserve">financial management </w:t>
      </w:r>
      <w:r w:rsidR="00C23FE1">
        <w:rPr>
          <w:rFonts w:cs="Calibri"/>
        </w:rPr>
        <w:t>framework</w:t>
      </w:r>
      <w:r w:rsidR="00CA5C02">
        <w:rPr>
          <w:rFonts w:cs="Calibri"/>
        </w:rPr>
        <w:t xml:space="preserve"> </w:t>
      </w:r>
      <w:r w:rsidR="00846200">
        <w:rPr>
          <w:rFonts w:cs="Calibri"/>
        </w:rPr>
        <w:t xml:space="preserve">requires </w:t>
      </w:r>
      <w:r w:rsidR="00FE60D1">
        <w:rPr>
          <w:rFonts w:cs="Calibri"/>
        </w:rPr>
        <w:t xml:space="preserve">agencies </w:t>
      </w:r>
      <w:r w:rsidR="00846200">
        <w:rPr>
          <w:rFonts w:cs="Calibri"/>
        </w:rPr>
        <w:t>to</w:t>
      </w:r>
      <w:r w:rsidRPr="008A1D81">
        <w:rPr>
          <w:rFonts w:cs="Calibri"/>
        </w:rPr>
        <w:t>:</w:t>
      </w:r>
    </w:p>
    <w:p w14:paraId="256F0045" w14:textId="77777777" w:rsidR="00CA5C02" w:rsidRPr="008A1D81" w:rsidRDefault="00CA5C02" w:rsidP="00B815EB">
      <w:pPr>
        <w:pStyle w:val="Body2"/>
        <w:spacing w:after="0" w:line="240" w:lineRule="auto"/>
        <w:rPr>
          <w:rFonts w:cs="Calibri"/>
        </w:rPr>
      </w:pPr>
    </w:p>
    <w:p w14:paraId="37310C02" w14:textId="3AB1A25D" w:rsidR="00B815EB" w:rsidRPr="008A1D81" w:rsidRDefault="00B815EB" w:rsidP="00B815EB">
      <w:pPr>
        <w:pStyle w:val="Body2"/>
        <w:numPr>
          <w:ilvl w:val="0"/>
          <w:numId w:val="14"/>
        </w:numPr>
        <w:spacing w:after="0" w:line="240" w:lineRule="auto"/>
        <w:rPr>
          <w:rFonts w:cs="Calibri"/>
        </w:rPr>
      </w:pPr>
      <w:r w:rsidRPr="008A1D81">
        <w:rPr>
          <w:rFonts w:cs="Calibri"/>
        </w:rPr>
        <w:t>achiev</w:t>
      </w:r>
      <w:r w:rsidR="00846200">
        <w:rPr>
          <w:rFonts w:cs="Calibri"/>
        </w:rPr>
        <w:t>e</w:t>
      </w:r>
      <w:r w:rsidRPr="008A1D81">
        <w:rPr>
          <w:rFonts w:cs="Calibri"/>
        </w:rPr>
        <w:t xml:space="preserve"> a high standard of public financial management, performance and sustainability in the Victorian public sector, consistent with the FMA; </w:t>
      </w:r>
    </w:p>
    <w:p w14:paraId="6FA66C29" w14:textId="455107E2" w:rsidR="00B815EB" w:rsidRPr="008A1D81" w:rsidRDefault="00B815EB" w:rsidP="00B815EB">
      <w:pPr>
        <w:pStyle w:val="Body2"/>
        <w:numPr>
          <w:ilvl w:val="0"/>
          <w:numId w:val="14"/>
        </w:numPr>
        <w:spacing w:after="20" w:line="240" w:lineRule="auto"/>
        <w:ind w:left="714" w:hanging="357"/>
        <w:rPr>
          <w:rFonts w:cs="Calibri"/>
        </w:rPr>
      </w:pPr>
      <w:r w:rsidRPr="008A1D81">
        <w:rPr>
          <w:rFonts w:cs="Calibri"/>
        </w:rPr>
        <w:t>meet the Government’s requirements for accountability;</w:t>
      </w:r>
    </w:p>
    <w:p w14:paraId="5E904D04" w14:textId="4BAE922A" w:rsidR="00B815EB" w:rsidRPr="008A1D81" w:rsidRDefault="00B815EB" w:rsidP="00B815EB">
      <w:pPr>
        <w:pStyle w:val="Body2"/>
        <w:numPr>
          <w:ilvl w:val="0"/>
          <w:numId w:val="14"/>
        </w:numPr>
        <w:spacing w:after="20" w:line="240" w:lineRule="auto"/>
        <w:ind w:left="714" w:hanging="357"/>
        <w:rPr>
          <w:rFonts w:cs="Calibri"/>
        </w:rPr>
      </w:pPr>
      <w:r w:rsidRPr="008A1D81">
        <w:rPr>
          <w:rFonts w:cs="Calibri"/>
        </w:rPr>
        <w:t>provid</w:t>
      </w:r>
      <w:r w:rsidR="00846200">
        <w:rPr>
          <w:rFonts w:cs="Calibri"/>
        </w:rPr>
        <w:t>e</w:t>
      </w:r>
      <w:r w:rsidRPr="008A1D81">
        <w:rPr>
          <w:rFonts w:cs="Calibri"/>
        </w:rPr>
        <w:t xml:space="preserve"> Ministers (including </w:t>
      </w:r>
      <w:r w:rsidR="002F2A87">
        <w:rPr>
          <w:rFonts w:cs="Calibri"/>
        </w:rPr>
        <w:t xml:space="preserve">the </w:t>
      </w:r>
      <w:r w:rsidRPr="008A1D81">
        <w:rPr>
          <w:rFonts w:cs="Calibri"/>
        </w:rPr>
        <w:t>Assistant Treasurer) with reasonable assurance that agencies have implemented appropriate systems to comply with the financial management framework;</w:t>
      </w:r>
    </w:p>
    <w:p w14:paraId="60E7707D" w14:textId="0FC1F3DB" w:rsidR="00B815EB" w:rsidRPr="008A1D81" w:rsidRDefault="00846200" w:rsidP="00B815EB">
      <w:pPr>
        <w:pStyle w:val="Body2"/>
        <w:numPr>
          <w:ilvl w:val="0"/>
          <w:numId w:val="14"/>
        </w:numPr>
        <w:spacing w:after="20" w:line="240" w:lineRule="auto"/>
        <w:ind w:left="714" w:hanging="357"/>
        <w:rPr>
          <w:rFonts w:cs="Calibri"/>
        </w:rPr>
      </w:pPr>
      <w:r>
        <w:rPr>
          <w:rFonts w:cs="Calibri"/>
        </w:rPr>
        <w:t>comply</w:t>
      </w:r>
      <w:r w:rsidR="00B815EB" w:rsidRPr="008A1D81">
        <w:rPr>
          <w:rFonts w:cs="Calibri"/>
        </w:rPr>
        <w:t xml:space="preserve"> with the </w:t>
      </w:r>
      <w:r w:rsidR="00E85F5B">
        <w:rPr>
          <w:rFonts w:cs="Calibri"/>
        </w:rPr>
        <w:t xml:space="preserve">Standing </w:t>
      </w:r>
      <w:r>
        <w:rPr>
          <w:rFonts w:cs="Calibri"/>
        </w:rPr>
        <w:t>Directions</w:t>
      </w:r>
      <w:r w:rsidR="00B815EB" w:rsidRPr="008A1D81">
        <w:rPr>
          <w:rFonts w:cs="Calibri"/>
          <w:i/>
        </w:rPr>
        <w:t xml:space="preserve"> </w:t>
      </w:r>
      <w:r w:rsidR="00B815EB" w:rsidRPr="008A1D81">
        <w:rPr>
          <w:rFonts w:cs="Calibri"/>
        </w:rPr>
        <w:t>under the FMA, and</w:t>
      </w:r>
    </w:p>
    <w:p w14:paraId="29D343AD" w14:textId="1CD66E7C" w:rsidR="00B815EB" w:rsidRPr="008A1D81" w:rsidRDefault="00B815EB" w:rsidP="00B815EB">
      <w:pPr>
        <w:pStyle w:val="Body2"/>
        <w:numPr>
          <w:ilvl w:val="0"/>
          <w:numId w:val="14"/>
        </w:numPr>
        <w:spacing w:after="0" w:line="240" w:lineRule="auto"/>
        <w:ind w:left="714" w:hanging="357"/>
        <w:rPr>
          <w:rFonts w:cs="Calibri"/>
        </w:rPr>
      </w:pPr>
      <w:r w:rsidRPr="008A1D81">
        <w:rPr>
          <w:rFonts w:cs="Calibri"/>
        </w:rPr>
        <w:t>identifying and documenting financial compliance status.</w:t>
      </w:r>
    </w:p>
    <w:p w14:paraId="5602B053" w14:textId="77777777" w:rsidR="00C80661" w:rsidRPr="00A07AEF" w:rsidRDefault="00C80661" w:rsidP="008A1D81">
      <w:pPr>
        <w:pStyle w:val="Body2"/>
        <w:spacing w:after="20" w:line="240" w:lineRule="auto"/>
      </w:pPr>
    </w:p>
    <w:p w14:paraId="59900DBF" w14:textId="109C6F7D" w:rsidR="00283599" w:rsidRDefault="00F932D3" w:rsidP="00F932D3">
      <w:pPr>
        <w:pStyle w:val="Body2"/>
        <w:spacing w:after="0" w:line="240" w:lineRule="auto"/>
        <w:rPr>
          <w:rFonts w:cs="Calibri"/>
        </w:rPr>
      </w:pPr>
      <w:r>
        <w:rPr>
          <w:rFonts w:cs="Calibri"/>
        </w:rPr>
        <w:t>The</w:t>
      </w:r>
      <w:r w:rsidR="00524A24">
        <w:rPr>
          <w:rFonts w:cs="Calibri"/>
        </w:rPr>
        <w:t xml:space="preserve"> framework</w:t>
      </w:r>
      <w:r w:rsidRPr="00542C59">
        <w:rPr>
          <w:rFonts w:cs="Calibri"/>
        </w:rPr>
        <w:t xml:space="preserve"> appl</w:t>
      </w:r>
      <w:r w:rsidR="00524A24">
        <w:rPr>
          <w:rFonts w:cs="Calibri"/>
        </w:rPr>
        <w:t>ies</w:t>
      </w:r>
      <w:r w:rsidRPr="00542C59">
        <w:rPr>
          <w:rFonts w:cs="Calibri"/>
        </w:rPr>
        <w:t xml:space="preserve"> to all portfolio agencies which are</w:t>
      </w:r>
      <w:r>
        <w:rPr>
          <w:rFonts w:cs="Calibri"/>
        </w:rPr>
        <w:t xml:space="preserve"> classified</w:t>
      </w:r>
      <w:r w:rsidRPr="00542C59">
        <w:rPr>
          <w:rFonts w:cs="Calibri"/>
        </w:rPr>
        <w:t xml:space="preserve"> </w:t>
      </w:r>
      <w:r>
        <w:rPr>
          <w:rFonts w:cs="Calibri"/>
        </w:rPr>
        <w:t xml:space="preserve">as </w:t>
      </w:r>
      <w:r w:rsidRPr="00542C59">
        <w:rPr>
          <w:rFonts w:cs="Calibri"/>
        </w:rPr>
        <w:t>"public bodies" as defined</w:t>
      </w:r>
      <w:r w:rsidRPr="00EC0C36">
        <w:rPr>
          <w:rFonts w:cs="Calibri"/>
        </w:rPr>
        <w:t xml:space="preserve"> </w:t>
      </w:r>
      <w:r w:rsidRPr="00612697">
        <w:rPr>
          <w:rFonts w:cs="Calibri"/>
        </w:rPr>
        <w:t>in</w:t>
      </w:r>
      <w:r w:rsidRPr="00612697">
        <w:rPr>
          <w:rFonts w:cs="Calibri"/>
          <w:i/>
        </w:rPr>
        <w:t xml:space="preserve"> </w:t>
      </w:r>
      <w:r w:rsidRPr="00612697">
        <w:rPr>
          <w:rFonts w:cs="Calibri"/>
        </w:rPr>
        <w:t>section 3 of the</w:t>
      </w:r>
      <w:r w:rsidRPr="00EC0C36">
        <w:rPr>
          <w:rFonts w:cs="Calibri"/>
          <w:i/>
        </w:rPr>
        <w:t xml:space="preserve"> </w:t>
      </w:r>
      <w:r w:rsidRPr="00CA5C02">
        <w:rPr>
          <w:rFonts w:cs="Calibri"/>
        </w:rPr>
        <w:t>FMA</w:t>
      </w:r>
      <w:r w:rsidR="00585E18">
        <w:rPr>
          <w:rFonts w:cs="Calibri"/>
        </w:rPr>
        <w:t xml:space="preserve"> (noting that </w:t>
      </w:r>
      <w:r w:rsidR="004854CB">
        <w:rPr>
          <w:rFonts w:cs="Calibri"/>
        </w:rPr>
        <w:t>incorporated committees</w:t>
      </w:r>
      <w:r w:rsidR="00283599">
        <w:rPr>
          <w:rFonts w:cs="Calibri"/>
        </w:rPr>
        <w:t xml:space="preserve"> of management</w:t>
      </w:r>
      <w:r w:rsidR="004854CB">
        <w:rPr>
          <w:rFonts w:cs="Calibri"/>
        </w:rPr>
        <w:t xml:space="preserve"> are excluded from the application of the </w:t>
      </w:r>
      <w:r w:rsidR="00A145C7">
        <w:rPr>
          <w:rFonts w:cs="Calibri"/>
        </w:rPr>
        <w:t xml:space="preserve">Standing </w:t>
      </w:r>
      <w:r w:rsidR="00BC7113">
        <w:rPr>
          <w:rFonts w:cs="Calibri"/>
        </w:rPr>
        <w:t>Directions</w:t>
      </w:r>
      <w:r w:rsidR="004854CB">
        <w:rPr>
          <w:rFonts w:cs="Calibri"/>
        </w:rPr>
        <w:t xml:space="preserve"> and Instructions</w:t>
      </w:r>
      <w:r w:rsidR="00283599">
        <w:rPr>
          <w:rFonts w:cs="Calibri"/>
        </w:rPr>
        <w:t xml:space="preserve"> (see Instruction 1.2(b))</w:t>
      </w:r>
      <w:r w:rsidR="00B15CA3">
        <w:rPr>
          <w:rFonts w:cs="Calibri"/>
        </w:rPr>
        <w:t>)</w:t>
      </w:r>
      <w:r w:rsidR="00283599">
        <w:rPr>
          <w:rFonts w:cs="Calibri"/>
        </w:rPr>
        <w:t xml:space="preserve">. </w:t>
      </w:r>
    </w:p>
    <w:p w14:paraId="2C0ABECB" w14:textId="77777777" w:rsidR="00846200" w:rsidRDefault="00846200" w:rsidP="00F932D3">
      <w:pPr>
        <w:pStyle w:val="Body2"/>
        <w:spacing w:after="0" w:line="240" w:lineRule="auto"/>
        <w:rPr>
          <w:rFonts w:cs="Calibri"/>
        </w:rPr>
      </w:pPr>
    </w:p>
    <w:p w14:paraId="2F5F871F" w14:textId="7CB65079" w:rsidR="00F932D3" w:rsidRDefault="00B15CA3" w:rsidP="00F932D3">
      <w:pPr>
        <w:pStyle w:val="Body2"/>
        <w:spacing w:after="0" w:line="240" w:lineRule="auto"/>
        <w:rPr>
          <w:rFonts w:cs="Calibri"/>
        </w:rPr>
      </w:pPr>
      <w:r>
        <w:rPr>
          <w:rFonts w:cs="Calibri"/>
        </w:rPr>
        <w:t>A</w:t>
      </w:r>
      <w:r w:rsidR="00F932D3" w:rsidRPr="00542C59">
        <w:rPr>
          <w:rFonts w:cs="Calibri"/>
        </w:rPr>
        <w:t>gencies</w:t>
      </w:r>
      <w:r w:rsidR="007D7708">
        <w:rPr>
          <w:rFonts w:cs="Calibri"/>
        </w:rPr>
        <w:t xml:space="preserve"> which are classified as public bodies </w:t>
      </w:r>
      <w:r w:rsidR="00F932D3">
        <w:rPr>
          <w:rFonts w:cs="Calibri"/>
        </w:rPr>
        <w:t>are required to:</w:t>
      </w:r>
    </w:p>
    <w:p w14:paraId="7ECF703F" w14:textId="793A39CD" w:rsidR="00F932D3" w:rsidRDefault="00F932D3" w:rsidP="00F03786">
      <w:pPr>
        <w:pStyle w:val="Body2"/>
        <w:numPr>
          <w:ilvl w:val="0"/>
          <w:numId w:val="14"/>
        </w:numPr>
        <w:spacing w:before="20" w:after="20" w:line="240" w:lineRule="auto"/>
        <w:ind w:left="714" w:hanging="357"/>
        <w:rPr>
          <w:rFonts w:cs="Calibri"/>
        </w:rPr>
      </w:pPr>
      <w:r w:rsidRPr="00542C59">
        <w:rPr>
          <w:rFonts w:cs="Calibri"/>
        </w:rPr>
        <w:t xml:space="preserve">submit an annual report to the responsible </w:t>
      </w:r>
      <w:r w:rsidR="00524A24">
        <w:rPr>
          <w:rFonts w:cs="Calibri"/>
        </w:rPr>
        <w:t>M</w:t>
      </w:r>
      <w:r w:rsidRPr="00542C59">
        <w:rPr>
          <w:rFonts w:cs="Calibri"/>
        </w:rPr>
        <w:t xml:space="preserve">inister in accordance with the </w:t>
      </w:r>
      <w:r w:rsidRPr="00D65A8F">
        <w:rPr>
          <w:rFonts w:cs="Calibri"/>
        </w:rPr>
        <w:t>FMA</w:t>
      </w:r>
      <w:r w:rsidRPr="00542C59">
        <w:rPr>
          <w:rFonts w:cs="Calibri"/>
        </w:rPr>
        <w:t>, for tabli</w:t>
      </w:r>
      <w:r>
        <w:rPr>
          <w:rFonts w:cs="Calibri"/>
        </w:rPr>
        <w:t>ng or reporting in Parliament;</w:t>
      </w:r>
    </w:p>
    <w:p w14:paraId="0F7BE429" w14:textId="49C85373" w:rsidR="00647B8F" w:rsidRPr="00E3691E" w:rsidRDefault="00F932D3">
      <w:pPr>
        <w:pStyle w:val="Body2"/>
        <w:numPr>
          <w:ilvl w:val="0"/>
          <w:numId w:val="14"/>
        </w:numPr>
        <w:spacing w:after="20" w:line="240" w:lineRule="auto"/>
        <w:ind w:left="714" w:hanging="357"/>
        <w:rPr>
          <w:rFonts w:cs="Calibri"/>
        </w:rPr>
      </w:pPr>
      <w:r>
        <w:rPr>
          <w:rFonts w:cs="Calibri"/>
        </w:rPr>
        <w:t xml:space="preserve">comply with </w:t>
      </w:r>
      <w:r w:rsidRPr="00542C59">
        <w:rPr>
          <w:rFonts w:cs="Calibri"/>
        </w:rPr>
        <w:t>the</w:t>
      </w:r>
      <w:r>
        <w:rPr>
          <w:rFonts w:cs="Calibri"/>
        </w:rPr>
        <w:t xml:space="preserve"> </w:t>
      </w:r>
      <w:r w:rsidRPr="00490248">
        <w:rPr>
          <w:rFonts w:cs="Calibri"/>
        </w:rPr>
        <w:t xml:space="preserve">Standing </w:t>
      </w:r>
      <w:r w:rsidR="00BC7113" w:rsidRPr="00490248">
        <w:rPr>
          <w:rFonts w:cs="Calibri"/>
        </w:rPr>
        <w:t>Directions</w:t>
      </w:r>
      <w:r>
        <w:rPr>
          <w:rFonts w:cs="Calibri"/>
        </w:rPr>
        <w:t xml:space="preserve"> </w:t>
      </w:r>
      <w:r w:rsidRPr="00974F19">
        <w:rPr>
          <w:rFonts w:cs="Calibri"/>
        </w:rPr>
        <w:t xml:space="preserve">under </w:t>
      </w:r>
      <w:r w:rsidRPr="00D65A8F">
        <w:rPr>
          <w:rFonts w:cs="Calibri"/>
        </w:rPr>
        <w:t>section 8 of the FMA</w:t>
      </w:r>
      <w:r>
        <w:rPr>
          <w:rFonts w:cs="Calibri"/>
        </w:rPr>
        <w:t>;</w:t>
      </w:r>
    </w:p>
    <w:p w14:paraId="0E3E7916" w14:textId="253644DC" w:rsidR="00F932D3" w:rsidRDefault="00F932D3" w:rsidP="00F03786">
      <w:pPr>
        <w:pStyle w:val="Body2"/>
        <w:numPr>
          <w:ilvl w:val="0"/>
          <w:numId w:val="14"/>
        </w:numPr>
        <w:spacing w:after="20" w:line="240" w:lineRule="auto"/>
        <w:ind w:left="714" w:hanging="357"/>
        <w:rPr>
          <w:rFonts w:cs="Calibri"/>
        </w:rPr>
      </w:pPr>
      <w:r>
        <w:rPr>
          <w:rFonts w:cs="Calibri"/>
        </w:rPr>
        <w:t>comply with</w:t>
      </w:r>
      <w:r w:rsidRPr="00542C59">
        <w:rPr>
          <w:rFonts w:cs="Calibri"/>
        </w:rPr>
        <w:t xml:space="preserve"> the </w:t>
      </w:r>
      <w:r w:rsidRPr="00542C59">
        <w:rPr>
          <w:rFonts w:cs="Calibri"/>
          <w:i/>
        </w:rPr>
        <w:t xml:space="preserve">Financial Reporting </w:t>
      </w:r>
      <w:r w:rsidR="00BC7113">
        <w:rPr>
          <w:rFonts w:cs="Calibri"/>
          <w:i/>
        </w:rPr>
        <w:t>Directions</w:t>
      </w:r>
      <w:r>
        <w:rPr>
          <w:rFonts w:cs="Calibri"/>
          <w:i/>
        </w:rPr>
        <w:t xml:space="preserve"> </w:t>
      </w:r>
      <w:r w:rsidRPr="00490248">
        <w:rPr>
          <w:rFonts w:cs="Calibri"/>
        </w:rPr>
        <w:t>(FRDs),</w:t>
      </w:r>
      <w:r w:rsidRPr="00542C59">
        <w:rPr>
          <w:rFonts w:cs="Calibri"/>
        </w:rPr>
        <w:t xml:space="preserve"> which specify how annual reports and other financial management requirements must be prepared</w:t>
      </w:r>
    </w:p>
    <w:p w14:paraId="4B476ED4" w14:textId="64A93EF9" w:rsidR="00EC6F9A" w:rsidRDefault="00EC6F9A" w:rsidP="00EC6F9A">
      <w:pPr>
        <w:pStyle w:val="Body2"/>
        <w:spacing w:after="20" w:line="240" w:lineRule="auto"/>
        <w:rPr>
          <w:rFonts w:cs="Calibri"/>
        </w:rPr>
      </w:pPr>
      <w:r>
        <w:rPr>
          <w:rFonts w:cs="Calibri"/>
        </w:rPr>
        <w:lastRenderedPageBreak/>
        <w:t xml:space="preserve">The diagram below sets out </w:t>
      </w:r>
      <w:r w:rsidR="00C32EB0">
        <w:rPr>
          <w:rFonts w:cs="Calibri"/>
        </w:rPr>
        <w:t xml:space="preserve">Victoria’s </w:t>
      </w:r>
      <w:r>
        <w:rPr>
          <w:rFonts w:cs="Calibri"/>
        </w:rPr>
        <w:t xml:space="preserve">financial management framework hierarchy.         </w:t>
      </w:r>
      <w:r w:rsidRPr="00C20104">
        <w:rPr>
          <w:noProof/>
        </w:rPr>
        <w:drawing>
          <wp:inline distT="0" distB="0" distL="0" distR="0" wp14:anchorId="6D00DF21" wp14:editId="59EDE757">
            <wp:extent cx="5828573" cy="2971165"/>
            <wp:effectExtent l="0" t="0" r="127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9">
                      <a:extLst>
                        <a:ext uri="{28A0092B-C50C-407E-A947-70E740481C1C}">
                          <a14:useLocalDpi xmlns:a14="http://schemas.microsoft.com/office/drawing/2010/main" val="0"/>
                        </a:ext>
                      </a:extLst>
                    </a:blip>
                    <a:stretch>
                      <a:fillRect/>
                    </a:stretch>
                  </pic:blipFill>
                  <pic:spPr>
                    <a:xfrm>
                      <a:off x="0" y="0"/>
                      <a:ext cx="5842444" cy="2978236"/>
                    </a:xfrm>
                    <a:prstGeom prst="rect">
                      <a:avLst/>
                    </a:prstGeom>
                  </pic:spPr>
                </pic:pic>
              </a:graphicData>
            </a:graphic>
          </wp:inline>
        </w:drawing>
      </w:r>
    </w:p>
    <w:p w14:paraId="4A16189F" w14:textId="376B3ED4" w:rsidR="00882243" w:rsidRDefault="00C80661" w:rsidP="00EC6F9A">
      <w:pPr>
        <w:pStyle w:val="Body2"/>
        <w:spacing w:after="20" w:line="240" w:lineRule="auto"/>
      </w:pPr>
      <w:r>
        <w:t xml:space="preserve">The </w:t>
      </w:r>
      <w:r w:rsidR="00490248">
        <w:t xml:space="preserve">Standing </w:t>
      </w:r>
      <w:r w:rsidR="00846200">
        <w:t>Directions</w:t>
      </w:r>
      <w:r w:rsidR="00051C68">
        <w:t xml:space="preserve"> support the FMA by specifying responsibilities of </w:t>
      </w:r>
      <w:r w:rsidR="00CA0B08">
        <w:t>a</w:t>
      </w:r>
      <w:r w:rsidR="00051C68">
        <w:t>gencies to ensure:</w:t>
      </w:r>
    </w:p>
    <w:p w14:paraId="306565EE" w14:textId="77777777" w:rsidR="00051C68" w:rsidRPr="00C20104" w:rsidRDefault="00051C68" w:rsidP="00051C68">
      <w:pPr>
        <w:pStyle w:val="Bullet1"/>
        <w:tabs>
          <w:tab w:val="clear" w:pos="283"/>
          <w:tab w:val="num" w:pos="1077"/>
        </w:tabs>
        <w:ind w:left="1077"/>
      </w:pPr>
      <w:r w:rsidRPr="00C20104">
        <w:t>effective governance and accountability in the Victorian public sector regarding financial and risk management, financial sustainability and financial performance;</w:t>
      </w:r>
    </w:p>
    <w:p w14:paraId="3D041E73" w14:textId="77777777" w:rsidR="00051C68" w:rsidRPr="00C20104" w:rsidRDefault="00051C68" w:rsidP="00051C68">
      <w:pPr>
        <w:pStyle w:val="Bullet1"/>
        <w:tabs>
          <w:tab w:val="clear" w:pos="283"/>
          <w:tab w:val="num" w:pos="1077"/>
        </w:tabs>
        <w:ind w:left="1077"/>
      </w:pPr>
      <w:r w:rsidRPr="00C20104">
        <w:t>the achievement of statutory functions and/or government objectives and priorities in a financially efficient and responsible manner;</w:t>
      </w:r>
    </w:p>
    <w:p w14:paraId="6210E416" w14:textId="1DE38DA8" w:rsidR="00051C68" w:rsidRDefault="00051C68" w:rsidP="00051C68">
      <w:pPr>
        <w:pStyle w:val="Bullet1"/>
        <w:tabs>
          <w:tab w:val="clear" w:pos="283"/>
          <w:tab w:val="num" w:pos="1077"/>
        </w:tabs>
        <w:ind w:left="1077"/>
        <w:rPr>
          <w:lang w:eastAsia="en-US"/>
        </w:rPr>
      </w:pPr>
      <w:r w:rsidRPr="00C20104">
        <w:t>that the community and Parliament have confidence in the financial management and long-term financial sustainability of Agencies and the State; and</w:t>
      </w:r>
    </w:p>
    <w:p w14:paraId="3DBE1D1B" w14:textId="70C8B0BD" w:rsidR="00051C68" w:rsidRDefault="00051C68" w:rsidP="00051C68">
      <w:pPr>
        <w:pStyle w:val="Bullet1"/>
        <w:tabs>
          <w:tab w:val="clear" w:pos="283"/>
          <w:tab w:val="num" w:pos="1077"/>
        </w:tabs>
        <w:ind w:left="1077"/>
        <w:rPr>
          <w:lang w:eastAsia="en-US"/>
        </w:rPr>
      </w:pPr>
      <w:r>
        <w:rPr>
          <w:lang w:eastAsia="en-US"/>
        </w:rPr>
        <w:t xml:space="preserve">that the information provided </w:t>
      </w:r>
      <w:r w:rsidR="0055736B">
        <w:rPr>
          <w:lang w:eastAsia="en-US"/>
        </w:rPr>
        <w:t xml:space="preserve">to Parliament and the public about the management of finances and resources is clear, accurate and readily understandable. </w:t>
      </w:r>
    </w:p>
    <w:p w14:paraId="5E312557" w14:textId="77777777" w:rsidR="00B815EB" w:rsidRDefault="00B815EB" w:rsidP="008A1D81">
      <w:pPr>
        <w:pStyle w:val="Bullet1"/>
        <w:numPr>
          <w:ilvl w:val="0"/>
          <w:numId w:val="0"/>
        </w:numPr>
        <w:ind w:left="1077"/>
        <w:rPr>
          <w:lang w:eastAsia="en-US"/>
        </w:rPr>
      </w:pPr>
    </w:p>
    <w:p w14:paraId="39CBF2ED" w14:textId="414B7340" w:rsidR="00F932D3" w:rsidRPr="008A1D81" w:rsidRDefault="00F932D3" w:rsidP="00F932D3">
      <w:pPr>
        <w:pStyle w:val="Heading2"/>
        <w:rPr>
          <w:rFonts w:ascii="Calibri" w:hAnsi="Calibri" w:cs="Calibri"/>
          <w:sz w:val="32"/>
          <w:szCs w:val="32"/>
        </w:rPr>
      </w:pPr>
      <w:bookmarkStart w:id="37" w:name="_Toc412788918"/>
      <w:bookmarkStart w:id="38" w:name="_Toc3296031"/>
      <w:bookmarkStart w:id="39" w:name="_Toc3369524"/>
      <w:bookmarkStart w:id="40" w:name="_Toc3369884"/>
      <w:bookmarkStart w:id="41" w:name="_Toc3370302"/>
      <w:r w:rsidRPr="008A1D81">
        <w:rPr>
          <w:rFonts w:ascii="Calibri" w:hAnsi="Calibri" w:cs="Calibri"/>
          <w:sz w:val="32"/>
          <w:szCs w:val="32"/>
        </w:rPr>
        <w:t>Responsibilities of the Board</w:t>
      </w:r>
      <w:bookmarkEnd w:id="37"/>
      <w:bookmarkEnd w:id="38"/>
      <w:bookmarkEnd w:id="39"/>
      <w:bookmarkEnd w:id="40"/>
      <w:bookmarkEnd w:id="41"/>
    </w:p>
    <w:p w14:paraId="603337D3" w14:textId="57F6ED26" w:rsidR="00F932D3" w:rsidRPr="00BE56F1" w:rsidRDefault="001A39B5" w:rsidP="00F932D3">
      <w:pPr>
        <w:pStyle w:val="Body2"/>
        <w:spacing w:line="240" w:lineRule="auto"/>
        <w:rPr>
          <w:rFonts w:cs="Calibri"/>
        </w:rPr>
      </w:pPr>
      <w:r>
        <w:rPr>
          <w:rFonts w:cs="Calibri"/>
        </w:rPr>
        <w:t xml:space="preserve">In accordance with the FMA and </w:t>
      </w:r>
      <w:r w:rsidR="002129EF">
        <w:rPr>
          <w:rFonts w:cs="Calibri"/>
        </w:rPr>
        <w:t xml:space="preserve">the </w:t>
      </w:r>
      <w:r w:rsidR="00490248">
        <w:rPr>
          <w:rFonts w:cs="Calibri"/>
        </w:rPr>
        <w:t xml:space="preserve">Standing </w:t>
      </w:r>
      <w:r w:rsidR="00846200">
        <w:rPr>
          <w:rFonts w:cs="Calibri"/>
        </w:rPr>
        <w:t>Directions</w:t>
      </w:r>
      <w:r>
        <w:rPr>
          <w:rFonts w:cs="Calibri"/>
        </w:rPr>
        <w:t>, t</w:t>
      </w:r>
      <w:r w:rsidR="00F932D3" w:rsidRPr="00BE56F1">
        <w:rPr>
          <w:rFonts w:cs="Calibri"/>
        </w:rPr>
        <w:t>he Board must fulfil a list of requirements including keeping proper financial accounts, risk management, audit requirements, financial reporting, annual reporting and responding to Ministerial requests for information.</w:t>
      </w:r>
    </w:p>
    <w:p w14:paraId="27F18FAB" w14:textId="61716A37" w:rsidR="00F932D3" w:rsidRPr="00BE56F1" w:rsidRDefault="00F932D3" w:rsidP="00F932D3">
      <w:pPr>
        <w:pStyle w:val="Body2"/>
        <w:spacing w:line="240" w:lineRule="auto"/>
        <w:rPr>
          <w:rFonts w:cs="Calibri"/>
        </w:rPr>
      </w:pPr>
      <w:r w:rsidRPr="00BE56F1">
        <w:rPr>
          <w:rFonts w:cs="Calibri"/>
        </w:rPr>
        <w:t>The Board must note and implement the requirements set out</w:t>
      </w:r>
      <w:r w:rsidRPr="00B53C46">
        <w:rPr>
          <w:rFonts w:cs="Calibri"/>
        </w:rPr>
        <w:t xml:space="preserve"> in the</w:t>
      </w:r>
      <w:r w:rsidR="00E85F5B">
        <w:rPr>
          <w:rFonts w:cs="Calibri"/>
        </w:rPr>
        <w:t xml:space="preserve"> Standing</w:t>
      </w:r>
      <w:r w:rsidRPr="00025E63">
        <w:rPr>
          <w:rFonts w:cs="Calibri"/>
          <w:i/>
        </w:rPr>
        <w:t xml:space="preserve"> </w:t>
      </w:r>
      <w:r w:rsidR="00846200">
        <w:rPr>
          <w:rFonts w:cs="Calibri"/>
        </w:rPr>
        <w:t>Directions</w:t>
      </w:r>
      <w:r>
        <w:rPr>
          <w:rFonts w:cs="Calibri"/>
        </w:rPr>
        <w:t>.</w:t>
      </w:r>
    </w:p>
    <w:p w14:paraId="792149D1" w14:textId="5704B864" w:rsidR="00F932D3" w:rsidRPr="00BE56F1" w:rsidRDefault="00F932D3" w:rsidP="00F932D3">
      <w:pPr>
        <w:pStyle w:val="Body2"/>
        <w:spacing w:after="0" w:line="240" w:lineRule="auto"/>
        <w:rPr>
          <w:rFonts w:cs="Calibri"/>
        </w:rPr>
      </w:pPr>
      <w:r w:rsidRPr="00BE56F1">
        <w:rPr>
          <w:rFonts w:cs="Calibri"/>
        </w:rPr>
        <w:t xml:space="preserve">DELWP offers model policies and procedures </w:t>
      </w:r>
      <w:r>
        <w:rPr>
          <w:rFonts w:cs="Calibri"/>
        </w:rPr>
        <w:t>to assist the Board in complying with the</w:t>
      </w:r>
      <w:r w:rsidR="00E91F9A" w:rsidRPr="00E91F9A">
        <w:rPr>
          <w:rFonts w:cs="Calibri"/>
        </w:rPr>
        <w:t xml:space="preserve"> </w:t>
      </w:r>
      <w:r w:rsidR="00E91F9A">
        <w:rPr>
          <w:rFonts w:cs="Calibri"/>
        </w:rPr>
        <w:t>Standing</w:t>
      </w:r>
      <w:r>
        <w:rPr>
          <w:rFonts w:cs="Calibri"/>
        </w:rPr>
        <w:t xml:space="preserve"> </w:t>
      </w:r>
      <w:r w:rsidR="00846200">
        <w:rPr>
          <w:rFonts w:cs="Calibri"/>
        </w:rPr>
        <w:t>Directions</w:t>
      </w:r>
      <w:r w:rsidRPr="00BE56F1">
        <w:rPr>
          <w:rFonts w:cs="Calibri"/>
        </w:rPr>
        <w:t>. It is recommended that the Board:</w:t>
      </w:r>
    </w:p>
    <w:p w14:paraId="0D19C7B2" w14:textId="2C8942A7" w:rsidR="00F932D3" w:rsidRDefault="00F932D3" w:rsidP="00F03786">
      <w:pPr>
        <w:pStyle w:val="Body2"/>
        <w:numPr>
          <w:ilvl w:val="0"/>
          <w:numId w:val="14"/>
        </w:numPr>
        <w:spacing w:after="20" w:line="240" w:lineRule="auto"/>
        <w:ind w:left="714" w:hanging="357"/>
        <w:rPr>
          <w:rFonts w:cs="Calibri"/>
        </w:rPr>
      </w:pPr>
      <w:r w:rsidRPr="00BE56F1">
        <w:rPr>
          <w:rFonts w:cs="Calibri"/>
        </w:rPr>
        <w:t>adopt the model policies and procedures</w:t>
      </w:r>
      <w:r>
        <w:rPr>
          <w:rFonts w:cs="Calibri"/>
        </w:rPr>
        <w:t xml:space="preserve"> </w:t>
      </w:r>
      <w:proofErr w:type="gramStart"/>
      <w:r w:rsidR="00865853">
        <w:rPr>
          <w:rFonts w:cs="Calibri"/>
        </w:rPr>
        <w:t>taking</w:t>
      </w:r>
      <w:r w:rsidRPr="00BE56F1">
        <w:rPr>
          <w:rFonts w:cs="Calibri"/>
        </w:rPr>
        <w:t xml:space="preserve"> into account</w:t>
      </w:r>
      <w:proofErr w:type="gramEnd"/>
      <w:r w:rsidRPr="00BE56F1">
        <w:rPr>
          <w:rFonts w:cs="Calibri"/>
        </w:rPr>
        <w:t xml:space="preserve"> the nature and functions of the</w:t>
      </w:r>
      <w:r>
        <w:rPr>
          <w:rFonts w:cs="Calibri"/>
        </w:rPr>
        <w:t>ir</w:t>
      </w:r>
      <w:r w:rsidRPr="00BE56F1">
        <w:rPr>
          <w:rFonts w:cs="Calibri"/>
        </w:rPr>
        <w:t xml:space="preserve"> </w:t>
      </w:r>
      <w:r>
        <w:rPr>
          <w:rFonts w:cs="Calibri"/>
        </w:rPr>
        <w:t>agencies</w:t>
      </w:r>
      <w:r w:rsidRPr="00BE56F1">
        <w:rPr>
          <w:rFonts w:cs="Calibri"/>
        </w:rPr>
        <w:t xml:space="preserve">, </w:t>
      </w:r>
    </w:p>
    <w:p w14:paraId="310EB961" w14:textId="5715DAC6" w:rsidR="00F932D3" w:rsidRPr="00BE56F1" w:rsidRDefault="00F932D3" w:rsidP="00F03786">
      <w:pPr>
        <w:pStyle w:val="Body2"/>
        <w:numPr>
          <w:ilvl w:val="0"/>
          <w:numId w:val="14"/>
        </w:numPr>
        <w:spacing w:after="20" w:line="240" w:lineRule="auto"/>
        <w:ind w:left="714" w:hanging="357"/>
        <w:rPr>
          <w:rFonts w:cs="Calibri"/>
        </w:rPr>
      </w:pPr>
      <w:r>
        <w:rPr>
          <w:rFonts w:cs="Calibri"/>
        </w:rPr>
        <w:t>establish any further policies and procedures required (and not covered by th</w:t>
      </w:r>
      <w:r w:rsidR="0040228A">
        <w:rPr>
          <w:rFonts w:cs="Calibri"/>
        </w:rPr>
        <w:t>is</w:t>
      </w:r>
      <w:r>
        <w:rPr>
          <w:rFonts w:cs="Calibri"/>
        </w:rPr>
        <w:t xml:space="preserve"> model) to meet the Board’s compliance requirements, </w:t>
      </w:r>
      <w:r w:rsidRPr="00BE56F1">
        <w:rPr>
          <w:rFonts w:cs="Calibri"/>
        </w:rPr>
        <w:t xml:space="preserve">or </w:t>
      </w:r>
    </w:p>
    <w:p w14:paraId="1CEA7D2E" w14:textId="2419DBFB" w:rsidR="00F932D3" w:rsidRDefault="00F932D3">
      <w:pPr>
        <w:pStyle w:val="Body2"/>
        <w:numPr>
          <w:ilvl w:val="0"/>
          <w:numId w:val="14"/>
        </w:numPr>
        <w:spacing w:after="40" w:line="240" w:lineRule="auto"/>
        <w:ind w:left="714" w:hanging="357"/>
        <w:rPr>
          <w:rFonts w:cs="Calibri"/>
        </w:rPr>
      </w:pPr>
      <w:r w:rsidRPr="00BE56F1">
        <w:rPr>
          <w:rFonts w:cs="Calibri"/>
        </w:rPr>
        <w:t xml:space="preserve">have equivalent policies and procedures in place </w:t>
      </w:r>
      <w:r w:rsidR="00846200">
        <w:rPr>
          <w:rFonts w:cs="Calibri"/>
        </w:rPr>
        <w:t>that</w:t>
      </w:r>
      <w:r w:rsidRPr="00BE56F1">
        <w:rPr>
          <w:rFonts w:cs="Calibri"/>
        </w:rPr>
        <w:t xml:space="preserve"> are consistent with the key principles in the</w:t>
      </w:r>
      <w:r>
        <w:rPr>
          <w:rFonts w:cs="Calibri"/>
        </w:rPr>
        <w:t>se</w:t>
      </w:r>
      <w:r w:rsidRPr="00BE56F1">
        <w:rPr>
          <w:rFonts w:cs="Calibri"/>
        </w:rPr>
        <w:t xml:space="preserve"> model policies and procedures.</w:t>
      </w:r>
    </w:p>
    <w:p w14:paraId="5D867674" w14:textId="77777777" w:rsidR="00483D2D" w:rsidRDefault="00483D2D" w:rsidP="00483D2D">
      <w:pPr>
        <w:rPr>
          <w:rFonts w:ascii="Calibri" w:hAnsi="Calibri" w:cs="Calibri"/>
          <w:color w:val="auto"/>
          <w:sz w:val="22"/>
          <w:lang w:val="en-US"/>
        </w:rPr>
      </w:pPr>
    </w:p>
    <w:p w14:paraId="4BBE803C" w14:textId="2BE82026" w:rsidR="00483D2D" w:rsidRPr="00483D2D" w:rsidRDefault="00483D2D" w:rsidP="00483D2D">
      <w:pPr>
        <w:rPr>
          <w:rFonts w:ascii="Calibri" w:hAnsi="Calibri" w:cs="Calibri"/>
          <w:color w:val="auto"/>
          <w:sz w:val="22"/>
          <w:lang w:val="en-US"/>
        </w:rPr>
      </w:pPr>
      <w:r w:rsidRPr="008A1D81">
        <w:rPr>
          <w:rFonts w:ascii="Calibri" w:hAnsi="Calibri" w:cs="Calibri"/>
          <w:color w:val="auto"/>
          <w:sz w:val="22"/>
          <w:lang w:val="en-US"/>
        </w:rPr>
        <w:t xml:space="preserve">The </w:t>
      </w:r>
      <w:r w:rsidR="00406C18">
        <w:rPr>
          <w:rFonts w:ascii="Calibri" w:hAnsi="Calibri" w:cs="Calibri"/>
          <w:color w:val="auto"/>
          <w:sz w:val="22"/>
          <w:lang w:val="en-US"/>
        </w:rPr>
        <w:t xml:space="preserve">Standing </w:t>
      </w:r>
      <w:r w:rsidRPr="00483D2D">
        <w:rPr>
          <w:rFonts w:ascii="Calibri" w:hAnsi="Calibri" w:cs="Calibri"/>
          <w:color w:val="auto"/>
          <w:sz w:val="22"/>
          <w:lang w:val="en-US"/>
        </w:rPr>
        <w:t>Directions</w:t>
      </w:r>
      <w:r w:rsidRPr="008A1D81">
        <w:rPr>
          <w:rFonts w:ascii="Calibri" w:hAnsi="Calibri" w:cs="Calibri"/>
          <w:color w:val="auto"/>
          <w:sz w:val="22"/>
          <w:lang w:val="en-US"/>
        </w:rPr>
        <w:t xml:space="preserve"> are given pursuant to section 8 of the</w:t>
      </w:r>
      <w:r w:rsidRPr="008A1D81">
        <w:rPr>
          <w:rFonts w:ascii="Calibri" w:hAnsi="Calibri" w:cs="Calibri"/>
          <w:i/>
          <w:color w:val="auto"/>
          <w:sz w:val="22"/>
          <w:lang w:val="en-US"/>
        </w:rPr>
        <w:t xml:space="preserve"> </w:t>
      </w:r>
      <w:r w:rsidRPr="008A1D81">
        <w:rPr>
          <w:rFonts w:ascii="Calibri" w:hAnsi="Calibri" w:cs="Calibri"/>
          <w:color w:val="auto"/>
          <w:sz w:val="22"/>
          <w:lang w:val="en-US"/>
        </w:rPr>
        <w:t xml:space="preserve">FMA. They have legislative force and it is the Board’s responsibility to maintain compliance. </w:t>
      </w:r>
      <w:r w:rsidRPr="00483D2D">
        <w:rPr>
          <w:rFonts w:ascii="Calibri" w:hAnsi="Calibri" w:cs="Calibri"/>
          <w:color w:val="auto"/>
          <w:sz w:val="22"/>
          <w:lang w:val="en-US"/>
        </w:rPr>
        <w:t>I</w:t>
      </w:r>
      <w:r w:rsidRPr="008A1D81">
        <w:rPr>
          <w:rFonts w:ascii="Calibri" w:hAnsi="Calibri" w:cs="Calibri"/>
          <w:color w:val="auto"/>
          <w:sz w:val="22"/>
          <w:lang w:val="en-US"/>
        </w:rPr>
        <w:t xml:space="preserve">t is recommended agencies review </w:t>
      </w:r>
      <w:r w:rsidRPr="00483D2D">
        <w:rPr>
          <w:rFonts w:ascii="Calibri" w:hAnsi="Calibri" w:cs="Calibri"/>
          <w:color w:val="auto"/>
          <w:sz w:val="22"/>
          <w:lang w:val="en-US"/>
        </w:rPr>
        <w:t xml:space="preserve">their compliance to the </w:t>
      </w:r>
      <w:r w:rsidR="00406C18">
        <w:rPr>
          <w:rFonts w:ascii="Calibri" w:hAnsi="Calibri" w:cs="Calibri"/>
          <w:color w:val="auto"/>
          <w:sz w:val="22"/>
          <w:lang w:val="en-US"/>
        </w:rPr>
        <w:t xml:space="preserve">Standing </w:t>
      </w:r>
      <w:r w:rsidRPr="00483D2D">
        <w:rPr>
          <w:rFonts w:ascii="Calibri" w:hAnsi="Calibri" w:cs="Calibri"/>
          <w:color w:val="auto"/>
          <w:sz w:val="22"/>
          <w:lang w:val="en-US"/>
        </w:rPr>
        <w:t xml:space="preserve">Directions as applicable </w:t>
      </w:r>
      <w:r w:rsidRPr="008A1D81">
        <w:rPr>
          <w:rFonts w:ascii="Calibri" w:hAnsi="Calibri" w:cs="Calibri"/>
          <w:color w:val="auto"/>
          <w:sz w:val="22"/>
          <w:lang w:val="en-US"/>
        </w:rPr>
        <w:t>on a regular basis (at least annually)</w:t>
      </w:r>
      <w:r w:rsidRPr="00483D2D">
        <w:rPr>
          <w:rFonts w:ascii="Calibri" w:hAnsi="Calibri" w:cs="Calibri"/>
          <w:color w:val="auto"/>
          <w:sz w:val="22"/>
          <w:lang w:val="en-US"/>
        </w:rPr>
        <w:t>.</w:t>
      </w:r>
    </w:p>
    <w:p w14:paraId="0F18F6BE" w14:textId="1AB7BA2C" w:rsidR="00483D2D" w:rsidRDefault="00483D2D" w:rsidP="003033DB">
      <w:pPr>
        <w:pStyle w:val="Body2"/>
        <w:spacing w:after="40" w:line="240" w:lineRule="auto"/>
        <w:rPr>
          <w:rFonts w:cs="Calibri"/>
        </w:rPr>
      </w:pPr>
    </w:p>
    <w:p w14:paraId="175C8D96" w14:textId="77777777" w:rsidR="00560E11" w:rsidRPr="00056FAE" w:rsidRDefault="00560E11" w:rsidP="008A1D81">
      <w:pPr>
        <w:pStyle w:val="Body2"/>
        <w:spacing w:after="40" w:line="240" w:lineRule="auto"/>
        <w:rPr>
          <w:rFonts w:cs="Calibri"/>
        </w:rPr>
      </w:pPr>
    </w:p>
    <w:p w14:paraId="18267AFD" w14:textId="7B955770" w:rsidR="00F932D3" w:rsidRPr="008A1D81" w:rsidRDefault="00F932D3" w:rsidP="00F932D3">
      <w:pPr>
        <w:pStyle w:val="Heading2"/>
        <w:rPr>
          <w:rFonts w:ascii="Calibri" w:hAnsi="Calibri" w:cs="Calibri"/>
          <w:sz w:val="32"/>
          <w:szCs w:val="32"/>
        </w:rPr>
      </w:pPr>
      <w:bookmarkStart w:id="42" w:name="_Toc3296034"/>
      <w:bookmarkStart w:id="43" w:name="_Toc3369526"/>
      <w:bookmarkStart w:id="44" w:name="_Toc3369886"/>
      <w:bookmarkStart w:id="45" w:name="_Toc3370304"/>
      <w:r w:rsidRPr="008A1D81">
        <w:rPr>
          <w:rFonts w:ascii="Calibri" w:hAnsi="Calibri" w:cs="Calibri"/>
          <w:sz w:val="32"/>
          <w:szCs w:val="32"/>
        </w:rPr>
        <w:lastRenderedPageBreak/>
        <w:t>Contact us</w:t>
      </w:r>
      <w:bookmarkEnd w:id="42"/>
      <w:bookmarkEnd w:id="43"/>
      <w:bookmarkEnd w:id="44"/>
      <w:bookmarkEnd w:id="45"/>
    </w:p>
    <w:p w14:paraId="1748EFD7" w14:textId="7B3B1439" w:rsidR="00F932D3" w:rsidRDefault="00F932D3" w:rsidP="00F932D3">
      <w:pPr>
        <w:pStyle w:val="Body2"/>
        <w:spacing w:after="200" w:line="240" w:lineRule="auto"/>
        <w:rPr>
          <w:rFonts w:cs="Calibri"/>
        </w:rPr>
      </w:pPr>
      <w:r w:rsidRPr="00BE56F1">
        <w:rPr>
          <w:rFonts w:cs="Calibri"/>
        </w:rPr>
        <w:t xml:space="preserve">Finance, </w:t>
      </w:r>
      <w:r>
        <w:rPr>
          <w:rFonts w:cs="Calibri"/>
        </w:rPr>
        <w:t>DELWP</w:t>
      </w:r>
      <w:r w:rsidRPr="00BE56F1">
        <w:rPr>
          <w:rFonts w:cs="Calibri"/>
        </w:rPr>
        <w:t>:</w:t>
      </w:r>
    </w:p>
    <w:tbl>
      <w:tblPr>
        <w:tblStyle w:val="TableGrid"/>
        <w:tblW w:w="5000" w:type="pct"/>
        <w:tblLook w:val="04A0" w:firstRow="1" w:lastRow="0" w:firstColumn="1" w:lastColumn="0" w:noHBand="0" w:noVBand="1"/>
      </w:tblPr>
      <w:tblGrid>
        <w:gridCol w:w="1660"/>
        <w:gridCol w:w="3192"/>
        <w:gridCol w:w="1660"/>
        <w:gridCol w:w="3127"/>
      </w:tblGrid>
      <w:tr w:rsidR="00F932D3" w:rsidRPr="00BE56F1" w14:paraId="065DD919" w14:textId="77777777" w:rsidTr="000F5264">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861" w:type="pct"/>
          </w:tcPr>
          <w:p w14:paraId="6425B9DC" w14:textId="77777777" w:rsidR="00F932D3" w:rsidRPr="00BE56F1" w:rsidRDefault="00F932D3" w:rsidP="00687DE8">
            <w:pPr>
              <w:pStyle w:val="TableHeadingLeft"/>
            </w:pPr>
            <w:r w:rsidRPr="00BE56F1">
              <w:t>Name</w:t>
            </w:r>
          </w:p>
        </w:tc>
        <w:tc>
          <w:tcPr>
            <w:tcW w:w="1656" w:type="pct"/>
          </w:tcPr>
          <w:p w14:paraId="165813F3" w14:textId="77777777" w:rsidR="00F932D3" w:rsidRPr="00BE56F1" w:rsidRDefault="00F932D3" w:rsidP="00687DE8">
            <w:pPr>
              <w:pStyle w:val="TableHeadingLeft"/>
              <w:cnfStyle w:val="100000000000" w:firstRow="1" w:lastRow="0" w:firstColumn="0" w:lastColumn="0" w:oddVBand="0" w:evenVBand="0" w:oddHBand="0" w:evenHBand="0" w:firstRowFirstColumn="0" w:firstRowLastColumn="0" w:lastRowFirstColumn="0" w:lastRowLastColumn="0"/>
            </w:pPr>
            <w:r w:rsidRPr="00BE56F1">
              <w:t>Position Title</w:t>
            </w:r>
          </w:p>
        </w:tc>
        <w:tc>
          <w:tcPr>
            <w:tcW w:w="861" w:type="pct"/>
          </w:tcPr>
          <w:p w14:paraId="4C0221C0" w14:textId="77777777" w:rsidR="00F932D3" w:rsidRPr="00BE56F1" w:rsidRDefault="00F932D3" w:rsidP="00687DE8">
            <w:pPr>
              <w:pStyle w:val="TableHeadingLeft"/>
              <w:cnfStyle w:val="100000000000" w:firstRow="1" w:lastRow="0" w:firstColumn="0" w:lastColumn="0" w:oddVBand="0" w:evenVBand="0" w:oddHBand="0" w:evenHBand="0" w:firstRowFirstColumn="0" w:firstRowLastColumn="0" w:lastRowFirstColumn="0" w:lastRowLastColumn="0"/>
            </w:pPr>
            <w:r w:rsidRPr="00BE56F1">
              <w:t>Work Phone</w:t>
            </w:r>
          </w:p>
        </w:tc>
        <w:tc>
          <w:tcPr>
            <w:tcW w:w="1622" w:type="pct"/>
          </w:tcPr>
          <w:p w14:paraId="08D59FBD" w14:textId="77777777" w:rsidR="00F932D3" w:rsidRPr="00BE56F1" w:rsidRDefault="00F932D3" w:rsidP="00687DE8">
            <w:pPr>
              <w:pStyle w:val="TableHeadingLeft"/>
              <w:cnfStyle w:val="100000000000" w:firstRow="1" w:lastRow="0" w:firstColumn="0" w:lastColumn="0" w:oddVBand="0" w:evenVBand="0" w:oddHBand="0" w:evenHBand="0" w:firstRowFirstColumn="0" w:firstRowLastColumn="0" w:lastRowFirstColumn="0" w:lastRowLastColumn="0"/>
            </w:pPr>
            <w:r w:rsidRPr="00BE56F1">
              <w:t>Email</w:t>
            </w:r>
          </w:p>
        </w:tc>
      </w:tr>
      <w:tr w:rsidR="00F932D3" w:rsidRPr="00BE56F1" w14:paraId="77C4897A" w14:textId="77777777" w:rsidTr="000F5264">
        <w:trPr>
          <w:cantSplit/>
        </w:trPr>
        <w:tc>
          <w:tcPr>
            <w:tcW w:w="861" w:type="pct"/>
          </w:tcPr>
          <w:p w14:paraId="595E59D7" w14:textId="77777777" w:rsidR="00F932D3" w:rsidRPr="00C1510B" w:rsidRDefault="00F932D3" w:rsidP="0030186F">
            <w:pPr>
              <w:pStyle w:val="Body2"/>
              <w:spacing w:before="20" w:after="0"/>
              <w:rPr>
                <w:rFonts w:cs="Calibri"/>
              </w:rPr>
            </w:pPr>
            <w:r w:rsidRPr="00C1510B">
              <w:rPr>
                <w:rFonts w:cs="Calibri"/>
              </w:rPr>
              <w:t>Jack Kyriacou</w:t>
            </w:r>
          </w:p>
        </w:tc>
        <w:tc>
          <w:tcPr>
            <w:tcW w:w="1656" w:type="pct"/>
          </w:tcPr>
          <w:p w14:paraId="13A96B12" w14:textId="77777777" w:rsidR="00F932D3" w:rsidRPr="00C1510B" w:rsidRDefault="00F932D3" w:rsidP="0030186F">
            <w:pPr>
              <w:pStyle w:val="Body2"/>
              <w:spacing w:before="20" w:after="0"/>
              <w:rPr>
                <w:rFonts w:cs="Calibri"/>
              </w:rPr>
            </w:pPr>
            <w:r w:rsidRPr="00C1510B">
              <w:rPr>
                <w:rFonts w:cs="Calibri"/>
              </w:rPr>
              <w:t>Manager - Budget Management and Reporting</w:t>
            </w:r>
          </w:p>
        </w:tc>
        <w:tc>
          <w:tcPr>
            <w:tcW w:w="861" w:type="pct"/>
          </w:tcPr>
          <w:p w14:paraId="657D3C79" w14:textId="5FB670A8" w:rsidR="00E33B3C" w:rsidRDefault="00F932D3" w:rsidP="0030186F">
            <w:pPr>
              <w:pStyle w:val="Body2"/>
              <w:spacing w:before="20" w:after="0"/>
              <w:rPr>
                <w:rFonts w:cs="Calibri"/>
              </w:rPr>
            </w:pPr>
            <w:r w:rsidRPr="00C1510B">
              <w:rPr>
                <w:rFonts w:cs="Calibri"/>
              </w:rPr>
              <w:t>(03) 9194 1131</w:t>
            </w:r>
          </w:p>
          <w:p w14:paraId="5104D300" w14:textId="77777777" w:rsidR="00E33B3C" w:rsidRPr="00093F14" w:rsidRDefault="00E33B3C" w:rsidP="008A1D81"/>
          <w:p w14:paraId="713CA2A9" w14:textId="77777777" w:rsidR="00E33B3C" w:rsidRPr="00093F14" w:rsidRDefault="00E33B3C" w:rsidP="008A1D81"/>
          <w:p w14:paraId="750CCE3F" w14:textId="411F84F6" w:rsidR="00F932D3" w:rsidRPr="00093F14" w:rsidRDefault="00F932D3" w:rsidP="008A1D81"/>
        </w:tc>
        <w:tc>
          <w:tcPr>
            <w:tcW w:w="1622" w:type="pct"/>
          </w:tcPr>
          <w:p w14:paraId="1085CADF" w14:textId="100DDE60" w:rsidR="00F932D3" w:rsidRPr="009A682B" w:rsidRDefault="00CF4839" w:rsidP="0030186F">
            <w:pPr>
              <w:pStyle w:val="Body2"/>
              <w:spacing w:before="20" w:after="0"/>
              <w:rPr>
                <w:rFonts w:cs="Calibri"/>
                <w:color w:val="000000"/>
              </w:rPr>
            </w:pPr>
            <w:hyperlink r:id="rId40" w:history="1">
              <w:r w:rsidR="001D7550" w:rsidRPr="004149AB">
                <w:rPr>
                  <w:rStyle w:val="Hyperlink"/>
                  <w:rFonts w:cs="Calibri"/>
                </w:rPr>
                <w:t>jack.kyriacou@delwp.vic.gov.au</w:t>
              </w:r>
            </w:hyperlink>
          </w:p>
        </w:tc>
      </w:tr>
      <w:tr w:rsidR="00F932D3" w:rsidRPr="00BE56F1" w14:paraId="152671A7" w14:textId="77777777" w:rsidTr="000F5264">
        <w:trPr>
          <w:cantSplit/>
        </w:trPr>
        <w:tc>
          <w:tcPr>
            <w:tcW w:w="861" w:type="pct"/>
          </w:tcPr>
          <w:p w14:paraId="49DAFD90" w14:textId="77777777" w:rsidR="00F932D3" w:rsidRPr="00C1510B" w:rsidRDefault="00F932D3" w:rsidP="0030186F">
            <w:pPr>
              <w:pStyle w:val="Body2"/>
              <w:spacing w:before="20" w:after="0"/>
              <w:rPr>
                <w:rFonts w:cs="Calibri"/>
              </w:rPr>
            </w:pPr>
            <w:r w:rsidRPr="00C1510B">
              <w:rPr>
                <w:rFonts w:cs="Calibri"/>
              </w:rPr>
              <w:t>Allison Wilson</w:t>
            </w:r>
          </w:p>
        </w:tc>
        <w:tc>
          <w:tcPr>
            <w:tcW w:w="1656" w:type="pct"/>
          </w:tcPr>
          <w:p w14:paraId="713E5B0C" w14:textId="77777777" w:rsidR="00F932D3" w:rsidRPr="00C1510B" w:rsidRDefault="00F932D3" w:rsidP="0030186F">
            <w:pPr>
              <w:pStyle w:val="Body2"/>
              <w:spacing w:before="20" w:after="0"/>
              <w:rPr>
                <w:rFonts w:cs="Calibri"/>
              </w:rPr>
            </w:pPr>
            <w:r w:rsidRPr="00C1510B">
              <w:rPr>
                <w:rFonts w:cs="Calibri"/>
              </w:rPr>
              <w:t xml:space="preserve">Manager - Budget Analysis </w:t>
            </w:r>
          </w:p>
        </w:tc>
        <w:tc>
          <w:tcPr>
            <w:tcW w:w="861" w:type="pct"/>
          </w:tcPr>
          <w:p w14:paraId="0037BE1E" w14:textId="77777777" w:rsidR="00F932D3" w:rsidRPr="00C1510B" w:rsidRDefault="00F932D3" w:rsidP="0030186F">
            <w:pPr>
              <w:pStyle w:val="Body2"/>
              <w:spacing w:before="20" w:after="0"/>
              <w:rPr>
                <w:rFonts w:cs="Calibri"/>
              </w:rPr>
            </w:pPr>
            <w:r w:rsidRPr="00C1510B">
              <w:rPr>
                <w:rFonts w:cs="Calibri"/>
              </w:rPr>
              <w:t>(03) 9194 1175</w:t>
            </w:r>
          </w:p>
        </w:tc>
        <w:tc>
          <w:tcPr>
            <w:tcW w:w="1622" w:type="pct"/>
          </w:tcPr>
          <w:p w14:paraId="6647073B" w14:textId="77777777" w:rsidR="00F932D3" w:rsidRDefault="00CF4839" w:rsidP="0030186F">
            <w:pPr>
              <w:pStyle w:val="Body2"/>
              <w:spacing w:before="20" w:after="0"/>
              <w:rPr>
                <w:rStyle w:val="Hyperlink"/>
                <w:rFonts w:cs="Calibri"/>
              </w:rPr>
            </w:pPr>
            <w:hyperlink r:id="rId41" w:history="1">
              <w:r w:rsidR="00F932D3" w:rsidRPr="00BE56F1">
                <w:rPr>
                  <w:rStyle w:val="Hyperlink"/>
                  <w:rFonts w:cs="Calibri"/>
                </w:rPr>
                <w:t>allison.wilson@delwp.vic.gov.au</w:t>
              </w:r>
            </w:hyperlink>
          </w:p>
          <w:p w14:paraId="758547F5" w14:textId="02B148EB" w:rsidR="005A2265" w:rsidRPr="00BE56F1" w:rsidRDefault="005A2265" w:rsidP="0030186F">
            <w:pPr>
              <w:pStyle w:val="Body2"/>
              <w:spacing w:before="20" w:after="0"/>
              <w:rPr>
                <w:rFonts w:cs="Calibri"/>
              </w:rPr>
            </w:pPr>
          </w:p>
        </w:tc>
      </w:tr>
      <w:tr w:rsidR="005A2265" w:rsidRPr="00BE56F1" w14:paraId="744A517C" w14:textId="77777777" w:rsidTr="000F5264">
        <w:trPr>
          <w:cantSplit/>
        </w:trPr>
        <w:tc>
          <w:tcPr>
            <w:tcW w:w="861" w:type="pct"/>
          </w:tcPr>
          <w:p w14:paraId="3A3A3967" w14:textId="04E79552" w:rsidR="005A2265" w:rsidRPr="00C1510B" w:rsidRDefault="005A2265" w:rsidP="0030186F">
            <w:pPr>
              <w:pStyle w:val="Body2"/>
              <w:spacing w:before="20" w:after="0"/>
              <w:rPr>
                <w:rFonts w:cs="Calibri"/>
              </w:rPr>
            </w:pPr>
            <w:r>
              <w:rPr>
                <w:rFonts w:cs="Calibri"/>
              </w:rPr>
              <w:t xml:space="preserve">Deidre Egan      </w:t>
            </w:r>
          </w:p>
        </w:tc>
        <w:tc>
          <w:tcPr>
            <w:tcW w:w="1656" w:type="pct"/>
          </w:tcPr>
          <w:p w14:paraId="66B903A6" w14:textId="35054F1B" w:rsidR="005A2265" w:rsidRPr="00C1510B" w:rsidRDefault="005A2265" w:rsidP="0030186F">
            <w:pPr>
              <w:pStyle w:val="Body2"/>
              <w:spacing w:before="20" w:after="0"/>
              <w:rPr>
                <w:rFonts w:cs="Calibri"/>
              </w:rPr>
            </w:pPr>
            <w:r>
              <w:rPr>
                <w:rFonts w:cs="Calibri"/>
              </w:rPr>
              <w:t xml:space="preserve">Manager - </w:t>
            </w:r>
            <w:r w:rsidR="00D8722A">
              <w:rPr>
                <w:rFonts w:cs="Calibri"/>
              </w:rPr>
              <w:t>Portfolio Governance</w:t>
            </w:r>
          </w:p>
        </w:tc>
        <w:tc>
          <w:tcPr>
            <w:tcW w:w="861" w:type="pct"/>
          </w:tcPr>
          <w:p w14:paraId="62CDF256" w14:textId="31EAECD9" w:rsidR="005A2265" w:rsidRPr="008E5F40" w:rsidRDefault="008E5F40" w:rsidP="0030186F">
            <w:pPr>
              <w:pStyle w:val="Body2"/>
              <w:spacing w:before="20" w:after="0"/>
              <w:rPr>
                <w:rFonts w:cs="Calibri"/>
              </w:rPr>
            </w:pPr>
            <w:r>
              <w:rPr>
                <w:rStyle w:val="Hyperlink"/>
                <w:rFonts w:cs="Calibri"/>
                <w:u w:val="none"/>
              </w:rPr>
              <w:t>(</w:t>
            </w:r>
            <w:r w:rsidRPr="008A1D81">
              <w:rPr>
                <w:rStyle w:val="Hyperlink"/>
                <w:rFonts w:cs="Calibri"/>
                <w:u w:val="none"/>
              </w:rPr>
              <w:t>03) 9637</w:t>
            </w:r>
            <w:r>
              <w:rPr>
                <w:rStyle w:val="Hyperlink"/>
                <w:rFonts w:cs="Calibri"/>
                <w:u w:val="none"/>
              </w:rPr>
              <w:t xml:space="preserve"> </w:t>
            </w:r>
            <w:r w:rsidRPr="008A1D81">
              <w:rPr>
                <w:rStyle w:val="Hyperlink"/>
                <w:rFonts w:cs="Calibri"/>
                <w:u w:val="none"/>
              </w:rPr>
              <w:t>8575</w:t>
            </w:r>
          </w:p>
        </w:tc>
        <w:tc>
          <w:tcPr>
            <w:tcW w:w="1622" w:type="pct"/>
          </w:tcPr>
          <w:p w14:paraId="11D6B0D3" w14:textId="519C02FB" w:rsidR="005A2265" w:rsidRPr="008E5F40" w:rsidRDefault="008E5F40" w:rsidP="008A1D81">
            <w:pPr>
              <w:pStyle w:val="Body2"/>
              <w:spacing w:before="20" w:after="0"/>
              <w:ind w:left="0"/>
              <w:rPr>
                <w:rStyle w:val="Hyperlink"/>
                <w:rFonts w:cs="Calibri"/>
              </w:rPr>
            </w:pPr>
            <w:r>
              <w:rPr>
                <w:rStyle w:val="Hyperlink"/>
                <w:rFonts w:cs="Calibri"/>
                <w:u w:val="none"/>
              </w:rPr>
              <w:t xml:space="preserve">   </w:t>
            </w:r>
            <w:r w:rsidRPr="008A1D81">
              <w:rPr>
                <w:rStyle w:val="Hyperlink"/>
                <w:rFonts w:cs="Calibri"/>
              </w:rPr>
              <w:t>d</w:t>
            </w:r>
            <w:r w:rsidRPr="008E5F40">
              <w:rPr>
                <w:rStyle w:val="Hyperlink"/>
                <w:rFonts w:cs="Calibri"/>
              </w:rPr>
              <w:t>eidre.e</w:t>
            </w:r>
            <w:r w:rsidRPr="008E5F40">
              <w:rPr>
                <w:rStyle w:val="Hyperlink"/>
              </w:rPr>
              <w:t>gan@delwp.vic.gov.au</w:t>
            </w:r>
          </w:p>
        </w:tc>
      </w:tr>
    </w:tbl>
    <w:p w14:paraId="6F6A4C61" w14:textId="77777777" w:rsidR="00E06C56" w:rsidRPr="00E06C56" w:rsidRDefault="00E06C56" w:rsidP="00E06C56">
      <w:pPr>
        <w:pStyle w:val="BodyText"/>
        <w:rPr>
          <w:lang w:eastAsia="en-AU"/>
        </w:rPr>
      </w:pPr>
      <w:bookmarkStart w:id="46" w:name="_Toc3296035"/>
      <w:bookmarkStart w:id="47" w:name="_Toc3369527"/>
      <w:bookmarkStart w:id="48" w:name="_Toc3369887"/>
      <w:bookmarkStart w:id="49" w:name="_Toc3370305"/>
    </w:p>
    <w:p w14:paraId="7EE2C7E4" w14:textId="143A8851" w:rsidR="00F932D3" w:rsidRPr="008A1D81" w:rsidRDefault="00E91F9A" w:rsidP="00F932D3">
      <w:pPr>
        <w:pStyle w:val="Heading2"/>
        <w:rPr>
          <w:rFonts w:ascii="Calibri" w:hAnsi="Calibri" w:cs="Calibri"/>
          <w:sz w:val="32"/>
          <w:szCs w:val="32"/>
        </w:rPr>
      </w:pPr>
      <w:r>
        <w:rPr>
          <w:rFonts w:ascii="Calibri" w:hAnsi="Calibri" w:cs="Calibri"/>
          <w:sz w:val="32"/>
          <w:szCs w:val="32"/>
        </w:rPr>
        <w:t xml:space="preserve">Standing </w:t>
      </w:r>
      <w:r w:rsidR="00BC7113" w:rsidRPr="00846200">
        <w:rPr>
          <w:rFonts w:ascii="Calibri" w:hAnsi="Calibri" w:cs="Calibri"/>
          <w:sz w:val="32"/>
          <w:szCs w:val="32"/>
        </w:rPr>
        <w:t>Directions</w:t>
      </w:r>
      <w:r w:rsidR="00F932D3" w:rsidRPr="008A1D81">
        <w:rPr>
          <w:rFonts w:ascii="Calibri" w:hAnsi="Calibri" w:cs="Calibri"/>
          <w:sz w:val="32"/>
          <w:szCs w:val="32"/>
        </w:rPr>
        <w:t xml:space="preserve"> not covered by the Model Financial Policies and Procedures</w:t>
      </w:r>
      <w:bookmarkEnd w:id="46"/>
      <w:bookmarkEnd w:id="47"/>
      <w:bookmarkEnd w:id="48"/>
      <w:bookmarkEnd w:id="49"/>
    </w:p>
    <w:p w14:paraId="5D1B66D2" w14:textId="7BC40FEE" w:rsidR="00F932D3" w:rsidRPr="008A1D81" w:rsidRDefault="00F932D3" w:rsidP="00F932D3">
      <w:pPr>
        <w:spacing w:after="114"/>
        <w:rPr>
          <w:rFonts w:ascii="Calibri" w:hAnsi="Calibri" w:cs="Calibri"/>
          <w:color w:val="auto"/>
          <w:sz w:val="22"/>
          <w:lang w:val="en-US"/>
        </w:rPr>
      </w:pPr>
      <w:r w:rsidRPr="008A1D81">
        <w:rPr>
          <w:rFonts w:ascii="Calibri" w:hAnsi="Calibri" w:cs="Calibri"/>
          <w:color w:val="auto"/>
          <w:sz w:val="22"/>
          <w:lang w:val="en-US"/>
        </w:rPr>
        <w:t xml:space="preserve">The model financial policies and procedures </w:t>
      </w:r>
      <w:r w:rsidR="00483D2D">
        <w:rPr>
          <w:rFonts w:ascii="Calibri" w:hAnsi="Calibri" w:cs="Calibri"/>
          <w:color w:val="auto"/>
          <w:sz w:val="22"/>
          <w:lang w:val="en-US"/>
        </w:rPr>
        <w:t xml:space="preserve">specifically relates to the financial management and performance operations of the agencies as </w:t>
      </w:r>
      <w:r w:rsidRPr="008A1D81">
        <w:rPr>
          <w:rFonts w:ascii="Calibri" w:hAnsi="Calibri" w:cs="Calibri"/>
          <w:color w:val="auto"/>
          <w:sz w:val="22"/>
          <w:lang w:val="en-US"/>
        </w:rPr>
        <w:t>require</w:t>
      </w:r>
      <w:r w:rsidR="00483D2D">
        <w:rPr>
          <w:rFonts w:ascii="Calibri" w:hAnsi="Calibri" w:cs="Calibri"/>
          <w:color w:val="auto"/>
          <w:sz w:val="22"/>
          <w:lang w:val="en-US"/>
        </w:rPr>
        <w:t xml:space="preserve">d by </w:t>
      </w:r>
      <w:r w:rsidRPr="008A1D81">
        <w:rPr>
          <w:rFonts w:ascii="Calibri" w:hAnsi="Calibri" w:cs="Calibri"/>
          <w:color w:val="auto"/>
          <w:sz w:val="22"/>
          <w:lang w:val="en-US"/>
        </w:rPr>
        <w:t>the</w:t>
      </w:r>
      <w:r w:rsidR="00E91F9A" w:rsidRPr="00E91F9A">
        <w:rPr>
          <w:rFonts w:cs="Calibri"/>
        </w:rPr>
        <w:t xml:space="preserve"> </w:t>
      </w:r>
      <w:r w:rsidR="00E91F9A" w:rsidRPr="00CE0E34">
        <w:rPr>
          <w:rFonts w:ascii="Calibri" w:hAnsi="Calibri" w:cs="Calibri"/>
          <w:color w:val="auto"/>
          <w:sz w:val="22"/>
          <w:lang w:val="en-US"/>
        </w:rPr>
        <w:t>Standing</w:t>
      </w:r>
      <w:r w:rsidR="007B0CA5" w:rsidRPr="008A1D81">
        <w:rPr>
          <w:rFonts w:ascii="Calibri" w:hAnsi="Calibri" w:cs="Calibri"/>
          <w:i/>
          <w:color w:val="auto"/>
          <w:sz w:val="22"/>
          <w:lang w:val="en-US"/>
        </w:rPr>
        <w:t xml:space="preserve"> </w:t>
      </w:r>
      <w:r w:rsidR="00483D2D">
        <w:rPr>
          <w:rFonts w:ascii="Calibri" w:hAnsi="Calibri" w:cs="Calibri"/>
          <w:color w:val="auto"/>
          <w:sz w:val="22"/>
          <w:lang w:val="en-US"/>
        </w:rPr>
        <w:t>Directions</w:t>
      </w:r>
      <w:r w:rsidRPr="008A1D81">
        <w:rPr>
          <w:rFonts w:ascii="Calibri" w:hAnsi="Calibri" w:cs="Calibri"/>
          <w:color w:val="auto"/>
          <w:sz w:val="22"/>
          <w:lang w:val="en-US"/>
        </w:rPr>
        <w:t xml:space="preserve">. There are other </w:t>
      </w:r>
      <w:r w:rsidR="00483D2D">
        <w:rPr>
          <w:rFonts w:ascii="Calibri" w:hAnsi="Calibri" w:cs="Calibri"/>
          <w:color w:val="auto"/>
          <w:sz w:val="22"/>
          <w:lang w:val="en-US"/>
        </w:rPr>
        <w:t xml:space="preserve">sections of the </w:t>
      </w:r>
      <w:r w:rsidR="00406C18">
        <w:rPr>
          <w:rFonts w:ascii="Calibri" w:hAnsi="Calibri" w:cs="Calibri"/>
          <w:color w:val="auto"/>
          <w:sz w:val="22"/>
          <w:lang w:val="en-US"/>
        </w:rPr>
        <w:t xml:space="preserve">Standing </w:t>
      </w:r>
      <w:r w:rsidR="00BC7113">
        <w:rPr>
          <w:rFonts w:ascii="Calibri" w:hAnsi="Calibri" w:cs="Calibri"/>
          <w:color w:val="auto"/>
          <w:sz w:val="22"/>
          <w:lang w:val="en-US"/>
        </w:rPr>
        <w:t>Directions</w:t>
      </w:r>
      <w:r w:rsidRPr="008A1D81">
        <w:rPr>
          <w:rFonts w:ascii="Calibri" w:hAnsi="Calibri" w:cs="Calibri"/>
          <w:color w:val="auto"/>
          <w:sz w:val="22"/>
          <w:lang w:val="en-US"/>
        </w:rPr>
        <w:t xml:space="preserve"> not covered by</w:t>
      </w:r>
      <w:r w:rsidR="00483D2D">
        <w:rPr>
          <w:rFonts w:ascii="Calibri" w:hAnsi="Calibri" w:cs="Calibri"/>
          <w:color w:val="auto"/>
          <w:sz w:val="22"/>
          <w:lang w:val="en-US"/>
        </w:rPr>
        <w:t xml:space="preserve"> this model and a</w:t>
      </w:r>
      <w:r w:rsidRPr="008A1D81">
        <w:rPr>
          <w:rFonts w:ascii="Calibri" w:hAnsi="Calibri" w:cs="Calibri"/>
          <w:color w:val="auto"/>
          <w:sz w:val="22"/>
          <w:lang w:val="en-US"/>
        </w:rPr>
        <w:t xml:space="preserve">re outlined in </w:t>
      </w:r>
      <w:r w:rsidR="00A44103" w:rsidRPr="008A1D81">
        <w:rPr>
          <w:rFonts w:ascii="Calibri" w:hAnsi="Calibri" w:cs="Calibri"/>
          <w:color w:val="auto"/>
          <w:sz w:val="22"/>
          <w:lang w:val="en-US"/>
        </w:rPr>
        <w:t>Appendix</w:t>
      </w:r>
      <w:r w:rsidRPr="008A1D81">
        <w:rPr>
          <w:rFonts w:ascii="Calibri" w:hAnsi="Calibri" w:cs="Calibri"/>
          <w:color w:val="auto"/>
          <w:sz w:val="22"/>
          <w:lang w:val="en-US"/>
        </w:rPr>
        <w:t xml:space="preserve"> </w:t>
      </w:r>
      <w:r w:rsidR="00B33C5C">
        <w:rPr>
          <w:rFonts w:ascii="Calibri" w:hAnsi="Calibri" w:cs="Calibri"/>
          <w:color w:val="auto"/>
          <w:sz w:val="22"/>
          <w:lang w:val="en-US"/>
        </w:rPr>
        <w:t>6</w:t>
      </w:r>
      <w:r w:rsidRPr="008A1D81">
        <w:rPr>
          <w:rFonts w:ascii="Calibri" w:hAnsi="Calibri" w:cs="Calibri"/>
          <w:color w:val="auto"/>
          <w:sz w:val="22"/>
          <w:lang w:val="en-US"/>
        </w:rPr>
        <w:t>.</w:t>
      </w:r>
    </w:p>
    <w:p w14:paraId="56EBB1B7" w14:textId="77777777" w:rsidR="00A9647A" w:rsidRPr="008A1D81" w:rsidRDefault="00A9647A" w:rsidP="00F932D3">
      <w:pPr>
        <w:rPr>
          <w:rFonts w:ascii="Calibri" w:hAnsi="Calibri" w:cs="Calibri"/>
          <w:color w:val="auto"/>
          <w:sz w:val="22"/>
          <w:lang w:val="en-US"/>
        </w:rPr>
      </w:pPr>
    </w:p>
    <w:p w14:paraId="7CAA2959" w14:textId="2B0D9A70" w:rsidR="00F932D3" w:rsidRDefault="00F932D3" w:rsidP="00F932D3">
      <w:pPr>
        <w:pStyle w:val="Body2"/>
        <w:spacing w:after="40" w:line="240" w:lineRule="auto"/>
        <w:rPr>
          <w:rFonts w:cs="Calibri"/>
        </w:rPr>
      </w:pPr>
    </w:p>
    <w:p w14:paraId="43EA962D" w14:textId="19900DDF" w:rsidR="00A9647A" w:rsidRDefault="00A9647A" w:rsidP="00F932D3">
      <w:pPr>
        <w:pStyle w:val="Body2"/>
        <w:spacing w:after="40" w:line="240" w:lineRule="auto"/>
        <w:rPr>
          <w:rFonts w:cs="Calibri"/>
        </w:rPr>
      </w:pPr>
    </w:p>
    <w:p w14:paraId="4670EF77" w14:textId="0DD4D846" w:rsidR="00A9647A" w:rsidRDefault="00A9647A" w:rsidP="00F932D3">
      <w:pPr>
        <w:pStyle w:val="Body2"/>
        <w:spacing w:after="40" w:line="240" w:lineRule="auto"/>
        <w:rPr>
          <w:rFonts w:cs="Calibri"/>
        </w:rPr>
      </w:pPr>
    </w:p>
    <w:p w14:paraId="3979A708" w14:textId="42267540" w:rsidR="00A9647A" w:rsidRDefault="00A9647A" w:rsidP="00F932D3">
      <w:pPr>
        <w:pStyle w:val="Body2"/>
        <w:spacing w:after="40" w:line="240" w:lineRule="auto"/>
        <w:rPr>
          <w:rFonts w:cs="Calibri"/>
        </w:rPr>
      </w:pPr>
    </w:p>
    <w:p w14:paraId="586CE606" w14:textId="0E218377" w:rsidR="00A9647A" w:rsidRDefault="00A9647A" w:rsidP="00F932D3">
      <w:pPr>
        <w:pStyle w:val="Body2"/>
        <w:spacing w:after="40" w:line="240" w:lineRule="auto"/>
        <w:rPr>
          <w:rFonts w:cs="Calibri"/>
        </w:rPr>
      </w:pPr>
    </w:p>
    <w:p w14:paraId="36BD3284" w14:textId="12CB9783" w:rsidR="00A9647A" w:rsidRDefault="00A9647A" w:rsidP="00F932D3">
      <w:pPr>
        <w:pStyle w:val="Body2"/>
        <w:spacing w:after="40" w:line="240" w:lineRule="auto"/>
        <w:rPr>
          <w:rFonts w:cs="Calibri"/>
        </w:rPr>
      </w:pPr>
    </w:p>
    <w:p w14:paraId="27803A8F" w14:textId="2F41DC7D" w:rsidR="00A9647A" w:rsidRDefault="00A9647A" w:rsidP="00F932D3">
      <w:pPr>
        <w:pStyle w:val="Body2"/>
        <w:spacing w:after="40" w:line="240" w:lineRule="auto"/>
        <w:rPr>
          <w:rFonts w:cs="Calibri"/>
        </w:rPr>
      </w:pPr>
    </w:p>
    <w:p w14:paraId="0CB470B2" w14:textId="25A917DC" w:rsidR="00A9647A" w:rsidRDefault="00A9647A" w:rsidP="00F932D3">
      <w:pPr>
        <w:pStyle w:val="Body2"/>
        <w:spacing w:after="40" w:line="240" w:lineRule="auto"/>
        <w:rPr>
          <w:rFonts w:cs="Calibri"/>
        </w:rPr>
      </w:pPr>
    </w:p>
    <w:p w14:paraId="630511B6" w14:textId="792D3B6D" w:rsidR="00A9647A" w:rsidRDefault="00A9647A" w:rsidP="00F932D3">
      <w:pPr>
        <w:pStyle w:val="Body2"/>
        <w:spacing w:after="40" w:line="240" w:lineRule="auto"/>
        <w:rPr>
          <w:rFonts w:cs="Calibri"/>
        </w:rPr>
      </w:pPr>
    </w:p>
    <w:p w14:paraId="574DC6F9" w14:textId="77EA2D01" w:rsidR="00A9647A" w:rsidRDefault="00A9647A" w:rsidP="00F932D3">
      <w:pPr>
        <w:pStyle w:val="Body2"/>
        <w:spacing w:after="40" w:line="240" w:lineRule="auto"/>
        <w:rPr>
          <w:rFonts w:cs="Calibri"/>
        </w:rPr>
      </w:pPr>
    </w:p>
    <w:p w14:paraId="6DCD815D" w14:textId="07C683FB" w:rsidR="00A9647A" w:rsidRDefault="00A9647A" w:rsidP="00F932D3">
      <w:pPr>
        <w:pStyle w:val="Body2"/>
        <w:spacing w:after="40" w:line="240" w:lineRule="auto"/>
        <w:rPr>
          <w:rFonts w:cs="Calibri"/>
        </w:rPr>
      </w:pPr>
    </w:p>
    <w:p w14:paraId="65C1DBF8" w14:textId="3EA3CD91" w:rsidR="00A9647A" w:rsidRDefault="00A9647A" w:rsidP="00F932D3">
      <w:pPr>
        <w:pStyle w:val="Body2"/>
        <w:spacing w:after="40" w:line="240" w:lineRule="auto"/>
        <w:rPr>
          <w:rFonts w:cs="Calibri"/>
        </w:rPr>
      </w:pPr>
    </w:p>
    <w:p w14:paraId="2D121C6D" w14:textId="7E68E6AA" w:rsidR="00A9647A" w:rsidRDefault="00A9647A" w:rsidP="00F932D3">
      <w:pPr>
        <w:pStyle w:val="Body2"/>
        <w:spacing w:after="40" w:line="240" w:lineRule="auto"/>
        <w:rPr>
          <w:rFonts w:cs="Calibri"/>
        </w:rPr>
      </w:pPr>
    </w:p>
    <w:p w14:paraId="19660424" w14:textId="24E87CC5" w:rsidR="00A9647A" w:rsidRDefault="00A9647A" w:rsidP="00F932D3">
      <w:pPr>
        <w:pStyle w:val="Body2"/>
        <w:spacing w:after="40" w:line="240" w:lineRule="auto"/>
        <w:rPr>
          <w:rFonts w:cs="Calibri"/>
        </w:rPr>
      </w:pPr>
    </w:p>
    <w:p w14:paraId="06076018" w14:textId="1F39EA85" w:rsidR="00A9647A" w:rsidRDefault="00A9647A" w:rsidP="00F932D3">
      <w:pPr>
        <w:pStyle w:val="Body2"/>
        <w:spacing w:after="40" w:line="240" w:lineRule="auto"/>
        <w:rPr>
          <w:rFonts w:cs="Calibri"/>
        </w:rPr>
      </w:pPr>
    </w:p>
    <w:p w14:paraId="0BE6BFF8" w14:textId="7251EB87" w:rsidR="00A9647A" w:rsidRDefault="00A9647A" w:rsidP="00F932D3">
      <w:pPr>
        <w:pStyle w:val="Body2"/>
        <w:spacing w:after="40" w:line="240" w:lineRule="auto"/>
        <w:rPr>
          <w:rFonts w:cs="Calibri"/>
        </w:rPr>
      </w:pPr>
    </w:p>
    <w:p w14:paraId="4BC58A49" w14:textId="5ADD1222" w:rsidR="00A9647A" w:rsidRDefault="00A9647A" w:rsidP="00F932D3">
      <w:pPr>
        <w:pStyle w:val="Body2"/>
        <w:spacing w:after="40" w:line="240" w:lineRule="auto"/>
        <w:rPr>
          <w:rFonts w:cs="Calibri"/>
        </w:rPr>
      </w:pPr>
    </w:p>
    <w:p w14:paraId="6E0D8541" w14:textId="095CF687" w:rsidR="00A9647A" w:rsidRDefault="00A9647A" w:rsidP="00F932D3">
      <w:pPr>
        <w:pStyle w:val="Body2"/>
        <w:spacing w:after="40" w:line="240" w:lineRule="auto"/>
        <w:rPr>
          <w:rFonts w:cs="Calibri"/>
        </w:rPr>
      </w:pPr>
    </w:p>
    <w:p w14:paraId="4E6A5A15" w14:textId="4027FB79" w:rsidR="00A9647A" w:rsidRDefault="00A9647A" w:rsidP="00F932D3">
      <w:pPr>
        <w:pStyle w:val="Body2"/>
        <w:spacing w:after="40" w:line="240" w:lineRule="auto"/>
        <w:rPr>
          <w:rFonts w:cs="Calibri"/>
        </w:rPr>
      </w:pPr>
    </w:p>
    <w:p w14:paraId="58E72BC5" w14:textId="02A754C2" w:rsidR="00A9647A" w:rsidRDefault="00A9647A" w:rsidP="00F932D3">
      <w:pPr>
        <w:pStyle w:val="Body2"/>
        <w:spacing w:after="40" w:line="240" w:lineRule="auto"/>
        <w:rPr>
          <w:rFonts w:cs="Calibri"/>
        </w:rPr>
      </w:pPr>
    </w:p>
    <w:p w14:paraId="686B52CB" w14:textId="6514C22A" w:rsidR="00A9647A" w:rsidRDefault="00A9647A" w:rsidP="00F932D3">
      <w:pPr>
        <w:pStyle w:val="Body2"/>
        <w:spacing w:after="40" w:line="240" w:lineRule="auto"/>
        <w:rPr>
          <w:rFonts w:cs="Calibri"/>
        </w:rPr>
      </w:pPr>
    </w:p>
    <w:p w14:paraId="6869B44D" w14:textId="4D5BF058" w:rsidR="00A9647A" w:rsidRDefault="00A9647A" w:rsidP="00F932D3">
      <w:pPr>
        <w:pStyle w:val="Body2"/>
        <w:spacing w:after="40" w:line="240" w:lineRule="auto"/>
        <w:rPr>
          <w:rFonts w:cs="Calibri"/>
        </w:rPr>
      </w:pPr>
    </w:p>
    <w:p w14:paraId="5B202FC4" w14:textId="5DF72B9D" w:rsidR="00A9647A" w:rsidRDefault="00A9647A" w:rsidP="00F932D3">
      <w:pPr>
        <w:pStyle w:val="Body2"/>
        <w:spacing w:after="40" w:line="240" w:lineRule="auto"/>
        <w:rPr>
          <w:rFonts w:cs="Calibri"/>
        </w:rPr>
      </w:pPr>
    </w:p>
    <w:p w14:paraId="6E511F7E" w14:textId="5046A2A7" w:rsidR="00A9647A" w:rsidRDefault="00A9647A" w:rsidP="00F932D3">
      <w:pPr>
        <w:pStyle w:val="Body2"/>
        <w:spacing w:after="40" w:line="240" w:lineRule="auto"/>
        <w:rPr>
          <w:rFonts w:cs="Calibri"/>
        </w:rPr>
      </w:pPr>
    </w:p>
    <w:p w14:paraId="40DACEF6" w14:textId="1F2F9DD1" w:rsidR="00A9647A" w:rsidRDefault="00A9647A" w:rsidP="00F932D3">
      <w:pPr>
        <w:pStyle w:val="Body2"/>
        <w:spacing w:after="40" w:line="240" w:lineRule="auto"/>
        <w:rPr>
          <w:rFonts w:cs="Calibri"/>
        </w:rPr>
      </w:pPr>
    </w:p>
    <w:p w14:paraId="00C62DE0" w14:textId="57DC0003" w:rsidR="00A9647A" w:rsidRDefault="00A9647A" w:rsidP="00F932D3">
      <w:pPr>
        <w:pStyle w:val="Body2"/>
        <w:spacing w:after="40" w:line="240" w:lineRule="auto"/>
        <w:rPr>
          <w:rFonts w:cs="Calibri"/>
        </w:rPr>
      </w:pPr>
    </w:p>
    <w:p w14:paraId="2DF954DF" w14:textId="43D569EB" w:rsidR="00A9647A" w:rsidRDefault="00A9647A" w:rsidP="00F932D3">
      <w:pPr>
        <w:pStyle w:val="Body2"/>
        <w:spacing w:after="40" w:line="240" w:lineRule="auto"/>
        <w:rPr>
          <w:rFonts w:cs="Calibri"/>
        </w:rPr>
      </w:pPr>
    </w:p>
    <w:p w14:paraId="6D4D2965" w14:textId="37ED8B05" w:rsidR="00A9647A" w:rsidRDefault="00A9647A" w:rsidP="00F932D3">
      <w:pPr>
        <w:pStyle w:val="Body2"/>
        <w:spacing w:after="40" w:line="240" w:lineRule="auto"/>
        <w:rPr>
          <w:rFonts w:cs="Calibri"/>
        </w:rPr>
      </w:pPr>
    </w:p>
    <w:p w14:paraId="2EFB1476" w14:textId="77777777" w:rsidR="00A9647A" w:rsidRDefault="00A9647A" w:rsidP="00F932D3">
      <w:pPr>
        <w:pStyle w:val="Body2"/>
        <w:spacing w:after="40" w:line="240" w:lineRule="auto"/>
        <w:rPr>
          <w:rFonts w:cs="Calibri"/>
        </w:rPr>
      </w:pPr>
    </w:p>
    <w:p w14:paraId="3719ED75" w14:textId="4D7319BD" w:rsidR="009F2845" w:rsidRDefault="009F2845" w:rsidP="000667ED">
      <w:pPr>
        <w:pStyle w:val="Heading1"/>
        <w:rPr>
          <w:rFonts w:ascii="Calibri" w:hAnsi="Calibri"/>
          <w:szCs w:val="40"/>
        </w:rPr>
      </w:pPr>
      <w:bookmarkStart w:id="50" w:name="_Toc19886624"/>
      <w:bookmarkStart w:id="51" w:name="_Toc3296036"/>
      <w:bookmarkStart w:id="52" w:name="_Toc3369133"/>
      <w:bookmarkStart w:id="53" w:name="_Toc3369528"/>
      <w:bookmarkStart w:id="54" w:name="_Toc3369888"/>
      <w:bookmarkStart w:id="55" w:name="_Toc3370094"/>
      <w:bookmarkStart w:id="56" w:name="_Toc3370306"/>
      <w:bookmarkStart w:id="57" w:name="_Toc412788920"/>
      <w:r>
        <w:rPr>
          <w:rFonts w:ascii="Calibri" w:hAnsi="Calibri"/>
          <w:szCs w:val="40"/>
        </w:rPr>
        <w:t>Compliance and Reporting</w:t>
      </w:r>
      <w:bookmarkEnd w:id="50"/>
    </w:p>
    <w:p w14:paraId="794246D1" w14:textId="3D4C670B" w:rsidR="000667ED" w:rsidRPr="003B7F72" w:rsidRDefault="000667ED" w:rsidP="000667ED">
      <w:pPr>
        <w:pStyle w:val="Heading1"/>
        <w:rPr>
          <w:rFonts w:ascii="Calibri" w:hAnsi="Calibri"/>
          <w:sz w:val="32"/>
        </w:rPr>
      </w:pPr>
      <w:bookmarkStart w:id="58" w:name="_Toc19886625"/>
      <w:r w:rsidRPr="003B7F72">
        <w:rPr>
          <w:rFonts w:ascii="Calibri" w:hAnsi="Calibri"/>
          <w:sz w:val="32"/>
        </w:rPr>
        <w:t>Financial Management Compliance</w:t>
      </w:r>
      <w:bookmarkEnd w:id="58"/>
    </w:p>
    <w:p w14:paraId="7EA3B782" w14:textId="2737C71C" w:rsidR="000667ED" w:rsidRPr="008A1D81" w:rsidRDefault="000667ED" w:rsidP="000667ED">
      <w:pPr>
        <w:pStyle w:val="BodyText"/>
        <w:rPr>
          <w:rFonts w:ascii="Calibri" w:hAnsi="Calibri" w:cs="Calibri"/>
          <w:sz w:val="22"/>
          <w:szCs w:val="22"/>
          <w:lang w:eastAsia="en-AU"/>
        </w:rPr>
      </w:pPr>
      <w:r w:rsidRPr="008A1D81">
        <w:rPr>
          <w:rFonts w:ascii="Calibri" w:hAnsi="Calibri" w:cs="Calibri"/>
          <w:sz w:val="22"/>
          <w:szCs w:val="22"/>
          <w:lang w:eastAsia="en-AU"/>
        </w:rPr>
        <w:t>(Standing Direction 5.1</w:t>
      </w:r>
      <w:r w:rsidR="00262E45">
        <w:rPr>
          <w:rFonts w:ascii="Calibri" w:hAnsi="Calibri" w:cs="Calibri"/>
          <w:sz w:val="22"/>
          <w:szCs w:val="22"/>
          <w:lang w:eastAsia="en-AU"/>
        </w:rPr>
        <w:t xml:space="preserve"> </w:t>
      </w:r>
      <w:r w:rsidR="00262E45" w:rsidRPr="00262E45">
        <w:rPr>
          <w:rFonts w:ascii="Calibri" w:hAnsi="Calibri" w:cs="Calibri"/>
          <w:i/>
          <w:sz w:val="22"/>
          <w:szCs w:val="22"/>
          <w:lang w:eastAsia="en-AU"/>
        </w:rPr>
        <w:t>Financial Management Compliance</w:t>
      </w:r>
      <w:r w:rsidRPr="008A1D81">
        <w:rPr>
          <w:rFonts w:ascii="Calibri" w:hAnsi="Calibri" w:cs="Calibri"/>
          <w:sz w:val="22"/>
          <w:szCs w:val="22"/>
          <w:lang w:eastAsia="en-AU"/>
        </w:rPr>
        <w:t>)</w:t>
      </w:r>
    </w:p>
    <w:p w14:paraId="69C3F288" w14:textId="77777777" w:rsidR="000667ED" w:rsidRPr="008A1D81" w:rsidRDefault="000667ED" w:rsidP="000667ED">
      <w:pPr>
        <w:pStyle w:val="BodyText"/>
        <w:rPr>
          <w:rFonts w:ascii="Calibri" w:hAnsi="Calibri" w:cs="Calibri"/>
          <w:sz w:val="22"/>
          <w:szCs w:val="22"/>
          <w:lang w:eastAsia="en-AU"/>
        </w:rPr>
      </w:pPr>
    </w:p>
    <w:p w14:paraId="1D3C326F" w14:textId="77777777" w:rsidR="000667ED" w:rsidRPr="008A1D81" w:rsidRDefault="000667ED" w:rsidP="000667ED">
      <w:pPr>
        <w:spacing w:after="240"/>
        <w:rPr>
          <w:rFonts w:ascii="Calibri" w:hAnsi="Calibri" w:cs="Calibri"/>
          <w:b/>
          <w:sz w:val="26"/>
          <w:szCs w:val="26"/>
        </w:rPr>
      </w:pPr>
      <w:r w:rsidRPr="008A1D81">
        <w:rPr>
          <w:rFonts w:ascii="Calibri" w:hAnsi="Calibri" w:cs="Calibri"/>
          <w:b/>
          <w:sz w:val="26"/>
          <w:szCs w:val="26"/>
        </w:rPr>
        <w:t>Contents</w:t>
      </w:r>
    </w:p>
    <w:p w14:paraId="29679CCD" w14:textId="5CB69161" w:rsidR="000667ED" w:rsidRPr="00CD3E3B" w:rsidRDefault="000667ED" w:rsidP="000667ED">
      <w:pPr>
        <w:tabs>
          <w:tab w:val="left" w:pos="8789"/>
        </w:tabs>
        <w:spacing w:line="276" w:lineRule="auto"/>
        <w:rPr>
          <w:rFonts w:ascii="Calibri" w:hAnsi="Calibri" w:cs="Calibri"/>
          <w:b/>
          <w:sz w:val="22"/>
          <w:szCs w:val="22"/>
        </w:rPr>
      </w:pPr>
      <w:r>
        <w:rPr>
          <w:rFonts w:ascii="Calibri" w:hAnsi="Calibri" w:cs="Calibri"/>
          <w:b/>
          <w:sz w:val="22"/>
          <w:szCs w:val="22"/>
        </w:rPr>
        <w:t xml:space="preserve">1. </w:t>
      </w:r>
      <w:r w:rsidRPr="00CD3E3B">
        <w:rPr>
          <w:rFonts w:ascii="Calibri" w:hAnsi="Calibri" w:cs="Calibri"/>
          <w:b/>
          <w:sz w:val="22"/>
          <w:szCs w:val="22"/>
        </w:rPr>
        <w:t>Purpose</w:t>
      </w:r>
    </w:p>
    <w:p w14:paraId="50D75184" w14:textId="20C233F6" w:rsidR="000667ED" w:rsidRPr="008A1D81" w:rsidRDefault="00056FAE" w:rsidP="008A1D81">
      <w:pPr>
        <w:tabs>
          <w:tab w:val="left" w:pos="8789"/>
        </w:tabs>
        <w:spacing w:line="276" w:lineRule="auto"/>
        <w:rPr>
          <w:rFonts w:ascii="Calibri" w:hAnsi="Calibri" w:cs="Calibri"/>
          <w:b/>
          <w:sz w:val="22"/>
          <w:szCs w:val="22"/>
        </w:rPr>
      </w:pPr>
      <w:r>
        <w:rPr>
          <w:rFonts w:ascii="Calibri" w:hAnsi="Calibri" w:cs="Calibri"/>
          <w:b/>
          <w:sz w:val="22"/>
          <w:szCs w:val="22"/>
        </w:rPr>
        <w:t xml:space="preserve">2. </w:t>
      </w:r>
      <w:r w:rsidR="000667ED" w:rsidRPr="008A1D81">
        <w:rPr>
          <w:rFonts w:ascii="Calibri" w:hAnsi="Calibri" w:cs="Calibri"/>
          <w:b/>
          <w:sz w:val="22"/>
          <w:szCs w:val="22"/>
        </w:rPr>
        <w:t>Policy</w:t>
      </w:r>
    </w:p>
    <w:p w14:paraId="6F5F2112" w14:textId="7F992E1D" w:rsidR="000667ED" w:rsidRPr="008A1D81" w:rsidRDefault="009F2845" w:rsidP="008A1D81">
      <w:pPr>
        <w:spacing w:line="276" w:lineRule="auto"/>
        <w:rPr>
          <w:rFonts w:ascii="Calibri" w:hAnsi="Calibri" w:cs="Calibri"/>
          <w:color w:val="auto"/>
          <w:sz w:val="22"/>
          <w:szCs w:val="22"/>
        </w:rPr>
      </w:pPr>
      <w:r w:rsidRPr="008A1D81">
        <w:rPr>
          <w:rFonts w:ascii="Calibri" w:hAnsi="Calibri" w:cs="Calibri"/>
          <w:color w:val="auto"/>
          <w:sz w:val="22"/>
          <w:szCs w:val="22"/>
        </w:rPr>
        <w:t xml:space="preserve"> </w:t>
      </w:r>
      <w:r>
        <w:rPr>
          <w:rFonts w:ascii="Calibri" w:hAnsi="Calibri" w:cs="Calibri"/>
          <w:color w:val="auto"/>
          <w:sz w:val="22"/>
          <w:szCs w:val="22"/>
        </w:rPr>
        <w:t xml:space="preserve">   </w:t>
      </w:r>
      <w:r w:rsidR="00AC2EFE">
        <w:rPr>
          <w:rFonts w:ascii="Calibri" w:hAnsi="Calibri" w:cs="Calibri"/>
          <w:color w:val="auto"/>
          <w:sz w:val="22"/>
          <w:szCs w:val="22"/>
        </w:rPr>
        <w:t xml:space="preserve">2.1. </w:t>
      </w:r>
      <w:r w:rsidR="00056FAE" w:rsidRPr="008A1D81">
        <w:rPr>
          <w:rFonts w:ascii="Calibri" w:hAnsi="Calibri" w:cs="Calibri"/>
          <w:color w:val="auto"/>
          <w:sz w:val="22"/>
          <w:szCs w:val="22"/>
        </w:rPr>
        <w:t>Financial management compliance framework</w:t>
      </w:r>
    </w:p>
    <w:p w14:paraId="2F84B3DD" w14:textId="67D0A30D" w:rsidR="000667ED" w:rsidRPr="008A1D81" w:rsidRDefault="00056FAE" w:rsidP="008A1D81">
      <w:pPr>
        <w:pStyle w:val="ListParagraph"/>
        <w:numPr>
          <w:ilvl w:val="1"/>
          <w:numId w:val="290"/>
        </w:numPr>
        <w:spacing w:line="276" w:lineRule="auto"/>
        <w:rPr>
          <w:rFonts w:ascii="Calibri" w:hAnsi="Calibri" w:cs="Calibri"/>
          <w:color w:val="auto"/>
          <w:sz w:val="22"/>
          <w:szCs w:val="22"/>
        </w:rPr>
      </w:pPr>
      <w:r w:rsidRPr="008A1D81">
        <w:rPr>
          <w:rFonts w:ascii="Calibri" w:hAnsi="Calibri" w:cs="Calibri"/>
          <w:color w:val="auto"/>
          <w:sz w:val="22"/>
          <w:szCs w:val="22"/>
        </w:rPr>
        <w:t xml:space="preserve">Annual assessment of financial management compliance </w:t>
      </w:r>
    </w:p>
    <w:p w14:paraId="10F4F6BC" w14:textId="05A1C9EC" w:rsidR="000667ED" w:rsidRPr="008A1D81" w:rsidRDefault="00056FAE" w:rsidP="008A1D81">
      <w:pPr>
        <w:pStyle w:val="ListParagraph"/>
        <w:numPr>
          <w:ilvl w:val="1"/>
          <w:numId w:val="290"/>
        </w:numPr>
        <w:spacing w:line="276" w:lineRule="auto"/>
        <w:rPr>
          <w:rFonts w:ascii="Calibri" w:hAnsi="Calibri" w:cs="Calibri"/>
          <w:color w:val="auto"/>
          <w:sz w:val="22"/>
          <w:szCs w:val="22"/>
        </w:rPr>
      </w:pPr>
      <w:r w:rsidRPr="008A1D81">
        <w:rPr>
          <w:rFonts w:ascii="Calibri" w:hAnsi="Calibri" w:cs="Calibri"/>
          <w:color w:val="auto"/>
          <w:sz w:val="22"/>
          <w:szCs w:val="22"/>
        </w:rPr>
        <w:t>Detailed periodic review of financial management compliance</w:t>
      </w:r>
    </w:p>
    <w:p w14:paraId="20AA4EC9" w14:textId="23E429FE" w:rsidR="000667ED" w:rsidRPr="008A1D81" w:rsidRDefault="00056FAE" w:rsidP="008A1D81">
      <w:pPr>
        <w:pStyle w:val="ListParagraph"/>
        <w:numPr>
          <w:ilvl w:val="1"/>
          <w:numId w:val="290"/>
        </w:numPr>
        <w:spacing w:line="276" w:lineRule="auto"/>
        <w:rPr>
          <w:rFonts w:ascii="Calibri" w:hAnsi="Calibri" w:cs="Calibri"/>
          <w:color w:val="auto"/>
          <w:sz w:val="22"/>
          <w:szCs w:val="22"/>
        </w:rPr>
      </w:pPr>
      <w:r w:rsidRPr="008A1D81">
        <w:rPr>
          <w:rFonts w:ascii="Calibri" w:hAnsi="Calibri" w:cs="Calibri"/>
          <w:color w:val="auto"/>
          <w:sz w:val="22"/>
          <w:szCs w:val="22"/>
        </w:rPr>
        <w:t xml:space="preserve">Financial </w:t>
      </w:r>
      <w:r w:rsidR="00FE7BBC" w:rsidRPr="008A1D81">
        <w:rPr>
          <w:rFonts w:ascii="Calibri" w:hAnsi="Calibri" w:cs="Calibri"/>
          <w:color w:val="auto"/>
          <w:sz w:val="22"/>
          <w:szCs w:val="22"/>
        </w:rPr>
        <w:t>management compliance attestation</w:t>
      </w:r>
    </w:p>
    <w:p w14:paraId="74CC15B3" w14:textId="77777777" w:rsidR="009F2845" w:rsidRDefault="00FE7BBC" w:rsidP="008A1D81">
      <w:pPr>
        <w:pStyle w:val="ListParagraph"/>
        <w:numPr>
          <w:ilvl w:val="1"/>
          <w:numId w:val="290"/>
        </w:numPr>
        <w:spacing w:line="276" w:lineRule="auto"/>
        <w:rPr>
          <w:rFonts w:ascii="Calibri" w:hAnsi="Calibri" w:cs="Calibri"/>
          <w:color w:val="auto"/>
          <w:sz w:val="22"/>
          <w:szCs w:val="22"/>
        </w:rPr>
      </w:pPr>
      <w:r w:rsidRPr="008A1D81">
        <w:rPr>
          <w:rFonts w:ascii="Calibri" w:hAnsi="Calibri" w:cs="Calibri"/>
          <w:color w:val="auto"/>
          <w:sz w:val="22"/>
          <w:szCs w:val="22"/>
        </w:rPr>
        <w:t>Dealing with Compliance Deficiencies</w:t>
      </w:r>
    </w:p>
    <w:p w14:paraId="50DA187E" w14:textId="67CB1406" w:rsidR="00056FAE" w:rsidRPr="008A1D81" w:rsidRDefault="00FE7BBC" w:rsidP="008A1D81">
      <w:pPr>
        <w:pStyle w:val="ListParagraph"/>
        <w:numPr>
          <w:ilvl w:val="1"/>
          <w:numId w:val="290"/>
        </w:numPr>
        <w:spacing w:line="276" w:lineRule="auto"/>
        <w:rPr>
          <w:rFonts w:ascii="Calibri" w:hAnsi="Calibri" w:cs="Calibri"/>
          <w:color w:val="auto"/>
          <w:sz w:val="22"/>
          <w:szCs w:val="22"/>
        </w:rPr>
      </w:pPr>
      <w:r w:rsidRPr="008A1D81">
        <w:rPr>
          <w:rFonts w:ascii="Calibri" w:hAnsi="Calibri" w:cs="Calibri"/>
          <w:color w:val="auto"/>
          <w:sz w:val="22"/>
          <w:szCs w:val="22"/>
        </w:rPr>
        <w:t>Reporting Material Compliance Deficiencies</w:t>
      </w:r>
      <w:r w:rsidR="007D5C9B" w:rsidRPr="008A1D81">
        <w:rPr>
          <w:rFonts w:ascii="Calibri" w:hAnsi="Calibri" w:cs="Calibri"/>
          <w:color w:val="auto"/>
          <w:sz w:val="22"/>
          <w:szCs w:val="22"/>
        </w:rPr>
        <w:t xml:space="preserve"> </w:t>
      </w:r>
    </w:p>
    <w:p w14:paraId="0586ABD5" w14:textId="77777777" w:rsidR="000667ED" w:rsidRPr="00EE2910" w:rsidRDefault="000667ED" w:rsidP="000667ED">
      <w:pPr>
        <w:jc w:val="both"/>
        <w:rPr>
          <w:rFonts w:cs="Calibri"/>
          <w:sz w:val="22"/>
          <w:szCs w:val="22"/>
        </w:rPr>
      </w:pPr>
    </w:p>
    <w:p w14:paraId="1A7ABCBC" w14:textId="77777777" w:rsidR="000667ED" w:rsidRPr="00BE56F1" w:rsidRDefault="000667ED" w:rsidP="000667ED">
      <w:pPr>
        <w:jc w:val="both"/>
        <w:rPr>
          <w:rFonts w:cs="Calibri"/>
        </w:rPr>
      </w:pPr>
    </w:p>
    <w:p w14:paraId="71A72E2B" w14:textId="77777777" w:rsidR="000667ED" w:rsidRPr="00BE56F1" w:rsidRDefault="000667ED" w:rsidP="000667ED">
      <w:pPr>
        <w:jc w:val="both"/>
        <w:rPr>
          <w:rFonts w:cs="Calibri"/>
        </w:rPr>
      </w:pPr>
    </w:p>
    <w:p w14:paraId="35A31877" w14:textId="77777777" w:rsidR="000667ED" w:rsidRDefault="000667ED" w:rsidP="000667ED">
      <w:pPr>
        <w:jc w:val="both"/>
        <w:rPr>
          <w:rFonts w:cs="Calibri"/>
        </w:rPr>
      </w:pPr>
    </w:p>
    <w:p w14:paraId="4CEE55FC" w14:textId="77777777" w:rsidR="000667ED" w:rsidRDefault="000667ED" w:rsidP="000667ED">
      <w:pPr>
        <w:jc w:val="both"/>
        <w:rPr>
          <w:rFonts w:cs="Calibri"/>
        </w:rPr>
      </w:pPr>
    </w:p>
    <w:p w14:paraId="6E658CB2" w14:textId="77777777" w:rsidR="000667ED" w:rsidRDefault="000667ED" w:rsidP="000667ED">
      <w:pPr>
        <w:jc w:val="both"/>
        <w:rPr>
          <w:rFonts w:cs="Calibri"/>
        </w:rPr>
      </w:pPr>
    </w:p>
    <w:p w14:paraId="48D374EF" w14:textId="77777777" w:rsidR="000667ED" w:rsidRDefault="000667ED" w:rsidP="000667ED">
      <w:pPr>
        <w:jc w:val="both"/>
        <w:rPr>
          <w:rFonts w:cs="Calibri"/>
        </w:rPr>
      </w:pPr>
    </w:p>
    <w:p w14:paraId="7339E0CB" w14:textId="77777777" w:rsidR="000667ED" w:rsidRDefault="000667ED" w:rsidP="000667ED">
      <w:pPr>
        <w:jc w:val="both"/>
        <w:rPr>
          <w:rFonts w:cs="Calibri"/>
        </w:rPr>
      </w:pPr>
    </w:p>
    <w:p w14:paraId="0E71C223" w14:textId="77777777" w:rsidR="000667ED" w:rsidRPr="00BE56F1" w:rsidRDefault="000667ED" w:rsidP="000667ED">
      <w:pPr>
        <w:jc w:val="both"/>
        <w:rPr>
          <w:rFonts w:cs="Calibri"/>
        </w:rPr>
      </w:pPr>
    </w:p>
    <w:p w14:paraId="3D316BE4" w14:textId="77777777" w:rsidR="000667ED" w:rsidRPr="00BE56F1" w:rsidRDefault="000667ED" w:rsidP="000667ED">
      <w:pPr>
        <w:jc w:val="both"/>
        <w:rPr>
          <w:rFonts w:cs="Calibri"/>
        </w:rPr>
      </w:pPr>
    </w:p>
    <w:p w14:paraId="2C04E5FE" w14:textId="77777777" w:rsidR="000667ED" w:rsidRPr="00BE56F1" w:rsidRDefault="000667ED" w:rsidP="000667ED">
      <w:pPr>
        <w:jc w:val="both"/>
        <w:rPr>
          <w:rFonts w:cs="Calibri"/>
        </w:rPr>
      </w:pPr>
    </w:p>
    <w:p w14:paraId="52F804C8" w14:textId="77777777" w:rsidR="000667ED" w:rsidRPr="00BE56F1" w:rsidRDefault="000667ED" w:rsidP="000667ED">
      <w:pPr>
        <w:jc w:val="both"/>
        <w:rPr>
          <w:rFonts w:cs="Calibri"/>
        </w:rPr>
      </w:pPr>
    </w:p>
    <w:p w14:paraId="0FDC5FC0" w14:textId="77777777" w:rsidR="000667ED" w:rsidRPr="00BE56F1" w:rsidRDefault="000667ED" w:rsidP="000667ED">
      <w:pPr>
        <w:jc w:val="both"/>
        <w:rPr>
          <w:rFonts w:cs="Calibri"/>
        </w:rPr>
      </w:pPr>
    </w:p>
    <w:tbl>
      <w:tblPr>
        <w:tblStyle w:val="TableGrid"/>
        <w:tblW w:w="6912" w:type="dxa"/>
        <w:tblInd w:w="1951" w:type="dxa"/>
        <w:tblBorders>
          <w:top w:val="none" w:sz="0" w:space="0" w:color="auto"/>
          <w:bottom w:val="none" w:sz="0" w:space="0" w:color="auto"/>
          <w:insideH w:val="none" w:sz="0" w:space="0" w:color="auto"/>
        </w:tblBorders>
        <w:tblLook w:val="04A0" w:firstRow="1" w:lastRow="0" w:firstColumn="1" w:lastColumn="0" w:noHBand="0" w:noVBand="1"/>
      </w:tblPr>
      <w:tblGrid>
        <w:gridCol w:w="2126"/>
        <w:gridCol w:w="4786"/>
      </w:tblGrid>
      <w:tr w:rsidR="000667ED" w:rsidRPr="00BE56F1" w14:paraId="22B0686A" w14:textId="77777777" w:rsidTr="00DB0B2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126" w:type="dxa"/>
          </w:tcPr>
          <w:p w14:paraId="1451FC3B" w14:textId="77777777" w:rsidR="000667ED" w:rsidRPr="00EE2910" w:rsidRDefault="000667ED" w:rsidP="00DB0B23">
            <w:pPr>
              <w:spacing w:before="40" w:after="40"/>
              <w:rPr>
                <w:rFonts w:ascii="Calibri" w:hAnsi="Calibri" w:cs="Calibri"/>
                <w:b/>
                <w:sz w:val="22"/>
              </w:rPr>
            </w:pPr>
            <w:r w:rsidRPr="00EE2910">
              <w:rPr>
                <w:rFonts w:ascii="Calibri" w:hAnsi="Calibri" w:cs="Calibri"/>
                <w:b/>
                <w:sz w:val="22"/>
              </w:rPr>
              <w:t>Document Control</w:t>
            </w:r>
          </w:p>
        </w:tc>
        <w:tc>
          <w:tcPr>
            <w:tcW w:w="4786" w:type="dxa"/>
          </w:tcPr>
          <w:p w14:paraId="28460EBE" w14:textId="77777777" w:rsidR="000667ED" w:rsidRPr="00BE56F1" w:rsidRDefault="000667ED" w:rsidP="00DB0B23">
            <w:pPr>
              <w:spacing w:before="40" w:after="40"/>
              <w:jc w:val="center"/>
              <w:cnfStyle w:val="100000000000" w:firstRow="1" w:lastRow="0" w:firstColumn="0" w:lastColumn="0" w:oddVBand="0" w:evenVBand="0" w:oddHBand="0" w:evenHBand="0" w:firstRowFirstColumn="0" w:firstRowLastColumn="0" w:lastRowFirstColumn="0" w:lastRowLastColumn="0"/>
              <w:rPr>
                <w:rFonts w:cs="Calibri"/>
              </w:rPr>
            </w:pPr>
          </w:p>
        </w:tc>
      </w:tr>
      <w:tr w:rsidR="000667ED" w:rsidRPr="00BE56F1" w14:paraId="0BE90EB4" w14:textId="77777777" w:rsidTr="00DB0B23">
        <w:tc>
          <w:tcPr>
            <w:tcW w:w="2126" w:type="dxa"/>
          </w:tcPr>
          <w:p w14:paraId="64A278BB" w14:textId="77777777" w:rsidR="000667ED" w:rsidRPr="00EE2910" w:rsidRDefault="000667ED" w:rsidP="00DB0B23">
            <w:pPr>
              <w:spacing w:before="40" w:after="40"/>
              <w:rPr>
                <w:rFonts w:ascii="Calibri" w:hAnsi="Calibri" w:cs="Calibri"/>
                <w:sz w:val="22"/>
              </w:rPr>
            </w:pPr>
            <w:r w:rsidRPr="00EE2910">
              <w:rPr>
                <w:rFonts w:ascii="Calibri" w:hAnsi="Calibri" w:cs="Calibri"/>
                <w:sz w:val="22"/>
              </w:rPr>
              <w:t>Category:</w:t>
            </w:r>
          </w:p>
        </w:tc>
        <w:tc>
          <w:tcPr>
            <w:tcW w:w="4786" w:type="dxa"/>
          </w:tcPr>
          <w:p w14:paraId="47FE900D" w14:textId="77777777" w:rsidR="000667ED" w:rsidRPr="00EE2910" w:rsidRDefault="000667ED" w:rsidP="00DB0B23">
            <w:pPr>
              <w:spacing w:before="40" w:after="40"/>
              <w:rPr>
                <w:rFonts w:ascii="Calibri" w:hAnsi="Calibri" w:cs="Calibri"/>
                <w:sz w:val="22"/>
              </w:rPr>
            </w:pPr>
            <w:r w:rsidRPr="00EE2910">
              <w:rPr>
                <w:rFonts w:ascii="Calibri" w:hAnsi="Calibri" w:cs="Calibri"/>
                <w:sz w:val="22"/>
              </w:rPr>
              <w:t xml:space="preserve">Governing </w:t>
            </w:r>
            <w:r w:rsidRPr="00EE2910">
              <w:rPr>
                <w:rFonts w:ascii="Calibri" w:hAnsi="Calibri" w:cs="Calibri"/>
                <w:color w:val="00B2A9" w:themeColor="accent1"/>
                <w:sz w:val="22"/>
              </w:rPr>
              <w:t>&lt;insert agency name here&gt;</w:t>
            </w:r>
          </w:p>
        </w:tc>
      </w:tr>
      <w:tr w:rsidR="000667ED" w:rsidRPr="00BE56F1" w14:paraId="189554E7" w14:textId="77777777" w:rsidTr="00DB0B23">
        <w:tc>
          <w:tcPr>
            <w:tcW w:w="2126" w:type="dxa"/>
          </w:tcPr>
          <w:p w14:paraId="06E5C9EA" w14:textId="77777777" w:rsidR="000667ED" w:rsidRPr="00EE2910" w:rsidRDefault="000667ED" w:rsidP="00DB0B23">
            <w:pPr>
              <w:spacing w:before="40" w:after="40"/>
              <w:rPr>
                <w:rFonts w:ascii="Calibri" w:hAnsi="Calibri" w:cs="Calibri"/>
                <w:sz w:val="22"/>
              </w:rPr>
            </w:pPr>
            <w:r w:rsidRPr="00EE2910">
              <w:rPr>
                <w:rFonts w:ascii="Calibri" w:hAnsi="Calibri" w:cs="Calibri"/>
                <w:sz w:val="22"/>
              </w:rPr>
              <w:t>Next review date:</w:t>
            </w:r>
          </w:p>
        </w:tc>
        <w:tc>
          <w:tcPr>
            <w:tcW w:w="4786" w:type="dxa"/>
          </w:tcPr>
          <w:p w14:paraId="387FC42A" w14:textId="77777777" w:rsidR="000667ED" w:rsidRPr="00EE2910" w:rsidRDefault="000667ED" w:rsidP="00DB0B23">
            <w:pPr>
              <w:spacing w:before="40" w:after="40"/>
              <w:rPr>
                <w:rFonts w:ascii="Calibri" w:hAnsi="Calibri" w:cs="Calibri"/>
                <w:sz w:val="22"/>
              </w:rPr>
            </w:pPr>
          </w:p>
        </w:tc>
      </w:tr>
      <w:tr w:rsidR="000667ED" w:rsidRPr="00BE56F1" w14:paraId="619CF5BB" w14:textId="77777777" w:rsidTr="00DB0B23">
        <w:tc>
          <w:tcPr>
            <w:tcW w:w="2126" w:type="dxa"/>
          </w:tcPr>
          <w:p w14:paraId="33E6ECFF" w14:textId="77777777" w:rsidR="000667ED" w:rsidRPr="00EE2910" w:rsidRDefault="000667ED" w:rsidP="00DB0B23">
            <w:pPr>
              <w:spacing w:before="40" w:after="40"/>
              <w:rPr>
                <w:rFonts w:ascii="Calibri" w:hAnsi="Calibri" w:cs="Calibri"/>
                <w:sz w:val="22"/>
              </w:rPr>
            </w:pPr>
            <w:r w:rsidRPr="00EE2910">
              <w:rPr>
                <w:rFonts w:ascii="Calibri" w:hAnsi="Calibri" w:cs="Calibri"/>
                <w:sz w:val="22"/>
              </w:rPr>
              <w:t>Version:</w:t>
            </w:r>
          </w:p>
        </w:tc>
        <w:tc>
          <w:tcPr>
            <w:tcW w:w="4786" w:type="dxa"/>
          </w:tcPr>
          <w:p w14:paraId="3D1ECCA0" w14:textId="77777777" w:rsidR="000667ED" w:rsidRPr="00EE2910" w:rsidRDefault="000667ED" w:rsidP="00DB0B23">
            <w:pPr>
              <w:spacing w:before="40" w:after="40"/>
              <w:rPr>
                <w:rFonts w:ascii="Calibri" w:hAnsi="Calibri" w:cs="Calibri"/>
                <w:sz w:val="22"/>
              </w:rPr>
            </w:pPr>
          </w:p>
        </w:tc>
      </w:tr>
      <w:tr w:rsidR="000667ED" w:rsidRPr="00BE56F1" w14:paraId="3440030A" w14:textId="77777777" w:rsidTr="00DB0B23">
        <w:tc>
          <w:tcPr>
            <w:tcW w:w="2126" w:type="dxa"/>
          </w:tcPr>
          <w:p w14:paraId="5D8BFE71" w14:textId="77777777" w:rsidR="000667ED" w:rsidRPr="00EE2910" w:rsidRDefault="000667ED" w:rsidP="00DB0B23">
            <w:pPr>
              <w:spacing w:before="40" w:after="40"/>
              <w:rPr>
                <w:rFonts w:ascii="Calibri" w:hAnsi="Calibri" w:cs="Calibri"/>
                <w:sz w:val="22"/>
              </w:rPr>
            </w:pPr>
            <w:r w:rsidRPr="00EE2910">
              <w:rPr>
                <w:rFonts w:ascii="Calibri" w:hAnsi="Calibri" w:cs="Calibri"/>
                <w:sz w:val="22"/>
              </w:rPr>
              <w:t>Approval date:</w:t>
            </w:r>
          </w:p>
        </w:tc>
        <w:tc>
          <w:tcPr>
            <w:tcW w:w="4786" w:type="dxa"/>
          </w:tcPr>
          <w:p w14:paraId="5EAD2A63" w14:textId="77777777" w:rsidR="000667ED" w:rsidRPr="00EE2910" w:rsidRDefault="000667ED" w:rsidP="00DB0B23">
            <w:pPr>
              <w:spacing w:before="40" w:after="40"/>
              <w:rPr>
                <w:rFonts w:ascii="Calibri" w:hAnsi="Calibri" w:cs="Calibri"/>
                <w:sz w:val="22"/>
              </w:rPr>
            </w:pPr>
          </w:p>
        </w:tc>
      </w:tr>
      <w:tr w:rsidR="000667ED" w:rsidRPr="00BE56F1" w14:paraId="3BAFF343" w14:textId="77777777" w:rsidTr="00DB0B23">
        <w:tc>
          <w:tcPr>
            <w:tcW w:w="2126" w:type="dxa"/>
          </w:tcPr>
          <w:p w14:paraId="16C15FC4" w14:textId="77777777" w:rsidR="000667ED" w:rsidRPr="00EE2910" w:rsidRDefault="000667ED" w:rsidP="00DB0B23">
            <w:pPr>
              <w:spacing w:before="40" w:after="40"/>
              <w:rPr>
                <w:rFonts w:ascii="Calibri" w:hAnsi="Calibri" w:cs="Calibri"/>
                <w:sz w:val="22"/>
              </w:rPr>
            </w:pPr>
            <w:r w:rsidRPr="00EE2910">
              <w:rPr>
                <w:rFonts w:ascii="Calibri" w:hAnsi="Calibri" w:cs="Calibri"/>
                <w:sz w:val="22"/>
              </w:rPr>
              <w:t>Approval authority:</w:t>
            </w:r>
          </w:p>
        </w:tc>
        <w:tc>
          <w:tcPr>
            <w:tcW w:w="4786" w:type="dxa"/>
          </w:tcPr>
          <w:p w14:paraId="55838DE9" w14:textId="77777777" w:rsidR="000667ED" w:rsidRDefault="000667ED" w:rsidP="00DB0B23">
            <w:pPr>
              <w:spacing w:before="40" w:after="40"/>
              <w:ind w:left="0"/>
              <w:rPr>
                <w:rFonts w:ascii="Calibri" w:hAnsi="Calibri" w:cs="Calibri"/>
                <w:sz w:val="22"/>
              </w:rPr>
            </w:pPr>
          </w:p>
          <w:p w14:paraId="7579F111" w14:textId="77777777" w:rsidR="00A9647A" w:rsidRDefault="00A9647A" w:rsidP="00DB0B23">
            <w:pPr>
              <w:spacing w:before="40" w:after="40"/>
              <w:ind w:left="0"/>
              <w:rPr>
                <w:rFonts w:ascii="Calibri" w:hAnsi="Calibri" w:cs="Calibri"/>
                <w:sz w:val="22"/>
              </w:rPr>
            </w:pPr>
          </w:p>
          <w:p w14:paraId="4E20D36B" w14:textId="77777777" w:rsidR="00A9647A" w:rsidRDefault="00A9647A" w:rsidP="00DB0B23">
            <w:pPr>
              <w:spacing w:before="40" w:after="40"/>
              <w:ind w:left="0"/>
              <w:rPr>
                <w:rFonts w:ascii="Calibri" w:hAnsi="Calibri" w:cs="Calibri"/>
                <w:sz w:val="22"/>
              </w:rPr>
            </w:pPr>
          </w:p>
          <w:p w14:paraId="423714D4" w14:textId="77777777" w:rsidR="00A9647A" w:rsidRDefault="00A9647A" w:rsidP="00DB0B23">
            <w:pPr>
              <w:spacing w:before="40" w:after="40"/>
              <w:ind w:left="0"/>
              <w:rPr>
                <w:rFonts w:ascii="Calibri" w:hAnsi="Calibri" w:cs="Calibri"/>
                <w:sz w:val="22"/>
              </w:rPr>
            </w:pPr>
          </w:p>
          <w:p w14:paraId="2BABEAD0" w14:textId="77777777" w:rsidR="00A9647A" w:rsidRDefault="00A9647A" w:rsidP="00DB0B23">
            <w:pPr>
              <w:spacing w:before="40" w:after="40"/>
              <w:ind w:left="0"/>
              <w:rPr>
                <w:rFonts w:ascii="Calibri" w:hAnsi="Calibri" w:cs="Calibri"/>
                <w:sz w:val="22"/>
              </w:rPr>
            </w:pPr>
          </w:p>
          <w:p w14:paraId="4A5EDC96" w14:textId="77777777" w:rsidR="00A9647A" w:rsidRDefault="00A9647A" w:rsidP="00DB0B23">
            <w:pPr>
              <w:spacing w:before="40" w:after="40"/>
              <w:ind w:left="0"/>
              <w:rPr>
                <w:rFonts w:ascii="Calibri" w:hAnsi="Calibri" w:cs="Calibri"/>
                <w:sz w:val="22"/>
              </w:rPr>
            </w:pPr>
          </w:p>
          <w:p w14:paraId="47E03C72" w14:textId="77777777" w:rsidR="00A9647A" w:rsidRDefault="00A9647A" w:rsidP="00DB0B23">
            <w:pPr>
              <w:spacing w:before="40" w:after="40"/>
              <w:ind w:left="0"/>
              <w:rPr>
                <w:rFonts w:ascii="Calibri" w:hAnsi="Calibri" w:cs="Calibri"/>
                <w:sz w:val="22"/>
              </w:rPr>
            </w:pPr>
          </w:p>
          <w:p w14:paraId="2580C1A6" w14:textId="77777777" w:rsidR="00A9647A" w:rsidRDefault="00A9647A" w:rsidP="00DB0B23">
            <w:pPr>
              <w:spacing w:before="40" w:after="40"/>
              <w:ind w:left="0"/>
              <w:rPr>
                <w:rFonts w:ascii="Calibri" w:hAnsi="Calibri" w:cs="Calibri"/>
                <w:sz w:val="22"/>
              </w:rPr>
            </w:pPr>
          </w:p>
          <w:p w14:paraId="1383A079" w14:textId="007BB94F" w:rsidR="00A9647A" w:rsidRPr="00EE2910" w:rsidRDefault="00A9647A" w:rsidP="00DB0B23">
            <w:pPr>
              <w:spacing w:before="40" w:after="40"/>
              <w:ind w:left="0"/>
              <w:rPr>
                <w:rFonts w:ascii="Calibri" w:hAnsi="Calibri" w:cs="Calibri"/>
                <w:sz w:val="22"/>
              </w:rPr>
            </w:pPr>
          </w:p>
        </w:tc>
      </w:tr>
      <w:tr w:rsidR="009C3DB8" w:rsidRPr="00BE56F1" w14:paraId="5F3E6F71" w14:textId="77777777" w:rsidTr="00DB0B23">
        <w:tc>
          <w:tcPr>
            <w:tcW w:w="2126" w:type="dxa"/>
          </w:tcPr>
          <w:p w14:paraId="3AF7BD25" w14:textId="77777777" w:rsidR="009C3DB8" w:rsidRPr="00EE2910" w:rsidRDefault="009C3DB8" w:rsidP="00DB0B23">
            <w:pPr>
              <w:spacing w:before="40" w:after="40"/>
              <w:rPr>
                <w:rFonts w:ascii="Calibri" w:hAnsi="Calibri" w:cs="Calibri"/>
                <w:sz w:val="22"/>
              </w:rPr>
            </w:pPr>
          </w:p>
        </w:tc>
        <w:tc>
          <w:tcPr>
            <w:tcW w:w="4786" w:type="dxa"/>
          </w:tcPr>
          <w:p w14:paraId="4D1FFD1F" w14:textId="77777777" w:rsidR="009C3DB8" w:rsidRDefault="009C3DB8" w:rsidP="00DB0B23">
            <w:pPr>
              <w:spacing w:before="40" w:after="40"/>
              <w:rPr>
                <w:rFonts w:ascii="Calibri" w:hAnsi="Calibri" w:cs="Calibri"/>
                <w:sz w:val="22"/>
              </w:rPr>
            </w:pPr>
          </w:p>
        </w:tc>
      </w:tr>
    </w:tbl>
    <w:p w14:paraId="1733A8E4" w14:textId="7ACE2784" w:rsidR="000667ED" w:rsidRPr="008A1D81" w:rsidRDefault="000667ED" w:rsidP="000667ED">
      <w:pPr>
        <w:pStyle w:val="Heading2"/>
        <w:rPr>
          <w:rFonts w:ascii="Calibri" w:hAnsi="Calibri" w:cs="Calibri"/>
          <w:sz w:val="32"/>
          <w:szCs w:val="32"/>
        </w:rPr>
      </w:pPr>
      <w:r w:rsidRPr="008A1D81">
        <w:rPr>
          <w:rFonts w:ascii="Calibri" w:hAnsi="Calibri" w:cs="Calibri"/>
          <w:sz w:val="32"/>
          <w:szCs w:val="32"/>
        </w:rPr>
        <w:lastRenderedPageBreak/>
        <w:t>1. Purpose</w:t>
      </w:r>
    </w:p>
    <w:p w14:paraId="33E2F19E" w14:textId="2FA4F844" w:rsidR="000667ED" w:rsidRPr="008A1D81" w:rsidRDefault="000667ED">
      <w:pPr>
        <w:pStyle w:val="BodyText"/>
        <w:rPr>
          <w:rFonts w:ascii="Calibri" w:hAnsi="Calibri" w:cs="Calibri"/>
          <w:color w:val="auto"/>
          <w:sz w:val="28"/>
        </w:rPr>
      </w:pPr>
      <w:r w:rsidRPr="00323A11">
        <w:rPr>
          <w:rFonts w:ascii="Calibri" w:hAnsi="Calibri" w:cs="Calibri"/>
          <w:color w:val="auto"/>
          <w:sz w:val="22"/>
        </w:rPr>
        <w:t>T</w:t>
      </w:r>
      <w:r w:rsidR="00916C24">
        <w:rPr>
          <w:rFonts w:ascii="Calibri" w:hAnsi="Calibri" w:cs="Calibri"/>
          <w:color w:val="auto"/>
          <w:sz w:val="22"/>
        </w:rPr>
        <w:t>o</w:t>
      </w:r>
      <w:r w:rsidRPr="00323A11">
        <w:rPr>
          <w:rFonts w:ascii="Calibri" w:hAnsi="Calibri" w:cs="Calibri"/>
          <w:color w:val="auto"/>
          <w:sz w:val="22"/>
        </w:rPr>
        <w:t xml:space="preserve"> </w:t>
      </w:r>
      <w:r w:rsidR="004D7746">
        <w:rPr>
          <w:rFonts w:ascii="Calibri" w:hAnsi="Calibri" w:cs="Calibri"/>
          <w:color w:val="auto"/>
          <w:sz w:val="22"/>
        </w:rPr>
        <w:t>facilitate financial</w:t>
      </w:r>
      <w:r w:rsidRPr="00323A11">
        <w:rPr>
          <w:rFonts w:ascii="Calibri" w:hAnsi="Calibri" w:cs="Calibri"/>
          <w:color w:val="auto"/>
          <w:sz w:val="22"/>
        </w:rPr>
        <w:t xml:space="preserve"> management </w:t>
      </w:r>
      <w:r w:rsidR="00BD76C6">
        <w:rPr>
          <w:rFonts w:ascii="Calibri" w:hAnsi="Calibri" w:cs="Calibri"/>
          <w:color w:val="auto"/>
          <w:sz w:val="22"/>
        </w:rPr>
        <w:t>and</w:t>
      </w:r>
      <w:r w:rsidRPr="00323A11">
        <w:rPr>
          <w:rFonts w:ascii="Calibri" w:hAnsi="Calibri" w:cs="Calibri"/>
          <w:color w:val="auto"/>
          <w:sz w:val="22"/>
        </w:rPr>
        <w:t xml:space="preserve"> improve rigour in compliance assessment, ensure action is taken to improve identified compliance weakness at the agency level and increase transparency. </w:t>
      </w:r>
    </w:p>
    <w:p w14:paraId="245C1C7B" w14:textId="77777777" w:rsidR="000667ED" w:rsidRPr="008A1D81" w:rsidRDefault="000667ED" w:rsidP="008A1D81">
      <w:pPr>
        <w:pStyle w:val="BodyText100ThemeColour"/>
        <w:rPr>
          <w:rFonts w:ascii="Calibri" w:hAnsi="Calibri" w:cs="Calibri"/>
          <w:sz w:val="22"/>
          <w:szCs w:val="22"/>
        </w:rPr>
      </w:pPr>
      <w:r w:rsidRPr="008A1D81">
        <w:rPr>
          <w:rFonts w:ascii="Calibri" w:hAnsi="Calibri" w:cs="Calibri"/>
          <w:sz w:val="22"/>
          <w:szCs w:val="22"/>
        </w:rPr>
        <w:t xml:space="preserve">Standing </w:t>
      </w:r>
      <w:r w:rsidR="00BC7113">
        <w:rPr>
          <w:rFonts w:ascii="Calibri" w:hAnsi="Calibri" w:cs="Calibri"/>
          <w:sz w:val="22"/>
          <w:szCs w:val="22"/>
        </w:rPr>
        <w:t>Directions</w:t>
      </w:r>
      <w:r w:rsidRPr="008A1D81">
        <w:rPr>
          <w:rFonts w:ascii="Calibri" w:hAnsi="Calibri" w:cs="Calibri"/>
          <w:sz w:val="22"/>
          <w:szCs w:val="22"/>
        </w:rPr>
        <w:t xml:space="preserve"> 2018 - Annual Attestation</w:t>
      </w:r>
    </w:p>
    <w:p w14:paraId="65A1F93E" w14:textId="19293835" w:rsidR="00B739F4" w:rsidRPr="00B739F4" w:rsidRDefault="000667ED" w:rsidP="00B739F4">
      <w:pPr>
        <w:pStyle w:val="Body2"/>
        <w:spacing w:line="240" w:lineRule="auto"/>
        <w:rPr>
          <w:rFonts w:cs="Calibri"/>
        </w:rPr>
      </w:pPr>
      <w:r w:rsidRPr="00B739F4">
        <w:rPr>
          <w:rFonts w:cs="Calibri"/>
        </w:rPr>
        <w:t xml:space="preserve">The </w:t>
      </w:r>
      <w:r w:rsidR="00FF1F2E">
        <w:rPr>
          <w:rFonts w:cs="Calibri"/>
        </w:rPr>
        <w:t xml:space="preserve">Standing </w:t>
      </w:r>
      <w:r w:rsidR="00BA45A5" w:rsidRPr="00B739F4">
        <w:rPr>
          <w:rFonts w:cs="Calibri"/>
        </w:rPr>
        <w:t>Directions</w:t>
      </w:r>
      <w:r w:rsidR="00BA45A5" w:rsidRPr="008A1D81">
        <w:rPr>
          <w:rFonts w:cs="Calibri"/>
        </w:rPr>
        <w:t xml:space="preserve"> are given pursuant to section 8 of the FMA. They have legislative force and it is the Board’s responsibility to maintain compliance. </w:t>
      </w:r>
      <w:r w:rsidR="00BA45A5" w:rsidRPr="00B739F4">
        <w:rPr>
          <w:rFonts w:cs="Calibri"/>
        </w:rPr>
        <w:t>I</w:t>
      </w:r>
      <w:r w:rsidR="00BA45A5" w:rsidRPr="008A1D81">
        <w:rPr>
          <w:rFonts w:cs="Calibri"/>
        </w:rPr>
        <w:t xml:space="preserve">t is recommended agencies review </w:t>
      </w:r>
      <w:r w:rsidR="00BA45A5" w:rsidRPr="00B739F4">
        <w:rPr>
          <w:rFonts w:cs="Calibri"/>
        </w:rPr>
        <w:t xml:space="preserve">their compliance to the </w:t>
      </w:r>
      <w:r w:rsidR="00AC70CD">
        <w:rPr>
          <w:rFonts w:cs="Calibri"/>
        </w:rPr>
        <w:t>Standing</w:t>
      </w:r>
      <w:r w:rsidR="00AC70CD" w:rsidRPr="00B739F4">
        <w:rPr>
          <w:rFonts w:cs="Calibri"/>
        </w:rPr>
        <w:t xml:space="preserve"> </w:t>
      </w:r>
      <w:r w:rsidR="00BA45A5" w:rsidRPr="00B739F4">
        <w:rPr>
          <w:rFonts w:cs="Calibri"/>
        </w:rPr>
        <w:t xml:space="preserve">Directions as applicable </w:t>
      </w:r>
      <w:r w:rsidR="00BA45A5" w:rsidRPr="008A1D81">
        <w:rPr>
          <w:rFonts w:cs="Calibri"/>
        </w:rPr>
        <w:t>on a regular basis (at least annually)</w:t>
      </w:r>
      <w:r w:rsidR="00BA45A5" w:rsidRPr="00B739F4">
        <w:rPr>
          <w:rFonts w:cs="Calibri"/>
        </w:rPr>
        <w:t>.</w:t>
      </w:r>
      <w:r w:rsidR="00B739F4" w:rsidRPr="00B739F4">
        <w:rPr>
          <w:rFonts w:cs="Calibri"/>
        </w:rPr>
        <w:t xml:space="preserve"> </w:t>
      </w:r>
    </w:p>
    <w:p w14:paraId="7CBD6B9A" w14:textId="1BA014FC" w:rsidR="000667ED" w:rsidRPr="00B739F4" w:rsidRDefault="007B280E" w:rsidP="00B739F4">
      <w:pPr>
        <w:pStyle w:val="Body2"/>
        <w:spacing w:line="240" w:lineRule="auto"/>
        <w:rPr>
          <w:rFonts w:cs="Calibri"/>
        </w:rPr>
      </w:pPr>
      <w:r w:rsidRPr="00B739F4">
        <w:rPr>
          <w:rFonts w:cs="Calibri"/>
        </w:rPr>
        <w:t xml:space="preserve">Agencies are required </w:t>
      </w:r>
      <w:r w:rsidR="000667ED" w:rsidRPr="00B739F4">
        <w:rPr>
          <w:rFonts w:cs="Calibri"/>
        </w:rPr>
        <w:t xml:space="preserve">to certify that they have complied with all the applicable </w:t>
      </w:r>
      <w:r w:rsidR="00FF1F2E">
        <w:rPr>
          <w:rFonts w:cs="Calibri"/>
        </w:rPr>
        <w:t xml:space="preserve">Standing </w:t>
      </w:r>
      <w:r w:rsidR="00BC7113" w:rsidRPr="00B739F4">
        <w:rPr>
          <w:rFonts w:cs="Calibri"/>
        </w:rPr>
        <w:t>Directions</w:t>
      </w:r>
      <w:r w:rsidR="000667ED" w:rsidRPr="00B739F4">
        <w:rPr>
          <w:rFonts w:cs="Calibri"/>
        </w:rPr>
        <w:t xml:space="preserve"> and Instructions. </w:t>
      </w:r>
    </w:p>
    <w:p w14:paraId="09D5F9BF" w14:textId="4312212F" w:rsidR="000667ED" w:rsidRDefault="000667ED" w:rsidP="000667ED">
      <w:pPr>
        <w:pStyle w:val="Body2"/>
        <w:spacing w:line="240" w:lineRule="auto"/>
        <w:rPr>
          <w:rFonts w:cs="Calibri"/>
        </w:rPr>
      </w:pPr>
      <w:r w:rsidRPr="00C1510B">
        <w:rPr>
          <w:rFonts w:cs="Calibri"/>
        </w:rPr>
        <w:t xml:space="preserve">An annual assessment of compliance </w:t>
      </w:r>
      <w:r>
        <w:rPr>
          <w:rFonts w:cs="Calibri"/>
        </w:rPr>
        <w:t xml:space="preserve">is required to </w:t>
      </w:r>
      <w:r w:rsidRPr="00C1510B">
        <w:rPr>
          <w:rFonts w:cs="Calibri"/>
        </w:rPr>
        <w:t>be conducted by the Responsible Body, reviewed by the Audit Committee and submitted to the Assistant Treasurer and responsible Minister, via the Department of Environment, Land, Water and Planning (DELWP).</w:t>
      </w:r>
    </w:p>
    <w:p w14:paraId="70DABF2B" w14:textId="5E4DF384" w:rsidR="000667ED" w:rsidRPr="00C1510B" w:rsidRDefault="000667ED" w:rsidP="000667ED">
      <w:pPr>
        <w:pStyle w:val="Body2"/>
        <w:spacing w:line="240" w:lineRule="auto"/>
        <w:rPr>
          <w:rFonts w:cs="Calibri"/>
        </w:rPr>
      </w:pPr>
      <w:r w:rsidRPr="00C1510B">
        <w:rPr>
          <w:rFonts w:cs="Calibri"/>
        </w:rPr>
        <w:t xml:space="preserve">The </w:t>
      </w:r>
      <w:r w:rsidR="00FF1F2E">
        <w:rPr>
          <w:rFonts w:cs="Calibri"/>
        </w:rPr>
        <w:t xml:space="preserve">Standing </w:t>
      </w:r>
      <w:r w:rsidR="002C20B4">
        <w:rPr>
          <w:rFonts w:cs="Calibri"/>
        </w:rPr>
        <w:t>Directions</w:t>
      </w:r>
      <w:r>
        <w:rPr>
          <w:rFonts w:cs="Calibri"/>
        </w:rPr>
        <w:t xml:space="preserve"> </w:t>
      </w:r>
      <w:r w:rsidRPr="00C1510B">
        <w:rPr>
          <w:rFonts w:cs="Calibri"/>
        </w:rPr>
        <w:t>require the Responsible Body in the Agenc</w:t>
      </w:r>
      <w:r>
        <w:rPr>
          <w:rFonts w:cs="Calibri"/>
        </w:rPr>
        <w:t>ies’</w:t>
      </w:r>
      <w:r w:rsidRPr="00C1510B">
        <w:rPr>
          <w:rFonts w:cs="Calibri"/>
        </w:rPr>
        <w:t xml:space="preserve"> </w:t>
      </w:r>
      <w:r>
        <w:rPr>
          <w:rFonts w:cs="Calibri"/>
        </w:rPr>
        <w:t>A</w:t>
      </w:r>
      <w:r w:rsidRPr="00C1510B">
        <w:rPr>
          <w:rFonts w:cs="Calibri"/>
        </w:rPr>
        <w:t xml:space="preserve">nnual </w:t>
      </w:r>
      <w:r>
        <w:rPr>
          <w:rFonts w:cs="Calibri"/>
        </w:rPr>
        <w:t>R</w:t>
      </w:r>
      <w:r w:rsidRPr="00C1510B">
        <w:rPr>
          <w:rFonts w:cs="Calibri"/>
        </w:rPr>
        <w:t xml:space="preserve">eport to </w:t>
      </w:r>
      <w:r>
        <w:rPr>
          <w:rFonts w:cs="Calibri"/>
        </w:rPr>
        <w:t xml:space="preserve">attest to </w:t>
      </w:r>
      <w:r w:rsidRPr="00C1510B">
        <w:rPr>
          <w:rFonts w:cs="Calibri"/>
        </w:rPr>
        <w:t>compliance with applicable requirements in the FMA, the</w:t>
      </w:r>
      <w:r w:rsidRPr="008E5F40">
        <w:rPr>
          <w:rFonts w:cs="Calibri"/>
        </w:rPr>
        <w:t xml:space="preserve"> </w:t>
      </w:r>
      <w:r w:rsidR="00FF1F2E">
        <w:rPr>
          <w:rFonts w:cs="Calibri"/>
        </w:rPr>
        <w:t xml:space="preserve">Standing </w:t>
      </w:r>
      <w:r w:rsidR="00BC7113">
        <w:rPr>
          <w:rFonts w:cs="Calibri"/>
        </w:rPr>
        <w:t>D</w:t>
      </w:r>
      <w:r w:rsidR="00B9640E">
        <w:rPr>
          <w:rFonts w:cs="Calibri"/>
        </w:rPr>
        <w:t>irections</w:t>
      </w:r>
      <w:r w:rsidRPr="00C1510B">
        <w:rPr>
          <w:rFonts w:cs="Calibri"/>
        </w:rPr>
        <w:t xml:space="preserve"> and Instructions, and disclose all </w:t>
      </w:r>
      <w:r w:rsidR="00B9640E">
        <w:rPr>
          <w:rFonts w:cs="Calibri"/>
        </w:rPr>
        <w:t>m</w:t>
      </w:r>
      <w:r w:rsidRPr="00C1510B">
        <w:rPr>
          <w:rFonts w:cs="Calibri"/>
        </w:rPr>
        <w:t xml:space="preserve">aterial </w:t>
      </w:r>
      <w:r w:rsidR="00B9640E">
        <w:rPr>
          <w:rFonts w:cs="Calibri"/>
        </w:rPr>
        <w:t>c</w:t>
      </w:r>
      <w:r w:rsidRPr="00C1510B">
        <w:rPr>
          <w:rFonts w:cs="Calibri"/>
        </w:rPr>
        <w:t xml:space="preserve">ompliance </w:t>
      </w:r>
      <w:r w:rsidR="00B9640E">
        <w:rPr>
          <w:rFonts w:cs="Calibri"/>
        </w:rPr>
        <w:t>d</w:t>
      </w:r>
      <w:r w:rsidRPr="00C1510B">
        <w:rPr>
          <w:rFonts w:cs="Calibri"/>
        </w:rPr>
        <w:t>eficiencies. The Audit Committee must review this a</w:t>
      </w:r>
      <w:r>
        <w:rPr>
          <w:rFonts w:cs="Calibri"/>
        </w:rPr>
        <w:t>ttestation</w:t>
      </w:r>
      <w:r w:rsidRPr="00C1510B">
        <w:rPr>
          <w:rFonts w:cs="Calibri"/>
        </w:rPr>
        <w:t xml:space="preserve">. </w:t>
      </w:r>
    </w:p>
    <w:p w14:paraId="12E4C9F6" w14:textId="77777777" w:rsidR="000667ED" w:rsidRPr="007C269C" w:rsidRDefault="000667ED" w:rsidP="000667ED">
      <w:pPr>
        <w:pStyle w:val="Body2"/>
        <w:spacing w:after="0" w:line="240" w:lineRule="auto"/>
        <w:rPr>
          <w:rFonts w:cs="Calibri"/>
        </w:rPr>
      </w:pPr>
      <w:r w:rsidRPr="00A415A1">
        <w:rPr>
          <w:rFonts w:cs="Calibri"/>
        </w:rPr>
        <w:t>Specifically,</w:t>
      </w:r>
      <w:r w:rsidRPr="007C269C">
        <w:rPr>
          <w:rFonts w:cs="Calibri"/>
        </w:rPr>
        <w:t xml:space="preserve"> agencies are required to:</w:t>
      </w:r>
    </w:p>
    <w:p w14:paraId="6E24A739" w14:textId="674F0388" w:rsidR="000667ED" w:rsidRPr="007C269C" w:rsidRDefault="000667ED" w:rsidP="000667ED">
      <w:pPr>
        <w:pStyle w:val="Body2"/>
        <w:numPr>
          <w:ilvl w:val="0"/>
          <w:numId w:val="14"/>
        </w:numPr>
        <w:spacing w:after="20" w:line="240" w:lineRule="auto"/>
        <w:ind w:left="714" w:hanging="357"/>
        <w:rPr>
          <w:rFonts w:cs="Calibri"/>
        </w:rPr>
      </w:pPr>
      <w:r w:rsidRPr="007C269C">
        <w:rPr>
          <w:rFonts w:cs="Calibri"/>
        </w:rPr>
        <w:t xml:space="preserve">conduct an annual review of agencies’ obligations under the </w:t>
      </w:r>
      <w:r w:rsidR="00FF1F2E">
        <w:rPr>
          <w:rFonts w:cs="Calibri"/>
        </w:rPr>
        <w:t xml:space="preserve">Standing </w:t>
      </w:r>
      <w:r w:rsidR="00586282">
        <w:rPr>
          <w:rFonts w:cs="Calibri"/>
        </w:rPr>
        <w:t>Directions</w:t>
      </w:r>
      <w:r w:rsidRPr="007C269C">
        <w:rPr>
          <w:rFonts w:cs="Calibri"/>
        </w:rPr>
        <w:t>, and</w:t>
      </w:r>
    </w:p>
    <w:p w14:paraId="0F303324" w14:textId="41D29F37" w:rsidR="000667ED" w:rsidRPr="001A39B5" w:rsidRDefault="000667ED" w:rsidP="000667ED">
      <w:pPr>
        <w:pStyle w:val="Body2"/>
        <w:numPr>
          <w:ilvl w:val="0"/>
          <w:numId w:val="14"/>
        </w:numPr>
        <w:spacing w:after="120" w:line="240" w:lineRule="auto"/>
        <w:ind w:left="714" w:hanging="357"/>
        <w:rPr>
          <w:rFonts w:cs="Calibri"/>
        </w:rPr>
      </w:pPr>
      <w:r w:rsidRPr="007C269C">
        <w:rPr>
          <w:rFonts w:cs="Calibri"/>
        </w:rPr>
        <w:t>identify and rectify any failure or deficiency in complying with the</w:t>
      </w:r>
      <w:r>
        <w:rPr>
          <w:rFonts w:cs="Calibri"/>
        </w:rPr>
        <w:t xml:space="preserve"> </w:t>
      </w:r>
      <w:r w:rsidR="00FF1F2E">
        <w:rPr>
          <w:rFonts w:cs="Calibri"/>
        </w:rPr>
        <w:t xml:space="preserve">Standing </w:t>
      </w:r>
      <w:r w:rsidR="00586282">
        <w:rPr>
          <w:rFonts w:cs="Calibri"/>
        </w:rPr>
        <w:t>Directions</w:t>
      </w:r>
      <w:r w:rsidRPr="007C269C">
        <w:rPr>
          <w:rFonts w:cs="Calibri"/>
        </w:rPr>
        <w:t>.</w:t>
      </w:r>
    </w:p>
    <w:p w14:paraId="4726A240" w14:textId="77777777" w:rsidR="000667ED" w:rsidRPr="008A1D81" w:rsidRDefault="000667ED" w:rsidP="000667ED">
      <w:pPr>
        <w:pStyle w:val="Heading2"/>
        <w:rPr>
          <w:rFonts w:ascii="Calibri" w:hAnsi="Calibri" w:cs="Calibri"/>
          <w:sz w:val="32"/>
          <w:szCs w:val="32"/>
        </w:rPr>
      </w:pPr>
      <w:r w:rsidRPr="008A1D81">
        <w:rPr>
          <w:rFonts w:ascii="Calibri" w:hAnsi="Calibri" w:cs="Calibri"/>
          <w:sz w:val="32"/>
          <w:szCs w:val="32"/>
        </w:rPr>
        <w:t xml:space="preserve">2. Policy </w:t>
      </w:r>
    </w:p>
    <w:p w14:paraId="302B579A" w14:textId="01E5CD12" w:rsidR="000667ED" w:rsidRPr="007E615E" w:rsidRDefault="000667ED" w:rsidP="000667ED">
      <w:pPr>
        <w:spacing w:after="60"/>
        <w:rPr>
          <w:rFonts w:ascii="Calibri" w:eastAsiaTheme="minorHAnsi" w:hAnsi="Calibri" w:cs="Calibri"/>
          <w:color w:val="436EF7"/>
          <w:sz w:val="22"/>
          <w:szCs w:val="22"/>
        </w:rPr>
      </w:pPr>
      <w:r w:rsidRPr="007E615E">
        <w:rPr>
          <w:rFonts w:ascii="Calibri" w:hAnsi="Calibri" w:cs="Calibri"/>
          <w:sz w:val="22"/>
          <w:szCs w:val="22"/>
        </w:rPr>
        <w:t xml:space="preserve">The following table </w:t>
      </w:r>
      <w:r w:rsidR="00DF5B97">
        <w:rPr>
          <w:rFonts w:ascii="Calibri" w:hAnsi="Calibri" w:cs="Calibri"/>
          <w:sz w:val="22"/>
          <w:szCs w:val="22"/>
        </w:rPr>
        <w:t>outlines</w:t>
      </w:r>
      <w:r w:rsidR="00F212D1">
        <w:rPr>
          <w:rFonts w:ascii="Calibri" w:hAnsi="Calibri" w:cs="Calibri"/>
          <w:sz w:val="22"/>
          <w:szCs w:val="22"/>
        </w:rPr>
        <w:t xml:space="preserve"> Standing Direction 5.1 – Financial Management Compliance and lists</w:t>
      </w:r>
      <w:r w:rsidRPr="007E615E">
        <w:rPr>
          <w:rFonts w:ascii="Calibri" w:hAnsi="Calibri" w:cs="Calibri"/>
          <w:sz w:val="22"/>
          <w:szCs w:val="22"/>
        </w:rPr>
        <w:t xml:space="preserve"> the key principles for implementing this policy:</w:t>
      </w:r>
    </w:p>
    <w:p w14:paraId="09CC8D6F" w14:textId="77777777" w:rsidR="000667ED" w:rsidRPr="00EE2910" w:rsidRDefault="000667ED" w:rsidP="000667ED">
      <w:pPr>
        <w:rPr>
          <w:rFonts w:ascii="Calibri" w:hAnsi="Calibri" w:cs="Calibri"/>
          <w:sz w:val="22"/>
        </w:rPr>
      </w:pPr>
      <w:r w:rsidRPr="00EE2910">
        <w:rPr>
          <w:rFonts w:ascii="Calibri" w:eastAsiaTheme="minorHAnsi" w:hAnsi="Calibri" w:cs="Calibri"/>
          <w:color w:val="436EF7"/>
          <w:sz w:val="22"/>
        </w:rPr>
        <w:t>&lt;Modify the activities below to suit the structure and business needs of your agency&gt;</w:t>
      </w:r>
    </w:p>
    <w:tbl>
      <w:tblPr>
        <w:tblStyle w:val="TableGrid"/>
        <w:tblW w:w="9889" w:type="dxa"/>
        <w:tblLook w:val="0480" w:firstRow="0" w:lastRow="0" w:firstColumn="1" w:lastColumn="0" w:noHBand="0" w:noVBand="1"/>
      </w:tblPr>
      <w:tblGrid>
        <w:gridCol w:w="2565"/>
        <w:gridCol w:w="7324"/>
      </w:tblGrid>
      <w:tr w:rsidR="00D358A0" w:rsidRPr="00D358A0" w14:paraId="1B638808" w14:textId="77777777" w:rsidTr="00361598">
        <w:tc>
          <w:tcPr>
            <w:tcW w:w="2565" w:type="dxa"/>
          </w:tcPr>
          <w:p w14:paraId="47309D83" w14:textId="7E52CE73" w:rsidR="00FE7BBC" w:rsidRPr="008A1D81" w:rsidRDefault="00AC2EFE" w:rsidP="00FE7BBC">
            <w:pPr>
              <w:tabs>
                <w:tab w:val="left" w:pos="426"/>
              </w:tabs>
              <w:spacing w:after="20" w:line="240" w:lineRule="auto"/>
              <w:ind w:left="0"/>
              <w:rPr>
                <w:rFonts w:ascii="Calibri" w:hAnsi="Calibri" w:cs="Calibri"/>
                <w:color w:val="auto"/>
                <w:sz w:val="22"/>
                <w:szCs w:val="22"/>
              </w:rPr>
            </w:pPr>
            <w:r>
              <w:rPr>
                <w:rFonts w:ascii="Calibri" w:hAnsi="Calibri" w:cs="Calibri"/>
                <w:color w:val="auto"/>
                <w:sz w:val="22"/>
                <w:szCs w:val="22"/>
              </w:rPr>
              <w:t xml:space="preserve">2.1. </w:t>
            </w:r>
            <w:r w:rsidR="00FE7BBC" w:rsidRPr="008A1D81">
              <w:rPr>
                <w:rFonts w:ascii="Calibri" w:hAnsi="Calibri" w:cs="Calibri"/>
                <w:color w:val="auto"/>
                <w:sz w:val="22"/>
                <w:szCs w:val="22"/>
              </w:rPr>
              <w:t>Financial management compliance framework</w:t>
            </w:r>
          </w:p>
          <w:p w14:paraId="6091E2FA" w14:textId="6A314B5E" w:rsidR="00FE7BBC" w:rsidRPr="008A1D81" w:rsidRDefault="00FE7BBC" w:rsidP="008A1D81">
            <w:pPr>
              <w:tabs>
                <w:tab w:val="left" w:pos="426"/>
              </w:tabs>
              <w:spacing w:after="20" w:line="240" w:lineRule="auto"/>
              <w:rPr>
                <w:rFonts w:ascii="Calibri" w:hAnsi="Calibri" w:cs="Calibri"/>
                <w:color w:val="auto"/>
                <w:sz w:val="22"/>
                <w:szCs w:val="22"/>
              </w:rPr>
            </w:pPr>
            <w:r w:rsidRPr="008A1D81">
              <w:rPr>
                <w:rFonts w:ascii="Calibri" w:hAnsi="Calibri" w:cs="Calibri"/>
                <w:color w:val="auto"/>
                <w:sz w:val="22"/>
                <w:szCs w:val="22"/>
              </w:rPr>
              <w:t>(Standing Direction 5.1</w:t>
            </w:r>
            <w:r w:rsidR="00D625B8" w:rsidRPr="008A1D81">
              <w:rPr>
                <w:rFonts w:ascii="Calibri" w:hAnsi="Calibri" w:cs="Calibri"/>
                <w:color w:val="auto"/>
                <w:sz w:val="22"/>
                <w:szCs w:val="22"/>
              </w:rPr>
              <w:t>.1)</w:t>
            </w:r>
          </w:p>
        </w:tc>
        <w:tc>
          <w:tcPr>
            <w:tcW w:w="7324" w:type="dxa"/>
          </w:tcPr>
          <w:p w14:paraId="69D025DD" w14:textId="77777777" w:rsidR="00D625B8" w:rsidRPr="008A1D81" w:rsidRDefault="00D625B8" w:rsidP="00D625B8">
            <w:pPr>
              <w:rPr>
                <w:rFonts w:ascii="Calibri" w:hAnsi="Calibri" w:cs="Calibri"/>
                <w:color w:val="auto"/>
                <w:sz w:val="22"/>
                <w:szCs w:val="22"/>
              </w:rPr>
            </w:pPr>
            <w:r w:rsidRPr="008A1D81">
              <w:rPr>
                <w:rFonts w:ascii="Calibri" w:hAnsi="Calibri" w:cs="Calibri"/>
                <w:color w:val="auto"/>
                <w:sz w:val="22"/>
                <w:szCs w:val="22"/>
              </w:rPr>
              <w:t>The Responsible Body must establish a framework for financial management compliance to ensure compliance with:</w:t>
            </w:r>
          </w:p>
          <w:p w14:paraId="71498F43" w14:textId="6588F10D" w:rsidR="00D625B8" w:rsidRPr="00D358A0" w:rsidRDefault="00D625B8" w:rsidP="00D625B8">
            <w:pPr>
              <w:pStyle w:val="Num1"/>
              <w:numPr>
                <w:ilvl w:val="4"/>
                <w:numId w:val="146"/>
              </w:numPr>
            </w:pPr>
            <w:r w:rsidRPr="00D358A0">
              <w:t xml:space="preserve">the FMA, these </w:t>
            </w:r>
            <w:r w:rsidR="00FF1F2E">
              <w:t xml:space="preserve">Standing </w:t>
            </w:r>
            <w:r w:rsidR="00BC7113">
              <w:t>Directions</w:t>
            </w:r>
            <w:r w:rsidRPr="00D358A0">
              <w:t xml:space="preserve"> and the Instructions;</w:t>
            </w:r>
          </w:p>
          <w:p w14:paraId="2E09E079" w14:textId="77777777" w:rsidR="00D625B8" w:rsidRPr="00D358A0" w:rsidRDefault="00D625B8" w:rsidP="00D625B8">
            <w:pPr>
              <w:pStyle w:val="Num1"/>
              <w:numPr>
                <w:ilvl w:val="4"/>
                <w:numId w:val="146"/>
              </w:numPr>
            </w:pPr>
            <w:r w:rsidRPr="00D358A0">
              <w:rPr>
                <w:rFonts w:eastAsia="+mn-ea"/>
              </w:rPr>
              <w:t>applicable Commonwealth</w:t>
            </w:r>
            <w:r w:rsidRPr="00D358A0">
              <w:t xml:space="preserve"> and State laws relating to financial management; and</w:t>
            </w:r>
          </w:p>
          <w:p w14:paraId="57BD7CA4" w14:textId="7431D471" w:rsidR="00FE7BBC" w:rsidRPr="00D358A0" w:rsidRDefault="00D625B8" w:rsidP="008A1D81">
            <w:pPr>
              <w:pStyle w:val="Num1"/>
              <w:numPr>
                <w:ilvl w:val="4"/>
                <w:numId w:val="146"/>
              </w:numPr>
            </w:pPr>
            <w:r w:rsidRPr="00D358A0">
              <w:rPr>
                <w:rFonts w:eastAsia="+mn-ea"/>
              </w:rPr>
              <w:t>applicable industry</w:t>
            </w:r>
            <w:r w:rsidRPr="00D358A0">
              <w:t xml:space="preserve"> codes and standards relating to financial management.</w:t>
            </w:r>
          </w:p>
        </w:tc>
      </w:tr>
      <w:tr w:rsidR="00D358A0" w:rsidRPr="00D358A0" w14:paraId="4AC7C1C7" w14:textId="77777777" w:rsidTr="00361598">
        <w:tc>
          <w:tcPr>
            <w:tcW w:w="0" w:type="dxa"/>
          </w:tcPr>
          <w:p w14:paraId="4C6ACC9C" w14:textId="440A88DB" w:rsidR="00FE7BBC" w:rsidRPr="008A1D81" w:rsidRDefault="00FE7BBC" w:rsidP="008A1D81">
            <w:pPr>
              <w:pStyle w:val="ListParagraph"/>
              <w:numPr>
                <w:ilvl w:val="1"/>
                <w:numId w:val="291"/>
              </w:numPr>
              <w:tabs>
                <w:tab w:val="left" w:pos="426"/>
              </w:tabs>
              <w:spacing w:after="20" w:line="240" w:lineRule="auto"/>
              <w:rPr>
                <w:rFonts w:ascii="Calibri" w:hAnsi="Calibri" w:cs="Calibri"/>
                <w:color w:val="auto"/>
                <w:sz w:val="22"/>
                <w:szCs w:val="22"/>
              </w:rPr>
            </w:pPr>
            <w:r w:rsidRPr="008A1D81">
              <w:rPr>
                <w:rFonts w:ascii="Calibri" w:hAnsi="Calibri" w:cs="Calibri"/>
                <w:color w:val="auto"/>
                <w:sz w:val="22"/>
                <w:szCs w:val="22"/>
              </w:rPr>
              <w:t>Annual assessment of financial management compliance</w:t>
            </w:r>
          </w:p>
          <w:p w14:paraId="1F4A85E5" w14:textId="383863D9" w:rsidR="00FE7BBC" w:rsidRPr="008A1D81" w:rsidRDefault="00FE7BBC" w:rsidP="00FE7BBC">
            <w:pPr>
              <w:tabs>
                <w:tab w:val="left" w:pos="426"/>
              </w:tabs>
              <w:spacing w:after="20" w:line="240" w:lineRule="auto"/>
              <w:rPr>
                <w:rFonts w:ascii="Calibri" w:hAnsi="Calibri" w:cs="Calibri"/>
                <w:color w:val="auto"/>
                <w:sz w:val="22"/>
                <w:szCs w:val="22"/>
              </w:rPr>
            </w:pPr>
            <w:r w:rsidRPr="00D358A0">
              <w:rPr>
                <w:rFonts w:ascii="Calibri" w:hAnsi="Calibri" w:cs="Calibri"/>
                <w:color w:val="auto"/>
                <w:sz w:val="22"/>
                <w:szCs w:val="22"/>
              </w:rPr>
              <w:t>(Standing Direction 5.2.2)</w:t>
            </w:r>
          </w:p>
        </w:tc>
        <w:tc>
          <w:tcPr>
            <w:tcW w:w="0" w:type="dxa"/>
          </w:tcPr>
          <w:p w14:paraId="665B5A3D" w14:textId="49DDA625" w:rsidR="00FE7BBC" w:rsidRPr="00D358A0" w:rsidRDefault="00FE7BBC" w:rsidP="00FE7BBC">
            <w:pPr>
              <w:pStyle w:val="Num1"/>
              <w:numPr>
                <w:ilvl w:val="4"/>
                <w:numId w:val="223"/>
              </w:numPr>
            </w:pPr>
            <w:r w:rsidRPr="00D358A0">
              <w:t xml:space="preserve">The Responsible Body must conduct an annual assessment of compliance with all applicable requirements in the FMA, these </w:t>
            </w:r>
            <w:r w:rsidR="00FF1F2E">
              <w:t xml:space="preserve">Standing </w:t>
            </w:r>
            <w:r w:rsidR="00BC7113">
              <w:t>Directions</w:t>
            </w:r>
            <w:r w:rsidRPr="00D358A0">
              <w:t xml:space="preserve"> and the Instructions. </w:t>
            </w:r>
          </w:p>
          <w:p w14:paraId="469FE259" w14:textId="266946D2" w:rsidR="00D625B8" w:rsidRPr="00D358A0" w:rsidRDefault="00D625B8" w:rsidP="00FE7BBC">
            <w:pPr>
              <w:pStyle w:val="Num1"/>
              <w:numPr>
                <w:ilvl w:val="4"/>
                <w:numId w:val="223"/>
              </w:numPr>
            </w:pPr>
            <w:r w:rsidRPr="00D358A0">
              <w:t xml:space="preserve">The Audit Committee must review the annual assessment noted above (see </w:t>
            </w:r>
            <w:r w:rsidR="00AC70CD">
              <w:t>Standing</w:t>
            </w:r>
            <w:r w:rsidR="00AC70CD" w:rsidRPr="00D358A0">
              <w:t xml:space="preserve"> </w:t>
            </w:r>
            <w:r w:rsidRPr="00D358A0">
              <w:t>Direction</w:t>
            </w:r>
            <w:r w:rsidR="00296849">
              <w:t>s)</w:t>
            </w:r>
            <w:r w:rsidRPr="00D358A0">
              <w:t>.</w:t>
            </w:r>
          </w:p>
          <w:p w14:paraId="08FF7212" w14:textId="3FD4CD9A" w:rsidR="00FE7BBC" w:rsidRPr="008A1D81" w:rsidRDefault="00FE7BBC" w:rsidP="00FE7BBC">
            <w:pPr>
              <w:rPr>
                <w:rFonts w:ascii="Calibri" w:hAnsi="Calibri" w:cs="Calibri"/>
                <w:color w:val="auto"/>
                <w:sz w:val="22"/>
                <w:szCs w:val="22"/>
              </w:rPr>
            </w:pPr>
          </w:p>
        </w:tc>
      </w:tr>
      <w:tr w:rsidR="00D358A0" w:rsidRPr="00D358A0" w14:paraId="284258A8" w14:textId="77777777" w:rsidTr="00555DC2">
        <w:tc>
          <w:tcPr>
            <w:tcW w:w="0" w:type="dxa"/>
          </w:tcPr>
          <w:p w14:paraId="655328F7" w14:textId="773353BB" w:rsidR="00FE7BBC" w:rsidRPr="008A1D81" w:rsidRDefault="00FE7BBC" w:rsidP="008A1D81">
            <w:pPr>
              <w:pStyle w:val="Heading3"/>
              <w:numPr>
                <w:ilvl w:val="1"/>
                <w:numId w:val="291"/>
              </w:numPr>
              <w:outlineLvl w:val="2"/>
              <w:rPr>
                <w:rFonts w:ascii="Calibri" w:hAnsi="Calibri" w:cs="Calibri"/>
                <w:b w:val="0"/>
                <w:color w:val="auto"/>
                <w:sz w:val="22"/>
                <w:szCs w:val="22"/>
              </w:rPr>
            </w:pPr>
            <w:bookmarkStart w:id="59" w:name="_Ref438555888"/>
            <w:bookmarkStart w:id="60" w:name="_Ref438556683"/>
            <w:bookmarkStart w:id="61" w:name="_Toc440449926"/>
            <w:bookmarkStart w:id="62" w:name="Direction_5_1_3"/>
            <w:bookmarkStart w:id="63" w:name="_Toc520367206"/>
            <w:bookmarkStart w:id="64" w:name="_Toc4578783"/>
            <w:r w:rsidRPr="008A1D81">
              <w:rPr>
                <w:rFonts w:ascii="Calibri" w:hAnsi="Calibri" w:cs="Calibri"/>
                <w:b w:val="0"/>
                <w:color w:val="auto"/>
                <w:sz w:val="22"/>
                <w:szCs w:val="22"/>
              </w:rPr>
              <w:lastRenderedPageBreak/>
              <w:t>Detailed periodic review of financial management compliance</w:t>
            </w:r>
            <w:bookmarkEnd w:id="59"/>
            <w:bookmarkEnd w:id="60"/>
            <w:bookmarkEnd w:id="61"/>
            <w:bookmarkEnd w:id="62"/>
            <w:bookmarkEnd w:id="63"/>
            <w:bookmarkEnd w:id="64"/>
            <w:r w:rsidRPr="008A1D81">
              <w:rPr>
                <w:rFonts w:ascii="Calibri" w:hAnsi="Calibri" w:cs="Calibri"/>
                <w:b w:val="0"/>
                <w:color w:val="auto"/>
                <w:sz w:val="22"/>
                <w:szCs w:val="22"/>
              </w:rPr>
              <w:t xml:space="preserve"> </w:t>
            </w:r>
          </w:p>
          <w:p w14:paraId="425767F8" w14:textId="77777777" w:rsidR="00FE7BBC" w:rsidRPr="008A1D81" w:rsidRDefault="00FE7BBC" w:rsidP="005C199C">
            <w:pPr>
              <w:pStyle w:val="BodyText"/>
              <w:ind w:left="0"/>
              <w:rPr>
                <w:rFonts w:ascii="Calibri" w:hAnsi="Calibri" w:cs="Calibri"/>
                <w:color w:val="auto"/>
                <w:sz w:val="22"/>
                <w:szCs w:val="22"/>
                <w:lang w:eastAsia="en-AU"/>
              </w:rPr>
            </w:pPr>
            <w:r w:rsidRPr="008A1D81">
              <w:rPr>
                <w:rFonts w:ascii="Calibri" w:hAnsi="Calibri" w:cs="Calibri"/>
                <w:color w:val="auto"/>
                <w:sz w:val="22"/>
                <w:szCs w:val="22"/>
                <w:lang w:eastAsia="en-AU"/>
              </w:rPr>
              <w:t>(Standing Direction 5.1.3)</w:t>
            </w:r>
          </w:p>
          <w:p w14:paraId="2E3C5F93" w14:textId="77777777" w:rsidR="00FE7BBC" w:rsidRPr="00D358A0" w:rsidRDefault="00FE7BBC">
            <w:pPr>
              <w:ind w:left="0"/>
              <w:rPr>
                <w:rFonts w:ascii="Calibri" w:hAnsi="Calibri" w:cs="Calibri"/>
                <w:color w:val="auto"/>
                <w:sz w:val="22"/>
                <w:szCs w:val="22"/>
              </w:rPr>
            </w:pPr>
          </w:p>
          <w:p w14:paraId="5D2B5302" w14:textId="77777777" w:rsidR="00FE7BBC" w:rsidRPr="00D358A0" w:rsidRDefault="00FE7BBC">
            <w:pPr>
              <w:tabs>
                <w:tab w:val="left" w:pos="426"/>
              </w:tabs>
              <w:spacing w:after="20" w:line="240" w:lineRule="auto"/>
              <w:rPr>
                <w:rFonts w:ascii="Calibri" w:hAnsi="Calibri" w:cs="Calibri"/>
                <w:color w:val="auto"/>
                <w:sz w:val="22"/>
                <w:szCs w:val="22"/>
              </w:rPr>
            </w:pPr>
          </w:p>
          <w:p w14:paraId="621C4DF0" w14:textId="77777777" w:rsidR="00FE7BBC" w:rsidRPr="00D358A0" w:rsidRDefault="00FE7BBC">
            <w:pPr>
              <w:tabs>
                <w:tab w:val="left" w:pos="426"/>
              </w:tabs>
              <w:spacing w:after="20"/>
              <w:rPr>
                <w:rFonts w:ascii="Calibri" w:hAnsi="Calibri" w:cs="Calibri"/>
                <w:color w:val="auto"/>
                <w:sz w:val="22"/>
                <w:szCs w:val="22"/>
              </w:rPr>
            </w:pPr>
          </w:p>
          <w:p w14:paraId="72E6E4B3" w14:textId="77777777" w:rsidR="00FE7BBC" w:rsidRPr="00D358A0" w:rsidRDefault="00FE7BBC">
            <w:pPr>
              <w:tabs>
                <w:tab w:val="left" w:pos="426"/>
              </w:tabs>
              <w:spacing w:after="20"/>
              <w:ind w:left="0"/>
              <w:rPr>
                <w:rFonts w:ascii="Calibri" w:hAnsi="Calibri" w:cs="Calibri"/>
                <w:color w:val="auto"/>
                <w:sz w:val="22"/>
                <w:szCs w:val="22"/>
              </w:rPr>
            </w:pPr>
          </w:p>
          <w:p w14:paraId="28549899" w14:textId="77777777" w:rsidR="00FE7BBC" w:rsidRPr="008A1D81" w:rsidRDefault="00FE7BBC" w:rsidP="008A1D81">
            <w:pPr>
              <w:tabs>
                <w:tab w:val="left" w:pos="426"/>
              </w:tabs>
              <w:spacing w:after="20"/>
              <w:ind w:left="0"/>
              <w:rPr>
                <w:rFonts w:ascii="Calibri" w:hAnsi="Calibri" w:cs="Calibri"/>
                <w:color w:val="auto"/>
                <w:sz w:val="22"/>
                <w:szCs w:val="22"/>
              </w:rPr>
            </w:pPr>
          </w:p>
        </w:tc>
        <w:tc>
          <w:tcPr>
            <w:tcW w:w="0" w:type="dxa"/>
          </w:tcPr>
          <w:p w14:paraId="506EEDAA" w14:textId="7C2F9FCC" w:rsidR="00FE7BBC" w:rsidRPr="00D358A0" w:rsidRDefault="00FE7BBC" w:rsidP="00FE7BBC">
            <w:pPr>
              <w:pStyle w:val="Num1"/>
              <w:numPr>
                <w:ilvl w:val="4"/>
                <w:numId w:val="224"/>
              </w:numPr>
            </w:pPr>
            <w:bookmarkStart w:id="65" w:name="_Ref438556468"/>
            <w:r w:rsidRPr="00D358A0">
              <w:t xml:space="preserve">The Responsible Body must ensure that the internal audit function conducts a detailed review of the Agency’s compliance with all requirements in the FMA, these </w:t>
            </w:r>
            <w:r w:rsidR="00FF1F2E">
              <w:t xml:space="preserve">Standing </w:t>
            </w:r>
            <w:r w:rsidR="00BC7113">
              <w:t>Directions</w:t>
            </w:r>
            <w:r w:rsidRPr="00D358A0">
              <w:t xml:space="preserve"> and the Instructions over a period of three or four years (specified in Direction </w:t>
            </w:r>
            <w:r w:rsidR="00CC7E81">
              <w:t>5.1.3(b</w:t>
            </w:r>
            <w:r w:rsidRPr="00D358A0">
              <w:t>).</w:t>
            </w:r>
            <w:bookmarkEnd w:id="65"/>
            <w:r w:rsidRPr="00D358A0">
              <w:t xml:space="preserve"> </w:t>
            </w:r>
          </w:p>
          <w:p w14:paraId="4AA0628E" w14:textId="7D4BD4FB" w:rsidR="00FE7BBC" w:rsidRPr="00D358A0" w:rsidRDefault="00FE7BBC" w:rsidP="00FE7BBC">
            <w:pPr>
              <w:pStyle w:val="Num1"/>
              <w:numPr>
                <w:ilvl w:val="4"/>
                <w:numId w:val="224"/>
              </w:numPr>
            </w:pPr>
            <w:bookmarkStart w:id="66" w:name="_Ref438556464"/>
            <w:r w:rsidRPr="00D358A0">
              <w:t xml:space="preserve">The period of review </w:t>
            </w:r>
            <w:r w:rsidR="00AB2A2C">
              <w:t xml:space="preserve">under </w:t>
            </w:r>
            <w:r w:rsidR="00AC70CD">
              <w:t>Standing</w:t>
            </w:r>
            <w:r w:rsidR="00AC70CD" w:rsidRPr="00D358A0">
              <w:t xml:space="preserve"> </w:t>
            </w:r>
            <w:r w:rsidRPr="00D358A0">
              <w:t>Direction </w:t>
            </w:r>
            <w:r w:rsidRPr="002E1778">
              <w:fldChar w:fldCharType="begin"/>
            </w:r>
            <w:r w:rsidRPr="00D358A0">
              <w:instrText xml:space="preserve"> REF _Ref438556468 \w \h  \* MERGEFORMAT </w:instrText>
            </w:r>
            <w:r w:rsidRPr="002E1778">
              <w:fldChar w:fldCharType="separate"/>
            </w:r>
            <w:r w:rsidR="00223D2B">
              <w:t>1.1.1.1(a)</w:t>
            </w:r>
            <w:r w:rsidRPr="002E1778">
              <w:fldChar w:fldCharType="end"/>
            </w:r>
            <w:r w:rsidR="00B75A22">
              <w:t>5.1.3(a)</w:t>
            </w:r>
            <w:r w:rsidRPr="00D358A0">
              <w:t xml:space="preserve"> must be the same as the period of the strategic internal audit plan</w:t>
            </w:r>
            <w:r w:rsidR="00CC7E81">
              <w:t xml:space="preserve"> under </w:t>
            </w:r>
            <w:r w:rsidR="00AB2A2C">
              <w:t xml:space="preserve">Standing Direction </w:t>
            </w:r>
            <w:r w:rsidR="008E16A1">
              <w:t>3.2.2.2(b)</w:t>
            </w:r>
            <w:r w:rsidRPr="00D358A0">
              <w:t>.</w:t>
            </w:r>
            <w:r w:rsidRPr="008A1D81">
              <w:rPr>
                <w:rStyle w:val="FootnoteReference"/>
                <w:color w:val="auto"/>
              </w:rPr>
              <w:footnoteReference w:id="2"/>
            </w:r>
            <w:r w:rsidRPr="00D358A0">
              <w:t xml:space="preserve"> </w:t>
            </w:r>
            <w:bookmarkEnd w:id="66"/>
          </w:p>
          <w:p w14:paraId="05F1CC96" w14:textId="604C7F17" w:rsidR="00FE7BBC" w:rsidRPr="00D358A0" w:rsidRDefault="00FE7BBC" w:rsidP="00FE7BBC">
            <w:pPr>
              <w:pStyle w:val="Num1"/>
              <w:numPr>
                <w:ilvl w:val="4"/>
                <w:numId w:val="224"/>
              </w:numPr>
            </w:pPr>
            <w:bookmarkStart w:id="67" w:name="_Ref438550124"/>
            <w:r w:rsidRPr="00D358A0">
              <w:t xml:space="preserve">A plan for the review </w:t>
            </w:r>
            <w:r w:rsidR="00455A4C">
              <w:t xml:space="preserve">under Standing Direction </w:t>
            </w:r>
            <w:r w:rsidR="00D571D4">
              <w:t xml:space="preserve">5.1.3(a) </w:t>
            </w:r>
            <w:r w:rsidRPr="00D358A0">
              <w:t xml:space="preserve">must be included in the strategic internal audit plan under </w:t>
            </w:r>
            <w:r w:rsidR="00FF1F2E">
              <w:t>Standing</w:t>
            </w:r>
            <w:r w:rsidR="00FF1F2E" w:rsidRPr="00D358A0">
              <w:t xml:space="preserve"> </w:t>
            </w:r>
            <w:r w:rsidRPr="00D358A0">
              <w:t>Direction </w:t>
            </w:r>
            <w:bookmarkEnd w:id="67"/>
            <w:r w:rsidR="00D571D4">
              <w:t>3.2.2.2(b)</w:t>
            </w:r>
          </w:p>
        </w:tc>
      </w:tr>
      <w:tr w:rsidR="00D358A0" w:rsidRPr="00D358A0" w14:paraId="48342BC1" w14:textId="77777777" w:rsidTr="00361598">
        <w:tc>
          <w:tcPr>
            <w:tcW w:w="2565" w:type="dxa"/>
          </w:tcPr>
          <w:p w14:paraId="144FE76C" w14:textId="77777777" w:rsidR="00FE7BBC" w:rsidRPr="00D358A0" w:rsidRDefault="00FE7BBC" w:rsidP="008A1D81">
            <w:pPr>
              <w:pStyle w:val="ListParagraph"/>
              <w:numPr>
                <w:ilvl w:val="1"/>
                <w:numId w:val="291"/>
              </w:numPr>
              <w:tabs>
                <w:tab w:val="left" w:pos="426"/>
              </w:tabs>
              <w:spacing w:after="20" w:line="240" w:lineRule="auto"/>
              <w:rPr>
                <w:rFonts w:ascii="Calibri" w:hAnsi="Calibri" w:cs="Calibri"/>
                <w:color w:val="auto"/>
                <w:sz w:val="22"/>
                <w:szCs w:val="22"/>
              </w:rPr>
            </w:pPr>
            <w:r w:rsidRPr="00D358A0">
              <w:rPr>
                <w:rFonts w:ascii="Calibri" w:hAnsi="Calibri" w:cs="Calibri"/>
                <w:color w:val="auto"/>
                <w:sz w:val="22"/>
                <w:szCs w:val="22"/>
              </w:rPr>
              <w:t>Financial management compliance attestation</w:t>
            </w:r>
          </w:p>
          <w:p w14:paraId="586DCB29" w14:textId="77777777" w:rsidR="00FE7BBC" w:rsidRPr="00D358A0" w:rsidRDefault="00FE7BBC" w:rsidP="00FE7BBC">
            <w:pPr>
              <w:tabs>
                <w:tab w:val="left" w:pos="426"/>
              </w:tabs>
              <w:spacing w:after="20" w:line="240" w:lineRule="auto"/>
              <w:ind w:left="0"/>
              <w:rPr>
                <w:rFonts w:ascii="Calibri" w:hAnsi="Calibri" w:cs="Calibri"/>
                <w:color w:val="auto"/>
                <w:sz w:val="22"/>
                <w:szCs w:val="22"/>
              </w:rPr>
            </w:pPr>
            <w:r w:rsidRPr="00D358A0">
              <w:rPr>
                <w:rFonts w:ascii="Calibri" w:hAnsi="Calibri" w:cs="Calibri"/>
                <w:color w:val="auto"/>
                <w:sz w:val="22"/>
                <w:szCs w:val="22"/>
              </w:rPr>
              <w:t>(Standing Direction 5.1.4)</w:t>
            </w:r>
          </w:p>
        </w:tc>
        <w:tc>
          <w:tcPr>
            <w:tcW w:w="7324" w:type="dxa"/>
          </w:tcPr>
          <w:p w14:paraId="0717D531" w14:textId="4589F7F6" w:rsidR="00FE7BBC" w:rsidRPr="00D358A0" w:rsidRDefault="00FE7BBC" w:rsidP="00FE7BBC">
            <w:pPr>
              <w:pStyle w:val="Num1"/>
              <w:numPr>
                <w:ilvl w:val="4"/>
                <w:numId w:val="225"/>
              </w:numPr>
            </w:pPr>
            <w:bookmarkStart w:id="68" w:name="_Ref438556508"/>
            <w:r w:rsidRPr="00D358A0">
              <w:t xml:space="preserve">The Responsible Body, or a member of the Responsible Body, must, in the Agencies’ Annual Report, in relation to the relevant financial year, attest to compliance with applicable requirements in the FMA, these </w:t>
            </w:r>
            <w:r w:rsidR="00FF1F2E">
              <w:t xml:space="preserve">Standing </w:t>
            </w:r>
            <w:r w:rsidR="00BC7113">
              <w:t>Directions</w:t>
            </w:r>
            <w:r w:rsidRPr="00D358A0">
              <w:t xml:space="preserve"> and the Instructions, and disclose all Material Compliance Deficiencies.</w:t>
            </w:r>
            <w:bookmarkEnd w:id="68"/>
          </w:p>
          <w:p w14:paraId="385A5E7E" w14:textId="323A71C6" w:rsidR="00FE7BBC" w:rsidRPr="00D358A0" w:rsidRDefault="00FE7BBC" w:rsidP="00FE7BBC">
            <w:pPr>
              <w:pStyle w:val="Num1"/>
              <w:numPr>
                <w:ilvl w:val="4"/>
                <w:numId w:val="225"/>
              </w:numPr>
            </w:pPr>
            <w:r w:rsidRPr="00D358A0">
              <w:t>The compliance attestation for the above (</w:t>
            </w:r>
            <w:r w:rsidR="00FF1F2E">
              <w:t>Standing</w:t>
            </w:r>
            <w:r w:rsidR="00FF1F2E" w:rsidRPr="00D358A0">
              <w:t xml:space="preserve"> </w:t>
            </w:r>
            <w:r w:rsidR="003E5508" w:rsidRPr="00D358A0">
              <w:t xml:space="preserve">Direction </w:t>
            </w:r>
            <w:r w:rsidR="006C4CCF">
              <w:t>5.1.4(a)</w:t>
            </w:r>
            <w:r w:rsidRPr="00D358A0">
              <w:t xml:space="preserve"> must relate to compliance for the entire period of the relevant financial year. </w:t>
            </w:r>
          </w:p>
          <w:p w14:paraId="4020DFBD" w14:textId="14001FD7" w:rsidR="00FE7BBC" w:rsidRPr="0004223B" w:rsidRDefault="00FE7BBC" w:rsidP="008A1D81">
            <w:pPr>
              <w:pStyle w:val="Num1"/>
              <w:numPr>
                <w:ilvl w:val="4"/>
                <w:numId w:val="225"/>
              </w:numPr>
            </w:pPr>
            <w:r w:rsidRPr="008A1D81">
              <w:t xml:space="preserve">The Audit Committee must review the attestation under </w:t>
            </w:r>
            <w:r w:rsidR="00FF1F2E">
              <w:t>Standing</w:t>
            </w:r>
            <w:r w:rsidR="00FF1F2E" w:rsidRPr="008A1D81">
              <w:t xml:space="preserve"> </w:t>
            </w:r>
            <w:r w:rsidRPr="008A1D81">
              <w:t>Direction </w:t>
            </w:r>
            <w:r w:rsidR="006C4CCF">
              <w:t>5.1.4(a)</w:t>
            </w:r>
            <w:r w:rsidRPr="008A1D81">
              <w:t>.</w:t>
            </w:r>
          </w:p>
        </w:tc>
      </w:tr>
      <w:tr w:rsidR="00D358A0" w:rsidRPr="00D358A0" w14:paraId="76A185E5" w14:textId="77777777" w:rsidTr="00361598">
        <w:tc>
          <w:tcPr>
            <w:tcW w:w="2565" w:type="dxa"/>
          </w:tcPr>
          <w:p w14:paraId="147F59A4" w14:textId="49C70BC3" w:rsidR="00FE7BBC" w:rsidRPr="008A1D81" w:rsidRDefault="00FE7BBC" w:rsidP="008A1D81">
            <w:pPr>
              <w:pStyle w:val="ListParagraph"/>
              <w:numPr>
                <w:ilvl w:val="1"/>
                <w:numId w:val="291"/>
              </w:numPr>
              <w:tabs>
                <w:tab w:val="left" w:pos="426"/>
              </w:tabs>
              <w:spacing w:after="20" w:line="240" w:lineRule="auto"/>
              <w:rPr>
                <w:rFonts w:ascii="Calibri" w:hAnsi="Calibri" w:cs="Calibri"/>
                <w:color w:val="auto"/>
                <w:sz w:val="22"/>
                <w:szCs w:val="22"/>
              </w:rPr>
            </w:pPr>
            <w:r w:rsidRPr="008A1D81">
              <w:rPr>
                <w:rFonts w:ascii="Calibri" w:hAnsi="Calibri" w:cs="Calibri"/>
                <w:color w:val="auto"/>
                <w:sz w:val="22"/>
                <w:szCs w:val="22"/>
              </w:rPr>
              <w:t xml:space="preserve">Financial management compliance attestation </w:t>
            </w:r>
          </w:p>
        </w:tc>
        <w:tc>
          <w:tcPr>
            <w:tcW w:w="7324" w:type="dxa"/>
          </w:tcPr>
          <w:p w14:paraId="749EA9D6" w14:textId="77777777" w:rsidR="00FE7BBC" w:rsidRPr="008A1D81" w:rsidRDefault="00FE7BBC" w:rsidP="00FE7BBC">
            <w:pPr>
              <w:rPr>
                <w:rFonts w:ascii="Calibri" w:hAnsi="Calibri" w:cs="Calibri"/>
                <w:color w:val="auto"/>
                <w:sz w:val="22"/>
                <w:szCs w:val="22"/>
              </w:rPr>
            </w:pPr>
            <w:r w:rsidRPr="008A1D81">
              <w:rPr>
                <w:rFonts w:ascii="Calibri" w:hAnsi="Calibri" w:cs="Calibri"/>
                <w:color w:val="auto"/>
                <w:sz w:val="22"/>
                <w:szCs w:val="22"/>
              </w:rPr>
              <w:t>The Accountable Officer must take remedial action to address, and to mitigate the risk of recurrence of, any Compliance Deficiency as soon as practicable.</w:t>
            </w:r>
            <w:r w:rsidRPr="008A1D81">
              <w:rPr>
                <w:rStyle w:val="FootnoteReference"/>
                <w:rFonts w:ascii="Calibri" w:hAnsi="Calibri" w:cs="Calibri"/>
                <w:color w:val="auto"/>
                <w:sz w:val="22"/>
                <w:szCs w:val="22"/>
              </w:rPr>
              <w:footnoteReference w:id="3"/>
            </w:r>
            <w:r w:rsidRPr="008A1D81">
              <w:rPr>
                <w:rFonts w:ascii="Calibri" w:hAnsi="Calibri" w:cs="Calibri"/>
                <w:color w:val="auto"/>
                <w:sz w:val="22"/>
                <w:szCs w:val="22"/>
              </w:rPr>
              <w:t xml:space="preserve"> </w:t>
            </w:r>
          </w:p>
          <w:p w14:paraId="05E67EF7" w14:textId="77777777" w:rsidR="00FE7BBC" w:rsidRPr="008A1D81" w:rsidRDefault="00FE7BBC" w:rsidP="00FE7BBC">
            <w:pPr>
              <w:rPr>
                <w:rFonts w:ascii="Calibri" w:hAnsi="Calibri" w:cs="Calibri"/>
                <w:color w:val="auto"/>
                <w:sz w:val="22"/>
                <w:szCs w:val="22"/>
              </w:rPr>
            </w:pPr>
          </w:p>
        </w:tc>
      </w:tr>
      <w:tr w:rsidR="00D358A0" w:rsidRPr="00D358A0" w14:paraId="0480188A" w14:textId="77777777" w:rsidTr="00361598">
        <w:tc>
          <w:tcPr>
            <w:tcW w:w="2565" w:type="dxa"/>
          </w:tcPr>
          <w:p w14:paraId="2D9A9CED" w14:textId="741B0696" w:rsidR="00FE7BBC" w:rsidRPr="008A1D81" w:rsidRDefault="00FE7BBC" w:rsidP="008A1D81">
            <w:pPr>
              <w:pStyle w:val="ListParagraph"/>
              <w:numPr>
                <w:ilvl w:val="1"/>
                <w:numId w:val="291"/>
              </w:numPr>
              <w:tabs>
                <w:tab w:val="left" w:pos="426"/>
              </w:tabs>
              <w:spacing w:after="20" w:line="240" w:lineRule="auto"/>
              <w:rPr>
                <w:rFonts w:ascii="Calibri" w:hAnsi="Calibri" w:cs="Calibri"/>
                <w:color w:val="auto"/>
                <w:sz w:val="22"/>
                <w:szCs w:val="22"/>
              </w:rPr>
            </w:pPr>
            <w:bookmarkStart w:id="69" w:name="Direction_5_1_6"/>
            <w:r w:rsidRPr="008A1D81">
              <w:rPr>
                <w:rFonts w:ascii="Calibri" w:hAnsi="Calibri" w:cs="Calibri"/>
                <w:color w:val="auto"/>
                <w:sz w:val="22"/>
                <w:szCs w:val="22"/>
              </w:rPr>
              <w:t>Reporting Material Compliance Deficiencies</w:t>
            </w:r>
            <w:bookmarkEnd w:id="69"/>
          </w:p>
        </w:tc>
        <w:tc>
          <w:tcPr>
            <w:tcW w:w="7324" w:type="dxa"/>
          </w:tcPr>
          <w:p w14:paraId="1F82F7F5" w14:textId="77777777" w:rsidR="00FE7BBC" w:rsidRPr="00D358A0" w:rsidRDefault="00FE7BBC" w:rsidP="00FE7BBC">
            <w:pPr>
              <w:pStyle w:val="Num1"/>
              <w:numPr>
                <w:ilvl w:val="4"/>
                <w:numId w:val="226"/>
              </w:numPr>
            </w:pPr>
            <w:r w:rsidRPr="00D358A0">
              <w:t>The Accountable Officer must notify the Responsible Minister and, for Portfolio Agencies, the Accountable Officer of their Portfolio Department, of any Material Compliance Deficiency, and of planned and completed remedial actions,</w:t>
            </w:r>
            <w:r w:rsidRPr="008A1D81">
              <w:rPr>
                <w:rStyle w:val="FootnoteReference"/>
                <w:color w:val="auto"/>
              </w:rPr>
              <w:footnoteReference w:id="4"/>
            </w:r>
            <w:r w:rsidRPr="00D358A0">
              <w:t xml:space="preserve"> as soon as practicable. </w:t>
            </w:r>
          </w:p>
          <w:p w14:paraId="7E6F2CE5" w14:textId="77777777" w:rsidR="00FE7BBC" w:rsidRPr="00D358A0" w:rsidRDefault="00FE7BBC" w:rsidP="00FE7BBC">
            <w:pPr>
              <w:pStyle w:val="Num1"/>
              <w:numPr>
                <w:ilvl w:val="4"/>
                <w:numId w:val="226"/>
              </w:numPr>
            </w:pPr>
            <w:bookmarkStart w:id="70" w:name="_Ref438548578"/>
            <w:r w:rsidRPr="00D358A0">
              <w:t>The Accountable Officer of an Independent Office, CSV, JCV, and the Judicial Commission must discuss any Material Compliance Deficiency, and planned and completed remedial actions, with the DTF Accountable Officer.</w:t>
            </w:r>
            <w:bookmarkEnd w:id="70"/>
            <w:r w:rsidRPr="00D358A0">
              <w:t xml:space="preserve"> </w:t>
            </w:r>
          </w:p>
          <w:p w14:paraId="0A1A448E" w14:textId="77777777" w:rsidR="00FE7BBC" w:rsidRPr="008A1D81" w:rsidRDefault="00CF4839" w:rsidP="00FE7BBC">
            <w:pPr>
              <w:rPr>
                <w:color w:val="auto"/>
              </w:rPr>
            </w:pPr>
            <w:hyperlink r:id="rId42" w:anchor="Instruction_5_1" w:history="1">
              <w:r w:rsidR="00FE7BBC" w:rsidRPr="00D358A0">
                <w:rPr>
                  <w:rStyle w:val="Hyperlink"/>
                  <w:b/>
                </w:rPr>
                <w:t>Instruction 5.1</w:t>
              </w:r>
              <w:r w:rsidR="00FE7BBC" w:rsidRPr="00D358A0">
                <w:rPr>
                  <w:rStyle w:val="Hyperlink"/>
                </w:rPr>
                <w:t xml:space="preserve"> </w:t>
              </w:r>
              <w:r w:rsidR="00FE7BBC" w:rsidRPr="00D358A0">
                <w:rPr>
                  <w:rStyle w:val="Hyperlink"/>
                  <w:i/>
                </w:rPr>
                <w:t>Financial management compliance</w:t>
              </w:r>
            </w:hyperlink>
          </w:p>
          <w:p w14:paraId="2CC4BCB3" w14:textId="77777777" w:rsidR="00FE7BBC" w:rsidRPr="008A1D81" w:rsidRDefault="00CF4839" w:rsidP="00FE7BBC">
            <w:pPr>
              <w:rPr>
                <w:color w:val="auto"/>
              </w:rPr>
            </w:pPr>
            <w:hyperlink r:id="rId43" w:anchor="Guidance_5_1" w:history="1">
              <w:r w:rsidR="00FE7BBC" w:rsidRPr="00D358A0">
                <w:rPr>
                  <w:rStyle w:val="Hyperlink"/>
                  <w:b/>
                </w:rPr>
                <w:t>Guidance 5.1</w:t>
              </w:r>
              <w:r w:rsidR="00FE7BBC" w:rsidRPr="00D358A0">
                <w:rPr>
                  <w:rStyle w:val="Hyperlink"/>
                </w:rPr>
                <w:t xml:space="preserve"> </w:t>
              </w:r>
              <w:r w:rsidR="00FE7BBC" w:rsidRPr="00D358A0">
                <w:rPr>
                  <w:rStyle w:val="Hyperlink"/>
                  <w:i/>
                </w:rPr>
                <w:t>Financial management compliance</w:t>
              </w:r>
            </w:hyperlink>
          </w:p>
          <w:p w14:paraId="1287F2F3" w14:textId="77777777" w:rsidR="00FE7BBC" w:rsidRPr="00D358A0" w:rsidRDefault="00FE7BBC" w:rsidP="00FE7BBC">
            <w:pPr>
              <w:pStyle w:val="Num1"/>
              <w:tabs>
                <w:tab w:val="clear" w:pos="1296"/>
              </w:tabs>
              <w:ind w:firstLine="0"/>
            </w:pPr>
          </w:p>
        </w:tc>
      </w:tr>
    </w:tbl>
    <w:p w14:paraId="413A2BD1" w14:textId="77777777" w:rsidR="000667ED" w:rsidRPr="00CD3E3B" w:rsidRDefault="000667ED" w:rsidP="000667ED">
      <w:pPr>
        <w:pStyle w:val="BodyText"/>
        <w:sectPr w:rsidR="000667ED" w:rsidRPr="00CD3E3B" w:rsidSect="00E57572">
          <w:pgSz w:w="11907" w:h="16840" w:code="9"/>
          <w:pgMar w:top="1134" w:right="1134" w:bottom="1134" w:left="1134" w:header="709" w:footer="567" w:gutter="0"/>
          <w:cols w:space="708"/>
          <w:formProt w:val="0"/>
          <w:docGrid w:linePitch="360"/>
        </w:sectPr>
      </w:pPr>
    </w:p>
    <w:p w14:paraId="36FB13FF" w14:textId="77777777" w:rsidR="00560E11" w:rsidRPr="008A1D81" w:rsidRDefault="00D661E3" w:rsidP="00560E11">
      <w:pPr>
        <w:pStyle w:val="Heading1"/>
        <w:rPr>
          <w:rFonts w:ascii="Calibri" w:hAnsi="Calibri" w:cs="Calibri"/>
          <w:szCs w:val="40"/>
        </w:rPr>
      </w:pPr>
      <w:bookmarkStart w:id="71" w:name="_Toc19886626"/>
      <w:r w:rsidRPr="008A1D81">
        <w:rPr>
          <w:rFonts w:ascii="Calibri" w:hAnsi="Calibri" w:cs="Calibri"/>
          <w:szCs w:val="40"/>
        </w:rPr>
        <w:lastRenderedPageBreak/>
        <w:t>Roles and responsibilities</w:t>
      </w:r>
      <w:bookmarkEnd w:id="51"/>
      <w:bookmarkEnd w:id="52"/>
      <w:bookmarkEnd w:id="53"/>
      <w:bookmarkEnd w:id="54"/>
      <w:bookmarkEnd w:id="55"/>
      <w:bookmarkEnd w:id="56"/>
      <w:bookmarkEnd w:id="71"/>
    </w:p>
    <w:p w14:paraId="3088271E" w14:textId="7DF10A8F" w:rsidR="00D661E3" w:rsidRPr="008A1D81" w:rsidRDefault="00D661E3" w:rsidP="008032FC">
      <w:pPr>
        <w:rPr>
          <w:rFonts w:ascii="Calibri" w:hAnsi="Calibri" w:cs="Calibri"/>
          <w:sz w:val="22"/>
          <w:szCs w:val="22"/>
        </w:rPr>
      </w:pPr>
      <w:r w:rsidRPr="008A1D81">
        <w:rPr>
          <w:rFonts w:ascii="Calibri" w:hAnsi="Calibri" w:cs="Calibri"/>
          <w:sz w:val="22"/>
          <w:szCs w:val="22"/>
        </w:rPr>
        <w:t>(Standing Direction 2</w:t>
      </w:r>
      <w:r w:rsidR="007E7F4F" w:rsidRPr="008A1D81">
        <w:rPr>
          <w:rFonts w:ascii="Calibri" w:hAnsi="Calibri" w:cs="Calibri"/>
          <w:sz w:val="22"/>
          <w:szCs w:val="22"/>
        </w:rPr>
        <w:t>.1, 2.2</w:t>
      </w:r>
      <w:r w:rsidR="00872E12" w:rsidRPr="008A1D81">
        <w:rPr>
          <w:rFonts w:ascii="Calibri" w:hAnsi="Calibri" w:cs="Calibri"/>
          <w:sz w:val="22"/>
          <w:szCs w:val="22"/>
        </w:rPr>
        <w:t>, 2.3, 2.4</w:t>
      </w:r>
      <w:r w:rsidR="00FE3E55" w:rsidRPr="008A1D81">
        <w:rPr>
          <w:rFonts w:ascii="Calibri" w:hAnsi="Calibri" w:cs="Calibri"/>
          <w:sz w:val="22"/>
          <w:szCs w:val="22"/>
        </w:rPr>
        <w:t>, 2.5</w:t>
      </w:r>
      <w:r w:rsidRPr="008A1D81">
        <w:rPr>
          <w:rFonts w:ascii="Calibri" w:hAnsi="Calibri" w:cs="Calibri"/>
          <w:sz w:val="22"/>
          <w:szCs w:val="22"/>
        </w:rPr>
        <w:t>)</w:t>
      </w:r>
    </w:p>
    <w:p w14:paraId="63749C6F" w14:textId="77777777" w:rsidR="008032FC" w:rsidRPr="008A1D81" w:rsidRDefault="008032FC" w:rsidP="008032FC">
      <w:pPr>
        <w:rPr>
          <w:rFonts w:ascii="Calibri" w:hAnsi="Calibri" w:cs="Calibri"/>
          <w:sz w:val="22"/>
          <w:szCs w:val="22"/>
        </w:rPr>
      </w:pPr>
    </w:p>
    <w:p w14:paraId="094272D1" w14:textId="77777777" w:rsidR="00687DE8" w:rsidRPr="008A1D81" w:rsidRDefault="00687DE8" w:rsidP="00687DE8">
      <w:pPr>
        <w:spacing w:after="240"/>
        <w:rPr>
          <w:rFonts w:ascii="Calibri" w:hAnsi="Calibri" w:cs="Calibri"/>
          <w:b/>
          <w:sz w:val="22"/>
          <w:szCs w:val="22"/>
        </w:rPr>
      </w:pPr>
      <w:r w:rsidRPr="008A1D81">
        <w:rPr>
          <w:rFonts w:ascii="Calibri" w:hAnsi="Calibri" w:cs="Calibri"/>
          <w:b/>
          <w:sz w:val="22"/>
          <w:szCs w:val="22"/>
        </w:rPr>
        <w:t>Contents</w:t>
      </w:r>
    </w:p>
    <w:p w14:paraId="553B843B" w14:textId="1FA2FDEB" w:rsidR="00687DE8" w:rsidRPr="008A1D81" w:rsidRDefault="00687DE8" w:rsidP="008A1D81">
      <w:pPr>
        <w:pStyle w:val="ListParagraph"/>
        <w:numPr>
          <w:ilvl w:val="0"/>
          <w:numId w:val="235"/>
        </w:numPr>
        <w:tabs>
          <w:tab w:val="left" w:pos="8789"/>
        </w:tabs>
        <w:spacing w:line="276" w:lineRule="auto"/>
        <w:ind w:left="426" w:hanging="426"/>
        <w:rPr>
          <w:rFonts w:ascii="Calibri" w:hAnsi="Calibri" w:cs="Calibri"/>
          <w:b/>
          <w:sz w:val="22"/>
          <w:szCs w:val="22"/>
        </w:rPr>
      </w:pPr>
      <w:r w:rsidRPr="008A1D81">
        <w:rPr>
          <w:rFonts w:ascii="Calibri" w:hAnsi="Calibri" w:cs="Calibri"/>
          <w:b/>
          <w:sz w:val="22"/>
          <w:szCs w:val="22"/>
        </w:rPr>
        <w:t>Purpose</w:t>
      </w:r>
    </w:p>
    <w:p w14:paraId="0A44D8BC" w14:textId="77777777" w:rsidR="00875002" w:rsidRPr="008A1D81" w:rsidRDefault="00687DE8" w:rsidP="008A1D81">
      <w:pPr>
        <w:pStyle w:val="ListParagraph"/>
        <w:numPr>
          <w:ilvl w:val="0"/>
          <w:numId w:val="235"/>
        </w:numPr>
        <w:tabs>
          <w:tab w:val="left" w:pos="993"/>
          <w:tab w:val="left" w:pos="8789"/>
        </w:tabs>
        <w:spacing w:line="276" w:lineRule="auto"/>
        <w:ind w:left="426" w:hanging="426"/>
        <w:rPr>
          <w:rFonts w:ascii="Calibri" w:hAnsi="Calibri" w:cs="Calibri"/>
          <w:b/>
          <w:sz w:val="22"/>
          <w:szCs w:val="22"/>
        </w:rPr>
      </w:pPr>
      <w:r w:rsidRPr="008A1D81">
        <w:rPr>
          <w:rFonts w:ascii="Calibri" w:hAnsi="Calibri" w:cs="Calibri"/>
          <w:b/>
          <w:sz w:val="22"/>
          <w:szCs w:val="22"/>
        </w:rPr>
        <w:t>Policy</w:t>
      </w:r>
      <w:r w:rsidR="00875002">
        <w:rPr>
          <w:rFonts w:ascii="Calibri" w:hAnsi="Calibri" w:cs="Calibri"/>
          <w:b/>
          <w:sz w:val="22"/>
          <w:szCs w:val="22"/>
        </w:rPr>
        <w:t xml:space="preserve"> </w:t>
      </w:r>
    </w:p>
    <w:p w14:paraId="1CC9B4A7" w14:textId="77777777" w:rsidR="00EF57EF" w:rsidRPr="008A1D81" w:rsidRDefault="00EF57EF" w:rsidP="008A1D81">
      <w:pPr>
        <w:pStyle w:val="ListParagraph"/>
        <w:numPr>
          <w:ilvl w:val="0"/>
          <w:numId w:val="235"/>
        </w:numPr>
        <w:tabs>
          <w:tab w:val="left" w:pos="993"/>
          <w:tab w:val="left" w:pos="8789"/>
        </w:tabs>
        <w:spacing w:line="276" w:lineRule="auto"/>
        <w:ind w:left="426" w:hanging="426"/>
        <w:rPr>
          <w:rFonts w:ascii="Calibri" w:hAnsi="Calibri" w:cs="Calibri"/>
          <w:vanish/>
          <w:color w:val="auto"/>
          <w:sz w:val="22"/>
          <w:szCs w:val="22"/>
        </w:rPr>
      </w:pPr>
      <w:bookmarkStart w:id="72" w:name="_Hlk8912743"/>
    </w:p>
    <w:p w14:paraId="4AC48668" w14:textId="77777777" w:rsidR="00EF57EF" w:rsidRPr="008A1D81" w:rsidRDefault="00687DE8" w:rsidP="008A1D81">
      <w:pPr>
        <w:pStyle w:val="ListParagraph"/>
        <w:numPr>
          <w:ilvl w:val="1"/>
          <w:numId w:val="289"/>
        </w:numPr>
        <w:ind w:firstLine="349"/>
      </w:pPr>
      <w:r w:rsidRPr="008A1D81">
        <w:rPr>
          <w:rFonts w:ascii="Calibri" w:hAnsi="Calibri" w:cs="Calibri"/>
          <w:color w:val="auto"/>
          <w:sz w:val="22"/>
          <w:szCs w:val="22"/>
        </w:rPr>
        <w:t>Overview of roles</w:t>
      </w:r>
    </w:p>
    <w:p w14:paraId="2A22F8FC" w14:textId="5A746AE8" w:rsidR="00687DE8" w:rsidRPr="008A1D81" w:rsidRDefault="00687DE8" w:rsidP="008A1D81">
      <w:pPr>
        <w:pStyle w:val="ListParagraph"/>
        <w:numPr>
          <w:ilvl w:val="1"/>
          <w:numId w:val="289"/>
        </w:numPr>
        <w:spacing w:line="276" w:lineRule="auto"/>
        <w:ind w:firstLine="349"/>
        <w:rPr>
          <w:rFonts w:ascii="Calibri" w:hAnsi="Calibri" w:cs="Calibri"/>
          <w:color w:val="auto"/>
          <w:sz w:val="22"/>
          <w:szCs w:val="22"/>
        </w:rPr>
      </w:pPr>
      <w:r w:rsidRPr="008A1D81">
        <w:rPr>
          <w:rFonts w:ascii="Calibri" w:hAnsi="Calibri" w:cs="Calibri"/>
          <w:color w:val="auto"/>
          <w:sz w:val="22"/>
          <w:szCs w:val="22"/>
        </w:rPr>
        <w:t>Responsible Body</w:t>
      </w:r>
    </w:p>
    <w:p w14:paraId="1AB6935F" w14:textId="4DB4F83D" w:rsidR="00687DE8" w:rsidRPr="008A1D81" w:rsidRDefault="00687DE8" w:rsidP="008A1D81">
      <w:pPr>
        <w:pStyle w:val="ListParagraph"/>
        <w:numPr>
          <w:ilvl w:val="1"/>
          <w:numId w:val="289"/>
        </w:numPr>
        <w:spacing w:line="276" w:lineRule="auto"/>
        <w:ind w:left="1134" w:hanging="447"/>
        <w:rPr>
          <w:rFonts w:ascii="Calibri" w:hAnsi="Calibri" w:cs="Calibri"/>
          <w:color w:val="auto"/>
          <w:sz w:val="22"/>
          <w:szCs w:val="22"/>
        </w:rPr>
      </w:pPr>
      <w:r w:rsidRPr="008A1D81">
        <w:rPr>
          <w:rFonts w:ascii="Calibri" w:hAnsi="Calibri" w:cs="Calibri"/>
          <w:color w:val="auto"/>
          <w:sz w:val="22"/>
          <w:szCs w:val="22"/>
        </w:rPr>
        <w:t>Accountable Officer</w:t>
      </w:r>
    </w:p>
    <w:p w14:paraId="53C81F28" w14:textId="1344F971" w:rsidR="00036B84" w:rsidRPr="008A1D81" w:rsidRDefault="00036B84" w:rsidP="008A1D81">
      <w:pPr>
        <w:pStyle w:val="ListParagraph"/>
        <w:numPr>
          <w:ilvl w:val="1"/>
          <w:numId w:val="289"/>
        </w:numPr>
        <w:tabs>
          <w:tab w:val="left" w:pos="1134"/>
        </w:tabs>
        <w:spacing w:line="276" w:lineRule="auto"/>
        <w:ind w:left="1276" w:hanging="589"/>
        <w:rPr>
          <w:rFonts w:ascii="Calibri" w:hAnsi="Calibri" w:cs="Calibri"/>
          <w:sz w:val="22"/>
          <w:szCs w:val="22"/>
        </w:rPr>
      </w:pPr>
      <w:r w:rsidRPr="008A1D81">
        <w:rPr>
          <w:rFonts w:ascii="Calibri" w:hAnsi="Calibri" w:cs="Calibri"/>
          <w:sz w:val="22"/>
          <w:szCs w:val="22"/>
        </w:rPr>
        <w:t>Chief Financial Officer</w:t>
      </w:r>
    </w:p>
    <w:p w14:paraId="13D209C3" w14:textId="3AD32065" w:rsidR="00FE3E55" w:rsidRDefault="00FE3E55" w:rsidP="008A1D81">
      <w:pPr>
        <w:pStyle w:val="ListParagraph"/>
        <w:numPr>
          <w:ilvl w:val="1"/>
          <w:numId w:val="289"/>
        </w:numPr>
        <w:tabs>
          <w:tab w:val="left" w:pos="1134"/>
        </w:tabs>
        <w:spacing w:line="276" w:lineRule="auto"/>
        <w:ind w:left="1276" w:hanging="589"/>
        <w:rPr>
          <w:rFonts w:ascii="Calibri" w:hAnsi="Calibri" w:cs="Calibri"/>
          <w:color w:val="auto"/>
          <w:sz w:val="22"/>
          <w:szCs w:val="22"/>
        </w:rPr>
      </w:pPr>
      <w:r>
        <w:rPr>
          <w:rFonts w:ascii="Calibri" w:hAnsi="Calibri" w:cs="Calibri"/>
          <w:color w:val="auto"/>
          <w:sz w:val="22"/>
          <w:szCs w:val="22"/>
        </w:rPr>
        <w:t>CFO expertise and qualifications</w:t>
      </w:r>
    </w:p>
    <w:p w14:paraId="2353B99A" w14:textId="41F5F558" w:rsidR="00AA51CC" w:rsidRPr="008A1D81" w:rsidRDefault="00AA51CC" w:rsidP="008A1D81">
      <w:pPr>
        <w:pStyle w:val="ListParagraph"/>
        <w:numPr>
          <w:ilvl w:val="1"/>
          <w:numId w:val="289"/>
        </w:numPr>
        <w:tabs>
          <w:tab w:val="left" w:pos="1134"/>
        </w:tabs>
        <w:spacing w:line="276" w:lineRule="auto"/>
        <w:ind w:left="1276" w:hanging="589"/>
        <w:rPr>
          <w:rFonts w:ascii="Calibri" w:hAnsi="Calibri" w:cs="Calibri"/>
          <w:color w:val="auto"/>
          <w:sz w:val="22"/>
          <w:szCs w:val="22"/>
        </w:rPr>
      </w:pPr>
      <w:r w:rsidRPr="008A1D81">
        <w:rPr>
          <w:rFonts w:ascii="Calibri" w:hAnsi="Calibri" w:cs="Calibri"/>
          <w:color w:val="auto"/>
          <w:sz w:val="22"/>
          <w:szCs w:val="22"/>
        </w:rPr>
        <w:t xml:space="preserve">Clearly defined financial delegations </w:t>
      </w:r>
    </w:p>
    <w:p w14:paraId="5E040868" w14:textId="77777777" w:rsidR="00AA51CC" w:rsidRPr="008A1D81" w:rsidRDefault="00AA51CC" w:rsidP="008A1D81">
      <w:pPr>
        <w:pStyle w:val="ListParagraph"/>
        <w:numPr>
          <w:ilvl w:val="1"/>
          <w:numId w:val="289"/>
        </w:numPr>
        <w:tabs>
          <w:tab w:val="left" w:pos="1134"/>
        </w:tabs>
        <w:spacing w:line="276" w:lineRule="auto"/>
        <w:ind w:left="1276" w:hanging="589"/>
        <w:rPr>
          <w:rFonts w:ascii="Calibri" w:hAnsi="Calibri" w:cs="Calibri"/>
          <w:color w:val="auto"/>
          <w:sz w:val="22"/>
          <w:szCs w:val="22"/>
        </w:rPr>
      </w:pPr>
      <w:r w:rsidRPr="008A1D81">
        <w:rPr>
          <w:rFonts w:ascii="Calibri" w:hAnsi="Calibri" w:cs="Calibri"/>
          <w:color w:val="auto"/>
          <w:sz w:val="22"/>
          <w:szCs w:val="22"/>
        </w:rPr>
        <w:t xml:space="preserve">Documentation to support authorisations </w:t>
      </w:r>
    </w:p>
    <w:p w14:paraId="5BC37836" w14:textId="77777777" w:rsidR="00AA51CC" w:rsidRPr="008A1D81" w:rsidRDefault="00AA51CC" w:rsidP="008A1D81">
      <w:pPr>
        <w:pStyle w:val="ListParagraph"/>
        <w:numPr>
          <w:ilvl w:val="1"/>
          <w:numId w:val="289"/>
        </w:numPr>
        <w:tabs>
          <w:tab w:val="left" w:pos="1134"/>
        </w:tabs>
        <w:spacing w:line="276" w:lineRule="auto"/>
        <w:ind w:left="1276" w:hanging="589"/>
        <w:rPr>
          <w:rFonts w:ascii="Calibri" w:hAnsi="Calibri" w:cs="Calibri"/>
          <w:color w:val="auto"/>
          <w:sz w:val="22"/>
          <w:szCs w:val="22"/>
        </w:rPr>
      </w:pPr>
      <w:r w:rsidRPr="008A1D81">
        <w:rPr>
          <w:rFonts w:ascii="Calibri" w:hAnsi="Calibri" w:cs="Calibri"/>
          <w:color w:val="auto"/>
          <w:sz w:val="22"/>
          <w:szCs w:val="22"/>
        </w:rPr>
        <w:t xml:space="preserve">Annual review and approval </w:t>
      </w:r>
    </w:p>
    <w:p w14:paraId="74E7A82D" w14:textId="77777777" w:rsidR="00AA51CC" w:rsidRPr="008A1D81" w:rsidRDefault="00AA51CC" w:rsidP="008A1D81">
      <w:pPr>
        <w:pStyle w:val="ListParagraph"/>
        <w:numPr>
          <w:ilvl w:val="1"/>
          <w:numId w:val="289"/>
        </w:numPr>
        <w:tabs>
          <w:tab w:val="left" w:pos="1134"/>
        </w:tabs>
        <w:spacing w:line="276" w:lineRule="auto"/>
        <w:ind w:left="1276" w:hanging="589"/>
        <w:rPr>
          <w:rFonts w:ascii="Calibri" w:hAnsi="Calibri" w:cs="Calibri"/>
          <w:color w:val="auto"/>
          <w:sz w:val="22"/>
          <w:szCs w:val="22"/>
        </w:rPr>
      </w:pPr>
      <w:r w:rsidRPr="008A1D81">
        <w:rPr>
          <w:rFonts w:ascii="Calibri" w:hAnsi="Calibri" w:cs="Calibri"/>
          <w:color w:val="auto"/>
          <w:sz w:val="22"/>
          <w:szCs w:val="22"/>
        </w:rPr>
        <w:t>Delegation not to be further delegated</w:t>
      </w:r>
    </w:p>
    <w:p w14:paraId="762BAA26" w14:textId="79B7E508" w:rsidR="00AA51CC" w:rsidRPr="008A1D81" w:rsidRDefault="00AA51CC" w:rsidP="008A1D81">
      <w:pPr>
        <w:pStyle w:val="ListParagraph"/>
        <w:numPr>
          <w:ilvl w:val="1"/>
          <w:numId w:val="289"/>
        </w:numPr>
        <w:spacing w:line="276" w:lineRule="auto"/>
        <w:ind w:left="1276" w:hanging="589"/>
        <w:rPr>
          <w:rFonts w:ascii="Calibri" w:hAnsi="Calibri" w:cs="Calibri"/>
          <w:color w:val="auto"/>
          <w:sz w:val="22"/>
          <w:szCs w:val="22"/>
        </w:rPr>
      </w:pPr>
      <w:r w:rsidRPr="008A1D81">
        <w:rPr>
          <w:rFonts w:ascii="Calibri" w:hAnsi="Calibri" w:cs="Calibri"/>
          <w:color w:val="auto"/>
          <w:sz w:val="22"/>
          <w:szCs w:val="22"/>
        </w:rPr>
        <w:t>Scope and level of financial delegations</w:t>
      </w:r>
      <w:r w:rsidRPr="008A1D81">
        <w:rPr>
          <w:rFonts w:ascii="Calibri" w:hAnsi="Calibri" w:cs="Calibri"/>
          <w:color w:val="auto"/>
          <w:sz w:val="22"/>
          <w:szCs w:val="22"/>
        </w:rPr>
        <w:tab/>
      </w:r>
    </w:p>
    <w:p w14:paraId="042B71EA" w14:textId="77777777" w:rsidR="00AA51CC" w:rsidRPr="008A1D81" w:rsidRDefault="00AA51CC" w:rsidP="008A1D81">
      <w:pPr>
        <w:pStyle w:val="ListParagraph"/>
        <w:numPr>
          <w:ilvl w:val="1"/>
          <w:numId w:val="289"/>
        </w:numPr>
        <w:spacing w:line="276" w:lineRule="auto"/>
        <w:ind w:left="1276" w:hanging="589"/>
        <w:rPr>
          <w:rFonts w:ascii="Calibri" w:hAnsi="Calibri" w:cs="Calibri"/>
          <w:color w:val="auto"/>
          <w:sz w:val="22"/>
          <w:szCs w:val="22"/>
        </w:rPr>
      </w:pPr>
      <w:r w:rsidRPr="008A1D81">
        <w:rPr>
          <w:rFonts w:ascii="Calibri" w:hAnsi="Calibri" w:cs="Calibri"/>
          <w:color w:val="auto"/>
          <w:sz w:val="22"/>
          <w:szCs w:val="22"/>
        </w:rPr>
        <w:t>Responsibilities of financial delegates</w:t>
      </w:r>
    </w:p>
    <w:p w14:paraId="11BDC619" w14:textId="77777777" w:rsidR="00AA51CC" w:rsidRPr="008A1D81" w:rsidRDefault="00AA51CC" w:rsidP="008A1D81">
      <w:pPr>
        <w:pStyle w:val="ListParagraph"/>
        <w:numPr>
          <w:ilvl w:val="1"/>
          <w:numId w:val="289"/>
        </w:numPr>
        <w:spacing w:line="276" w:lineRule="auto"/>
        <w:ind w:left="1276" w:hanging="589"/>
        <w:rPr>
          <w:rFonts w:ascii="Calibri" w:hAnsi="Calibri" w:cs="Calibri"/>
          <w:color w:val="auto"/>
          <w:sz w:val="22"/>
          <w:szCs w:val="22"/>
        </w:rPr>
      </w:pPr>
      <w:r w:rsidRPr="008A1D81">
        <w:rPr>
          <w:rFonts w:ascii="Calibri" w:hAnsi="Calibri" w:cs="Calibri"/>
          <w:color w:val="auto"/>
          <w:sz w:val="22"/>
          <w:szCs w:val="22"/>
        </w:rPr>
        <w:t xml:space="preserve">Restructured positions </w:t>
      </w:r>
      <w:r w:rsidRPr="008A1D81">
        <w:rPr>
          <w:rFonts w:ascii="Calibri" w:hAnsi="Calibri" w:cs="Calibri"/>
          <w:color w:val="auto"/>
          <w:sz w:val="22"/>
          <w:szCs w:val="22"/>
        </w:rPr>
        <w:tab/>
      </w:r>
    </w:p>
    <w:p w14:paraId="38656761" w14:textId="77777777" w:rsidR="00AA51CC" w:rsidRPr="008A1D81" w:rsidRDefault="00AA51CC" w:rsidP="008A1D81">
      <w:pPr>
        <w:pStyle w:val="ListParagraph"/>
        <w:numPr>
          <w:ilvl w:val="1"/>
          <w:numId w:val="289"/>
        </w:numPr>
        <w:spacing w:line="276" w:lineRule="auto"/>
        <w:ind w:left="1276" w:hanging="589"/>
        <w:rPr>
          <w:rFonts w:ascii="Calibri" w:hAnsi="Calibri" w:cs="Calibri"/>
          <w:color w:val="auto"/>
          <w:sz w:val="22"/>
          <w:szCs w:val="22"/>
        </w:rPr>
      </w:pPr>
      <w:r w:rsidRPr="008A1D81">
        <w:rPr>
          <w:rFonts w:ascii="Calibri" w:hAnsi="Calibri" w:cs="Calibri"/>
          <w:color w:val="auto"/>
          <w:sz w:val="22"/>
          <w:szCs w:val="22"/>
        </w:rPr>
        <w:t>Register, signature and enquiries</w:t>
      </w:r>
    </w:p>
    <w:p w14:paraId="537DB9A8" w14:textId="5523C3A0" w:rsidR="00FE3E55" w:rsidRPr="008A1D81" w:rsidRDefault="00AA51CC" w:rsidP="008A1D81">
      <w:pPr>
        <w:pStyle w:val="ListParagraph"/>
        <w:numPr>
          <w:ilvl w:val="1"/>
          <w:numId w:val="289"/>
        </w:numPr>
        <w:spacing w:line="276" w:lineRule="auto"/>
        <w:ind w:left="1276" w:hanging="589"/>
        <w:rPr>
          <w:rFonts w:ascii="Calibri" w:hAnsi="Calibri" w:cs="Calibri"/>
          <w:color w:val="auto"/>
          <w:sz w:val="22"/>
          <w:szCs w:val="22"/>
        </w:rPr>
      </w:pPr>
      <w:r w:rsidRPr="008A1D81">
        <w:rPr>
          <w:rFonts w:ascii="Calibri" w:hAnsi="Calibri" w:cs="Calibri"/>
          <w:color w:val="auto"/>
          <w:sz w:val="22"/>
          <w:szCs w:val="22"/>
        </w:rPr>
        <w:t>Compliance and reporting</w:t>
      </w:r>
    </w:p>
    <w:bookmarkEnd w:id="72"/>
    <w:p w14:paraId="772B3579" w14:textId="43BF35B8" w:rsidR="00074D4B" w:rsidRDefault="00074D4B" w:rsidP="008A1D81">
      <w:pPr>
        <w:pStyle w:val="ListParagraph"/>
        <w:numPr>
          <w:ilvl w:val="0"/>
          <w:numId w:val="289"/>
        </w:numPr>
        <w:spacing w:line="276" w:lineRule="auto"/>
        <w:rPr>
          <w:rFonts w:ascii="Calibri" w:hAnsi="Calibri" w:cs="Calibri"/>
          <w:b/>
          <w:sz w:val="22"/>
          <w:szCs w:val="22"/>
        </w:rPr>
      </w:pPr>
      <w:r>
        <w:rPr>
          <w:rFonts w:ascii="Calibri" w:hAnsi="Calibri" w:cs="Calibri"/>
          <w:b/>
          <w:sz w:val="22"/>
          <w:szCs w:val="22"/>
        </w:rPr>
        <w:t>Financial Delegation</w:t>
      </w:r>
    </w:p>
    <w:p w14:paraId="64B6E27A" w14:textId="1D162F8F" w:rsidR="00687DE8" w:rsidRDefault="00687DE8" w:rsidP="008A1D81">
      <w:pPr>
        <w:pStyle w:val="ListParagraph"/>
        <w:numPr>
          <w:ilvl w:val="0"/>
          <w:numId w:val="289"/>
        </w:numPr>
        <w:spacing w:line="276" w:lineRule="auto"/>
        <w:rPr>
          <w:rFonts w:ascii="Calibri" w:hAnsi="Calibri" w:cs="Calibri"/>
          <w:b/>
          <w:sz w:val="22"/>
          <w:szCs w:val="22"/>
        </w:rPr>
      </w:pPr>
      <w:r w:rsidRPr="008A1D81">
        <w:rPr>
          <w:rFonts w:ascii="Calibri" w:hAnsi="Calibri" w:cs="Calibri"/>
          <w:b/>
          <w:sz w:val="22"/>
          <w:szCs w:val="22"/>
        </w:rPr>
        <w:t>Responsibilities in respect of financial delegates</w:t>
      </w:r>
    </w:p>
    <w:p w14:paraId="5AAB08DC" w14:textId="2123A940" w:rsidR="00B97DDC" w:rsidRPr="008A1D81" w:rsidRDefault="00B97DDC" w:rsidP="008A1D81">
      <w:pPr>
        <w:pStyle w:val="ListParagraph"/>
        <w:numPr>
          <w:ilvl w:val="0"/>
          <w:numId w:val="289"/>
        </w:numPr>
        <w:spacing w:line="276" w:lineRule="auto"/>
        <w:rPr>
          <w:rFonts w:ascii="Calibri" w:hAnsi="Calibri" w:cs="Calibri"/>
          <w:b/>
          <w:sz w:val="22"/>
          <w:szCs w:val="22"/>
        </w:rPr>
      </w:pPr>
      <w:r>
        <w:rPr>
          <w:rFonts w:ascii="Calibri" w:hAnsi="Calibri" w:cs="Calibri"/>
          <w:b/>
          <w:sz w:val="22"/>
          <w:szCs w:val="22"/>
        </w:rPr>
        <w:t>Definitions</w:t>
      </w:r>
    </w:p>
    <w:p w14:paraId="7DBC0E2D" w14:textId="77777777" w:rsidR="00687DE8" w:rsidRPr="008A1D81" w:rsidRDefault="00687DE8" w:rsidP="008A1D81">
      <w:pPr>
        <w:pStyle w:val="ListParagraph"/>
        <w:numPr>
          <w:ilvl w:val="0"/>
          <w:numId w:val="289"/>
        </w:numPr>
        <w:spacing w:line="276" w:lineRule="auto"/>
        <w:rPr>
          <w:rFonts w:ascii="Calibri" w:hAnsi="Calibri" w:cs="Calibri"/>
          <w:b/>
          <w:sz w:val="22"/>
          <w:szCs w:val="22"/>
        </w:rPr>
      </w:pPr>
      <w:r w:rsidRPr="008A1D81">
        <w:rPr>
          <w:rFonts w:ascii="Calibri" w:hAnsi="Calibri" w:cs="Calibri"/>
          <w:b/>
          <w:sz w:val="22"/>
          <w:szCs w:val="22"/>
        </w:rPr>
        <w:t>Authorisation and approval</w:t>
      </w:r>
    </w:p>
    <w:p w14:paraId="71F5350D" w14:textId="77777777" w:rsidR="0030186F" w:rsidRPr="008A1D81" w:rsidRDefault="0030186F" w:rsidP="0030186F">
      <w:pPr>
        <w:jc w:val="both"/>
        <w:rPr>
          <w:rFonts w:cs="Calibri"/>
          <w:sz w:val="22"/>
          <w:szCs w:val="22"/>
        </w:rPr>
      </w:pPr>
    </w:p>
    <w:p w14:paraId="67011AE6" w14:textId="77777777" w:rsidR="0030186F" w:rsidRPr="00BE56F1" w:rsidRDefault="0030186F" w:rsidP="0030186F">
      <w:pPr>
        <w:jc w:val="both"/>
        <w:rPr>
          <w:rFonts w:cs="Calibri"/>
        </w:rPr>
      </w:pPr>
    </w:p>
    <w:p w14:paraId="3071C80A" w14:textId="77777777" w:rsidR="0030186F" w:rsidRPr="00BE56F1" w:rsidRDefault="0030186F" w:rsidP="0030186F">
      <w:pPr>
        <w:jc w:val="both"/>
        <w:rPr>
          <w:rFonts w:cs="Calibri"/>
        </w:rPr>
      </w:pPr>
    </w:p>
    <w:p w14:paraId="18140359" w14:textId="77777777" w:rsidR="0030186F" w:rsidRDefault="0030186F" w:rsidP="0030186F">
      <w:pPr>
        <w:jc w:val="both"/>
        <w:rPr>
          <w:rFonts w:cs="Calibri"/>
        </w:rPr>
      </w:pPr>
    </w:p>
    <w:p w14:paraId="52D12D65" w14:textId="77777777" w:rsidR="0030186F" w:rsidRDefault="0030186F" w:rsidP="0030186F">
      <w:pPr>
        <w:jc w:val="both"/>
        <w:rPr>
          <w:rFonts w:cs="Calibri"/>
        </w:rPr>
      </w:pPr>
    </w:p>
    <w:p w14:paraId="3DC76125" w14:textId="77777777" w:rsidR="0030186F" w:rsidRDefault="0030186F" w:rsidP="0030186F">
      <w:pPr>
        <w:jc w:val="both"/>
        <w:rPr>
          <w:rFonts w:cs="Calibri"/>
        </w:rPr>
      </w:pPr>
    </w:p>
    <w:p w14:paraId="24E6A009" w14:textId="77777777" w:rsidR="0030186F" w:rsidRDefault="0030186F" w:rsidP="0030186F">
      <w:pPr>
        <w:jc w:val="both"/>
        <w:rPr>
          <w:rFonts w:cs="Calibri"/>
        </w:rPr>
      </w:pPr>
    </w:p>
    <w:p w14:paraId="3E9639B5" w14:textId="77777777" w:rsidR="0030186F" w:rsidRDefault="0030186F" w:rsidP="0030186F">
      <w:pPr>
        <w:jc w:val="both"/>
        <w:rPr>
          <w:rFonts w:cs="Calibri"/>
        </w:rPr>
      </w:pPr>
    </w:p>
    <w:p w14:paraId="2430B6B0" w14:textId="77777777" w:rsidR="0030186F" w:rsidRPr="00BE56F1" w:rsidRDefault="0030186F" w:rsidP="0030186F">
      <w:pPr>
        <w:jc w:val="both"/>
        <w:rPr>
          <w:rFonts w:cs="Calibri"/>
        </w:rPr>
      </w:pPr>
    </w:p>
    <w:p w14:paraId="7BDD40EC" w14:textId="77777777" w:rsidR="0030186F" w:rsidRPr="00BE56F1" w:rsidRDefault="0030186F" w:rsidP="0030186F">
      <w:pPr>
        <w:jc w:val="both"/>
        <w:rPr>
          <w:rFonts w:cs="Calibri"/>
        </w:rPr>
      </w:pPr>
    </w:p>
    <w:p w14:paraId="5B62BB74" w14:textId="77777777" w:rsidR="0030186F" w:rsidRPr="00BE56F1" w:rsidRDefault="0030186F" w:rsidP="0030186F">
      <w:pPr>
        <w:jc w:val="both"/>
        <w:rPr>
          <w:rFonts w:cs="Calibri"/>
        </w:rPr>
      </w:pPr>
    </w:p>
    <w:p w14:paraId="75BE3FCF" w14:textId="77777777" w:rsidR="0030186F" w:rsidRPr="00BE56F1" w:rsidRDefault="0030186F" w:rsidP="0030186F">
      <w:pPr>
        <w:jc w:val="both"/>
        <w:rPr>
          <w:rFonts w:cs="Calibri"/>
        </w:rPr>
      </w:pPr>
    </w:p>
    <w:p w14:paraId="1EA2CCE8" w14:textId="77777777" w:rsidR="0030186F" w:rsidRPr="00BE56F1" w:rsidRDefault="0030186F" w:rsidP="0030186F">
      <w:pPr>
        <w:jc w:val="both"/>
        <w:rPr>
          <w:rFonts w:cs="Calibri"/>
        </w:rPr>
      </w:pPr>
    </w:p>
    <w:tbl>
      <w:tblPr>
        <w:tblStyle w:val="TableGrid"/>
        <w:tblW w:w="6912" w:type="dxa"/>
        <w:tblInd w:w="1951" w:type="dxa"/>
        <w:tblBorders>
          <w:top w:val="none" w:sz="0" w:space="0" w:color="auto"/>
          <w:bottom w:val="none" w:sz="0" w:space="0" w:color="auto"/>
          <w:insideH w:val="none" w:sz="0" w:space="0" w:color="auto"/>
        </w:tblBorders>
        <w:tblLook w:val="04A0" w:firstRow="1" w:lastRow="0" w:firstColumn="1" w:lastColumn="0" w:noHBand="0" w:noVBand="1"/>
      </w:tblPr>
      <w:tblGrid>
        <w:gridCol w:w="2126"/>
        <w:gridCol w:w="4786"/>
      </w:tblGrid>
      <w:tr w:rsidR="0030186F" w:rsidRPr="00BE56F1" w14:paraId="5B6A4332" w14:textId="77777777" w:rsidTr="0030186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126" w:type="dxa"/>
          </w:tcPr>
          <w:p w14:paraId="669B988D" w14:textId="77777777" w:rsidR="0030186F" w:rsidRPr="008A1D81" w:rsidRDefault="0030186F" w:rsidP="0030186F">
            <w:pPr>
              <w:spacing w:before="40" w:after="40"/>
              <w:rPr>
                <w:rFonts w:ascii="Calibri" w:hAnsi="Calibri" w:cs="Calibri"/>
                <w:b/>
                <w:sz w:val="22"/>
              </w:rPr>
            </w:pPr>
            <w:r w:rsidRPr="008A1D81">
              <w:rPr>
                <w:rFonts w:ascii="Calibri" w:hAnsi="Calibri" w:cs="Calibri"/>
                <w:b/>
                <w:sz w:val="22"/>
              </w:rPr>
              <w:t>Document Control</w:t>
            </w:r>
          </w:p>
        </w:tc>
        <w:tc>
          <w:tcPr>
            <w:tcW w:w="4786" w:type="dxa"/>
          </w:tcPr>
          <w:p w14:paraId="7A3842DE" w14:textId="77777777" w:rsidR="0030186F" w:rsidRPr="00BE56F1" w:rsidRDefault="0030186F" w:rsidP="0030186F">
            <w:pPr>
              <w:spacing w:before="40" w:after="40"/>
              <w:jc w:val="center"/>
              <w:cnfStyle w:val="100000000000" w:firstRow="1" w:lastRow="0" w:firstColumn="0" w:lastColumn="0" w:oddVBand="0" w:evenVBand="0" w:oddHBand="0" w:evenHBand="0" w:firstRowFirstColumn="0" w:firstRowLastColumn="0" w:lastRowFirstColumn="0" w:lastRowLastColumn="0"/>
              <w:rPr>
                <w:rFonts w:cs="Calibri"/>
              </w:rPr>
            </w:pPr>
          </w:p>
        </w:tc>
      </w:tr>
      <w:tr w:rsidR="0030186F" w:rsidRPr="00BE56F1" w14:paraId="53995B82" w14:textId="77777777" w:rsidTr="0030186F">
        <w:tc>
          <w:tcPr>
            <w:tcW w:w="2126" w:type="dxa"/>
          </w:tcPr>
          <w:p w14:paraId="16A0BB72"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Category:</w:t>
            </w:r>
          </w:p>
        </w:tc>
        <w:tc>
          <w:tcPr>
            <w:tcW w:w="4786" w:type="dxa"/>
          </w:tcPr>
          <w:p w14:paraId="2F43B592"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 xml:space="preserve">Governing </w:t>
            </w:r>
            <w:r w:rsidRPr="008A1D81">
              <w:rPr>
                <w:rFonts w:ascii="Calibri" w:hAnsi="Calibri" w:cs="Calibri"/>
                <w:color w:val="00B2A9" w:themeColor="accent1"/>
                <w:sz w:val="22"/>
              </w:rPr>
              <w:t>&lt;insert agency name here&gt;</w:t>
            </w:r>
          </w:p>
        </w:tc>
      </w:tr>
      <w:tr w:rsidR="0030186F" w:rsidRPr="00BE56F1" w14:paraId="76A01766" w14:textId="77777777" w:rsidTr="0030186F">
        <w:tc>
          <w:tcPr>
            <w:tcW w:w="2126" w:type="dxa"/>
          </w:tcPr>
          <w:p w14:paraId="3D587048"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Next review date:</w:t>
            </w:r>
          </w:p>
        </w:tc>
        <w:tc>
          <w:tcPr>
            <w:tcW w:w="4786" w:type="dxa"/>
          </w:tcPr>
          <w:p w14:paraId="04D83CC5" w14:textId="77777777" w:rsidR="0030186F" w:rsidRPr="008A1D81" w:rsidRDefault="0030186F" w:rsidP="0030186F">
            <w:pPr>
              <w:spacing w:before="40" w:after="40"/>
              <w:rPr>
                <w:rFonts w:ascii="Calibri" w:hAnsi="Calibri" w:cs="Calibri"/>
                <w:sz w:val="22"/>
              </w:rPr>
            </w:pPr>
          </w:p>
        </w:tc>
      </w:tr>
      <w:tr w:rsidR="0030186F" w:rsidRPr="00BE56F1" w14:paraId="7F5A8E6F" w14:textId="77777777" w:rsidTr="0030186F">
        <w:tc>
          <w:tcPr>
            <w:tcW w:w="2126" w:type="dxa"/>
          </w:tcPr>
          <w:p w14:paraId="76AE88FB"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Version:</w:t>
            </w:r>
          </w:p>
        </w:tc>
        <w:tc>
          <w:tcPr>
            <w:tcW w:w="4786" w:type="dxa"/>
          </w:tcPr>
          <w:p w14:paraId="20C9F8CD" w14:textId="77777777" w:rsidR="0030186F" w:rsidRPr="008A1D81" w:rsidRDefault="0030186F" w:rsidP="0030186F">
            <w:pPr>
              <w:spacing w:before="40" w:after="40"/>
              <w:rPr>
                <w:rFonts w:ascii="Calibri" w:hAnsi="Calibri" w:cs="Calibri"/>
                <w:sz w:val="22"/>
              </w:rPr>
            </w:pPr>
          </w:p>
        </w:tc>
      </w:tr>
      <w:tr w:rsidR="0030186F" w:rsidRPr="00BE56F1" w14:paraId="7D124379" w14:textId="77777777" w:rsidTr="0030186F">
        <w:tc>
          <w:tcPr>
            <w:tcW w:w="2126" w:type="dxa"/>
          </w:tcPr>
          <w:p w14:paraId="501740D8"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Approval date:</w:t>
            </w:r>
          </w:p>
        </w:tc>
        <w:tc>
          <w:tcPr>
            <w:tcW w:w="4786" w:type="dxa"/>
          </w:tcPr>
          <w:p w14:paraId="271F7683" w14:textId="77777777" w:rsidR="0030186F" w:rsidRPr="008A1D81" w:rsidRDefault="0030186F" w:rsidP="0030186F">
            <w:pPr>
              <w:spacing w:before="40" w:after="40"/>
              <w:rPr>
                <w:rFonts w:ascii="Calibri" w:hAnsi="Calibri" w:cs="Calibri"/>
                <w:sz w:val="22"/>
              </w:rPr>
            </w:pPr>
          </w:p>
        </w:tc>
      </w:tr>
      <w:tr w:rsidR="0030186F" w:rsidRPr="00BE56F1" w14:paraId="7A7FCDF0" w14:textId="77777777" w:rsidTr="0030186F">
        <w:tc>
          <w:tcPr>
            <w:tcW w:w="2126" w:type="dxa"/>
          </w:tcPr>
          <w:p w14:paraId="40B36887"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Approval authority:</w:t>
            </w:r>
          </w:p>
        </w:tc>
        <w:tc>
          <w:tcPr>
            <w:tcW w:w="4786" w:type="dxa"/>
          </w:tcPr>
          <w:p w14:paraId="114E0E1B" w14:textId="77777777" w:rsidR="0030186F" w:rsidRPr="008A1D81" w:rsidRDefault="0030186F" w:rsidP="008A1D81">
            <w:pPr>
              <w:spacing w:before="40" w:after="40"/>
              <w:ind w:left="0"/>
              <w:rPr>
                <w:rFonts w:ascii="Calibri" w:hAnsi="Calibri" w:cs="Calibri"/>
                <w:sz w:val="22"/>
              </w:rPr>
            </w:pPr>
          </w:p>
        </w:tc>
      </w:tr>
      <w:tr w:rsidR="006C0870" w:rsidRPr="00BE56F1" w14:paraId="348C02E3" w14:textId="77777777" w:rsidTr="0030186F">
        <w:tc>
          <w:tcPr>
            <w:tcW w:w="2126" w:type="dxa"/>
          </w:tcPr>
          <w:p w14:paraId="25F9AAF1" w14:textId="77777777" w:rsidR="006C0870" w:rsidRPr="00554AE2" w:rsidRDefault="006C0870" w:rsidP="0030186F">
            <w:pPr>
              <w:spacing w:before="40" w:after="40"/>
              <w:rPr>
                <w:rFonts w:ascii="Calibri" w:hAnsi="Calibri" w:cs="Calibri"/>
                <w:sz w:val="22"/>
              </w:rPr>
            </w:pPr>
          </w:p>
        </w:tc>
        <w:tc>
          <w:tcPr>
            <w:tcW w:w="4786" w:type="dxa"/>
          </w:tcPr>
          <w:p w14:paraId="761F945F" w14:textId="54B513DA" w:rsidR="003A27AB" w:rsidRDefault="003A27AB">
            <w:pPr>
              <w:spacing w:before="40" w:after="40"/>
              <w:rPr>
                <w:rFonts w:ascii="Calibri" w:hAnsi="Calibri" w:cs="Calibri"/>
                <w:sz w:val="22"/>
              </w:rPr>
            </w:pPr>
          </w:p>
          <w:p w14:paraId="56057F0F" w14:textId="77777777" w:rsidR="003A27AB" w:rsidRPr="00093F14" w:rsidRDefault="003A27AB" w:rsidP="008A1D81">
            <w:pPr>
              <w:rPr>
                <w:rFonts w:ascii="Calibri" w:hAnsi="Calibri" w:cs="Calibri"/>
                <w:sz w:val="22"/>
              </w:rPr>
            </w:pPr>
          </w:p>
          <w:p w14:paraId="0871A825" w14:textId="77777777" w:rsidR="003A27AB" w:rsidRPr="00093F14" w:rsidRDefault="003A27AB" w:rsidP="008A1D81">
            <w:pPr>
              <w:rPr>
                <w:rFonts w:ascii="Calibri" w:hAnsi="Calibri" w:cs="Calibri"/>
                <w:sz w:val="22"/>
              </w:rPr>
            </w:pPr>
          </w:p>
          <w:p w14:paraId="066C4C84" w14:textId="03C0108A" w:rsidR="003A27AB" w:rsidRPr="00093F14" w:rsidRDefault="003A27AB" w:rsidP="008A1D81">
            <w:pPr>
              <w:tabs>
                <w:tab w:val="left" w:pos="1185"/>
              </w:tabs>
              <w:rPr>
                <w:rFonts w:ascii="Calibri" w:hAnsi="Calibri" w:cs="Calibri"/>
                <w:sz w:val="22"/>
              </w:rPr>
            </w:pPr>
            <w:r>
              <w:rPr>
                <w:rFonts w:ascii="Calibri" w:hAnsi="Calibri" w:cs="Calibri"/>
                <w:sz w:val="22"/>
              </w:rPr>
              <w:tab/>
            </w:r>
          </w:p>
          <w:p w14:paraId="41C77F24" w14:textId="0B4C3A7C" w:rsidR="006C0870" w:rsidRPr="00093F14" w:rsidDel="00AC5A80" w:rsidRDefault="006C0870" w:rsidP="008A1D81">
            <w:pPr>
              <w:rPr>
                <w:rFonts w:ascii="Calibri" w:hAnsi="Calibri" w:cs="Calibri"/>
                <w:sz w:val="22"/>
              </w:rPr>
            </w:pPr>
          </w:p>
        </w:tc>
      </w:tr>
    </w:tbl>
    <w:p w14:paraId="140C6FDE" w14:textId="77777777" w:rsidR="0030186F" w:rsidRPr="008A1D81" w:rsidRDefault="0030186F" w:rsidP="00427D67">
      <w:pPr>
        <w:pStyle w:val="Heading2"/>
        <w:numPr>
          <w:ilvl w:val="0"/>
          <w:numId w:val="135"/>
        </w:numPr>
        <w:rPr>
          <w:rFonts w:ascii="Calibri" w:hAnsi="Calibri" w:cs="Calibri"/>
          <w:sz w:val="32"/>
          <w:szCs w:val="32"/>
        </w:rPr>
      </w:pPr>
      <w:bookmarkStart w:id="73" w:name="_Toc3296037"/>
      <w:bookmarkStart w:id="74" w:name="_Toc3369529"/>
      <w:bookmarkStart w:id="75" w:name="_Toc3369889"/>
      <w:bookmarkStart w:id="76" w:name="_Toc3370307"/>
      <w:r w:rsidRPr="008A1D81">
        <w:rPr>
          <w:rFonts w:ascii="Calibri" w:hAnsi="Calibri" w:cs="Calibri"/>
          <w:sz w:val="32"/>
          <w:szCs w:val="32"/>
        </w:rPr>
        <w:lastRenderedPageBreak/>
        <w:t>Purpose</w:t>
      </w:r>
      <w:bookmarkEnd w:id="73"/>
      <w:bookmarkEnd w:id="74"/>
      <w:bookmarkEnd w:id="75"/>
      <w:bookmarkEnd w:id="76"/>
    </w:p>
    <w:p w14:paraId="3C2C5EE8" w14:textId="1BCDBB3F" w:rsidR="0030186F" w:rsidRPr="008A1D81" w:rsidRDefault="0030186F" w:rsidP="0030186F">
      <w:pPr>
        <w:pStyle w:val="BodyText"/>
        <w:rPr>
          <w:rFonts w:ascii="Calibri" w:hAnsi="Calibri" w:cs="Calibri"/>
          <w:color w:val="auto"/>
          <w:sz w:val="22"/>
        </w:rPr>
      </w:pPr>
      <w:r w:rsidRPr="008A1D81">
        <w:rPr>
          <w:rFonts w:ascii="Calibri" w:hAnsi="Calibri" w:cs="Calibri"/>
          <w:color w:val="auto"/>
          <w:sz w:val="22"/>
        </w:rPr>
        <w:t xml:space="preserve">This policy retains and enhances existing obligations to establish effective </w:t>
      </w:r>
      <w:r w:rsidR="009725F1" w:rsidRPr="008A1D81">
        <w:rPr>
          <w:rFonts w:ascii="Calibri" w:hAnsi="Calibri" w:cs="Calibri"/>
          <w:color w:val="auto"/>
          <w:sz w:val="22"/>
        </w:rPr>
        <w:t>financial</w:t>
      </w:r>
      <w:r w:rsidRPr="008A1D81">
        <w:rPr>
          <w:rFonts w:ascii="Calibri" w:hAnsi="Calibri" w:cs="Calibri"/>
          <w:color w:val="auto"/>
          <w:sz w:val="22"/>
        </w:rPr>
        <w:t xml:space="preserve"> governance. It strengthens accountability by providing greater clarity around key roles and responsibilities for </w:t>
      </w:r>
      <w:r w:rsidR="009725F1" w:rsidRPr="008A1D81">
        <w:rPr>
          <w:rFonts w:ascii="Calibri" w:hAnsi="Calibri" w:cs="Calibri"/>
          <w:color w:val="auto"/>
          <w:sz w:val="22"/>
        </w:rPr>
        <w:t>improving performance</w:t>
      </w:r>
      <w:r w:rsidRPr="008A1D81">
        <w:rPr>
          <w:rFonts w:ascii="Calibri" w:hAnsi="Calibri" w:cs="Calibri"/>
          <w:color w:val="auto"/>
          <w:sz w:val="22"/>
        </w:rPr>
        <w:t xml:space="preserve">, including portfolio relationship requirements. </w:t>
      </w:r>
    </w:p>
    <w:p w14:paraId="0D41BA29" w14:textId="77777777" w:rsidR="0030186F" w:rsidRPr="008A1D81" w:rsidRDefault="0030186F" w:rsidP="00427D67">
      <w:pPr>
        <w:pStyle w:val="Heading2"/>
        <w:numPr>
          <w:ilvl w:val="0"/>
          <w:numId w:val="135"/>
        </w:numPr>
        <w:rPr>
          <w:rFonts w:ascii="Calibri" w:hAnsi="Calibri" w:cs="Calibri"/>
          <w:sz w:val="32"/>
          <w:szCs w:val="32"/>
        </w:rPr>
      </w:pPr>
      <w:bookmarkStart w:id="77" w:name="_Toc3296038"/>
      <w:bookmarkStart w:id="78" w:name="_Toc3369530"/>
      <w:bookmarkStart w:id="79" w:name="_Toc3369890"/>
      <w:bookmarkStart w:id="80" w:name="_Toc3370308"/>
      <w:r w:rsidRPr="008A1D81">
        <w:rPr>
          <w:rFonts w:ascii="Calibri" w:hAnsi="Calibri" w:cs="Calibri"/>
          <w:sz w:val="32"/>
          <w:szCs w:val="32"/>
        </w:rPr>
        <w:t>Policy</w:t>
      </w:r>
      <w:bookmarkEnd w:id="77"/>
      <w:bookmarkEnd w:id="78"/>
      <w:bookmarkEnd w:id="79"/>
      <w:bookmarkEnd w:id="80"/>
      <w:r w:rsidRPr="008A1D81">
        <w:rPr>
          <w:rFonts w:ascii="Calibri" w:hAnsi="Calibri" w:cs="Calibri"/>
          <w:sz w:val="32"/>
          <w:szCs w:val="32"/>
        </w:rPr>
        <w:t xml:space="preserve"> </w:t>
      </w:r>
    </w:p>
    <w:p w14:paraId="2D8F5C23" w14:textId="1BF836A7" w:rsidR="0030186F" w:rsidRPr="008A1D81" w:rsidRDefault="0030186F" w:rsidP="0030186F">
      <w:pPr>
        <w:spacing w:after="120"/>
        <w:jc w:val="both"/>
        <w:rPr>
          <w:rFonts w:ascii="Calibri" w:hAnsi="Calibri" w:cs="Calibri"/>
          <w:color w:val="auto"/>
          <w:sz w:val="22"/>
        </w:rPr>
      </w:pPr>
      <w:r w:rsidRPr="008A1D81">
        <w:rPr>
          <w:rFonts w:ascii="Calibri" w:hAnsi="Calibri" w:cs="Calibri"/>
          <w:color w:val="auto"/>
          <w:sz w:val="22"/>
        </w:rPr>
        <w:t>The following table</w:t>
      </w:r>
      <w:r w:rsidR="00DF0F1B" w:rsidRPr="008A1D81">
        <w:rPr>
          <w:rFonts w:ascii="Calibri" w:hAnsi="Calibri" w:cs="Calibri"/>
          <w:color w:val="auto"/>
          <w:sz w:val="22"/>
        </w:rPr>
        <w:t xml:space="preserve"> outlines Standing Direction 2 - </w:t>
      </w:r>
      <w:r w:rsidR="00DF0F1B" w:rsidRPr="008A1D81">
        <w:rPr>
          <w:rFonts w:ascii="Calibri" w:hAnsi="Calibri" w:cs="Calibri"/>
          <w:i/>
          <w:color w:val="auto"/>
          <w:sz w:val="22"/>
        </w:rPr>
        <w:t>Roles and Responsibilities</w:t>
      </w:r>
      <w:r w:rsidR="00DF0F1B" w:rsidRPr="008A1D81">
        <w:rPr>
          <w:rFonts w:ascii="Calibri" w:hAnsi="Calibri" w:cs="Calibri"/>
          <w:color w:val="auto"/>
          <w:sz w:val="22"/>
        </w:rPr>
        <w:t xml:space="preserve"> and</w:t>
      </w:r>
      <w:r w:rsidRPr="008A1D81">
        <w:rPr>
          <w:rFonts w:ascii="Calibri" w:hAnsi="Calibri" w:cs="Calibri"/>
          <w:color w:val="auto"/>
          <w:sz w:val="22"/>
        </w:rPr>
        <w:t xml:space="preserve"> lists the key principles </w:t>
      </w:r>
      <w:r w:rsidR="00082134" w:rsidRPr="008A1D81">
        <w:rPr>
          <w:rFonts w:ascii="Calibri" w:hAnsi="Calibri" w:cs="Calibri"/>
          <w:color w:val="auto"/>
          <w:sz w:val="22"/>
        </w:rPr>
        <w:t xml:space="preserve">and accountabilities as required by the </w:t>
      </w:r>
      <w:r w:rsidR="0009394A">
        <w:t>Standing</w:t>
      </w:r>
      <w:r w:rsidR="0009394A">
        <w:rPr>
          <w:rFonts w:ascii="Calibri" w:hAnsi="Calibri" w:cs="Calibri"/>
          <w:color w:val="auto"/>
          <w:sz w:val="22"/>
        </w:rPr>
        <w:t xml:space="preserve"> </w:t>
      </w:r>
      <w:r w:rsidR="00BC7113">
        <w:rPr>
          <w:rFonts w:ascii="Calibri" w:hAnsi="Calibri" w:cs="Calibri"/>
          <w:color w:val="auto"/>
          <w:sz w:val="22"/>
        </w:rPr>
        <w:t>Directions</w:t>
      </w:r>
      <w:r w:rsidRPr="008A1D81">
        <w:rPr>
          <w:rFonts w:ascii="Calibri" w:hAnsi="Calibri" w:cs="Calibri"/>
          <w:color w:val="auto"/>
          <w:sz w:val="22"/>
        </w:rPr>
        <w:t>:</w:t>
      </w:r>
    </w:p>
    <w:p w14:paraId="6FCE68C1" w14:textId="77777777" w:rsidR="0030186F" w:rsidRPr="008A1D81" w:rsidRDefault="0030186F" w:rsidP="0030186F">
      <w:pPr>
        <w:rPr>
          <w:rFonts w:ascii="Calibri" w:hAnsi="Calibri" w:cs="Calibri"/>
          <w:sz w:val="22"/>
        </w:rPr>
      </w:pPr>
      <w:r w:rsidRPr="008A1D81">
        <w:rPr>
          <w:rFonts w:ascii="Calibri" w:eastAsiaTheme="minorHAnsi" w:hAnsi="Calibri" w:cs="Calibri"/>
          <w:color w:val="436EF7"/>
          <w:sz w:val="22"/>
        </w:rPr>
        <w:t>&lt;Modify the activities below to suit the structure and business needs of your agency&gt;</w:t>
      </w:r>
    </w:p>
    <w:tbl>
      <w:tblPr>
        <w:tblStyle w:val="TableGrid"/>
        <w:tblW w:w="9889" w:type="dxa"/>
        <w:tblLook w:val="04A0" w:firstRow="1" w:lastRow="0" w:firstColumn="1" w:lastColumn="0" w:noHBand="0" w:noVBand="1"/>
      </w:tblPr>
      <w:tblGrid>
        <w:gridCol w:w="2945"/>
        <w:gridCol w:w="6944"/>
      </w:tblGrid>
      <w:tr w:rsidR="0030186F" w:rsidRPr="00BE56F1" w14:paraId="0D8923B0" w14:textId="77777777" w:rsidTr="00555DC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dxa"/>
            <w:shd w:val="clear" w:color="auto" w:fill="auto"/>
          </w:tcPr>
          <w:p w14:paraId="65249EC3" w14:textId="38389975" w:rsidR="0030186F" w:rsidRPr="008A1D81" w:rsidRDefault="0030186F" w:rsidP="008A1D81">
            <w:pPr>
              <w:pStyle w:val="ListParagraph"/>
              <w:numPr>
                <w:ilvl w:val="1"/>
                <w:numId w:val="292"/>
              </w:numPr>
              <w:rPr>
                <w:rFonts w:ascii="Calibri" w:hAnsi="Calibri" w:cs="Calibri"/>
                <w:sz w:val="22"/>
                <w:szCs w:val="22"/>
              </w:rPr>
            </w:pPr>
            <w:r w:rsidRPr="008A1D81">
              <w:rPr>
                <w:rFonts w:ascii="Calibri" w:hAnsi="Calibri" w:cs="Calibri"/>
                <w:sz w:val="22"/>
                <w:szCs w:val="22"/>
              </w:rPr>
              <w:t>Overview of roles</w:t>
            </w:r>
          </w:p>
          <w:p w14:paraId="5C959D3C" w14:textId="29BEAA87" w:rsidR="008E5F40" w:rsidRPr="008A1D81" w:rsidRDefault="008E5F40" w:rsidP="008A1D81">
            <w:pPr>
              <w:spacing w:after="20" w:line="276" w:lineRule="auto"/>
              <w:rPr>
                <w:rFonts w:ascii="Calibri" w:hAnsi="Calibri" w:cs="Calibri"/>
                <w:i/>
                <w:color w:val="auto"/>
                <w:sz w:val="22"/>
                <w:szCs w:val="22"/>
              </w:rPr>
            </w:pPr>
            <w:r w:rsidRPr="008A1D81">
              <w:rPr>
                <w:rFonts w:ascii="Calibri" w:hAnsi="Calibri" w:cs="Calibri"/>
                <w:i/>
                <w:color w:val="auto"/>
                <w:sz w:val="22"/>
                <w:szCs w:val="22"/>
              </w:rPr>
              <w:t>(</w:t>
            </w:r>
            <w:r w:rsidRPr="008A1D81">
              <w:rPr>
                <w:rFonts w:ascii="Calibri" w:hAnsi="Calibri" w:cs="Calibri"/>
                <w:i/>
                <w:sz w:val="22"/>
                <w:szCs w:val="22"/>
              </w:rPr>
              <w:t>Standing Direction 2.1)</w:t>
            </w:r>
            <w:r w:rsidRPr="008A1D81">
              <w:rPr>
                <w:rFonts w:ascii="Calibri" w:hAnsi="Calibri"/>
                <w:i/>
                <w:sz w:val="22"/>
                <w:szCs w:val="22"/>
              </w:rPr>
              <w:t xml:space="preserve"> </w:t>
            </w:r>
          </w:p>
        </w:tc>
        <w:tc>
          <w:tcPr>
            <w:tcW w:w="0" w:type="dxa"/>
            <w:shd w:val="clear" w:color="auto" w:fill="auto"/>
          </w:tcPr>
          <w:p w14:paraId="72BE0101" w14:textId="5A326A99" w:rsidR="0030186F" w:rsidRPr="00BA4845" w:rsidRDefault="0030186F" w:rsidP="00EB25EA">
            <w:pPr>
              <w:spacing w:before="40"/>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A4845">
              <w:rPr>
                <w:rFonts w:ascii="Calibri" w:hAnsi="Calibri" w:cs="Calibri"/>
                <w:color w:val="auto"/>
                <w:sz w:val="22"/>
                <w:szCs w:val="22"/>
              </w:rPr>
              <w:t xml:space="preserve">Under these </w:t>
            </w:r>
            <w:r w:rsidR="0009394A" w:rsidRPr="0009394A">
              <w:rPr>
                <w:rFonts w:ascii="Calibri" w:hAnsi="Calibri" w:cs="Calibri"/>
                <w:color w:val="auto"/>
                <w:sz w:val="22"/>
                <w:szCs w:val="22"/>
              </w:rPr>
              <w:t>Standing</w:t>
            </w:r>
            <w:r w:rsidR="0009394A">
              <w:rPr>
                <w:rFonts w:ascii="Calibri" w:hAnsi="Calibri" w:cs="Calibri"/>
                <w:color w:val="auto"/>
                <w:sz w:val="22"/>
                <w:szCs w:val="22"/>
              </w:rPr>
              <w:t xml:space="preserve"> </w:t>
            </w:r>
            <w:r w:rsidR="00BC7113">
              <w:rPr>
                <w:rFonts w:ascii="Calibri" w:hAnsi="Calibri" w:cs="Calibri"/>
                <w:color w:val="auto"/>
                <w:sz w:val="22"/>
                <w:szCs w:val="22"/>
              </w:rPr>
              <w:t>Directions</w:t>
            </w:r>
            <w:r w:rsidRPr="00BA4845">
              <w:rPr>
                <w:rFonts w:ascii="Calibri" w:hAnsi="Calibri" w:cs="Calibri"/>
                <w:color w:val="auto"/>
                <w:sz w:val="22"/>
                <w:szCs w:val="22"/>
              </w:rPr>
              <w:t>:</w:t>
            </w:r>
          </w:p>
          <w:p w14:paraId="5CCBE792" w14:textId="77777777" w:rsidR="008F5B46" w:rsidRDefault="0030186F" w:rsidP="00A07AEF">
            <w:pPr>
              <w:pStyle w:val="Num1"/>
              <w:numPr>
                <w:ilvl w:val="4"/>
                <w:numId w:val="114"/>
              </w:numPr>
              <w:cnfStyle w:val="100000000000" w:firstRow="1" w:lastRow="0" w:firstColumn="0" w:lastColumn="0" w:oddVBand="0" w:evenVBand="0" w:oddHBand="0" w:evenHBand="0" w:firstRowFirstColumn="0" w:firstRowLastColumn="0" w:lastRowFirstColumn="0" w:lastRowLastColumn="0"/>
            </w:pPr>
            <w:r w:rsidRPr="00BA4845">
              <w:t xml:space="preserve">the Responsible Body is ultimately responsible for the Agency's financial management, performance and sustainability, and is responsible to the Responsible </w:t>
            </w:r>
            <w:r w:rsidRPr="00E0592C">
              <w:t>Minister;</w:t>
            </w:r>
          </w:p>
          <w:p w14:paraId="77A82B6F" w14:textId="4C3A0439" w:rsidR="008F5B46" w:rsidRDefault="0030186F" w:rsidP="00A07AEF">
            <w:pPr>
              <w:pStyle w:val="Num1"/>
              <w:numPr>
                <w:ilvl w:val="4"/>
                <w:numId w:val="114"/>
              </w:numPr>
              <w:cnfStyle w:val="100000000000" w:firstRow="1" w:lastRow="0" w:firstColumn="0" w:lastColumn="0" w:oddVBand="0" w:evenVBand="0" w:oddHBand="0" w:evenHBand="0" w:firstRowFirstColumn="0" w:firstRowLastColumn="0" w:lastRowFirstColumn="0" w:lastRowLastColumn="0"/>
            </w:pPr>
            <w:r w:rsidRPr="00BA4845">
              <w:t xml:space="preserve">the Accountable Officer is responsible to the Responsible Body, and in some respects to the Responsible </w:t>
            </w:r>
            <w:r w:rsidRPr="00E0592C">
              <w:t>Minister;</w:t>
            </w:r>
          </w:p>
          <w:p w14:paraId="46880E32" w14:textId="09918E7C" w:rsidR="0030186F" w:rsidRPr="00BA4845" w:rsidRDefault="0030186F" w:rsidP="00E57572">
            <w:pPr>
              <w:pStyle w:val="Num1"/>
              <w:numPr>
                <w:ilvl w:val="4"/>
                <w:numId w:val="114"/>
              </w:numPr>
              <w:cnfStyle w:val="100000000000" w:firstRow="1" w:lastRow="0" w:firstColumn="0" w:lastColumn="0" w:oddVBand="0" w:evenVBand="0" w:oddHBand="0" w:evenHBand="0" w:firstRowFirstColumn="0" w:firstRowLastColumn="0" w:lastRowFirstColumn="0" w:lastRowLastColumn="0"/>
            </w:pPr>
            <w:r w:rsidRPr="00BA4845">
              <w:t xml:space="preserve">the CFO is responsible to the Accountable Officer, and in some respects to the Responsible </w:t>
            </w:r>
            <w:r w:rsidRPr="00E0592C">
              <w:t>Minister;</w:t>
            </w:r>
            <w:r w:rsidRPr="00BA4845">
              <w:t xml:space="preserve"> and</w:t>
            </w:r>
          </w:p>
          <w:p w14:paraId="716A13DE" w14:textId="6BD0CA89" w:rsidR="0030186F" w:rsidRPr="00BA4845" w:rsidRDefault="0030186F" w:rsidP="008A1D81">
            <w:pPr>
              <w:pStyle w:val="Num1"/>
              <w:numPr>
                <w:ilvl w:val="4"/>
                <w:numId w:val="114"/>
              </w:numPr>
              <w:cnfStyle w:val="100000000000" w:firstRow="1" w:lastRow="0" w:firstColumn="0" w:lastColumn="0" w:oddVBand="0" w:evenVBand="0" w:oddHBand="0" w:evenHBand="0" w:firstRowFirstColumn="0" w:firstRowLastColumn="0" w:lastRowFirstColumn="0" w:lastRowLastColumn="0"/>
            </w:pPr>
            <w:r w:rsidRPr="00BA4845">
              <w:t>Responsible Bodies, Accountable Officers and CFOs have various responsibilities to their Agency, to their Portfolio Department or Portfolio Agency, and to DTF.</w:t>
            </w:r>
          </w:p>
        </w:tc>
      </w:tr>
      <w:tr w:rsidR="0030186F" w:rsidRPr="00BE56F1" w14:paraId="658D174B" w14:textId="77777777" w:rsidTr="00555DC2">
        <w:tc>
          <w:tcPr>
            <w:tcW w:w="0" w:type="dxa"/>
          </w:tcPr>
          <w:p w14:paraId="2AD128DF" w14:textId="44627DF4" w:rsidR="0030186F" w:rsidRPr="008A1D81" w:rsidRDefault="0030186F" w:rsidP="008A1D81">
            <w:pPr>
              <w:pStyle w:val="ListParagraph"/>
              <w:numPr>
                <w:ilvl w:val="1"/>
                <w:numId w:val="292"/>
              </w:numPr>
              <w:tabs>
                <w:tab w:val="left" w:pos="426"/>
              </w:tabs>
              <w:spacing w:after="20" w:line="240" w:lineRule="auto"/>
              <w:rPr>
                <w:rFonts w:ascii="Calibri" w:hAnsi="Calibri" w:cs="Calibri"/>
                <w:color w:val="auto"/>
                <w:sz w:val="22"/>
                <w:szCs w:val="22"/>
              </w:rPr>
            </w:pPr>
            <w:r w:rsidRPr="008A1D81">
              <w:rPr>
                <w:rFonts w:ascii="Calibri" w:hAnsi="Calibri" w:cs="Calibri"/>
                <w:color w:val="auto"/>
                <w:sz w:val="22"/>
                <w:szCs w:val="22"/>
              </w:rPr>
              <w:t>Responsible Body</w:t>
            </w:r>
          </w:p>
          <w:p w14:paraId="612ACA1D" w14:textId="17E052BF" w:rsidR="008E5F40" w:rsidRPr="008A1D81" w:rsidRDefault="008E5F40" w:rsidP="008A1D81">
            <w:pPr>
              <w:tabs>
                <w:tab w:val="left" w:pos="426"/>
              </w:tabs>
              <w:spacing w:after="20" w:line="240" w:lineRule="auto"/>
              <w:rPr>
                <w:rFonts w:ascii="Calibri" w:hAnsi="Calibri" w:cs="Calibri"/>
                <w:color w:val="auto"/>
                <w:sz w:val="22"/>
                <w:szCs w:val="22"/>
              </w:rPr>
            </w:pPr>
            <w:r w:rsidRPr="000F5B73">
              <w:rPr>
                <w:rFonts w:ascii="Calibri" w:hAnsi="Calibri" w:cs="Calibri"/>
                <w:i/>
                <w:color w:val="auto"/>
                <w:sz w:val="22"/>
                <w:szCs w:val="22"/>
              </w:rPr>
              <w:t>(</w:t>
            </w:r>
            <w:r w:rsidRPr="000F5B73">
              <w:rPr>
                <w:rFonts w:ascii="Calibri" w:hAnsi="Calibri"/>
                <w:i/>
                <w:sz w:val="22"/>
                <w:szCs w:val="22"/>
              </w:rPr>
              <w:t>Standing Direction 2.</w:t>
            </w:r>
            <w:r>
              <w:rPr>
                <w:rFonts w:ascii="Calibri" w:hAnsi="Calibri"/>
                <w:i/>
                <w:sz w:val="22"/>
                <w:szCs w:val="22"/>
              </w:rPr>
              <w:t>2</w:t>
            </w:r>
            <w:r w:rsidRPr="000F5B73">
              <w:rPr>
                <w:rFonts w:ascii="Calibri" w:hAnsi="Calibri"/>
                <w:i/>
                <w:sz w:val="22"/>
                <w:szCs w:val="22"/>
              </w:rPr>
              <w:t>)</w:t>
            </w:r>
          </w:p>
        </w:tc>
        <w:tc>
          <w:tcPr>
            <w:tcW w:w="0" w:type="dxa"/>
          </w:tcPr>
          <w:p w14:paraId="419896B2" w14:textId="503C4D5F" w:rsidR="0030186F" w:rsidRPr="00BA4845" w:rsidRDefault="0030186F" w:rsidP="0030186F">
            <w:pPr>
              <w:rPr>
                <w:rFonts w:ascii="Calibri" w:hAnsi="Calibri" w:cs="Calibri"/>
                <w:color w:val="auto"/>
                <w:sz w:val="22"/>
                <w:szCs w:val="22"/>
              </w:rPr>
            </w:pPr>
            <w:r w:rsidRPr="00BA4845">
              <w:rPr>
                <w:rFonts w:ascii="Calibri" w:hAnsi="Calibri" w:cs="Calibri"/>
                <w:color w:val="auto"/>
                <w:sz w:val="22"/>
                <w:szCs w:val="22"/>
              </w:rPr>
              <w:t>The Responsible Body</w:t>
            </w:r>
            <w:r w:rsidR="00872E12">
              <w:rPr>
                <w:rFonts w:ascii="Calibri" w:hAnsi="Calibri" w:cs="Calibri"/>
                <w:color w:val="auto"/>
                <w:sz w:val="22"/>
                <w:szCs w:val="22"/>
              </w:rPr>
              <w:t xml:space="preserve"> must</w:t>
            </w:r>
            <w:r w:rsidRPr="00BA4845">
              <w:rPr>
                <w:rFonts w:ascii="Calibri" w:hAnsi="Calibri" w:cs="Calibri"/>
                <w:color w:val="auto"/>
                <w:sz w:val="22"/>
                <w:szCs w:val="22"/>
              </w:rPr>
              <w:t>:</w:t>
            </w:r>
          </w:p>
          <w:p w14:paraId="15DA148A" w14:textId="77777777" w:rsidR="0030186F" w:rsidRPr="00BA4845" w:rsidRDefault="0030186F" w:rsidP="00427D67">
            <w:pPr>
              <w:pStyle w:val="Num1"/>
              <w:numPr>
                <w:ilvl w:val="4"/>
                <w:numId w:val="115"/>
              </w:numPr>
            </w:pPr>
            <w:r w:rsidRPr="00BA4845">
              <w:t>ensure that government objectives and priorities, and relevant statutory purposes and functions, are furthered in a financially efficient, effective and economical way through:</w:t>
            </w:r>
          </w:p>
          <w:p w14:paraId="6A52BEDB" w14:textId="6889FC4E" w:rsidR="0030186F" w:rsidRPr="00BA4845" w:rsidRDefault="0030186F" w:rsidP="00427D67">
            <w:pPr>
              <w:pStyle w:val="Num2"/>
              <w:numPr>
                <w:ilvl w:val="5"/>
                <w:numId w:val="115"/>
              </w:numPr>
            </w:pPr>
            <w:r w:rsidRPr="00BA4845">
              <w:t xml:space="preserve">setting the Agency’s strategic </w:t>
            </w:r>
            <w:r w:rsidR="00DA7107">
              <w:t>d</w:t>
            </w:r>
            <w:r w:rsidRPr="00BA4845">
              <w:t>irection and priorities;</w:t>
            </w:r>
          </w:p>
          <w:p w14:paraId="0370D7C4" w14:textId="77777777" w:rsidR="0030186F" w:rsidRPr="00BA4845" w:rsidRDefault="0030186F" w:rsidP="00427D67">
            <w:pPr>
              <w:pStyle w:val="Num2"/>
              <w:numPr>
                <w:ilvl w:val="5"/>
                <w:numId w:val="115"/>
              </w:numPr>
            </w:pPr>
            <w:r w:rsidRPr="00BA4845">
              <w:t xml:space="preserve">approving related plans, budgets and policies; </w:t>
            </w:r>
          </w:p>
          <w:p w14:paraId="1B122584" w14:textId="77777777" w:rsidR="0030186F" w:rsidRPr="00BA4845" w:rsidRDefault="0030186F" w:rsidP="00427D67">
            <w:pPr>
              <w:pStyle w:val="Num2"/>
              <w:numPr>
                <w:ilvl w:val="5"/>
                <w:numId w:val="115"/>
              </w:numPr>
            </w:pPr>
            <w:r w:rsidRPr="00BA4845">
              <w:t>approving major decisions related to strategic initiatives and policies;</w:t>
            </w:r>
          </w:p>
          <w:p w14:paraId="2235EBFB" w14:textId="77777777" w:rsidR="0030186F" w:rsidRPr="00BA4845" w:rsidRDefault="0030186F" w:rsidP="00427D67">
            <w:pPr>
              <w:pStyle w:val="Num2"/>
              <w:numPr>
                <w:ilvl w:val="5"/>
                <w:numId w:val="115"/>
              </w:numPr>
            </w:pPr>
            <w:r w:rsidRPr="00BA4845">
              <w:t>overseeing the Agency’s delivery of services and agency objectives and performance; and</w:t>
            </w:r>
          </w:p>
          <w:p w14:paraId="09AACA6A" w14:textId="77777777" w:rsidR="0030186F" w:rsidRPr="00BA4845" w:rsidRDefault="0030186F" w:rsidP="00427D67">
            <w:pPr>
              <w:pStyle w:val="Num2"/>
              <w:numPr>
                <w:ilvl w:val="5"/>
                <w:numId w:val="115"/>
              </w:numPr>
            </w:pPr>
            <w:r w:rsidRPr="00BA4845">
              <w:t>approving key accountability reports including the Annual Report and performance reports.</w:t>
            </w:r>
          </w:p>
          <w:p w14:paraId="7823E9E5" w14:textId="77777777" w:rsidR="0030186F" w:rsidRPr="00BA4845" w:rsidRDefault="0030186F" w:rsidP="00427D67">
            <w:pPr>
              <w:pStyle w:val="Num1"/>
              <w:numPr>
                <w:ilvl w:val="4"/>
                <w:numId w:val="115"/>
              </w:numPr>
            </w:pPr>
            <w:r w:rsidRPr="00BA4845">
              <w:t xml:space="preserve">establish appropriate and effective financial governance and oversight arrangements and regularly review the effectiveness of those arrangements; </w:t>
            </w:r>
          </w:p>
          <w:p w14:paraId="14D0E889" w14:textId="11FE89F1" w:rsidR="0030186F" w:rsidRPr="00BA4845" w:rsidRDefault="0030186F" w:rsidP="00427D67">
            <w:pPr>
              <w:pStyle w:val="Num1"/>
              <w:numPr>
                <w:ilvl w:val="4"/>
                <w:numId w:val="115"/>
              </w:numPr>
            </w:pPr>
            <w:r w:rsidRPr="00BA4845">
              <w:t xml:space="preserve">ensure the Agency implements Victorian government policy frameworks relating to the requirements of the FMA and the associated </w:t>
            </w:r>
            <w:r w:rsidR="00E4522D">
              <w:t xml:space="preserve">Standing </w:t>
            </w:r>
            <w:r w:rsidR="00BC7113">
              <w:t>Directions</w:t>
            </w:r>
            <w:r w:rsidRPr="00BA4845">
              <w:t xml:space="preserve"> issued under section 8 of the FMA (including these </w:t>
            </w:r>
            <w:r w:rsidR="00DA7107">
              <w:t xml:space="preserve">Standing </w:t>
            </w:r>
            <w:r w:rsidR="00BC7113">
              <w:t>Directions</w:t>
            </w:r>
            <w:r w:rsidRPr="00BA4845">
              <w:t xml:space="preserve">, the Instructions and the Financial Reporting </w:t>
            </w:r>
            <w:r w:rsidR="00BC7113">
              <w:t>Directions</w:t>
            </w:r>
            <w:r w:rsidRPr="00BA4845">
              <w:t xml:space="preserve">); </w:t>
            </w:r>
          </w:p>
          <w:p w14:paraId="2D758A71" w14:textId="77777777" w:rsidR="0030186F" w:rsidRPr="00BA4845" w:rsidRDefault="0030186F" w:rsidP="00427D67">
            <w:pPr>
              <w:pStyle w:val="Num1"/>
              <w:numPr>
                <w:ilvl w:val="4"/>
                <w:numId w:val="115"/>
              </w:numPr>
            </w:pPr>
            <w:r w:rsidRPr="00BA4845">
              <w:t>keep the Responsible Minister informed of Agency activities and strategic issues with potential financial implications for the State; and</w:t>
            </w:r>
          </w:p>
          <w:p w14:paraId="4A66D1D8" w14:textId="7306D4AC" w:rsidR="0030186F" w:rsidRPr="005C199C" w:rsidRDefault="0030186F" w:rsidP="008A1D81">
            <w:pPr>
              <w:pStyle w:val="Num1"/>
              <w:numPr>
                <w:ilvl w:val="4"/>
                <w:numId w:val="115"/>
              </w:numPr>
            </w:pPr>
            <w:r w:rsidRPr="00BA4845">
              <w:t>for Agencies with a statutory board or equivalent governing body established by or under statute, conduct an annual review of their financial governance performance.</w:t>
            </w:r>
          </w:p>
        </w:tc>
      </w:tr>
      <w:tr w:rsidR="0030186F" w:rsidRPr="00BE56F1" w14:paraId="0F00D09F" w14:textId="77777777" w:rsidTr="00555DC2">
        <w:tc>
          <w:tcPr>
            <w:tcW w:w="0" w:type="dxa"/>
          </w:tcPr>
          <w:p w14:paraId="7E50B0EC" w14:textId="79C4623B" w:rsidR="008E5F40" w:rsidRDefault="0030186F" w:rsidP="008A1D81">
            <w:pPr>
              <w:pStyle w:val="ListParagraph"/>
              <w:numPr>
                <w:ilvl w:val="1"/>
                <w:numId w:val="292"/>
              </w:numPr>
            </w:pPr>
            <w:r w:rsidRPr="008A1D81">
              <w:rPr>
                <w:rFonts w:ascii="Calibri" w:hAnsi="Calibri" w:cs="Calibri"/>
                <w:color w:val="auto"/>
                <w:sz w:val="22"/>
                <w:szCs w:val="22"/>
              </w:rPr>
              <w:t>Ac</w:t>
            </w:r>
            <w:r w:rsidR="00AA51CC" w:rsidRPr="008A1D81">
              <w:rPr>
                <w:rFonts w:ascii="Calibri" w:hAnsi="Calibri" w:cs="Calibri"/>
                <w:color w:val="auto"/>
                <w:sz w:val="22"/>
                <w:szCs w:val="22"/>
              </w:rPr>
              <w:t>c</w:t>
            </w:r>
            <w:r w:rsidRPr="008A1D81">
              <w:rPr>
                <w:rFonts w:ascii="Calibri" w:hAnsi="Calibri" w:cs="Calibri"/>
                <w:color w:val="auto"/>
                <w:sz w:val="22"/>
                <w:szCs w:val="22"/>
              </w:rPr>
              <w:t>ountable Officer</w:t>
            </w:r>
          </w:p>
          <w:p w14:paraId="37E0AD1D" w14:textId="7E2CB86B" w:rsidR="008E5F40" w:rsidRPr="008A1D81" w:rsidRDefault="008E5F40" w:rsidP="008A1D81">
            <w:pPr>
              <w:ind w:left="0"/>
              <w:rPr>
                <w:rFonts w:ascii="Calibri" w:hAnsi="Calibri" w:cs="Calibri"/>
                <w:color w:val="auto"/>
                <w:sz w:val="22"/>
                <w:szCs w:val="22"/>
              </w:rPr>
            </w:pPr>
            <w:r w:rsidRPr="000F5B73">
              <w:rPr>
                <w:rFonts w:ascii="Calibri" w:hAnsi="Calibri" w:cs="Calibri"/>
                <w:i/>
                <w:color w:val="auto"/>
                <w:sz w:val="22"/>
                <w:szCs w:val="22"/>
              </w:rPr>
              <w:t>(</w:t>
            </w:r>
            <w:r w:rsidRPr="000F5B73">
              <w:rPr>
                <w:rFonts w:ascii="Calibri" w:hAnsi="Calibri"/>
                <w:i/>
                <w:sz w:val="22"/>
                <w:szCs w:val="22"/>
              </w:rPr>
              <w:t>Standing Direction 2.</w:t>
            </w:r>
            <w:r>
              <w:rPr>
                <w:rFonts w:ascii="Calibri" w:hAnsi="Calibri"/>
                <w:i/>
                <w:sz w:val="22"/>
                <w:szCs w:val="22"/>
              </w:rPr>
              <w:t>3</w:t>
            </w:r>
            <w:r w:rsidRPr="000F5B73">
              <w:rPr>
                <w:rFonts w:ascii="Calibri" w:hAnsi="Calibri"/>
                <w:i/>
                <w:sz w:val="22"/>
                <w:szCs w:val="22"/>
              </w:rPr>
              <w:t>)</w:t>
            </w:r>
          </w:p>
          <w:p w14:paraId="287C7420" w14:textId="77777777" w:rsidR="008E5F40" w:rsidRPr="007C7FB3" w:rsidRDefault="008E5F40" w:rsidP="008A1D81"/>
          <w:p w14:paraId="19B3D15A" w14:textId="65838C38" w:rsidR="0030186F" w:rsidRPr="008A1D81" w:rsidRDefault="0030186F" w:rsidP="008A1D81">
            <w:pPr>
              <w:tabs>
                <w:tab w:val="left" w:pos="426"/>
              </w:tabs>
              <w:spacing w:after="20" w:line="240" w:lineRule="auto"/>
              <w:rPr>
                <w:rFonts w:ascii="Calibri" w:hAnsi="Calibri" w:cs="Calibri"/>
                <w:color w:val="auto"/>
                <w:sz w:val="22"/>
                <w:szCs w:val="22"/>
              </w:rPr>
            </w:pPr>
          </w:p>
          <w:p w14:paraId="22731861" w14:textId="77777777" w:rsidR="0030186F" w:rsidRPr="007C7FB3" w:rsidRDefault="0030186F" w:rsidP="0030186F">
            <w:pPr>
              <w:tabs>
                <w:tab w:val="left" w:pos="426"/>
              </w:tabs>
              <w:spacing w:after="20"/>
              <w:rPr>
                <w:rFonts w:ascii="Calibri" w:hAnsi="Calibri" w:cs="Calibri"/>
                <w:color w:val="auto"/>
                <w:sz w:val="22"/>
                <w:szCs w:val="22"/>
              </w:rPr>
            </w:pPr>
          </w:p>
          <w:p w14:paraId="347AFAEF" w14:textId="77777777" w:rsidR="0030186F" w:rsidRPr="007C7FB3" w:rsidRDefault="0030186F" w:rsidP="0030186F">
            <w:pPr>
              <w:tabs>
                <w:tab w:val="left" w:pos="426"/>
              </w:tabs>
              <w:spacing w:after="20"/>
              <w:rPr>
                <w:rFonts w:ascii="Calibri" w:hAnsi="Calibri" w:cs="Calibri"/>
                <w:color w:val="auto"/>
                <w:sz w:val="22"/>
                <w:szCs w:val="22"/>
              </w:rPr>
            </w:pPr>
          </w:p>
          <w:p w14:paraId="6CF9776A" w14:textId="77777777" w:rsidR="0030186F" w:rsidRPr="007C7FB3" w:rsidRDefault="0030186F" w:rsidP="0030186F">
            <w:pPr>
              <w:tabs>
                <w:tab w:val="left" w:pos="426"/>
              </w:tabs>
              <w:spacing w:after="20"/>
              <w:rPr>
                <w:rFonts w:ascii="Calibri" w:hAnsi="Calibri" w:cs="Calibri"/>
                <w:color w:val="auto"/>
                <w:sz w:val="22"/>
                <w:szCs w:val="22"/>
              </w:rPr>
            </w:pPr>
          </w:p>
          <w:p w14:paraId="4D74D017" w14:textId="77777777" w:rsidR="00FE56CE" w:rsidRPr="007C7FB3" w:rsidRDefault="00FE56CE" w:rsidP="00FE56CE">
            <w:pPr>
              <w:tabs>
                <w:tab w:val="left" w:pos="426"/>
              </w:tabs>
              <w:spacing w:after="20"/>
              <w:ind w:left="0"/>
              <w:rPr>
                <w:rFonts w:ascii="Calibri" w:hAnsi="Calibri" w:cs="Calibri"/>
                <w:color w:val="auto"/>
                <w:sz w:val="22"/>
                <w:szCs w:val="22"/>
              </w:rPr>
            </w:pPr>
          </w:p>
          <w:p w14:paraId="1D1E72D8" w14:textId="77777777" w:rsidR="00FE56CE" w:rsidRPr="007C7FB3" w:rsidRDefault="00FE56CE" w:rsidP="00FE56CE">
            <w:pPr>
              <w:tabs>
                <w:tab w:val="left" w:pos="426"/>
              </w:tabs>
              <w:spacing w:after="20"/>
              <w:ind w:left="0"/>
              <w:rPr>
                <w:rFonts w:ascii="Calibri" w:hAnsi="Calibri" w:cs="Calibri"/>
                <w:color w:val="auto"/>
                <w:sz w:val="22"/>
                <w:szCs w:val="22"/>
              </w:rPr>
            </w:pPr>
          </w:p>
          <w:p w14:paraId="0FC8E8DB" w14:textId="77777777" w:rsidR="00FE56CE" w:rsidRPr="007C7FB3" w:rsidRDefault="00FE56CE" w:rsidP="00FE56CE">
            <w:pPr>
              <w:tabs>
                <w:tab w:val="left" w:pos="426"/>
              </w:tabs>
              <w:spacing w:after="20"/>
              <w:ind w:left="0"/>
              <w:rPr>
                <w:rFonts w:ascii="Calibri" w:hAnsi="Calibri" w:cs="Calibri"/>
                <w:color w:val="auto"/>
                <w:sz w:val="22"/>
                <w:szCs w:val="22"/>
              </w:rPr>
            </w:pPr>
          </w:p>
          <w:p w14:paraId="0F6C60A4" w14:textId="77777777" w:rsidR="00FE56CE" w:rsidRPr="007C7FB3" w:rsidRDefault="00FE56CE" w:rsidP="00FE56CE">
            <w:pPr>
              <w:tabs>
                <w:tab w:val="left" w:pos="426"/>
              </w:tabs>
              <w:spacing w:after="20"/>
              <w:ind w:left="0"/>
              <w:rPr>
                <w:rFonts w:ascii="Calibri" w:hAnsi="Calibri" w:cs="Calibri"/>
                <w:color w:val="auto"/>
                <w:sz w:val="22"/>
                <w:szCs w:val="22"/>
              </w:rPr>
            </w:pPr>
          </w:p>
          <w:p w14:paraId="3D29CC22" w14:textId="77777777" w:rsidR="00FE56CE" w:rsidRPr="007C7FB3" w:rsidRDefault="00FE56CE" w:rsidP="00FE56CE">
            <w:pPr>
              <w:tabs>
                <w:tab w:val="left" w:pos="426"/>
              </w:tabs>
              <w:spacing w:after="20"/>
              <w:ind w:left="0"/>
              <w:rPr>
                <w:rFonts w:ascii="Calibri" w:hAnsi="Calibri" w:cs="Calibri"/>
                <w:color w:val="auto"/>
                <w:sz w:val="22"/>
                <w:szCs w:val="22"/>
              </w:rPr>
            </w:pPr>
          </w:p>
          <w:p w14:paraId="2D7CBBCC" w14:textId="77777777" w:rsidR="00FE56CE" w:rsidRPr="007C7FB3" w:rsidRDefault="00FE56CE" w:rsidP="00FE56CE">
            <w:pPr>
              <w:tabs>
                <w:tab w:val="left" w:pos="426"/>
              </w:tabs>
              <w:spacing w:after="20"/>
              <w:ind w:left="0"/>
              <w:rPr>
                <w:rFonts w:ascii="Calibri" w:hAnsi="Calibri" w:cs="Calibri"/>
                <w:color w:val="auto"/>
                <w:sz w:val="22"/>
                <w:szCs w:val="22"/>
              </w:rPr>
            </w:pPr>
          </w:p>
          <w:p w14:paraId="3B0B2E27" w14:textId="77777777" w:rsidR="00FE56CE" w:rsidRPr="007C7FB3" w:rsidRDefault="00FE56CE" w:rsidP="00FE56CE">
            <w:pPr>
              <w:tabs>
                <w:tab w:val="left" w:pos="426"/>
              </w:tabs>
              <w:spacing w:after="20"/>
              <w:ind w:left="0"/>
              <w:rPr>
                <w:rFonts w:ascii="Calibri" w:hAnsi="Calibri" w:cs="Calibri"/>
                <w:color w:val="auto"/>
                <w:sz w:val="22"/>
                <w:szCs w:val="22"/>
              </w:rPr>
            </w:pPr>
          </w:p>
          <w:p w14:paraId="247CD7DC" w14:textId="77777777" w:rsidR="00FE56CE" w:rsidRPr="007C7FB3" w:rsidRDefault="00FE56CE" w:rsidP="00FE56CE">
            <w:pPr>
              <w:tabs>
                <w:tab w:val="left" w:pos="426"/>
              </w:tabs>
              <w:spacing w:after="20"/>
              <w:ind w:left="0"/>
              <w:rPr>
                <w:rFonts w:ascii="Calibri" w:hAnsi="Calibri" w:cs="Calibri"/>
                <w:color w:val="auto"/>
                <w:sz w:val="22"/>
                <w:szCs w:val="22"/>
              </w:rPr>
            </w:pPr>
          </w:p>
          <w:p w14:paraId="7EA68843" w14:textId="77777777" w:rsidR="00FE56CE" w:rsidRPr="007C7FB3" w:rsidRDefault="00FE56CE" w:rsidP="00FE56CE">
            <w:pPr>
              <w:tabs>
                <w:tab w:val="left" w:pos="426"/>
              </w:tabs>
              <w:spacing w:after="20"/>
              <w:ind w:left="0"/>
              <w:rPr>
                <w:rFonts w:ascii="Calibri" w:hAnsi="Calibri" w:cs="Calibri"/>
                <w:color w:val="auto"/>
                <w:sz w:val="22"/>
                <w:szCs w:val="22"/>
              </w:rPr>
            </w:pPr>
          </w:p>
          <w:p w14:paraId="394A6E7D" w14:textId="77777777" w:rsidR="00FE56CE" w:rsidRPr="007C7FB3" w:rsidRDefault="00FE56CE" w:rsidP="00FE56CE">
            <w:pPr>
              <w:tabs>
                <w:tab w:val="left" w:pos="426"/>
              </w:tabs>
              <w:spacing w:after="20"/>
              <w:ind w:left="0"/>
              <w:rPr>
                <w:rFonts w:ascii="Calibri" w:hAnsi="Calibri" w:cs="Calibri"/>
                <w:color w:val="auto"/>
                <w:sz w:val="22"/>
                <w:szCs w:val="22"/>
              </w:rPr>
            </w:pPr>
          </w:p>
          <w:p w14:paraId="23FB22F4" w14:textId="77777777" w:rsidR="00FE56CE" w:rsidRPr="007C7FB3" w:rsidRDefault="00FE56CE" w:rsidP="00FE56CE">
            <w:pPr>
              <w:tabs>
                <w:tab w:val="left" w:pos="426"/>
              </w:tabs>
              <w:spacing w:after="20"/>
              <w:ind w:left="0"/>
              <w:rPr>
                <w:rFonts w:ascii="Calibri" w:hAnsi="Calibri" w:cs="Calibri"/>
                <w:color w:val="auto"/>
                <w:sz w:val="22"/>
                <w:szCs w:val="22"/>
              </w:rPr>
            </w:pPr>
          </w:p>
          <w:p w14:paraId="54E05957" w14:textId="77777777" w:rsidR="00FE56CE" w:rsidRPr="007C7FB3" w:rsidRDefault="00FE56CE" w:rsidP="00FE56CE">
            <w:pPr>
              <w:tabs>
                <w:tab w:val="left" w:pos="426"/>
              </w:tabs>
              <w:spacing w:after="20"/>
              <w:ind w:left="0"/>
              <w:rPr>
                <w:rFonts w:ascii="Calibri" w:hAnsi="Calibri" w:cs="Calibri"/>
                <w:color w:val="auto"/>
                <w:sz w:val="22"/>
                <w:szCs w:val="22"/>
              </w:rPr>
            </w:pPr>
          </w:p>
          <w:p w14:paraId="7C289002" w14:textId="77777777" w:rsidR="00FE56CE" w:rsidRPr="007C7FB3" w:rsidRDefault="00FE56CE" w:rsidP="00FE56CE">
            <w:pPr>
              <w:tabs>
                <w:tab w:val="left" w:pos="426"/>
              </w:tabs>
              <w:spacing w:after="20"/>
              <w:ind w:left="0"/>
              <w:rPr>
                <w:rFonts w:ascii="Calibri" w:hAnsi="Calibri" w:cs="Calibri"/>
                <w:color w:val="auto"/>
                <w:sz w:val="22"/>
                <w:szCs w:val="22"/>
              </w:rPr>
            </w:pPr>
          </w:p>
          <w:p w14:paraId="45CF6FB5" w14:textId="77777777" w:rsidR="00FE56CE" w:rsidRPr="007C7FB3" w:rsidRDefault="00FE56CE" w:rsidP="00FE56CE">
            <w:pPr>
              <w:tabs>
                <w:tab w:val="left" w:pos="426"/>
              </w:tabs>
              <w:spacing w:after="20"/>
              <w:ind w:left="0"/>
              <w:rPr>
                <w:rFonts w:ascii="Calibri" w:hAnsi="Calibri" w:cs="Calibri"/>
                <w:color w:val="auto"/>
                <w:sz w:val="22"/>
                <w:szCs w:val="22"/>
              </w:rPr>
            </w:pPr>
          </w:p>
          <w:p w14:paraId="2FBD7A61" w14:textId="77777777" w:rsidR="00FE56CE" w:rsidRPr="007C7FB3" w:rsidRDefault="00FE56CE" w:rsidP="00FE56CE">
            <w:pPr>
              <w:tabs>
                <w:tab w:val="left" w:pos="426"/>
              </w:tabs>
              <w:spacing w:after="20"/>
              <w:ind w:left="0"/>
              <w:rPr>
                <w:rFonts w:ascii="Calibri" w:hAnsi="Calibri" w:cs="Calibri"/>
                <w:color w:val="auto"/>
                <w:sz w:val="22"/>
                <w:szCs w:val="22"/>
              </w:rPr>
            </w:pPr>
          </w:p>
          <w:p w14:paraId="695AB422" w14:textId="77777777" w:rsidR="00FE56CE" w:rsidRPr="007C7FB3" w:rsidRDefault="00FE56CE" w:rsidP="00FE56CE">
            <w:pPr>
              <w:tabs>
                <w:tab w:val="left" w:pos="426"/>
              </w:tabs>
              <w:spacing w:after="20"/>
              <w:ind w:left="0"/>
              <w:rPr>
                <w:rFonts w:ascii="Calibri" w:hAnsi="Calibri" w:cs="Calibri"/>
                <w:color w:val="auto"/>
                <w:sz w:val="22"/>
                <w:szCs w:val="22"/>
              </w:rPr>
            </w:pPr>
          </w:p>
          <w:p w14:paraId="1A4F118C" w14:textId="77777777" w:rsidR="00FE56CE" w:rsidRPr="007C7FB3" w:rsidRDefault="00FE56CE" w:rsidP="00FE56CE">
            <w:pPr>
              <w:tabs>
                <w:tab w:val="left" w:pos="426"/>
              </w:tabs>
              <w:spacing w:after="20"/>
              <w:ind w:left="0"/>
              <w:rPr>
                <w:rFonts w:ascii="Calibri" w:hAnsi="Calibri" w:cs="Calibri"/>
                <w:color w:val="auto"/>
                <w:sz w:val="22"/>
                <w:szCs w:val="22"/>
              </w:rPr>
            </w:pPr>
          </w:p>
          <w:p w14:paraId="2DE7D71D" w14:textId="77777777" w:rsidR="00FE56CE" w:rsidRPr="007C7FB3" w:rsidRDefault="00FE56CE" w:rsidP="00FE56CE">
            <w:pPr>
              <w:tabs>
                <w:tab w:val="left" w:pos="426"/>
              </w:tabs>
              <w:spacing w:after="20"/>
              <w:ind w:left="0"/>
              <w:rPr>
                <w:rFonts w:ascii="Calibri" w:hAnsi="Calibri" w:cs="Calibri"/>
                <w:color w:val="auto"/>
                <w:sz w:val="22"/>
                <w:szCs w:val="22"/>
              </w:rPr>
            </w:pPr>
          </w:p>
          <w:p w14:paraId="17D1B85B" w14:textId="77777777" w:rsidR="00FE56CE" w:rsidRPr="007C7FB3" w:rsidRDefault="00FE56CE" w:rsidP="00FE56CE">
            <w:pPr>
              <w:tabs>
                <w:tab w:val="left" w:pos="426"/>
              </w:tabs>
              <w:spacing w:after="20"/>
              <w:ind w:left="0"/>
              <w:rPr>
                <w:rFonts w:ascii="Calibri" w:hAnsi="Calibri" w:cs="Calibri"/>
                <w:color w:val="auto"/>
                <w:sz w:val="22"/>
                <w:szCs w:val="22"/>
              </w:rPr>
            </w:pPr>
          </w:p>
          <w:p w14:paraId="301A0B5C" w14:textId="77777777" w:rsidR="00FE56CE" w:rsidRPr="007C7FB3" w:rsidRDefault="00FE56CE" w:rsidP="00FE56CE">
            <w:pPr>
              <w:tabs>
                <w:tab w:val="left" w:pos="426"/>
              </w:tabs>
              <w:spacing w:after="20"/>
              <w:ind w:left="0"/>
              <w:rPr>
                <w:rFonts w:ascii="Calibri" w:hAnsi="Calibri" w:cs="Calibri"/>
                <w:color w:val="auto"/>
                <w:sz w:val="22"/>
                <w:szCs w:val="22"/>
              </w:rPr>
            </w:pPr>
          </w:p>
          <w:p w14:paraId="1BA194DA" w14:textId="77777777" w:rsidR="00FE56CE" w:rsidRPr="007C7FB3" w:rsidRDefault="00FE56CE" w:rsidP="00FE56CE">
            <w:pPr>
              <w:tabs>
                <w:tab w:val="left" w:pos="426"/>
              </w:tabs>
              <w:spacing w:after="20"/>
              <w:ind w:left="0"/>
              <w:rPr>
                <w:rFonts w:ascii="Calibri" w:hAnsi="Calibri" w:cs="Calibri"/>
                <w:color w:val="auto"/>
                <w:sz w:val="22"/>
                <w:szCs w:val="22"/>
              </w:rPr>
            </w:pPr>
          </w:p>
          <w:p w14:paraId="1ED9709B" w14:textId="77777777" w:rsidR="00FE56CE" w:rsidRPr="007C7FB3" w:rsidRDefault="00FE56CE" w:rsidP="00FE56CE">
            <w:pPr>
              <w:tabs>
                <w:tab w:val="left" w:pos="426"/>
              </w:tabs>
              <w:spacing w:after="20"/>
              <w:ind w:left="0"/>
              <w:rPr>
                <w:rFonts w:ascii="Calibri" w:hAnsi="Calibri" w:cs="Calibri"/>
                <w:color w:val="auto"/>
                <w:sz w:val="22"/>
                <w:szCs w:val="22"/>
              </w:rPr>
            </w:pPr>
          </w:p>
          <w:p w14:paraId="20D40B65" w14:textId="77777777" w:rsidR="00FE56CE" w:rsidRPr="007C7FB3" w:rsidRDefault="00FE56CE" w:rsidP="00FE56CE">
            <w:pPr>
              <w:tabs>
                <w:tab w:val="left" w:pos="426"/>
              </w:tabs>
              <w:spacing w:after="20"/>
              <w:ind w:left="0"/>
              <w:rPr>
                <w:rFonts w:ascii="Calibri" w:hAnsi="Calibri" w:cs="Calibri"/>
                <w:color w:val="auto"/>
                <w:sz w:val="22"/>
                <w:szCs w:val="22"/>
              </w:rPr>
            </w:pPr>
          </w:p>
          <w:p w14:paraId="209D811E" w14:textId="77777777" w:rsidR="00FE56CE" w:rsidRPr="007C7FB3" w:rsidRDefault="00FE56CE" w:rsidP="00FE56CE">
            <w:pPr>
              <w:tabs>
                <w:tab w:val="left" w:pos="426"/>
              </w:tabs>
              <w:spacing w:after="20"/>
              <w:ind w:left="0"/>
              <w:rPr>
                <w:rFonts w:ascii="Calibri" w:hAnsi="Calibri" w:cs="Calibri"/>
                <w:color w:val="auto"/>
                <w:sz w:val="22"/>
                <w:szCs w:val="22"/>
              </w:rPr>
            </w:pPr>
          </w:p>
          <w:p w14:paraId="079E8B83" w14:textId="608EB375" w:rsidR="00FE56CE" w:rsidRPr="007C7FB3" w:rsidRDefault="00FE56CE" w:rsidP="00FE56CE">
            <w:pPr>
              <w:tabs>
                <w:tab w:val="left" w:pos="426"/>
              </w:tabs>
              <w:spacing w:after="20"/>
              <w:ind w:left="0"/>
              <w:rPr>
                <w:rFonts w:ascii="Calibri" w:hAnsi="Calibri" w:cs="Calibri"/>
                <w:color w:val="auto"/>
                <w:sz w:val="22"/>
                <w:szCs w:val="22"/>
              </w:rPr>
            </w:pPr>
          </w:p>
          <w:p w14:paraId="5D8778A0" w14:textId="77777777" w:rsidR="00FE56CE" w:rsidRPr="007C7FB3" w:rsidRDefault="00FE56CE" w:rsidP="00FE56CE">
            <w:pPr>
              <w:tabs>
                <w:tab w:val="left" w:pos="426"/>
              </w:tabs>
              <w:spacing w:after="20"/>
              <w:ind w:left="0"/>
              <w:rPr>
                <w:rFonts w:ascii="Calibri" w:hAnsi="Calibri" w:cs="Calibri"/>
                <w:color w:val="auto"/>
                <w:sz w:val="22"/>
                <w:szCs w:val="22"/>
              </w:rPr>
            </w:pPr>
          </w:p>
          <w:p w14:paraId="0C6E306D" w14:textId="07E3B522" w:rsidR="0030186F" w:rsidRPr="008A1D81" w:rsidRDefault="0030186F" w:rsidP="008A1D81">
            <w:pPr>
              <w:tabs>
                <w:tab w:val="left" w:pos="426"/>
              </w:tabs>
              <w:spacing w:after="20"/>
              <w:ind w:left="425"/>
              <w:rPr>
                <w:rFonts w:ascii="Calibri" w:hAnsi="Calibri" w:cs="Calibri"/>
                <w:color w:val="FF0000"/>
                <w:sz w:val="22"/>
                <w:szCs w:val="22"/>
              </w:rPr>
            </w:pPr>
          </w:p>
        </w:tc>
        <w:tc>
          <w:tcPr>
            <w:tcW w:w="0" w:type="dxa"/>
          </w:tcPr>
          <w:p w14:paraId="7A447AF2" w14:textId="77777777" w:rsidR="0030186F" w:rsidRPr="007C7FB3" w:rsidRDefault="0030186F" w:rsidP="0030186F">
            <w:pPr>
              <w:rPr>
                <w:rFonts w:ascii="Calibri" w:hAnsi="Calibri" w:cs="Calibri"/>
                <w:sz w:val="22"/>
                <w:szCs w:val="22"/>
              </w:rPr>
            </w:pPr>
            <w:r w:rsidRPr="007C7FB3">
              <w:rPr>
                <w:rFonts w:ascii="Calibri" w:hAnsi="Calibri" w:cs="Calibri"/>
                <w:sz w:val="22"/>
                <w:szCs w:val="22"/>
              </w:rPr>
              <w:t>The Accountable Officer must:</w:t>
            </w:r>
          </w:p>
          <w:p w14:paraId="302D7C58" w14:textId="43F6EC72" w:rsidR="0030186F" w:rsidRPr="007E7F4F" w:rsidRDefault="0030186F" w:rsidP="00427D67">
            <w:pPr>
              <w:pStyle w:val="Num1"/>
              <w:numPr>
                <w:ilvl w:val="4"/>
                <w:numId w:val="116"/>
              </w:numPr>
              <w:rPr>
                <w:lang w:eastAsia="en-US"/>
              </w:rPr>
            </w:pPr>
            <w:r w:rsidRPr="007C7FB3">
              <w:t xml:space="preserve">promote and regularly review the proper use and management of public resources for which the Agency </w:t>
            </w:r>
            <w:r w:rsidRPr="007E7F4F">
              <w:t>is responsible;</w:t>
            </w:r>
          </w:p>
          <w:p w14:paraId="5C07FB22" w14:textId="72D9A2DC" w:rsidR="0030186F" w:rsidRPr="007E7F4F" w:rsidRDefault="0030186F" w:rsidP="00427D67">
            <w:pPr>
              <w:pStyle w:val="Num1"/>
              <w:numPr>
                <w:ilvl w:val="4"/>
                <w:numId w:val="116"/>
              </w:numPr>
              <w:rPr>
                <w:lang w:eastAsia="en-US"/>
              </w:rPr>
            </w:pPr>
            <w:r w:rsidRPr="007E7F4F">
              <w:t>establish</w:t>
            </w:r>
            <w:r w:rsidRPr="007E7F4F">
              <w:rPr>
                <w:lang w:eastAsia="en-US"/>
              </w:rPr>
              <w:t xml:space="preserve"> and maintain an effective internal control system;</w:t>
            </w:r>
          </w:p>
          <w:p w14:paraId="393A25E9" w14:textId="2249BCC6" w:rsidR="0030186F" w:rsidRPr="007E7F4F" w:rsidRDefault="0030186F" w:rsidP="00427D67">
            <w:pPr>
              <w:pStyle w:val="Num1"/>
              <w:numPr>
                <w:ilvl w:val="4"/>
                <w:numId w:val="116"/>
              </w:numPr>
              <w:rPr>
                <w:lang w:eastAsia="en-US"/>
              </w:rPr>
            </w:pPr>
            <w:r w:rsidRPr="007E7F4F">
              <w:t>identify and manage</w:t>
            </w:r>
            <w:r w:rsidRPr="007E7F4F">
              <w:rPr>
                <w:lang w:eastAsia="en-US"/>
              </w:rPr>
              <w:t xml:space="preserve"> the </w:t>
            </w:r>
            <w:r w:rsidRPr="007E7F4F">
              <w:t xml:space="preserve">Agency’s </w:t>
            </w:r>
            <w:r w:rsidRPr="007E7F4F">
              <w:rPr>
                <w:lang w:eastAsia="en-US"/>
              </w:rPr>
              <w:t>risks;</w:t>
            </w:r>
          </w:p>
          <w:p w14:paraId="06CD3E54" w14:textId="01DBAC4F" w:rsidR="0030186F" w:rsidRPr="007E7F4F" w:rsidRDefault="0030186F" w:rsidP="00427D67">
            <w:pPr>
              <w:pStyle w:val="Num1"/>
              <w:numPr>
                <w:ilvl w:val="4"/>
                <w:numId w:val="116"/>
              </w:numPr>
              <w:rPr>
                <w:lang w:eastAsia="en-US"/>
              </w:rPr>
            </w:pPr>
            <w:r w:rsidRPr="007E7F4F">
              <w:t>manage</w:t>
            </w:r>
            <w:r w:rsidRPr="007E7F4F">
              <w:rPr>
                <w:lang w:eastAsia="en-US"/>
              </w:rPr>
              <w:t xml:space="preserve"> the </w:t>
            </w:r>
            <w:r w:rsidRPr="007E7F4F">
              <w:t xml:space="preserve">Agency’s financial </w:t>
            </w:r>
            <w:r w:rsidRPr="007E7F4F">
              <w:rPr>
                <w:lang w:eastAsia="en-US"/>
              </w:rPr>
              <w:t>information;</w:t>
            </w:r>
          </w:p>
          <w:p w14:paraId="0ADCD876" w14:textId="636E04E6" w:rsidR="0030186F" w:rsidRPr="007E7F4F" w:rsidRDefault="0030186F" w:rsidP="00427D67">
            <w:pPr>
              <w:pStyle w:val="Num1"/>
              <w:numPr>
                <w:ilvl w:val="4"/>
                <w:numId w:val="116"/>
              </w:numPr>
              <w:rPr>
                <w:lang w:eastAsia="en-US"/>
              </w:rPr>
            </w:pPr>
            <w:r w:rsidRPr="007E7F4F">
              <w:t>ensure the Agency plans and manages performance to achieve financial sustainability</w:t>
            </w:r>
            <w:r w:rsidRPr="007E7F4F">
              <w:rPr>
                <w:lang w:eastAsia="en-US"/>
              </w:rPr>
              <w:t>;</w:t>
            </w:r>
          </w:p>
          <w:p w14:paraId="5568E655" w14:textId="0EBEE039" w:rsidR="0030186F" w:rsidRPr="007E7F4F" w:rsidRDefault="0030186F" w:rsidP="00427D67">
            <w:pPr>
              <w:pStyle w:val="Num1"/>
              <w:numPr>
                <w:ilvl w:val="4"/>
                <w:numId w:val="116"/>
              </w:numPr>
              <w:rPr>
                <w:lang w:eastAsia="en-US"/>
              </w:rPr>
            </w:pPr>
            <w:r w:rsidRPr="007E7F4F">
              <w:t>ensure the Agency’s financial management compliance</w:t>
            </w:r>
            <w:r w:rsidRPr="007E7F4F">
              <w:rPr>
                <w:lang w:eastAsia="en-US"/>
              </w:rPr>
              <w:t>;</w:t>
            </w:r>
          </w:p>
          <w:p w14:paraId="34591EF3" w14:textId="4BACAE11" w:rsidR="0030186F" w:rsidRPr="007E7F4F" w:rsidRDefault="0030186F" w:rsidP="00427D67">
            <w:pPr>
              <w:pStyle w:val="Num1"/>
              <w:numPr>
                <w:ilvl w:val="4"/>
                <w:numId w:val="116"/>
              </w:numPr>
              <w:rPr>
                <w:lang w:eastAsia="en-US"/>
              </w:rPr>
            </w:pPr>
            <w:r w:rsidRPr="007E7F4F">
              <w:rPr>
                <w:lang w:eastAsia="en-US"/>
              </w:rPr>
              <w:t>meet internal and external reporting and information provision requirements;</w:t>
            </w:r>
          </w:p>
          <w:p w14:paraId="5A052279" w14:textId="77777777" w:rsidR="0030186F" w:rsidRPr="007E7F4F" w:rsidRDefault="0030186F" w:rsidP="00427D67">
            <w:pPr>
              <w:pStyle w:val="Num1"/>
              <w:numPr>
                <w:ilvl w:val="4"/>
                <w:numId w:val="116"/>
              </w:numPr>
              <w:rPr>
                <w:lang w:eastAsia="en-US"/>
              </w:rPr>
            </w:pPr>
            <w:r w:rsidRPr="007E7F4F">
              <w:rPr>
                <w:lang w:eastAsia="en-US"/>
              </w:rPr>
              <w:t xml:space="preserve">provide assurance to the </w:t>
            </w:r>
            <w:r w:rsidRPr="007E7F4F">
              <w:t xml:space="preserve">Agency’s </w:t>
            </w:r>
            <w:r w:rsidRPr="007E7F4F">
              <w:rPr>
                <w:lang w:eastAsia="en-US"/>
              </w:rPr>
              <w:t>Audit Committee</w:t>
            </w:r>
            <w:r w:rsidRPr="007E7F4F">
              <w:t xml:space="preserve"> </w:t>
            </w:r>
            <w:r w:rsidRPr="007E7F4F">
              <w:rPr>
                <w:lang w:eastAsia="en-US"/>
              </w:rPr>
              <w:t>on:</w:t>
            </w:r>
          </w:p>
          <w:p w14:paraId="12085FC4" w14:textId="77777777" w:rsidR="0030186F" w:rsidRPr="007E7F4F" w:rsidRDefault="0030186F" w:rsidP="00427D67">
            <w:pPr>
              <w:pStyle w:val="Num2"/>
              <w:numPr>
                <w:ilvl w:val="5"/>
                <w:numId w:val="116"/>
              </w:numPr>
            </w:pPr>
            <w:r w:rsidRPr="007E7F4F">
              <w:t>the integrity of information relevant to financial management, performance and sustainability in the Annual Report; and</w:t>
            </w:r>
          </w:p>
          <w:p w14:paraId="664E9394" w14:textId="73862398" w:rsidR="0030186F" w:rsidRPr="007E7F4F" w:rsidRDefault="0030186F" w:rsidP="00427D67">
            <w:pPr>
              <w:pStyle w:val="Num2"/>
              <w:numPr>
                <w:ilvl w:val="5"/>
                <w:numId w:val="116"/>
              </w:numPr>
            </w:pPr>
            <w:r w:rsidRPr="007E7F4F">
              <w:t>compliance with relevant legislation, standards and government requirements for attesting in the Annual Report;</w:t>
            </w:r>
          </w:p>
          <w:p w14:paraId="6F808980" w14:textId="77777777" w:rsidR="0030186F" w:rsidRPr="007E7F4F" w:rsidRDefault="0030186F" w:rsidP="00427D67">
            <w:pPr>
              <w:pStyle w:val="Num1"/>
              <w:numPr>
                <w:ilvl w:val="4"/>
                <w:numId w:val="116"/>
              </w:numPr>
              <w:rPr>
                <w:lang w:eastAsia="en-US"/>
              </w:rPr>
            </w:pPr>
            <w:r w:rsidRPr="007E7F4F">
              <w:t xml:space="preserve">consult with the Responsible Body in relation to the appointment or the dismissal of the CFO; </w:t>
            </w:r>
          </w:p>
          <w:p w14:paraId="3127F38E" w14:textId="77777777" w:rsidR="0030186F" w:rsidRPr="007E7F4F" w:rsidRDefault="0030186F" w:rsidP="00427D67">
            <w:pPr>
              <w:pStyle w:val="Num1"/>
              <w:numPr>
                <w:ilvl w:val="4"/>
                <w:numId w:val="116"/>
              </w:numPr>
              <w:rPr>
                <w:lang w:eastAsia="en-US"/>
              </w:rPr>
            </w:pPr>
            <w:r w:rsidRPr="007E7F4F">
              <w:t>provide assurance to the Audit Committee on the integrity of the Agency’s:</w:t>
            </w:r>
            <w:r w:rsidRPr="007E7F4F">
              <w:rPr>
                <w:lang w:eastAsia="en-US"/>
              </w:rPr>
              <w:t xml:space="preserve"> </w:t>
            </w:r>
          </w:p>
          <w:p w14:paraId="64B75265" w14:textId="7C107580" w:rsidR="0030186F" w:rsidRPr="007E7F4F" w:rsidRDefault="0030186F" w:rsidP="00427D67">
            <w:pPr>
              <w:pStyle w:val="Num2"/>
              <w:numPr>
                <w:ilvl w:val="5"/>
                <w:numId w:val="116"/>
              </w:numPr>
            </w:pPr>
            <w:r w:rsidRPr="007E7F4F">
              <w:t>budgets and financial projections; and</w:t>
            </w:r>
          </w:p>
          <w:p w14:paraId="67E0D54A" w14:textId="3E3EA5C8" w:rsidR="0030186F" w:rsidRPr="007E7F4F" w:rsidRDefault="0030186F" w:rsidP="00427D67">
            <w:pPr>
              <w:pStyle w:val="Num2"/>
              <w:numPr>
                <w:ilvl w:val="5"/>
                <w:numId w:val="116"/>
              </w:numPr>
            </w:pPr>
            <w:r w:rsidRPr="007E7F4F">
              <w:t>financial and performance reports;</w:t>
            </w:r>
          </w:p>
          <w:p w14:paraId="3763679A" w14:textId="1E78B64C" w:rsidR="0030186F" w:rsidRPr="007E7F4F" w:rsidRDefault="0030186F" w:rsidP="00427D67">
            <w:pPr>
              <w:pStyle w:val="Num1"/>
              <w:numPr>
                <w:ilvl w:val="4"/>
                <w:numId w:val="116"/>
              </w:numPr>
            </w:pPr>
            <w:r w:rsidRPr="007E7F4F">
              <w:t>provide the CFO, Audit Committee and internal audit function with access to the Accountable Officer, to enable those positions to carry out their responsibilities; and</w:t>
            </w:r>
          </w:p>
          <w:p w14:paraId="047D1435" w14:textId="76B4187F" w:rsidR="0030186F" w:rsidRPr="007255CC" w:rsidRDefault="0030186F" w:rsidP="008A1D81">
            <w:pPr>
              <w:pStyle w:val="Num1"/>
              <w:numPr>
                <w:ilvl w:val="4"/>
                <w:numId w:val="116"/>
              </w:numPr>
            </w:pPr>
            <w:r w:rsidRPr="007E7F4F">
              <w:t>ensure that exemptions from the</w:t>
            </w:r>
            <w:r w:rsidR="00E4522D">
              <w:t xml:space="preserve"> Standing</w:t>
            </w:r>
            <w:r w:rsidRPr="007E7F4F">
              <w:t xml:space="preserve"> </w:t>
            </w:r>
            <w:r w:rsidR="00BC7113">
              <w:t>Directions</w:t>
            </w:r>
            <w:r w:rsidRPr="007E7F4F">
              <w:t xml:space="preserve"> and Instructions are sought and dealt with appropriately.</w:t>
            </w:r>
          </w:p>
          <w:p w14:paraId="4D7CD77F" w14:textId="477AA0D6" w:rsidR="0030186F" w:rsidRPr="007C7FB3" w:rsidRDefault="0030186F" w:rsidP="008A1D81">
            <w:pPr>
              <w:pStyle w:val="Num1"/>
              <w:numPr>
                <w:ilvl w:val="4"/>
                <w:numId w:val="116"/>
              </w:numPr>
              <w:rPr>
                <w:lang w:eastAsia="en-US"/>
              </w:rPr>
            </w:pPr>
            <w:r w:rsidRPr="007C7FB3">
              <w:rPr>
                <w:lang w:eastAsia="en-US"/>
              </w:rPr>
              <w:t xml:space="preserve">provide the Responsible Minister any information related to </w:t>
            </w:r>
            <w:r w:rsidRPr="007C7FB3">
              <w:t xml:space="preserve">financial management, performance and sustainability </w:t>
            </w:r>
            <w:r w:rsidRPr="007C7FB3">
              <w:rPr>
                <w:lang w:eastAsia="en-US"/>
              </w:rPr>
              <w:t>required by the Responsible Minister; and</w:t>
            </w:r>
          </w:p>
          <w:p w14:paraId="4963FD5A" w14:textId="48E44597" w:rsidR="0030186F" w:rsidRDefault="0030186F" w:rsidP="00FE0CE5">
            <w:pPr>
              <w:pStyle w:val="Num1"/>
              <w:numPr>
                <w:ilvl w:val="4"/>
                <w:numId w:val="116"/>
              </w:numPr>
            </w:pPr>
            <w:r w:rsidRPr="007C7FB3">
              <w:rPr>
                <w:lang w:eastAsia="en-US"/>
              </w:rPr>
              <w:t xml:space="preserve">notify the Responsible Minister of any significant issue of which the Accountable Officer is aware that has affected or may affect the Agency’s or State’s </w:t>
            </w:r>
            <w:r w:rsidRPr="007C7FB3">
              <w:t>financial management, performance, sustainability</w:t>
            </w:r>
            <w:r w:rsidRPr="007C7FB3">
              <w:rPr>
                <w:lang w:eastAsia="en-US"/>
              </w:rPr>
              <w:t xml:space="preserve"> or reputation.</w:t>
            </w:r>
          </w:p>
          <w:p w14:paraId="5598E02B" w14:textId="046AC154" w:rsidR="00FE0CE5" w:rsidRPr="007C7FB3" w:rsidRDefault="00FE0CE5" w:rsidP="008A1D81">
            <w:pPr>
              <w:pStyle w:val="Num1"/>
              <w:numPr>
                <w:ilvl w:val="4"/>
                <w:numId w:val="116"/>
              </w:numPr>
            </w:pPr>
            <w:r w:rsidRPr="007C7FB3">
              <w:rPr>
                <w:lang w:eastAsia="en-US"/>
              </w:rPr>
              <w:t>notify their Portfolio Department of any significant issue of which they are aware that has affected or may affect the Agency’s or State’s financial management, performance, sustainability or reputation.</w:t>
            </w:r>
          </w:p>
          <w:p w14:paraId="1BFB33D9" w14:textId="50C457E3" w:rsidR="0030186F" w:rsidRPr="00114D6F" w:rsidRDefault="0030186F"/>
        </w:tc>
      </w:tr>
      <w:tr w:rsidR="0030186F" w:rsidRPr="00BE56F1" w14:paraId="6764D8D1" w14:textId="77777777" w:rsidTr="00555DC2">
        <w:tc>
          <w:tcPr>
            <w:tcW w:w="0" w:type="dxa"/>
          </w:tcPr>
          <w:p w14:paraId="35D8A273" w14:textId="6F2030CD" w:rsidR="009A3C88" w:rsidRPr="008A1D81" w:rsidRDefault="009A3C88" w:rsidP="008A1D81">
            <w:pPr>
              <w:pStyle w:val="ListParagraph"/>
              <w:numPr>
                <w:ilvl w:val="1"/>
                <w:numId w:val="292"/>
              </w:numPr>
              <w:tabs>
                <w:tab w:val="left" w:pos="426"/>
              </w:tabs>
              <w:spacing w:after="20" w:line="240" w:lineRule="auto"/>
              <w:rPr>
                <w:rFonts w:ascii="Calibri" w:hAnsi="Calibri" w:cs="Calibri"/>
                <w:color w:val="auto"/>
                <w:sz w:val="22"/>
                <w:szCs w:val="22"/>
              </w:rPr>
            </w:pPr>
            <w:r w:rsidRPr="008A1D81">
              <w:rPr>
                <w:rFonts w:ascii="Calibri" w:hAnsi="Calibri" w:cs="Calibri"/>
                <w:color w:val="auto"/>
                <w:sz w:val="22"/>
                <w:szCs w:val="22"/>
              </w:rPr>
              <w:t>Chief Finance Officer</w:t>
            </w:r>
          </w:p>
          <w:p w14:paraId="0FEB2F22" w14:textId="473FD25C" w:rsidR="0030186F" w:rsidRPr="008A1D81" w:rsidRDefault="008E5F40" w:rsidP="008A1D81">
            <w:pPr>
              <w:tabs>
                <w:tab w:val="left" w:pos="426"/>
              </w:tabs>
              <w:spacing w:after="20" w:line="240" w:lineRule="auto"/>
              <w:rPr>
                <w:rFonts w:ascii="Calibri" w:hAnsi="Calibri" w:cs="Calibri"/>
                <w:color w:val="auto"/>
                <w:sz w:val="22"/>
                <w:szCs w:val="22"/>
              </w:rPr>
            </w:pPr>
            <w:r w:rsidRPr="000F5B73">
              <w:rPr>
                <w:rFonts w:ascii="Calibri" w:hAnsi="Calibri" w:cs="Calibri"/>
                <w:i/>
                <w:color w:val="auto"/>
                <w:sz w:val="22"/>
                <w:szCs w:val="22"/>
              </w:rPr>
              <w:t>(</w:t>
            </w:r>
            <w:r w:rsidRPr="000F5B73">
              <w:rPr>
                <w:rFonts w:ascii="Calibri" w:hAnsi="Calibri"/>
                <w:i/>
                <w:sz w:val="22"/>
                <w:szCs w:val="22"/>
              </w:rPr>
              <w:t>Standing Direction 2.</w:t>
            </w:r>
            <w:r>
              <w:rPr>
                <w:rFonts w:ascii="Calibri" w:hAnsi="Calibri"/>
                <w:i/>
                <w:sz w:val="22"/>
                <w:szCs w:val="22"/>
              </w:rPr>
              <w:t>4</w:t>
            </w:r>
            <w:r w:rsidRPr="000F5B73">
              <w:rPr>
                <w:rFonts w:ascii="Calibri" w:hAnsi="Calibri"/>
                <w:i/>
                <w:sz w:val="22"/>
                <w:szCs w:val="22"/>
              </w:rPr>
              <w:t xml:space="preserve">) </w:t>
            </w:r>
          </w:p>
        </w:tc>
        <w:tc>
          <w:tcPr>
            <w:tcW w:w="0" w:type="dxa"/>
          </w:tcPr>
          <w:p w14:paraId="4C7BE6EB" w14:textId="638BF435" w:rsidR="0030186F" w:rsidRPr="007C7FB3" w:rsidRDefault="008E5F40" w:rsidP="008A1D81">
            <w:pPr>
              <w:ind w:left="0"/>
              <w:rPr>
                <w:rFonts w:ascii="Calibri" w:hAnsi="Calibri" w:cs="Calibri"/>
                <w:sz w:val="22"/>
                <w:szCs w:val="22"/>
              </w:rPr>
            </w:pPr>
            <w:r>
              <w:rPr>
                <w:rFonts w:ascii="Calibri" w:hAnsi="Calibri" w:cs="Calibri"/>
                <w:sz w:val="22"/>
                <w:szCs w:val="22"/>
              </w:rPr>
              <w:t xml:space="preserve">     </w:t>
            </w:r>
            <w:r w:rsidR="0030186F" w:rsidRPr="007C7FB3">
              <w:rPr>
                <w:rFonts w:ascii="Calibri" w:hAnsi="Calibri" w:cs="Calibri"/>
                <w:sz w:val="22"/>
                <w:szCs w:val="22"/>
              </w:rPr>
              <w:t>The CFO must:</w:t>
            </w:r>
          </w:p>
          <w:p w14:paraId="4856AEB8" w14:textId="77777777" w:rsidR="0030186F" w:rsidRPr="007C7FB3" w:rsidRDefault="0030186F">
            <w:pPr>
              <w:pStyle w:val="Num1"/>
              <w:numPr>
                <w:ilvl w:val="4"/>
                <w:numId w:val="119"/>
              </w:numPr>
            </w:pPr>
            <w:r w:rsidRPr="007C7FB3">
              <w:t>prepare accurate information relevant to financial management, performance and sustainability;</w:t>
            </w:r>
          </w:p>
          <w:p w14:paraId="4079B185" w14:textId="77777777" w:rsidR="0030186F" w:rsidRPr="007C7FB3" w:rsidRDefault="0030186F">
            <w:pPr>
              <w:pStyle w:val="Num1"/>
              <w:numPr>
                <w:ilvl w:val="4"/>
                <w:numId w:val="119"/>
              </w:numPr>
            </w:pPr>
            <w:r w:rsidRPr="007C7FB3">
              <w:t>establish and review accounting and financial information systems, governance and internal controls to safeguard the Agency’s resources;</w:t>
            </w:r>
          </w:p>
          <w:p w14:paraId="179C0BA4" w14:textId="77777777" w:rsidR="0030186F" w:rsidRPr="007C7FB3" w:rsidRDefault="0030186F">
            <w:pPr>
              <w:pStyle w:val="Num1"/>
              <w:numPr>
                <w:ilvl w:val="4"/>
                <w:numId w:val="119"/>
              </w:numPr>
            </w:pPr>
            <w:r w:rsidRPr="007C7FB3">
              <w:t>provide assurance to the Audit Committee and the Accountable Officer that:</w:t>
            </w:r>
          </w:p>
          <w:p w14:paraId="587761A0" w14:textId="77777777" w:rsidR="0030186F" w:rsidRPr="007C7FB3" w:rsidRDefault="0030186F">
            <w:pPr>
              <w:pStyle w:val="Num2"/>
              <w:numPr>
                <w:ilvl w:val="5"/>
                <w:numId w:val="119"/>
              </w:numPr>
            </w:pPr>
            <w:r w:rsidRPr="007C7FB3">
              <w:t>financial reports (estimates and actuals) present fairly, and in accordance with applicable Australian Accounting Standards and the FMA, the Agency’s financial position and operating results;</w:t>
            </w:r>
          </w:p>
          <w:p w14:paraId="76E9292A" w14:textId="77777777" w:rsidR="0030186F" w:rsidRPr="007C7FB3" w:rsidRDefault="0030186F">
            <w:pPr>
              <w:pStyle w:val="Num2"/>
              <w:numPr>
                <w:ilvl w:val="5"/>
                <w:numId w:val="119"/>
              </w:numPr>
            </w:pPr>
            <w:r w:rsidRPr="007C7FB3">
              <w:t>financial reports (estimates and actuals) are founded on a sound system of risk management and internal compliance and control that implements the policies adopted by the Agency; and</w:t>
            </w:r>
          </w:p>
          <w:p w14:paraId="69DD1BA1" w14:textId="77777777" w:rsidR="0030186F" w:rsidRPr="007C7FB3" w:rsidRDefault="0030186F">
            <w:pPr>
              <w:pStyle w:val="Num2"/>
              <w:numPr>
                <w:ilvl w:val="5"/>
                <w:numId w:val="119"/>
              </w:numPr>
            </w:pPr>
            <w:r w:rsidRPr="007C7FB3">
              <w:t>the Agency’s systems and controls for financial management, performance and sustainability are operating efficiently and effectively in all material respects;</w:t>
            </w:r>
          </w:p>
          <w:p w14:paraId="6279D491" w14:textId="77777777" w:rsidR="0030186F" w:rsidRPr="007C7FB3" w:rsidRDefault="0030186F">
            <w:pPr>
              <w:pStyle w:val="Num1"/>
              <w:numPr>
                <w:ilvl w:val="4"/>
                <w:numId w:val="119"/>
              </w:numPr>
            </w:pPr>
            <w:r w:rsidRPr="007C7FB3">
              <w:t>provide strategic advice and options to support informed decision making and organisation strategy concerning the Agency’s:</w:t>
            </w:r>
          </w:p>
          <w:p w14:paraId="76DC99C9" w14:textId="77777777" w:rsidR="0030186F" w:rsidRPr="007C7FB3" w:rsidRDefault="0030186F">
            <w:pPr>
              <w:pStyle w:val="Num2"/>
              <w:numPr>
                <w:ilvl w:val="5"/>
                <w:numId w:val="119"/>
              </w:numPr>
            </w:pPr>
            <w:r w:rsidRPr="007C7FB3">
              <w:t>financial implications of, and risks associated with, current and projected services and assets; and</w:t>
            </w:r>
          </w:p>
          <w:p w14:paraId="0804AF6E" w14:textId="77777777" w:rsidR="0030186F" w:rsidRPr="007C7FB3" w:rsidRDefault="0030186F">
            <w:pPr>
              <w:pStyle w:val="Num2"/>
              <w:numPr>
                <w:ilvl w:val="5"/>
                <w:numId w:val="119"/>
              </w:numPr>
            </w:pPr>
            <w:r w:rsidRPr="007C7FB3">
              <w:t>future financial sustainability;</w:t>
            </w:r>
          </w:p>
          <w:p w14:paraId="36CAC8BB" w14:textId="77777777" w:rsidR="0030186F" w:rsidRPr="007C7FB3" w:rsidRDefault="0030186F">
            <w:pPr>
              <w:pStyle w:val="Num1"/>
              <w:numPr>
                <w:ilvl w:val="4"/>
                <w:numId w:val="119"/>
              </w:numPr>
            </w:pPr>
            <w:r w:rsidRPr="007C7FB3">
              <w:t>develop the Agency’s financial management capability; and</w:t>
            </w:r>
          </w:p>
          <w:p w14:paraId="1C838980" w14:textId="3A121CDA" w:rsidR="0030186F" w:rsidRDefault="0030186F">
            <w:pPr>
              <w:pStyle w:val="Num1"/>
              <w:numPr>
                <w:ilvl w:val="4"/>
                <w:numId w:val="119"/>
              </w:numPr>
            </w:pPr>
            <w:r w:rsidRPr="007C7FB3">
              <w:t>maintain a constructive relationship within the Agency, and with the Victorian Auditor</w:t>
            </w:r>
            <w:r w:rsidRPr="007C7FB3">
              <w:noBreakHyphen/>
              <w:t>General’s Office and other CFOs in related Ministerial portfolios.</w:t>
            </w:r>
          </w:p>
          <w:p w14:paraId="1608C5A7" w14:textId="77777777" w:rsidR="009A3C88" w:rsidRPr="007C7FB3" w:rsidRDefault="009A3C88">
            <w:pPr>
              <w:pStyle w:val="Num1"/>
              <w:numPr>
                <w:ilvl w:val="4"/>
                <w:numId w:val="119"/>
              </w:numPr>
            </w:pPr>
            <w:r w:rsidRPr="007C7FB3">
              <w:t>provide quality and timely information to the relevant Portfolio Department CFO to meet portfolio reporting obligations; and</w:t>
            </w:r>
          </w:p>
          <w:p w14:paraId="7D3EA5A0" w14:textId="0E875490" w:rsidR="0030186F" w:rsidRPr="00F013BA" w:rsidRDefault="009A3C88" w:rsidP="008A1D81">
            <w:pPr>
              <w:pStyle w:val="Num1"/>
              <w:numPr>
                <w:ilvl w:val="4"/>
                <w:numId w:val="119"/>
              </w:numPr>
            </w:pPr>
            <w:r w:rsidRPr="007C7FB3">
              <w:t>establish and maintain an effective relationship with the relevant Portfolio Department CFO to promote the purposes of the relevant Ministerial portfolio.</w:t>
            </w:r>
          </w:p>
        </w:tc>
      </w:tr>
      <w:tr w:rsidR="00872E12" w:rsidRPr="00BE56F1" w14:paraId="2A9C6478" w14:textId="77777777" w:rsidTr="00555DC2">
        <w:tc>
          <w:tcPr>
            <w:tcW w:w="0" w:type="dxa"/>
          </w:tcPr>
          <w:p w14:paraId="107BD53F" w14:textId="3301F596" w:rsidR="00872E12" w:rsidRPr="008A1D81" w:rsidRDefault="00872E12" w:rsidP="008A1D81">
            <w:pPr>
              <w:pStyle w:val="ListParagraph"/>
              <w:numPr>
                <w:ilvl w:val="1"/>
                <w:numId w:val="292"/>
              </w:numPr>
              <w:tabs>
                <w:tab w:val="left" w:pos="426"/>
              </w:tabs>
              <w:spacing w:after="20" w:line="240" w:lineRule="auto"/>
              <w:rPr>
                <w:rFonts w:ascii="Calibri" w:hAnsi="Calibri" w:cs="Calibri"/>
                <w:color w:val="auto"/>
                <w:sz w:val="22"/>
                <w:szCs w:val="22"/>
              </w:rPr>
            </w:pPr>
            <w:r w:rsidRPr="008A1D81">
              <w:rPr>
                <w:rFonts w:ascii="Calibri" w:hAnsi="Calibri" w:cs="Calibri"/>
                <w:color w:val="auto"/>
                <w:sz w:val="22"/>
                <w:szCs w:val="22"/>
              </w:rPr>
              <w:t xml:space="preserve">CFO expertise and </w:t>
            </w:r>
            <w:r w:rsidR="00FE3E55" w:rsidRPr="008A1D81">
              <w:rPr>
                <w:rFonts w:ascii="Calibri" w:hAnsi="Calibri" w:cs="Calibri"/>
                <w:color w:val="auto"/>
                <w:sz w:val="22"/>
                <w:szCs w:val="22"/>
              </w:rPr>
              <w:t>qualifications</w:t>
            </w:r>
          </w:p>
          <w:p w14:paraId="0938AA13" w14:textId="32298A80" w:rsidR="008E5F40" w:rsidRPr="008A1D81" w:rsidRDefault="008E5F40" w:rsidP="008A1D81">
            <w:pPr>
              <w:tabs>
                <w:tab w:val="left" w:pos="426"/>
              </w:tabs>
              <w:spacing w:after="20" w:line="240" w:lineRule="auto"/>
              <w:rPr>
                <w:rFonts w:ascii="Calibri" w:hAnsi="Calibri" w:cs="Calibri"/>
                <w:color w:val="auto"/>
                <w:sz w:val="22"/>
                <w:szCs w:val="22"/>
              </w:rPr>
            </w:pPr>
            <w:r w:rsidRPr="000F5B73">
              <w:rPr>
                <w:rFonts w:ascii="Calibri" w:hAnsi="Calibri" w:cs="Calibri"/>
                <w:i/>
                <w:color w:val="auto"/>
                <w:sz w:val="22"/>
                <w:szCs w:val="22"/>
              </w:rPr>
              <w:t>(</w:t>
            </w:r>
            <w:r w:rsidRPr="000F5B73">
              <w:rPr>
                <w:rFonts w:ascii="Calibri" w:hAnsi="Calibri"/>
                <w:i/>
                <w:sz w:val="22"/>
                <w:szCs w:val="22"/>
              </w:rPr>
              <w:t>Standing Direction 2.</w:t>
            </w:r>
            <w:r>
              <w:rPr>
                <w:rFonts w:ascii="Calibri" w:hAnsi="Calibri"/>
                <w:i/>
                <w:sz w:val="22"/>
                <w:szCs w:val="22"/>
              </w:rPr>
              <w:t>4.5</w:t>
            </w:r>
            <w:r w:rsidRPr="000F5B73">
              <w:rPr>
                <w:rFonts w:ascii="Calibri" w:hAnsi="Calibri"/>
                <w:i/>
                <w:sz w:val="22"/>
                <w:szCs w:val="22"/>
              </w:rPr>
              <w:t>)</w:t>
            </w:r>
          </w:p>
        </w:tc>
        <w:tc>
          <w:tcPr>
            <w:tcW w:w="0" w:type="dxa"/>
          </w:tcPr>
          <w:p w14:paraId="6B7DFC09" w14:textId="5582FCA5" w:rsidR="00FE3E55" w:rsidRDefault="00FE3E55" w:rsidP="00AB148A">
            <w:pPr>
              <w:pStyle w:val="Num1"/>
              <w:tabs>
                <w:tab w:val="clear" w:pos="1296"/>
              </w:tabs>
              <w:ind w:left="0" w:firstLine="0"/>
            </w:pPr>
            <w:bookmarkStart w:id="81" w:name="_Ref439928872"/>
            <w:r w:rsidRPr="00C20104">
              <w:t>The CFO must:</w:t>
            </w:r>
            <w:bookmarkEnd w:id="81"/>
          </w:p>
          <w:p w14:paraId="5B3AD104" w14:textId="6782ECEB" w:rsidR="00FE3E55" w:rsidRDefault="00FE3E55" w:rsidP="00AB148A">
            <w:pPr>
              <w:pStyle w:val="Num2"/>
              <w:numPr>
                <w:ilvl w:val="0"/>
                <w:numId w:val="236"/>
              </w:numPr>
            </w:pPr>
            <w:bookmarkStart w:id="82" w:name="_Ref438549769"/>
            <w:r w:rsidRPr="00C20104">
              <w:t>be suitably ex</w:t>
            </w:r>
            <w:r w:rsidR="00AB148A">
              <w:t>p</w:t>
            </w:r>
            <w:r w:rsidRPr="00C20104">
              <w:t>erienced;</w:t>
            </w:r>
            <w:bookmarkEnd w:id="82"/>
          </w:p>
          <w:p w14:paraId="7A716815" w14:textId="42072E0A" w:rsidR="00FE3E55" w:rsidRDefault="00FE3E55" w:rsidP="00AB148A">
            <w:pPr>
              <w:pStyle w:val="Num2"/>
              <w:numPr>
                <w:ilvl w:val="0"/>
                <w:numId w:val="236"/>
              </w:numPr>
            </w:pPr>
            <w:r w:rsidRPr="00C20104">
              <w:t>hold a graduate or post graduate qualification in accounting or other relevant discipline granted by a tertiary education provider; and</w:t>
            </w:r>
          </w:p>
          <w:p w14:paraId="6BB2E177" w14:textId="51CF7822" w:rsidR="00FE3E55" w:rsidRDefault="00FE3E55" w:rsidP="00AB148A">
            <w:pPr>
              <w:pStyle w:val="Num2"/>
              <w:numPr>
                <w:ilvl w:val="0"/>
                <w:numId w:val="236"/>
              </w:numPr>
            </w:pPr>
            <w:r w:rsidRPr="00C20104">
              <w:t>keep their knowledge and expertise up to date with developments in financial management including Australian Accounting Standards.</w:t>
            </w:r>
          </w:p>
          <w:p w14:paraId="48808B8A" w14:textId="56B64125" w:rsidR="00FE3E55" w:rsidRPr="00C20104" w:rsidRDefault="00FE3E55" w:rsidP="008A1D81">
            <w:pPr>
              <w:pStyle w:val="Num2"/>
              <w:numPr>
                <w:ilvl w:val="0"/>
                <w:numId w:val="236"/>
              </w:numPr>
            </w:pPr>
            <w:r w:rsidRPr="00C20104">
              <w:t xml:space="preserve">A person that is temporarily acting in the role of CFO for a period no greater than four months is not subject to </w:t>
            </w:r>
            <w:r w:rsidR="00E4522D">
              <w:t xml:space="preserve">Standing </w:t>
            </w:r>
            <w:r w:rsidRPr="00C20104">
              <w:t>Direction 2.4.5.</w:t>
            </w:r>
            <w:r w:rsidR="0072528B">
              <w:rPr>
                <w:rStyle w:val="FootnoteReference"/>
              </w:rPr>
              <w:footnoteReference w:id="5"/>
            </w:r>
          </w:p>
          <w:p w14:paraId="5F4DCD43" w14:textId="77777777" w:rsidR="00FE3E55" w:rsidRPr="00C20104" w:rsidRDefault="00FE3E55" w:rsidP="00FE3E55">
            <w:pPr>
              <w:pStyle w:val="Num1"/>
              <w:tabs>
                <w:tab w:val="clear" w:pos="1296"/>
              </w:tabs>
              <w:ind w:left="794" w:firstLine="0"/>
              <w:rPr>
                <w:rStyle w:val="Hyperlink"/>
                <w:i/>
                <w:shd w:val="clear" w:color="auto" w:fill="BFBFBF" w:themeFill="background1" w:themeFillShade="BF"/>
              </w:rPr>
            </w:pPr>
            <w:r w:rsidRPr="00C20104">
              <w:rPr>
                <w:b/>
                <w:shd w:val="clear" w:color="auto" w:fill="BFBFBF" w:themeFill="background1" w:themeFillShade="BF"/>
              </w:rPr>
              <w:fldChar w:fldCharType="begin"/>
            </w:r>
            <w:r w:rsidRPr="00C20104">
              <w:rPr>
                <w:b/>
                <w:shd w:val="clear" w:color="auto" w:fill="BFBFBF" w:themeFill="background1" w:themeFillShade="BF"/>
              </w:rPr>
              <w:instrText xml:space="preserve"> HYPERLINK "http://www.dtf.vic.gov.au/sites/default/files/2018-03/Standing-Directions-2016-Guidance.docx" \l "Guidance_2_4" </w:instrText>
            </w:r>
            <w:r w:rsidRPr="00C20104">
              <w:rPr>
                <w:b/>
                <w:shd w:val="clear" w:color="auto" w:fill="BFBFBF" w:themeFill="background1" w:themeFillShade="BF"/>
              </w:rPr>
              <w:fldChar w:fldCharType="separate"/>
            </w:r>
            <w:r w:rsidRPr="00C20104">
              <w:rPr>
                <w:rStyle w:val="Hyperlink"/>
                <w:b/>
                <w:shd w:val="clear" w:color="auto" w:fill="BFBFBF" w:themeFill="background1" w:themeFillShade="BF"/>
              </w:rPr>
              <w:t>Guidance 2.4</w:t>
            </w:r>
            <w:r w:rsidRPr="00C20104">
              <w:rPr>
                <w:rStyle w:val="Hyperlink"/>
                <w:shd w:val="clear" w:color="auto" w:fill="BFBFBF" w:themeFill="background1" w:themeFillShade="BF"/>
              </w:rPr>
              <w:t xml:space="preserve"> </w:t>
            </w:r>
            <w:r w:rsidRPr="00C20104">
              <w:rPr>
                <w:rStyle w:val="Hyperlink"/>
                <w:i/>
                <w:shd w:val="clear" w:color="auto" w:fill="BFBFBF" w:themeFill="background1" w:themeFillShade="BF"/>
              </w:rPr>
              <w:t>Chief Finance Officer</w:t>
            </w:r>
          </w:p>
          <w:p w14:paraId="5DE162E9" w14:textId="46C868DE" w:rsidR="00872E12" w:rsidRPr="007C7FB3" w:rsidRDefault="00FE3E55" w:rsidP="008A1D81">
            <w:pPr>
              <w:pStyle w:val="PullOutBoxNumbered"/>
              <w:numPr>
                <w:ilvl w:val="0"/>
                <w:numId w:val="0"/>
              </w:numPr>
              <w:rPr>
                <w:rFonts w:ascii="Calibri" w:hAnsi="Calibri" w:cs="Calibri"/>
                <w:sz w:val="22"/>
                <w:szCs w:val="22"/>
              </w:rPr>
            </w:pPr>
            <w:r w:rsidRPr="00C20104">
              <w:rPr>
                <w:b/>
                <w:shd w:val="clear" w:color="auto" w:fill="BFBFBF" w:themeFill="background1" w:themeFillShade="BF"/>
              </w:rPr>
              <w:fldChar w:fldCharType="end"/>
            </w:r>
          </w:p>
        </w:tc>
      </w:tr>
    </w:tbl>
    <w:p w14:paraId="76160F06" w14:textId="77777777" w:rsidR="0030186F" w:rsidRPr="00BE56F1" w:rsidRDefault="0030186F" w:rsidP="0030186F">
      <w:pPr>
        <w:pStyle w:val="HB"/>
        <w:rPr>
          <w:rFonts w:cs="Calibri"/>
          <w:sz w:val="24"/>
        </w:rPr>
        <w:sectPr w:rsidR="0030186F" w:rsidRPr="00BE56F1" w:rsidSect="00627FA9">
          <w:pgSz w:w="11907" w:h="16840" w:code="9"/>
          <w:pgMar w:top="1134" w:right="1134" w:bottom="1134" w:left="1134" w:header="709" w:footer="567" w:gutter="0"/>
          <w:cols w:space="720"/>
          <w:formProt w:val="0"/>
          <w:docGrid w:linePitch="360"/>
        </w:sectPr>
      </w:pPr>
    </w:p>
    <w:p w14:paraId="2F30DCF9" w14:textId="59E47314" w:rsidR="00214A3A" w:rsidRPr="008A1D81" w:rsidRDefault="00214A3A">
      <w:pPr>
        <w:pStyle w:val="Heading2"/>
        <w:rPr>
          <w:rFonts w:ascii="Calibri" w:hAnsi="Calibri" w:cs="Calibri"/>
          <w:sz w:val="32"/>
          <w:szCs w:val="32"/>
        </w:rPr>
      </w:pPr>
      <w:bookmarkStart w:id="83" w:name="_Toc3369531"/>
      <w:bookmarkStart w:id="84" w:name="_Toc3369891"/>
      <w:bookmarkStart w:id="85" w:name="_Toc3370309"/>
      <w:bookmarkStart w:id="86" w:name="_Toc3296039"/>
      <w:bookmarkEnd w:id="57"/>
      <w:r w:rsidRPr="008A1D81">
        <w:rPr>
          <w:rFonts w:ascii="Calibri" w:hAnsi="Calibri" w:cs="Calibri"/>
          <w:sz w:val="32"/>
          <w:szCs w:val="32"/>
        </w:rPr>
        <w:t>3. Financial Delegation</w:t>
      </w:r>
    </w:p>
    <w:tbl>
      <w:tblPr>
        <w:tblStyle w:val="TableGrid"/>
        <w:tblW w:w="9889" w:type="dxa"/>
        <w:tblLook w:val="04A0" w:firstRow="1" w:lastRow="0" w:firstColumn="1" w:lastColumn="0" w:noHBand="0" w:noVBand="1"/>
      </w:tblPr>
      <w:tblGrid>
        <w:gridCol w:w="2545"/>
        <w:gridCol w:w="7344"/>
      </w:tblGrid>
      <w:tr w:rsidR="00214A3A" w:rsidRPr="00D863CC" w14:paraId="021146A3" w14:textId="77777777" w:rsidTr="00555DC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dxa"/>
            <w:gridSpan w:val="2"/>
            <w:shd w:val="clear" w:color="auto" w:fill="auto"/>
          </w:tcPr>
          <w:p w14:paraId="5C74A600" w14:textId="77777777" w:rsidR="00214A3A" w:rsidRPr="00D863CC" w:rsidRDefault="00214A3A" w:rsidP="00971493">
            <w:pPr>
              <w:pStyle w:val="BodyText"/>
              <w:ind w:left="0"/>
              <w:rPr>
                <w:rFonts w:ascii="Calibri" w:hAnsi="Calibri" w:cs="Calibri"/>
                <w:color w:val="auto"/>
                <w:sz w:val="22"/>
              </w:rPr>
            </w:pPr>
            <w:r>
              <w:rPr>
                <w:rFonts w:ascii="Calibri" w:hAnsi="Calibri" w:cs="Calibri"/>
                <w:color w:val="auto"/>
                <w:sz w:val="22"/>
              </w:rPr>
              <w:t>This policy</w:t>
            </w:r>
            <w:r w:rsidRPr="00D863CC">
              <w:rPr>
                <w:rFonts w:ascii="Calibri" w:hAnsi="Calibri" w:cs="Calibri"/>
                <w:color w:val="auto"/>
                <w:sz w:val="22"/>
              </w:rPr>
              <w:t xml:space="preserve"> sets out the financial delegations for the </w:t>
            </w:r>
            <w:r w:rsidRPr="00D863CC">
              <w:rPr>
                <w:rFonts w:ascii="Calibri" w:hAnsi="Calibri" w:cs="Calibri"/>
                <w:color w:val="0070C0"/>
                <w:sz w:val="22"/>
              </w:rPr>
              <w:t>&lt;insert agency name&gt;</w:t>
            </w:r>
            <w:r w:rsidRPr="00D863CC">
              <w:rPr>
                <w:rFonts w:ascii="Calibri" w:hAnsi="Calibri" w:cs="Calibri"/>
                <w:color w:val="auto"/>
                <w:sz w:val="22"/>
              </w:rPr>
              <w:t>’s Responsible Body to ensure the appropriate level of probity is maintained for organisational expenditure.</w:t>
            </w:r>
          </w:p>
        </w:tc>
      </w:tr>
      <w:tr w:rsidR="00214A3A" w:rsidRPr="00D863CC" w14:paraId="39DF2EF8" w14:textId="77777777" w:rsidTr="00971493">
        <w:tc>
          <w:tcPr>
            <w:tcW w:w="2545" w:type="dxa"/>
          </w:tcPr>
          <w:p w14:paraId="6BCF9F9F" w14:textId="1CF19552" w:rsidR="00214A3A" w:rsidRPr="008A1D81" w:rsidRDefault="00214A3A" w:rsidP="008A1D81">
            <w:pPr>
              <w:pStyle w:val="ListParagraph"/>
              <w:numPr>
                <w:ilvl w:val="1"/>
                <w:numId w:val="293"/>
              </w:numPr>
              <w:tabs>
                <w:tab w:val="left" w:pos="426"/>
              </w:tabs>
              <w:spacing w:after="20" w:line="240" w:lineRule="auto"/>
              <w:rPr>
                <w:rFonts w:ascii="Calibri" w:hAnsi="Calibri" w:cs="Calibri"/>
                <w:color w:val="auto"/>
                <w:sz w:val="22"/>
                <w:szCs w:val="22"/>
              </w:rPr>
            </w:pPr>
            <w:r w:rsidRPr="008A1D81">
              <w:rPr>
                <w:rFonts w:ascii="Calibri" w:hAnsi="Calibri" w:cs="Calibri"/>
                <w:sz w:val="22"/>
                <w:szCs w:val="22"/>
              </w:rPr>
              <w:t xml:space="preserve">Clearly defined financial delegations </w:t>
            </w:r>
          </w:p>
        </w:tc>
        <w:tc>
          <w:tcPr>
            <w:tcW w:w="7344" w:type="dxa"/>
          </w:tcPr>
          <w:p w14:paraId="172B90C0" w14:textId="77777777" w:rsidR="00214A3A" w:rsidRPr="00114D6F" w:rsidRDefault="00214A3A" w:rsidP="00971493">
            <w:pPr>
              <w:pStyle w:val="TblHd"/>
              <w:numPr>
                <w:ilvl w:val="0"/>
                <w:numId w:val="197"/>
              </w:numPr>
              <w:spacing w:before="40" w:line="240" w:lineRule="auto"/>
              <w:rPr>
                <w:rFonts w:cs="Calibri"/>
                <w:szCs w:val="22"/>
              </w:rPr>
            </w:pPr>
            <w:r w:rsidRPr="0004223B">
              <w:rPr>
                <w:rFonts w:cs="Calibri"/>
                <w:b w:val="0"/>
                <w:szCs w:val="20"/>
              </w:rPr>
              <w:t>The</w:t>
            </w:r>
            <w:r w:rsidRPr="008A1D81">
              <w:rPr>
                <w:rFonts w:cs="Calibri"/>
                <w:b w:val="0"/>
                <w:color w:val="0070C0"/>
                <w:szCs w:val="20"/>
              </w:rPr>
              <w:t xml:space="preserve"> &lt;insert agency name&gt;</w:t>
            </w:r>
            <w:r w:rsidRPr="00D863CC">
              <w:rPr>
                <w:rFonts w:cs="Calibri"/>
                <w:b w:val="0"/>
                <w:szCs w:val="22"/>
              </w:rPr>
              <w:t>’s Responsible Body approves financial authorisations covering the:</w:t>
            </w:r>
          </w:p>
          <w:p w14:paraId="7D5CD536" w14:textId="1F63BAA6" w:rsidR="00214A3A" w:rsidRPr="00114D6F" w:rsidRDefault="00214A3A" w:rsidP="00971493">
            <w:pPr>
              <w:pStyle w:val="TblHd"/>
              <w:numPr>
                <w:ilvl w:val="0"/>
                <w:numId w:val="199"/>
              </w:numPr>
              <w:spacing w:before="20" w:line="240" w:lineRule="auto"/>
              <w:rPr>
                <w:rFonts w:cs="Calibri"/>
                <w:szCs w:val="22"/>
              </w:rPr>
            </w:pPr>
            <w:r w:rsidRPr="00D863CC">
              <w:rPr>
                <w:rFonts w:cs="Calibri"/>
                <w:b w:val="0"/>
                <w:szCs w:val="22"/>
              </w:rPr>
              <w:t>overall financial management of the &lt;</w:t>
            </w:r>
            <w:r w:rsidRPr="008A1D81">
              <w:rPr>
                <w:rFonts w:cs="Calibri"/>
                <w:b w:val="0"/>
                <w:color w:val="436EF7"/>
                <w:szCs w:val="22"/>
                <w:lang w:eastAsia="en-AU"/>
              </w:rPr>
              <w:t>insert agency name&gt;</w:t>
            </w:r>
            <w:r w:rsidR="0008777E">
              <w:rPr>
                <w:rFonts w:cs="Calibri"/>
                <w:b w:val="0"/>
                <w:szCs w:val="22"/>
                <w:lang w:eastAsia="en-AU"/>
              </w:rPr>
              <w:t>,</w:t>
            </w:r>
            <w:r w:rsidRPr="00D863CC">
              <w:rPr>
                <w:rFonts w:cs="Calibri"/>
                <w:b w:val="0"/>
                <w:szCs w:val="22"/>
              </w:rPr>
              <w:t xml:space="preserve"> and</w:t>
            </w:r>
          </w:p>
          <w:p w14:paraId="6D6C730C" w14:textId="77777777" w:rsidR="00214A3A" w:rsidRPr="00D863CC" w:rsidRDefault="00214A3A" w:rsidP="00971493">
            <w:pPr>
              <w:pStyle w:val="ListParagraph"/>
              <w:numPr>
                <w:ilvl w:val="0"/>
                <w:numId w:val="199"/>
              </w:numPr>
              <w:spacing w:before="20" w:after="0" w:line="240" w:lineRule="auto"/>
              <w:contextualSpacing w:val="0"/>
              <w:rPr>
                <w:rFonts w:ascii="Calibri" w:hAnsi="Calibri" w:cs="Calibri"/>
                <w:color w:val="auto"/>
                <w:sz w:val="22"/>
                <w:szCs w:val="22"/>
                <w:lang w:eastAsia="en-US"/>
              </w:rPr>
            </w:pPr>
            <w:r w:rsidRPr="00D863CC">
              <w:rPr>
                <w:rFonts w:ascii="Calibri" w:hAnsi="Calibri" w:cs="Calibri"/>
                <w:color w:val="auto"/>
                <w:sz w:val="22"/>
                <w:szCs w:val="22"/>
                <w:lang w:eastAsia="en-US"/>
              </w:rPr>
              <w:t>creation of financial obligations (including contingent liabilities and obligations) on behalf of the &lt;insert agency name&gt;.</w:t>
            </w:r>
          </w:p>
          <w:p w14:paraId="74868C11" w14:textId="77777777" w:rsidR="00214A3A" w:rsidRPr="00114D6F" w:rsidRDefault="00214A3A" w:rsidP="00971493">
            <w:pPr>
              <w:pStyle w:val="TblHd"/>
              <w:numPr>
                <w:ilvl w:val="0"/>
                <w:numId w:val="197"/>
              </w:numPr>
              <w:spacing w:before="40" w:line="240" w:lineRule="auto"/>
              <w:rPr>
                <w:rFonts w:cs="Calibri"/>
                <w:szCs w:val="22"/>
              </w:rPr>
            </w:pPr>
            <w:r w:rsidRPr="00D863CC">
              <w:rPr>
                <w:rFonts w:cs="Calibri"/>
                <w:b w:val="0"/>
                <w:szCs w:val="22"/>
              </w:rPr>
              <w:t>Financial delegations are assigned to specific positions and can only be exercised by permanent employees of the &lt;insert agency name&gt;.</w:t>
            </w:r>
          </w:p>
          <w:p w14:paraId="68B859FD" w14:textId="77777777" w:rsidR="00214A3A" w:rsidRPr="00D863CC" w:rsidRDefault="00214A3A" w:rsidP="00971493">
            <w:pPr>
              <w:pStyle w:val="ListParagraph"/>
              <w:numPr>
                <w:ilvl w:val="0"/>
                <w:numId w:val="197"/>
              </w:numPr>
              <w:spacing w:before="40" w:after="0" w:line="240" w:lineRule="auto"/>
              <w:contextualSpacing w:val="0"/>
              <w:rPr>
                <w:rFonts w:ascii="Calibri" w:hAnsi="Calibri" w:cs="Calibri"/>
                <w:sz w:val="22"/>
                <w:szCs w:val="22"/>
              </w:rPr>
            </w:pPr>
            <w:r w:rsidRPr="00D863CC">
              <w:rPr>
                <w:rFonts w:ascii="Calibri" w:hAnsi="Calibri" w:cs="Calibri"/>
                <w:sz w:val="22"/>
                <w:szCs w:val="22"/>
              </w:rPr>
              <w:t>To warrant a financial delegation, employees must:</w:t>
            </w:r>
          </w:p>
          <w:p w14:paraId="03613BD2" w14:textId="77777777" w:rsidR="00214A3A" w:rsidRPr="00114D6F" w:rsidRDefault="00214A3A" w:rsidP="00971493">
            <w:pPr>
              <w:pStyle w:val="TblHd"/>
              <w:numPr>
                <w:ilvl w:val="0"/>
                <w:numId w:val="200"/>
              </w:numPr>
              <w:spacing w:before="20" w:line="240" w:lineRule="auto"/>
              <w:rPr>
                <w:rFonts w:cs="Calibri"/>
                <w:szCs w:val="22"/>
              </w:rPr>
            </w:pPr>
            <w:r w:rsidRPr="00D863CC">
              <w:rPr>
                <w:rFonts w:cs="Calibri"/>
                <w:b w:val="0"/>
                <w:szCs w:val="22"/>
              </w:rPr>
              <w:t>have budget responsibility, and</w:t>
            </w:r>
          </w:p>
          <w:p w14:paraId="444092E6" w14:textId="77777777" w:rsidR="00214A3A" w:rsidRPr="00D863CC" w:rsidRDefault="00214A3A" w:rsidP="00971493">
            <w:pPr>
              <w:pStyle w:val="ListParagraph"/>
              <w:numPr>
                <w:ilvl w:val="1"/>
                <w:numId w:val="197"/>
              </w:numPr>
              <w:spacing w:before="20" w:after="0" w:line="240" w:lineRule="auto"/>
              <w:contextualSpacing w:val="0"/>
              <w:rPr>
                <w:rFonts w:ascii="Calibri" w:hAnsi="Calibri" w:cs="Calibri"/>
                <w:sz w:val="22"/>
                <w:szCs w:val="22"/>
              </w:rPr>
            </w:pPr>
            <w:r w:rsidRPr="00D863CC">
              <w:rPr>
                <w:rFonts w:ascii="Calibri" w:hAnsi="Calibri" w:cs="Calibri"/>
                <w:sz w:val="22"/>
                <w:szCs w:val="22"/>
              </w:rPr>
              <w:t xml:space="preserve">approve at least xx </w:t>
            </w:r>
            <w:r w:rsidRPr="00D863CC">
              <w:rPr>
                <w:rFonts w:ascii="Calibri" w:hAnsi="Calibri" w:cs="Calibri"/>
                <w:color w:val="436EF7"/>
                <w:sz w:val="22"/>
                <w:szCs w:val="22"/>
              </w:rPr>
              <w:t>&lt;insert number of purchases&gt;</w:t>
            </w:r>
            <w:r w:rsidRPr="00D863CC">
              <w:rPr>
                <w:rFonts w:ascii="Calibri" w:hAnsi="Calibri" w:cs="Calibri"/>
                <w:sz w:val="22"/>
                <w:szCs w:val="22"/>
              </w:rPr>
              <w:t xml:space="preserve"> purchases and $</w:t>
            </w:r>
            <w:proofErr w:type="spellStart"/>
            <w:r w:rsidRPr="00D863CC">
              <w:rPr>
                <w:rFonts w:ascii="Calibri" w:hAnsi="Calibri" w:cs="Calibri"/>
                <w:sz w:val="22"/>
                <w:szCs w:val="22"/>
              </w:rPr>
              <w:t>x,xxx</w:t>
            </w:r>
            <w:proofErr w:type="spellEnd"/>
            <w:r w:rsidRPr="00D863CC">
              <w:rPr>
                <w:rFonts w:ascii="Calibri" w:hAnsi="Calibri" w:cs="Calibri"/>
                <w:sz w:val="22"/>
                <w:szCs w:val="22"/>
              </w:rPr>
              <w:t xml:space="preserve"> </w:t>
            </w:r>
            <w:r w:rsidRPr="00D863CC">
              <w:rPr>
                <w:rFonts w:ascii="Calibri" w:hAnsi="Calibri" w:cs="Calibri"/>
                <w:color w:val="436EF7"/>
                <w:sz w:val="22"/>
                <w:szCs w:val="22"/>
              </w:rPr>
              <w:t>&lt;insert amount&gt;</w:t>
            </w:r>
            <w:r w:rsidRPr="00D863CC">
              <w:rPr>
                <w:rFonts w:ascii="Calibri" w:hAnsi="Calibri" w:cs="Calibri"/>
                <w:sz w:val="22"/>
                <w:szCs w:val="22"/>
              </w:rPr>
              <w:t xml:space="preserve"> worth of payments a year, unless there are exceptional circumstances, which would include being the only financial delegate within a particular work unit or location.</w:t>
            </w:r>
          </w:p>
          <w:p w14:paraId="7C505073" w14:textId="77777777" w:rsidR="00214A3A" w:rsidRPr="00D863CC" w:rsidRDefault="00214A3A" w:rsidP="00971493">
            <w:pPr>
              <w:pStyle w:val="ListParagraph"/>
              <w:numPr>
                <w:ilvl w:val="0"/>
                <w:numId w:val="197"/>
              </w:numPr>
              <w:spacing w:before="40" w:after="0" w:line="240" w:lineRule="auto"/>
              <w:contextualSpacing w:val="0"/>
              <w:rPr>
                <w:rFonts w:ascii="Calibri" w:hAnsi="Calibri" w:cs="Calibri"/>
                <w:sz w:val="22"/>
                <w:szCs w:val="22"/>
              </w:rPr>
            </w:pPr>
            <w:r w:rsidRPr="00D863CC">
              <w:rPr>
                <w:rFonts w:ascii="Calibri" w:hAnsi="Calibri" w:cs="Calibri"/>
                <w:sz w:val="22"/>
                <w:szCs w:val="22"/>
              </w:rPr>
              <w:t>A financial delegation cannot be given to a contractor or consultant.</w:t>
            </w:r>
          </w:p>
          <w:p w14:paraId="09987C24" w14:textId="744D0C6F" w:rsidR="00214A3A" w:rsidRPr="008A1D81" w:rsidRDefault="00214A3A" w:rsidP="008A1D81">
            <w:pPr>
              <w:pStyle w:val="TableTextBullet"/>
              <w:numPr>
                <w:ilvl w:val="0"/>
                <w:numId w:val="197"/>
              </w:numPr>
              <w:rPr>
                <w:sz w:val="22"/>
                <w:szCs w:val="22"/>
                <w:lang w:eastAsia="en-US"/>
              </w:rPr>
            </w:pPr>
            <w:r w:rsidRPr="00D863CC">
              <w:rPr>
                <w:rFonts w:ascii="Calibri" w:hAnsi="Calibri" w:cs="Calibri"/>
                <w:sz w:val="22"/>
                <w:szCs w:val="22"/>
              </w:rPr>
              <w:t xml:space="preserve">Financial delegations are </w:t>
            </w:r>
            <w:r w:rsidRPr="008A1D81">
              <w:rPr>
                <w:rFonts w:ascii="Calibri" w:hAnsi="Calibri" w:cs="Calibri"/>
                <w:color w:val="auto"/>
                <w:sz w:val="22"/>
                <w:szCs w:val="22"/>
                <w:lang w:eastAsia="en-US"/>
              </w:rPr>
              <w:t>automatically</w:t>
            </w:r>
            <w:r w:rsidRPr="00D863CC">
              <w:rPr>
                <w:rFonts w:ascii="Calibri" w:hAnsi="Calibri" w:cs="Calibri"/>
                <w:sz w:val="22"/>
                <w:szCs w:val="22"/>
              </w:rPr>
              <w:t xml:space="preserve"> ceased immediately when the position has a change in title or there is a material change in the duties of the position.</w:t>
            </w:r>
          </w:p>
        </w:tc>
      </w:tr>
      <w:tr w:rsidR="00214A3A" w:rsidRPr="00D863CC" w14:paraId="491FC700" w14:textId="77777777" w:rsidTr="00971493">
        <w:tc>
          <w:tcPr>
            <w:tcW w:w="2545" w:type="dxa"/>
          </w:tcPr>
          <w:p w14:paraId="4219BB48" w14:textId="5E372414" w:rsidR="00214A3A" w:rsidRPr="009C4AED" w:rsidRDefault="00214A3A" w:rsidP="008A1D81">
            <w:pPr>
              <w:pStyle w:val="ListParagraph"/>
              <w:numPr>
                <w:ilvl w:val="1"/>
                <w:numId w:val="293"/>
              </w:numPr>
            </w:pPr>
            <w:r w:rsidRPr="008A1D81">
              <w:rPr>
                <w:rFonts w:ascii="Calibri" w:hAnsi="Calibri" w:cs="Calibri"/>
                <w:sz w:val="22"/>
                <w:szCs w:val="22"/>
              </w:rPr>
              <w:t>Documentation to support authorisations</w:t>
            </w:r>
            <w:r w:rsidRPr="008A1D81" w:rsidDel="00716002">
              <w:rPr>
                <w:rFonts w:ascii="Calibri" w:hAnsi="Calibri" w:cs="Calibri"/>
                <w:color w:val="auto"/>
                <w:sz w:val="22"/>
                <w:szCs w:val="22"/>
              </w:rPr>
              <w:t xml:space="preserve"> </w:t>
            </w:r>
          </w:p>
        </w:tc>
        <w:tc>
          <w:tcPr>
            <w:tcW w:w="7344" w:type="dxa"/>
          </w:tcPr>
          <w:p w14:paraId="7032952A" w14:textId="77777777" w:rsidR="00214A3A" w:rsidRPr="00D863CC" w:rsidRDefault="00214A3A" w:rsidP="00971493">
            <w:pPr>
              <w:pStyle w:val="ListParagraph"/>
              <w:numPr>
                <w:ilvl w:val="0"/>
                <w:numId w:val="21"/>
              </w:numPr>
              <w:spacing w:before="40" w:after="0" w:line="240" w:lineRule="auto"/>
              <w:ind w:left="176" w:hanging="176"/>
              <w:contextualSpacing w:val="0"/>
              <w:rPr>
                <w:rFonts w:ascii="Calibri" w:hAnsi="Calibri" w:cs="Calibri"/>
                <w:sz w:val="22"/>
                <w:szCs w:val="22"/>
              </w:rPr>
            </w:pPr>
            <w:r w:rsidRPr="00D863CC">
              <w:rPr>
                <w:rFonts w:ascii="Calibri" w:hAnsi="Calibri" w:cs="Calibri"/>
                <w:sz w:val="22"/>
                <w:szCs w:val="22"/>
              </w:rPr>
              <w:t xml:space="preserve">A Financial Delegations Register must be maintained by the </w:t>
            </w:r>
            <w:r w:rsidRPr="00D863CC">
              <w:rPr>
                <w:rFonts w:ascii="Calibri" w:hAnsi="Calibri" w:cs="Calibri"/>
                <w:color w:val="436EF7"/>
                <w:sz w:val="22"/>
                <w:szCs w:val="22"/>
              </w:rPr>
              <w:t>&lt;insert agency name&gt;</w:t>
            </w:r>
            <w:r w:rsidRPr="00D863CC">
              <w:rPr>
                <w:rFonts w:ascii="Calibri" w:hAnsi="Calibri" w:cs="Calibri"/>
                <w:sz w:val="22"/>
                <w:szCs w:val="22"/>
              </w:rPr>
              <w:t>. The register contains:</w:t>
            </w:r>
          </w:p>
          <w:p w14:paraId="5F916E8E" w14:textId="77777777" w:rsidR="00214A3A" w:rsidRPr="00D863CC" w:rsidRDefault="00214A3A" w:rsidP="00971493">
            <w:pPr>
              <w:pStyle w:val="ListParagraph"/>
              <w:numPr>
                <w:ilvl w:val="1"/>
                <w:numId w:val="21"/>
              </w:numPr>
              <w:spacing w:before="20" w:after="0" w:line="240" w:lineRule="auto"/>
              <w:ind w:left="601" w:hanging="284"/>
              <w:contextualSpacing w:val="0"/>
              <w:rPr>
                <w:rFonts w:ascii="Calibri" w:hAnsi="Calibri" w:cs="Calibri"/>
                <w:sz w:val="22"/>
                <w:szCs w:val="22"/>
              </w:rPr>
            </w:pPr>
            <w:r w:rsidRPr="00D863CC">
              <w:rPr>
                <w:rFonts w:ascii="Calibri" w:hAnsi="Calibri" w:cs="Calibri"/>
                <w:sz w:val="22"/>
                <w:szCs w:val="22"/>
              </w:rPr>
              <w:t>list of positions holding financial authority;</w:t>
            </w:r>
          </w:p>
          <w:p w14:paraId="694B38FE" w14:textId="77777777" w:rsidR="00214A3A" w:rsidRPr="00D863CC" w:rsidRDefault="00214A3A" w:rsidP="00971493">
            <w:pPr>
              <w:pStyle w:val="ListParagraph"/>
              <w:numPr>
                <w:ilvl w:val="1"/>
                <w:numId w:val="21"/>
              </w:numPr>
              <w:spacing w:before="20" w:after="0" w:line="240" w:lineRule="auto"/>
              <w:ind w:left="601" w:hanging="284"/>
              <w:contextualSpacing w:val="0"/>
              <w:rPr>
                <w:rFonts w:ascii="Calibri" w:hAnsi="Calibri" w:cs="Calibri"/>
                <w:sz w:val="22"/>
                <w:szCs w:val="22"/>
              </w:rPr>
            </w:pPr>
            <w:r w:rsidRPr="00D863CC">
              <w:rPr>
                <w:rFonts w:ascii="Calibri" w:hAnsi="Calibri" w:cs="Calibri"/>
                <w:sz w:val="22"/>
                <w:szCs w:val="22"/>
              </w:rPr>
              <w:t>transaction types (e.g. financing, operational, investing);</w:t>
            </w:r>
          </w:p>
          <w:p w14:paraId="05D64856" w14:textId="77777777" w:rsidR="00214A3A" w:rsidRPr="00D863CC" w:rsidRDefault="00214A3A" w:rsidP="00971493">
            <w:pPr>
              <w:pStyle w:val="ListParagraph"/>
              <w:numPr>
                <w:ilvl w:val="1"/>
                <w:numId w:val="21"/>
              </w:numPr>
              <w:spacing w:before="20" w:after="0" w:line="240" w:lineRule="auto"/>
              <w:ind w:left="601" w:hanging="284"/>
              <w:contextualSpacing w:val="0"/>
              <w:rPr>
                <w:rFonts w:ascii="Calibri" w:hAnsi="Calibri" w:cs="Calibri"/>
                <w:sz w:val="22"/>
                <w:szCs w:val="22"/>
              </w:rPr>
            </w:pPr>
            <w:r w:rsidRPr="00D863CC">
              <w:rPr>
                <w:rFonts w:ascii="Calibri" w:hAnsi="Calibri" w:cs="Calibri"/>
                <w:sz w:val="22"/>
                <w:szCs w:val="22"/>
              </w:rPr>
              <w:t>dollar amounts and caps for transaction and authorisation types;</w:t>
            </w:r>
          </w:p>
          <w:p w14:paraId="08A1B97A" w14:textId="77777777" w:rsidR="00214A3A" w:rsidRPr="00D863CC" w:rsidRDefault="00214A3A" w:rsidP="00971493">
            <w:pPr>
              <w:pStyle w:val="ListParagraph"/>
              <w:numPr>
                <w:ilvl w:val="1"/>
                <w:numId w:val="21"/>
              </w:numPr>
              <w:spacing w:before="20" w:after="0" w:line="240" w:lineRule="auto"/>
              <w:ind w:left="601" w:hanging="284"/>
              <w:contextualSpacing w:val="0"/>
              <w:rPr>
                <w:rFonts w:ascii="Calibri" w:hAnsi="Calibri" w:cs="Calibri"/>
                <w:sz w:val="22"/>
                <w:szCs w:val="22"/>
              </w:rPr>
            </w:pPr>
            <w:r w:rsidRPr="00D863CC">
              <w:rPr>
                <w:rFonts w:ascii="Calibri" w:hAnsi="Calibri" w:cs="Calibri"/>
                <w:sz w:val="22"/>
                <w:szCs w:val="22"/>
              </w:rPr>
              <w:t>list of employee names holding positions, and</w:t>
            </w:r>
          </w:p>
          <w:p w14:paraId="3F553392" w14:textId="77777777" w:rsidR="00214A3A" w:rsidRDefault="00214A3A" w:rsidP="00971493">
            <w:pPr>
              <w:pStyle w:val="ListParagraph"/>
              <w:numPr>
                <w:ilvl w:val="1"/>
                <w:numId w:val="21"/>
              </w:numPr>
              <w:spacing w:before="20" w:after="0" w:line="240" w:lineRule="auto"/>
              <w:ind w:left="601" w:hanging="284"/>
              <w:contextualSpacing w:val="0"/>
              <w:rPr>
                <w:rFonts w:ascii="Calibri" w:hAnsi="Calibri" w:cs="Calibri"/>
                <w:sz w:val="22"/>
                <w:szCs w:val="22"/>
              </w:rPr>
            </w:pPr>
            <w:r w:rsidRPr="00D863CC">
              <w:rPr>
                <w:rFonts w:ascii="Calibri" w:hAnsi="Calibri" w:cs="Calibri"/>
                <w:sz w:val="22"/>
                <w:szCs w:val="22"/>
              </w:rPr>
              <w:t>specimen signature for each holder of an authorised position.</w:t>
            </w:r>
          </w:p>
          <w:p w14:paraId="42A82EFF" w14:textId="77777777" w:rsidR="00214A3A" w:rsidRPr="00D863CC" w:rsidRDefault="00214A3A" w:rsidP="00971493">
            <w:pPr>
              <w:pStyle w:val="ListParagraph"/>
              <w:numPr>
                <w:ilvl w:val="0"/>
                <w:numId w:val="203"/>
              </w:numPr>
              <w:spacing w:before="20" w:line="240" w:lineRule="auto"/>
              <w:rPr>
                <w:rFonts w:ascii="Calibri" w:hAnsi="Calibri" w:cs="Calibri"/>
                <w:sz w:val="22"/>
                <w:szCs w:val="22"/>
              </w:rPr>
            </w:pPr>
            <w:r w:rsidRPr="00D863CC">
              <w:rPr>
                <w:rFonts w:ascii="Calibri" w:hAnsi="Calibri" w:cs="Calibri"/>
                <w:sz w:val="22"/>
                <w:szCs w:val="22"/>
              </w:rPr>
              <w:t xml:space="preserve">This Financial Delegations Register shall be available to all employees and available on </w:t>
            </w:r>
            <w:r w:rsidRPr="00D863CC">
              <w:rPr>
                <w:rFonts w:ascii="Calibri" w:hAnsi="Calibri" w:cs="Calibri"/>
                <w:color w:val="436EF7"/>
                <w:sz w:val="22"/>
                <w:szCs w:val="22"/>
              </w:rPr>
              <w:t>&lt;insert where here&gt;</w:t>
            </w:r>
            <w:r w:rsidRPr="00D863CC">
              <w:rPr>
                <w:rFonts w:ascii="Calibri" w:hAnsi="Calibri" w:cs="Calibri"/>
                <w:sz w:val="22"/>
                <w:szCs w:val="22"/>
              </w:rPr>
              <w:t>.</w:t>
            </w:r>
          </w:p>
        </w:tc>
      </w:tr>
      <w:tr w:rsidR="00214A3A" w:rsidRPr="00716002" w14:paraId="41402072" w14:textId="77777777" w:rsidTr="00971493">
        <w:tc>
          <w:tcPr>
            <w:tcW w:w="2545" w:type="dxa"/>
          </w:tcPr>
          <w:p w14:paraId="63222716" w14:textId="56664547" w:rsidR="00214A3A" w:rsidRPr="008A1D81" w:rsidRDefault="00214A3A" w:rsidP="008A1D81">
            <w:pPr>
              <w:pStyle w:val="ListParagraph"/>
              <w:numPr>
                <w:ilvl w:val="1"/>
                <w:numId w:val="293"/>
              </w:numPr>
              <w:tabs>
                <w:tab w:val="left" w:pos="426"/>
              </w:tabs>
              <w:spacing w:after="20" w:line="240" w:lineRule="auto"/>
              <w:rPr>
                <w:rFonts w:ascii="Calibri" w:hAnsi="Calibri" w:cs="Calibri"/>
                <w:color w:val="auto"/>
                <w:sz w:val="22"/>
                <w:szCs w:val="22"/>
              </w:rPr>
            </w:pPr>
            <w:r w:rsidRPr="008A1D81">
              <w:rPr>
                <w:rFonts w:ascii="Calibri" w:hAnsi="Calibri" w:cs="Calibri"/>
                <w:sz w:val="22"/>
                <w:szCs w:val="22"/>
              </w:rPr>
              <w:t>Annual review and approval</w:t>
            </w:r>
            <w:r w:rsidRPr="008A1D81" w:rsidDel="00716002">
              <w:rPr>
                <w:rFonts w:ascii="Calibri" w:hAnsi="Calibri" w:cs="Calibri"/>
                <w:color w:val="auto"/>
                <w:sz w:val="22"/>
                <w:szCs w:val="22"/>
              </w:rPr>
              <w:t xml:space="preserve"> </w:t>
            </w:r>
          </w:p>
        </w:tc>
        <w:tc>
          <w:tcPr>
            <w:tcW w:w="7344" w:type="dxa"/>
          </w:tcPr>
          <w:p w14:paraId="304259E6" w14:textId="77777777" w:rsidR="00214A3A" w:rsidRDefault="00214A3A" w:rsidP="00971493">
            <w:pPr>
              <w:pStyle w:val="ListParagraph"/>
              <w:numPr>
                <w:ilvl w:val="0"/>
                <w:numId w:val="21"/>
              </w:numPr>
              <w:spacing w:before="40" w:after="0" w:line="240" w:lineRule="auto"/>
              <w:ind w:left="176" w:hanging="176"/>
              <w:contextualSpacing w:val="0"/>
              <w:rPr>
                <w:rFonts w:ascii="Calibri" w:hAnsi="Calibri" w:cs="Calibri"/>
                <w:sz w:val="22"/>
                <w:szCs w:val="22"/>
              </w:rPr>
            </w:pPr>
            <w:r w:rsidRPr="00D863CC">
              <w:rPr>
                <w:rFonts w:ascii="Calibri" w:hAnsi="Calibri" w:cs="Calibri"/>
                <w:sz w:val="22"/>
                <w:szCs w:val="22"/>
              </w:rPr>
              <w:t>The Responsible Body annually reviews and where relevant makes changes to the financial delegations.</w:t>
            </w:r>
          </w:p>
          <w:p w14:paraId="46C651E2" w14:textId="246EDB19" w:rsidR="00214A3A" w:rsidRPr="0004223B" w:rsidRDefault="00214A3A" w:rsidP="008A1D81">
            <w:pPr>
              <w:pStyle w:val="ListParagraph"/>
              <w:numPr>
                <w:ilvl w:val="0"/>
                <w:numId w:val="21"/>
              </w:numPr>
              <w:spacing w:before="40" w:line="240" w:lineRule="auto"/>
              <w:ind w:left="176" w:hanging="176"/>
              <w:contextualSpacing w:val="0"/>
            </w:pPr>
            <w:r w:rsidRPr="003168EE">
              <w:rPr>
                <w:rFonts w:ascii="Calibri" w:hAnsi="Calibri" w:cs="Calibri"/>
                <w:sz w:val="22"/>
                <w:szCs w:val="22"/>
              </w:rPr>
              <w:t>All new delegation changes/additions must be approved by the</w:t>
            </w:r>
            <w:r w:rsidRPr="003168EE">
              <w:rPr>
                <w:rFonts w:ascii="Calibri" w:hAnsi="Calibri" w:cs="Calibri"/>
                <w:color w:val="00B2A9" w:themeColor="accent1"/>
                <w:sz w:val="22"/>
                <w:szCs w:val="22"/>
              </w:rPr>
              <w:t xml:space="preserve"> </w:t>
            </w:r>
            <w:r w:rsidRPr="003168EE">
              <w:rPr>
                <w:rFonts w:ascii="Calibri" w:hAnsi="Calibri" w:cs="Calibri"/>
                <w:sz w:val="22"/>
                <w:szCs w:val="22"/>
              </w:rPr>
              <w:t>Accountable Officer or delegated person.</w:t>
            </w:r>
          </w:p>
        </w:tc>
      </w:tr>
      <w:tr w:rsidR="00214A3A" w:rsidRPr="00114D6F" w14:paraId="320A7024" w14:textId="77777777" w:rsidTr="00971493">
        <w:tc>
          <w:tcPr>
            <w:tcW w:w="2545" w:type="dxa"/>
          </w:tcPr>
          <w:p w14:paraId="54298AFB" w14:textId="728AA2D0" w:rsidR="00214A3A" w:rsidRPr="008A1D81" w:rsidRDefault="00214A3A" w:rsidP="008A1D81">
            <w:pPr>
              <w:pStyle w:val="ListParagraph"/>
              <w:numPr>
                <w:ilvl w:val="1"/>
                <w:numId w:val="293"/>
              </w:numPr>
              <w:tabs>
                <w:tab w:val="left" w:pos="426"/>
              </w:tabs>
              <w:spacing w:after="20" w:line="240" w:lineRule="auto"/>
              <w:rPr>
                <w:rFonts w:ascii="Calibri" w:hAnsi="Calibri" w:cs="Calibri"/>
                <w:color w:val="auto"/>
                <w:sz w:val="22"/>
                <w:szCs w:val="22"/>
              </w:rPr>
            </w:pPr>
            <w:r w:rsidRPr="008A1D81">
              <w:rPr>
                <w:rFonts w:ascii="Calibri" w:hAnsi="Calibri" w:cs="Calibri"/>
                <w:sz w:val="22"/>
                <w:szCs w:val="22"/>
              </w:rPr>
              <w:t>Delegation not to be further delegated</w:t>
            </w:r>
            <w:r w:rsidRPr="008A1D81" w:rsidDel="006F56D8">
              <w:rPr>
                <w:rFonts w:ascii="Calibri" w:hAnsi="Calibri" w:cs="Calibri"/>
                <w:color w:val="auto"/>
                <w:sz w:val="22"/>
                <w:szCs w:val="22"/>
              </w:rPr>
              <w:t xml:space="preserve"> </w:t>
            </w:r>
          </w:p>
        </w:tc>
        <w:tc>
          <w:tcPr>
            <w:tcW w:w="7344" w:type="dxa"/>
          </w:tcPr>
          <w:p w14:paraId="58C5A9A8" w14:textId="77777777" w:rsidR="00214A3A" w:rsidRPr="00114D6F" w:rsidRDefault="00214A3A" w:rsidP="00971493">
            <w:pPr>
              <w:pStyle w:val="TableTextBullet"/>
            </w:pPr>
            <w:r w:rsidRPr="00D863CC">
              <w:rPr>
                <w:rFonts w:ascii="Calibri" w:hAnsi="Calibri" w:cs="Calibri"/>
                <w:sz w:val="22"/>
                <w:szCs w:val="22"/>
              </w:rPr>
              <w:t>A delegation must not be further delegated, nor may a person be authorised to act as an agent for the delegated person, unless there is a formal higher duties assignment.</w:t>
            </w:r>
          </w:p>
        </w:tc>
      </w:tr>
      <w:tr w:rsidR="00214A3A" w:rsidRPr="006F56D8" w14:paraId="2B09A5A6" w14:textId="77777777" w:rsidTr="00971493">
        <w:tc>
          <w:tcPr>
            <w:tcW w:w="2545" w:type="dxa"/>
          </w:tcPr>
          <w:p w14:paraId="557CF450" w14:textId="20F1AC44" w:rsidR="00214A3A" w:rsidRPr="008A1D81" w:rsidRDefault="00214A3A" w:rsidP="008A1D81">
            <w:pPr>
              <w:pStyle w:val="ListParagraph"/>
              <w:numPr>
                <w:ilvl w:val="1"/>
                <w:numId w:val="293"/>
              </w:numPr>
              <w:tabs>
                <w:tab w:val="left" w:pos="426"/>
              </w:tabs>
              <w:spacing w:after="20" w:line="240" w:lineRule="auto"/>
              <w:rPr>
                <w:rFonts w:ascii="Calibri" w:hAnsi="Calibri" w:cs="Calibri"/>
                <w:color w:val="auto"/>
                <w:sz w:val="22"/>
                <w:szCs w:val="22"/>
              </w:rPr>
            </w:pPr>
            <w:r w:rsidRPr="008A1D81">
              <w:rPr>
                <w:rFonts w:ascii="Calibri" w:hAnsi="Calibri" w:cs="Calibri"/>
                <w:sz w:val="22"/>
                <w:szCs w:val="22"/>
              </w:rPr>
              <w:t>Scope and level of financial delegations</w:t>
            </w:r>
            <w:r w:rsidRPr="008A1D81" w:rsidDel="006F56D8">
              <w:rPr>
                <w:rFonts w:ascii="Calibri" w:hAnsi="Calibri" w:cs="Calibri"/>
                <w:color w:val="auto"/>
                <w:sz w:val="22"/>
                <w:szCs w:val="22"/>
              </w:rPr>
              <w:t xml:space="preserve"> </w:t>
            </w:r>
          </w:p>
        </w:tc>
        <w:tc>
          <w:tcPr>
            <w:tcW w:w="7344" w:type="dxa"/>
          </w:tcPr>
          <w:p w14:paraId="35B575BC" w14:textId="77777777" w:rsidR="00214A3A" w:rsidRPr="00D863CC" w:rsidRDefault="00214A3A" w:rsidP="00971493">
            <w:pPr>
              <w:pStyle w:val="ListParagraph"/>
              <w:numPr>
                <w:ilvl w:val="0"/>
                <w:numId w:val="21"/>
              </w:numPr>
              <w:spacing w:before="40" w:after="0" w:line="240" w:lineRule="auto"/>
              <w:ind w:left="176" w:hanging="176"/>
              <w:contextualSpacing w:val="0"/>
              <w:rPr>
                <w:rFonts w:ascii="Calibri" w:hAnsi="Calibri" w:cs="Calibri"/>
                <w:sz w:val="22"/>
                <w:szCs w:val="22"/>
              </w:rPr>
            </w:pPr>
            <w:r w:rsidRPr="00D863CC">
              <w:rPr>
                <w:rFonts w:ascii="Calibri" w:hAnsi="Calibri" w:cs="Calibri"/>
                <w:sz w:val="22"/>
                <w:szCs w:val="22"/>
              </w:rPr>
              <w:t>All employees must comply with this policy and the associated Financial Delegations Register when exercising financial delegations to approve:</w:t>
            </w:r>
          </w:p>
          <w:p w14:paraId="0D726A84" w14:textId="77777777" w:rsidR="00214A3A" w:rsidRPr="00D863CC" w:rsidRDefault="00214A3A" w:rsidP="00971493">
            <w:pPr>
              <w:pStyle w:val="ListParagraph"/>
              <w:numPr>
                <w:ilvl w:val="1"/>
                <w:numId w:val="21"/>
              </w:numPr>
              <w:spacing w:before="20" w:after="0" w:line="240" w:lineRule="auto"/>
              <w:ind w:left="602" w:hanging="284"/>
              <w:contextualSpacing w:val="0"/>
              <w:rPr>
                <w:rFonts w:ascii="Calibri" w:hAnsi="Calibri" w:cs="Calibri"/>
                <w:sz w:val="22"/>
                <w:szCs w:val="22"/>
              </w:rPr>
            </w:pPr>
            <w:r w:rsidRPr="00D863CC">
              <w:rPr>
                <w:rFonts w:ascii="Calibri" w:hAnsi="Calibri" w:cs="Calibri"/>
                <w:sz w:val="22"/>
                <w:szCs w:val="22"/>
              </w:rPr>
              <w:t>purchases, payments and reimbursements;</w:t>
            </w:r>
          </w:p>
          <w:p w14:paraId="796D0CC9" w14:textId="77777777" w:rsidR="00214A3A" w:rsidRPr="00D863CC" w:rsidRDefault="00214A3A" w:rsidP="00971493">
            <w:pPr>
              <w:pStyle w:val="ListParagraph"/>
              <w:numPr>
                <w:ilvl w:val="1"/>
                <w:numId w:val="21"/>
              </w:numPr>
              <w:spacing w:before="20" w:after="0" w:line="240" w:lineRule="auto"/>
              <w:ind w:left="601" w:hanging="284"/>
              <w:contextualSpacing w:val="0"/>
              <w:rPr>
                <w:rFonts w:ascii="Calibri" w:hAnsi="Calibri" w:cs="Calibri"/>
                <w:sz w:val="22"/>
                <w:szCs w:val="22"/>
              </w:rPr>
            </w:pPr>
            <w:r w:rsidRPr="00D863CC">
              <w:rPr>
                <w:rFonts w:ascii="Calibri" w:hAnsi="Calibri" w:cs="Calibri"/>
                <w:sz w:val="22"/>
                <w:szCs w:val="22"/>
              </w:rPr>
              <w:t>contracts for acquiring and supplying of goods and services;</w:t>
            </w:r>
          </w:p>
          <w:p w14:paraId="67907C1E" w14:textId="77777777" w:rsidR="00214A3A" w:rsidRPr="00D863CC" w:rsidRDefault="00214A3A" w:rsidP="00971493">
            <w:pPr>
              <w:pStyle w:val="ListParagraph"/>
              <w:numPr>
                <w:ilvl w:val="1"/>
                <w:numId w:val="21"/>
              </w:numPr>
              <w:spacing w:before="20" w:after="0" w:line="240" w:lineRule="auto"/>
              <w:ind w:left="601" w:hanging="284"/>
              <w:contextualSpacing w:val="0"/>
              <w:rPr>
                <w:rFonts w:ascii="Calibri" w:hAnsi="Calibri" w:cs="Calibri"/>
                <w:sz w:val="22"/>
                <w:szCs w:val="22"/>
              </w:rPr>
            </w:pPr>
            <w:r w:rsidRPr="00D863CC">
              <w:rPr>
                <w:rFonts w:ascii="Calibri" w:hAnsi="Calibri" w:cs="Calibri"/>
                <w:sz w:val="22"/>
                <w:szCs w:val="22"/>
              </w:rPr>
              <w:t>lease and hire of equipment;</w:t>
            </w:r>
          </w:p>
          <w:p w14:paraId="2CF689E7" w14:textId="77777777" w:rsidR="00214A3A" w:rsidRPr="00D863CC" w:rsidRDefault="00214A3A" w:rsidP="00971493">
            <w:pPr>
              <w:pStyle w:val="ListParagraph"/>
              <w:numPr>
                <w:ilvl w:val="1"/>
                <w:numId w:val="21"/>
              </w:numPr>
              <w:spacing w:before="20" w:after="0" w:line="240" w:lineRule="auto"/>
              <w:ind w:left="601" w:hanging="284"/>
              <w:contextualSpacing w:val="0"/>
              <w:rPr>
                <w:rFonts w:ascii="Calibri" w:hAnsi="Calibri" w:cs="Calibri"/>
                <w:sz w:val="22"/>
                <w:szCs w:val="22"/>
              </w:rPr>
            </w:pPr>
            <w:r w:rsidRPr="00D863CC">
              <w:rPr>
                <w:rFonts w:ascii="Calibri" w:hAnsi="Calibri" w:cs="Calibri"/>
                <w:sz w:val="22"/>
                <w:szCs w:val="22"/>
              </w:rPr>
              <w:t>bad debts write-off, and</w:t>
            </w:r>
          </w:p>
          <w:p w14:paraId="09153831" w14:textId="77777777" w:rsidR="00214A3A" w:rsidRPr="00D863CC" w:rsidRDefault="00214A3A" w:rsidP="00971493">
            <w:pPr>
              <w:pStyle w:val="ListParagraph"/>
              <w:numPr>
                <w:ilvl w:val="1"/>
                <w:numId w:val="21"/>
              </w:numPr>
              <w:spacing w:before="20" w:after="0" w:line="240" w:lineRule="auto"/>
              <w:ind w:left="601" w:hanging="284"/>
              <w:contextualSpacing w:val="0"/>
              <w:rPr>
                <w:rFonts w:ascii="Calibri" w:hAnsi="Calibri" w:cs="Calibri"/>
                <w:sz w:val="22"/>
                <w:szCs w:val="22"/>
              </w:rPr>
            </w:pPr>
            <w:r w:rsidRPr="00D863CC">
              <w:rPr>
                <w:rFonts w:ascii="Calibri" w:hAnsi="Calibri" w:cs="Calibri"/>
                <w:sz w:val="22"/>
                <w:szCs w:val="22"/>
              </w:rPr>
              <w:t>asset disposal.</w:t>
            </w:r>
          </w:p>
          <w:p w14:paraId="0E19580A" w14:textId="4BD80587" w:rsidR="00214A3A" w:rsidRPr="00D863CC" w:rsidRDefault="00214A3A" w:rsidP="00971493">
            <w:pPr>
              <w:pStyle w:val="ListParagraph"/>
              <w:numPr>
                <w:ilvl w:val="0"/>
                <w:numId w:val="21"/>
              </w:numPr>
              <w:spacing w:before="40" w:after="0" w:line="240" w:lineRule="auto"/>
              <w:ind w:left="176" w:hanging="176"/>
              <w:contextualSpacing w:val="0"/>
              <w:rPr>
                <w:rFonts w:ascii="Calibri" w:hAnsi="Calibri" w:cs="Calibri"/>
                <w:sz w:val="22"/>
                <w:szCs w:val="22"/>
              </w:rPr>
            </w:pPr>
            <w:r w:rsidRPr="00D863CC">
              <w:rPr>
                <w:rFonts w:ascii="Calibri" w:hAnsi="Calibri" w:cs="Calibri"/>
                <w:sz w:val="22"/>
                <w:szCs w:val="22"/>
              </w:rPr>
              <w:t xml:space="preserve">Employees may only exercise financial delegations where they have formally been approved or hold the delegation by way of their position. </w:t>
            </w:r>
          </w:p>
          <w:p w14:paraId="7DC5DF04" w14:textId="2B88F760" w:rsidR="00214A3A" w:rsidRPr="009C4AED" w:rsidRDefault="00214A3A" w:rsidP="008A1D81">
            <w:pPr>
              <w:pStyle w:val="TableTextBullet"/>
            </w:pPr>
            <w:r w:rsidRPr="00D863CC">
              <w:rPr>
                <w:rFonts w:ascii="Calibri" w:hAnsi="Calibri" w:cs="Calibri"/>
                <w:sz w:val="22"/>
                <w:szCs w:val="22"/>
              </w:rPr>
              <w:t>All authorisations cease immediately upon the change in name of the specific position or a substantial and material change in the duties of the position.</w:t>
            </w:r>
          </w:p>
        </w:tc>
      </w:tr>
      <w:tr w:rsidR="00214A3A" w:rsidRPr="006F56D8" w14:paraId="41FEF9B9" w14:textId="77777777" w:rsidTr="00971493">
        <w:tc>
          <w:tcPr>
            <w:tcW w:w="2545" w:type="dxa"/>
          </w:tcPr>
          <w:p w14:paraId="2C249B43" w14:textId="7973AE4A" w:rsidR="00214A3A" w:rsidRPr="008A1D81" w:rsidRDefault="00214A3A" w:rsidP="008A1D81">
            <w:pPr>
              <w:pStyle w:val="ListParagraph"/>
              <w:numPr>
                <w:ilvl w:val="1"/>
                <w:numId w:val="293"/>
              </w:numPr>
              <w:tabs>
                <w:tab w:val="left" w:pos="426"/>
              </w:tabs>
              <w:spacing w:after="20" w:line="240" w:lineRule="auto"/>
              <w:rPr>
                <w:rFonts w:ascii="Calibri" w:hAnsi="Calibri" w:cs="Calibri"/>
                <w:color w:val="auto"/>
                <w:sz w:val="22"/>
                <w:szCs w:val="22"/>
              </w:rPr>
            </w:pPr>
            <w:r w:rsidRPr="008A1D81">
              <w:rPr>
                <w:rFonts w:ascii="Calibri" w:hAnsi="Calibri" w:cs="Calibri"/>
                <w:sz w:val="22"/>
                <w:szCs w:val="22"/>
              </w:rPr>
              <w:t>Responsibilities of financial delegates</w:t>
            </w:r>
            <w:r w:rsidRPr="008A1D81" w:rsidDel="006F56D8">
              <w:rPr>
                <w:rFonts w:ascii="Calibri" w:hAnsi="Calibri" w:cs="Calibri"/>
                <w:color w:val="auto"/>
                <w:sz w:val="22"/>
                <w:szCs w:val="22"/>
              </w:rPr>
              <w:t xml:space="preserve"> </w:t>
            </w:r>
          </w:p>
        </w:tc>
        <w:tc>
          <w:tcPr>
            <w:tcW w:w="7344" w:type="dxa"/>
          </w:tcPr>
          <w:p w14:paraId="13651789" w14:textId="77777777" w:rsidR="00214A3A" w:rsidRPr="00D863CC" w:rsidRDefault="00214A3A" w:rsidP="00971493">
            <w:pPr>
              <w:pStyle w:val="ListParagraph"/>
              <w:numPr>
                <w:ilvl w:val="0"/>
                <w:numId w:val="21"/>
              </w:numPr>
              <w:spacing w:before="40" w:after="0" w:line="240" w:lineRule="auto"/>
              <w:ind w:left="176" w:hanging="176"/>
              <w:contextualSpacing w:val="0"/>
              <w:rPr>
                <w:rFonts w:ascii="Calibri" w:hAnsi="Calibri" w:cs="Calibri"/>
                <w:sz w:val="22"/>
                <w:szCs w:val="22"/>
              </w:rPr>
            </w:pPr>
            <w:r w:rsidRPr="00D863CC">
              <w:rPr>
                <w:rFonts w:ascii="Calibri" w:hAnsi="Calibri" w:cs="Calibri"/>
                <w:sz w:val="22"/>
                <w:szCs w:val="22"/>
              </w:rPr>
              <w:t>Financial delegates must:</w:t>
            </w:r>
          </w:p>
          <w:p w14:paraId="28448D1B" w14:textId="0AEEC38B" w:rsidR="00214A3A" w:rsidRPr="00D863CC" w:rsidRDefault="00214A3A" w:rsidP="00971493">
            <w:pPr>
              <w:pStyle w:val="ListParagraph"/>
              <w:numPr>
                <w:ilvl w:val="1"/>
                <w:numId w:val="21"/>
              </w:numPr>
              <w:spacing w:before="20" w:after="0" w:line="240" w:lineRule="auto"/>
              <w:ind w:left="602" w:hanging="284"/>
              <w:contextualSpacing w:val="0"/>
              <w:rPr>
                <w:rFonts w:ascii="Calibri" w:hAnsi="Calibri" w:cs="Calibri"/>
                <w:sz w:val="22"/>
                <w:szCs w:val="22"/>
              </w:rPr>
            </w:pPr>
            <w:r w:rsidRPr="00D863CC">
              <w:rPr>
                <w:rFonts w:ascii="Calibri" w:hAnsi="Calibri" w:cs="Calibri"/>
                <w:sz w:val="22"/>
                <w:szCs w:val="22"/>
              </w:rPr>
              <w:t xml:space="preserve">understand their responsibilities in relation to obligations of the </w:t>
            </w:r>
            <w:r w:rsidRPr="00A503A3">
              <w:rPr>
                <w:rFonts w:ascii="Calibri" w:hAnsi="Calibri" w:cs="Calibri"/>
                <w:sz w:val="22"/>
                <w:szCs w:val="22"/>
              </w:rPr>
              <w:t xml:space="preserve">Standing </w:t>
            </w:r>
            <w:r w:rsidR="00BC7113" w:rsidRPr="00A503A3">
              <w:rPr>
                <w:rFonts w:ascii="Calibri" w:hAnsi="Calibri" w:cs="Calibri"/>
                <w:sz w:val="22"/>
                <w:szCs w:val="22"/>
              </w:rPr>
              <w:t>Directions</w:t>
            </w:r>
            <w:r w:rsidRPr="00D863CC">
              <w:rPr>
                <w:rFonts w:ascii="Calibri" w:hAnsi="Calibri" w:cs="Calibri"/>
                <w:sz w:val="22"/>
                <w:szCs w:val="22"/>
              </w:rPr>
              <w:t>;</w:t>
            </w:r>
          </w:p>
          <w:p w14:paraId="68E61056" w14:textId="77777777" w:rsidR="00214A3A" w:rsidRPr="00D863CC" w:rsidRDefault="00214A3A" w:rsidP="00971493">
            <w:pPr>
              <w:pStyle w:val="ListParagraph"/>
              <w:numPr>
                <w:ilvl w:val="1"/>
                <w:numId w:val="21"/>
              </w:numPr>
              <w:spacing w:before="20" w:after="0" w:line="240" w:lineRule="auto"/>
              <w:ind w:left="602" w:hanging="284"/>
              <w:contextualSpacing w:val="0"/>
              <w:rPr>
                <w:rFonts w:ascii="Calibri" w:hAnsi="Calibri" w:cs="Calibri"/>
                <w:sz w:val="22"/>
                <w:szCs w:val="22"/>
              </w:rPr>
            </w:pPr>
            <w:r w:rsidRPr="00D863CC">
              <w:rPr>
                <w:rFonts w:ascii="Calibri" w:hAnsi="Calibri" w:cs="Calibri"/>
                <w:sz w:val="22"/>
                <w:szCs w:val="22"/>
              </w:rPr>
              <w:t>only approve expenditure:</w:t>
            </w:r>
          </w:p>
          <w:p w14:paraId="5D0D90AD" w14:textId="77777777" w:rsidR="00214A3A" w:rsidRPr="00D863CC" w:rsidRDefault="00214A3A" w:rsidP="00971493">
            <w:pPr>
              <w:pStyle w:val="ListParagraph"/>
              <w:numPr>
                <w:ilvl w:val="2"/>
                <w:numId w:val="21"/>
              </w:numPr>
              <w:spacing w:after="20" w:line="240" w:lineRule="auto"/>
              <w:ind w:left="1027" w:hanging="284"/>
              <w:contextualSpacing w:val="0"/>
              <w:rPr>
                <w:rFonts w:ascii="Calibri" w:hAnsi="Calibri" w:cs="Calibri"/>
                <w:sz w:val="22"/>
                <w:szCs w:val="22"/>
              </w:rPr>
            </w:pPr>
            <w:r w:rsidRPr="00D863CC">
              <w:rPr>
                <w:rFonts w:ascii="Calibri" w:hAnsi="Calibri" w:cs="Calibri"/>
                <w:sz w:val="22"/>
                <w:szCs w:val="22"/>
              </w:rPr>
              <w:t>up to their delegated limit;</w:t>
            </w:r>
          </w:p>
          <w:p w14:paraId="6C742A17" w14:textId="77777777" w:rsidR="00214A3A" w:rsidRPr="00D863CC" w:rsidRDefault="00214A3A" w:rsidP="00971493">
            <w:pPr>
              <w:pStyle w:val="ListParagraph"/>
              <w:numPr>
                <w:ilvl w:val="2"/>
                <w:numId w:val="21"/>
              </w:numPr>
              <w:spacing w:after="20" w:line="240" w:lineRule="auto"/>
              <w:ind w:left="1026" w:hanging="283"/>
              <w:contextualSpacing w:val="0"/>
              <w:rPr>
                <w:rFonts w:ascii="Calibri" w:hAnsi="Calibri" w:cs="Calibri"/>
                <w:sz w:val="22"/>
                <w:szCs w:val="22"/>
              </w:rPr>
            </w:pPr>
            <w:r w:rsidRPr="00D863CC">
              <w:rPr>
                <w:rFonts w:ascii="Calibri" w:hAnsi="Calibri" w:cs="Calibri"/>
                <w:sz w:val="22"/>
                <w:szCs w:val="22"/>
              </w:rPr>
              <w:t>within their functional area of responsibility (when exercising a financial delegation attached to their position), and</w:t>
            </w:r>
          </w:p>
          <w:p w14:paraId="3F7FAE1D" w14:textId="34FAB400" w:rsidR="00214A3A" w:rsidRPr="00D863CC" w:rsidRDefault="00214A3A" w:rsidP="00971493">
            <w:pPr>
              <w:pStyle w:val="ListParagraph"/>
              <w:numPr>
                <w:ilvl w:val="2"/>
                <w:numId w:val="21"/>
              </w:numPr>
              <w:spacing w:after="20" w:line="240" w:lineRule="auto"/>
              <w:ind w:left="1026" w:hanging="283"/>
              <w:contextualSpacing w:val="0"/>
              <w:rPr>
                <w:rFonts w:ascii="Calibri" w:hAnsi="Calibri" w:cs="Calibri"/>
                <w:sz w:val="22"/>
                <w:szCs w:val="22"/>
              </w:rPr>
            </w:pPr>
            <w:r w:rsidRPr="00D863CC">
              <w:rPr>
                <w:rFonts w:ascii="Calibri" w:hAnsi="Calibri" w:cs="Calibri"/>
                <w:sz w:val="22"/>
                <w:szCs w:val="22"/>
              </w:rPr>
              <w:t xml:space="preserve">where there is clear purchase documentation and the standard purchasing processes have been followed including contract/tender requirements. (Refer to: </w:t>
            </w:r>
            <w:r w:rsidR="00414E89">
              <w:rPr>
                <w:rFonts w:ascii="Calibri" w:hAnsi="Calibri" w:cs="Calibri"/>
                <w:sz w:val="22"/>
                <w:szCs w:val="22"/>
              </w:rPr>
              <w:t>Acquisition of Assets and Good</w:t>
            </w:r>
            <w:r w:rsidR="000D5E9B">
              <w:rPr>
                <w:rFonts w:ascii="Calibri" w:hAnsi="Calibri" w:cs="Calibri"/>
                <w:sz w:val="22"/>
                <w:szCs w:val="22"/>
              </w:rPr>
              <w:t>s Services policy and procedure</w:t>
            </w:r>
            <w:r w:rsidRPr="00D863CC">
              <w:rPr>
                <w:rFonts w:ascii="Calibri" w:hAnsi="Calibri" w:cs="Calibri"/>
                <w:sz w:val="22"/>
                <w:szCs w:val="22"/>
              </w:rPr>
              <w:t>);</w:t>
            </w:r>
          </w:p>
          <w:p w14:paraId="20476ED2" w14:textId="77777777" w:rsidR="00214A3A" w:rsidRPr="00D863CC" w:rsidRDefault="00214A3A" w:rsidP="00971493">
            <w:pPr>
              <w:pStyle w:val="ListParagraph"/>
              <w:numPr>
                <w:ilvl w:val="1"/>
                <w:numId w:val="21"/>
              </w:numPr>
              <w:spacing w:before="20" w:after="0" w:line="240" w:lineRule="auto"/>
              <w:ind w:left="602" w:hanging="284"/>
              <w:contextualSpacing w:val="0"/>
              <w:rPr>
                <w:rFonts w:ascii="Calibri" w:hAnsi="Calibri" w:cs="Calibri"/>
                <w:sz w:val="22"/>
                <w:szCs w:val="22"/>
              </w:rPr>
            </w:pPr>
            <w:r w:rsidRPr="00D863CC">
              <w:rPr>
                <w:rFonts w:ascii="Calibri" w:hAnsi="Calibri" w:cs="Calibri"/>
                <w:sz w:val="22"/>
                <w:szCs w:val="22"/>
              </w:rPr>
              <w:t>not split transactions to circumvent financial delegation limits;</w:t>
            </w:r>
          </w:p>
          <w:p w14:paraId="6F73316C" w14:textId="77777777" w:rsidR="00214A3A" w:rsidRPr="00D863CC" w:rsidRDefault="00214A3A" w:rsidP="00971493">
            <w:pPr>
              <w:pStyle w:val="ListParagraph"/>
              <w:numPr>
                <w:ilvl w:val="1"/>
                <w:numId w:val="21"/>
              </w:numPr>
              <w:spacing w:before="20" w:after="0" w:line="240" w:lineRule="auto"/>
              <w:ind w:left="602" w:hanging="284"/>
              <w:contextualSpacing w:val="0"/>
              <w:rPr>
                <w:rFonts w:ascii="Calibri" w:hAnsi="Calibri" w:cs="Calibri"/>
                <w:sz w:val="22"/>
                <w:szCs w:val="22"/>
              </w:rPr>
            </w:pPr>
            <w:r w:rsidRPr="00D863CC">
              <w:rPr>
                <w:rFonts w:ascii="Calibri" w:hAnsi="Calibri" w:cs="Calibri"/>
                <w:sz w:val="22"/>
                <w:szCs w:val="22"/>
              </w:rPr>
              <w:t>not approve reimbursement of personal expenses;</w:t>
            </w:r>
          </w:p>
          <w:p w14:paraId="313BF2D9" w14:textId="77777777" w:rsidR="00214A3A" w:rsidRPr="00D863CC" w:rsidRDefault="00214A3A" w:rsidP="00971493">
            <w:pPr>
              <w:pStyle w:val="ListParagraph"/>
              <w:numPr>
                <w:ilvl w:val="1"/>
                <w:numId w:val="21"/>
              </w:numPr>
              <w:spacing w:before="20" w:after="0" w:line="240" w:lineRule="auto"/>
              <w:ind w:left="602" w:hanging="284"/>
              <w:contextualSpacing w:val="0"/>
              <w:rPr>
                <w:rFonts w:ascii="Calibri" w:hAnsi="Calibri" w:cs="Calibri"/>
                <w:sz w:val="22"/>
                <w:szCs w:val="22"/>
              </w:rPr>
            </w:pPr>
            <w:r w:rsidRPr="00D863CC">
              <w:rPr>
                <w:rFonts w:ascii="Calibri" w:hAnsi="Calibri" w:cs="Calibri"/>
                <w:sz w:val="22"/>
                <w:szCs w:val="22"/>
              </w:rPr>
              <w:t>not provide their passwords to different people, including their assistant;</w:t>
            </w:r>
          </w:p>
          <w:p w14:paraId="63E036FC" w14:textId="1BB7B7CA" w:rsidR="00214A3A" w:rsidRPr="00283CD3" w:rsidRDefault="00214A3A" w:rsidP="00971493">
            <w:pPr>
              <w:pStyle w:val="ListParagraph"/>
              <w:numPr>
                <w:ilvl w:val="1"/>
                <w:numId w:val="21"/>
              </w:numPr>
              <w:spacing w:before="20" w:after="0" w:line="240" w:lineRule="auto"/>
              <w:ind w:left="602" w:hanging="284"/>
              <w:contextualSpacing w:val="0"/>
              <w:rPr>
                <w:rFonts w:ascii="Calibri" w:hAnsi="Calibri" w:cs="Calibri"/>
                <w:sz w:val="22"/>
                <w:szCs w:val="22"/>
              </w:rPr>
            </w:pPr>
            <w:r w:rsidRPr="007C6A97">
              <w:rPr>
                <w:rFonts w:ascii="Calibri" w:hAnsi="Calibri" w:cs="Calibri"/>
                <w:sz w:val="22"/>
                <w:szCs w:val="22"/>
              </w:rPr>
              <w:t xml:space="preserve">exercise the financial delegations in accordance with the </w:t>
            </w:r>
            <w:r w:rsidRPr="00283CD3">
              <w:rPr>
                <w:rFonts w:ascii="Calibri" w:hAnsi="Calibri" w:cs="Calibri"/>
                <w:color w:val="436EF7"/>
                <w:sz w:val="22"/>
                <w:szCs w:val="22"/>
              </w:rPr>
              <w:t>&lt;insert agency name&gt;</w:t>
            </w:r>
            <w:r w:rsidRPr="00283CD3">
              <w:rPr>
                <w:rFonts w:ascii="Calibri" w:hAnsi="Calibri" w:cs="Calibri"/>
                <w:sz w:val="22"/>
                <w:szCs w:val="22"/>
              </w:rPr>
              <w:t xml:space="preserve">’s Financial Code of Practice and Procurement Policy and Procedure, </w:t>
            </w:r>
          </w:p>
          <w:p w14:paraId="2BAA5EAE" w14:textId="11B48A03" w:rsidR="00214A3A" w:rsidRPr="008A1D81" w:rsidRDefault="000D5E9B" w:rsidP="008A1D81">
            <w:pPr>
              <w:pStyle w:val="ListParagraph"/>
              <w:numPr>
                <w:ilvl w:val="1"/>
                <w:numId w:val="21"/>
              </w:numPr>
              <w:spacing w:before="20" w:after="0" w:line="240" w:lineRule="auto"/>
              <w:ind w:left="602" w:hanging="284"/>
              <w:contextualSpacing w:val="0"/>
              <w:rPr>
                <w:rFonts w:ascii="Calibri" w:hAnsi="Calibri" w:cs="Calibri"/>
                <w:sz w:val="22"/>
                <w:szCs w:val="22"/>
              </w:rPr>
            </w:pPr>
            <w:r w:rsidRPr="00F242FE">
              <w:rPr>
                <w:rFonts w:ascii="Calibri" w:hAnsi="Calibri" w:cs="Calibri"/>
                <w:sz w:val="22"/>
                <w:szCs w:val="22"/>
              </w:rPr>
              <w:t>not approve payments where there is a perceived or actual conflict of interest</w:t>
            </w:r>
            <w:r>
              <w:rPr>
                <w:rFonts w:ascii="Calibri" w:hAnsi="Calibri" w:cs="Calibri"/>
                <w:sz w:val="22"/>
                <w:szCs w:val="22"/>
              </w:rPr>
              <w:t>.</w:t>
            </w:r>
          </w:p>
        </w:tc>
      </w:tr>
      <w:tr w:rsidR="00214A3A" w:rsidRPr="00D863CC" w14:paraId="5BFFDE64" w14:textId="77777777" w:rsidTr="00971493">
        <w:tc>
          <w:tcPr>
            <w:tcW w:w="2545" w:type="dxa"/>
          </w:tcPr>
          <w:p w14:paraId="6DBF171B" w14:textId="19B82B6F" w:rsidR="00214A3A" w:rsidRPr="008A1D81" w:rsidDel="006F56D8" w:rsidRDefault="00214A3A" w:rsidP="008A1D81">
            <w:pPr>
              <w:pStyle w:val="ListParagraph"/>
              <w:numPr>
                <w:ilvl w:val="1"/>
                <w:numId w:val="293"/>
              </w:numPr>
              <w:tabs>
                <w:tab w:val="left" w:pos="426"/>
              </w:tabs>
              <w:spacing w:after="20" w:line="240" w:lineRule="auto"/>
              <w:rPr>
                <w:rFonts w:ascii="Calibri" w:hAnsi="Calibri" w:cs="Calibri"/>
                <w:color w:val="auto"/>
                <w:sz w:val="22"/>
                <w:szCs w:val="22"/>
              </w:rPr>
            </w:pPr>
            <w:r w:rsidRPr="008A1D81">
              <w:rPr>
                <w:rFonts w:ascii="Calibri" w:hAnsi="Calibri" w:cs="Calibri"/>
                <w:sz w:val="22"/>
                <w:szCs w:val="22"/>
              </w:rPr>
              <w:t>Restructured positions</w:t>
            </w:r>
          </w:p>
        </w:tc>
        <w:tc>
          <w:tcPr>
            <w:tcW w:w="7344" w:type="dxa"/>
          </w:tcPr>
          <w:p w14:paraId="56E64C09" w14:textId="77777777" w:rsidR="00214A3A" w:rsidRPr="00D863CC" w:rsidRDefault="00214A3A" w:rsidP="00971493">
            <w:pPr>
              <w:numPr>
                <w:ilvl w:val="0"/>
                <w:numId w:val="18"/>
              </w:numPr>
              <w:spacing w:before="40"/>
              <w:ind w:left="176" w:hanging="176"/>
              <w:rPr>
                <w:rFonts w:ascii="Calibri" w:hAnsi="Calibri" w:cs="Calibri"/>
                <w:sz w:val="22"/>
                <w:szCs w:val="22"/>
              </w:rPr>
            </w:pPr>
            <w:r w:rsidRPr="00D863CC">
              <w:rPr>
                <w:rFonts w:ascii="Calibri" w:hAnsi="Calibri" w:cs="Calibri"/>
                <w:sz w:val="22"/>
                <w:szCs w:val="22"/>
              </w:rPr>
              <w:t xml:space="preserve">If a position is abolished, renamed or restructured, the delegation should be taken to be a reference to the principal successor to the functions of that position. </w:t>
            </w:r>
          </w:p>
        </w:tc>
      </w:tr>
      <w:tr w:rsidR="00214A3A" w:rsidRPr="00D863CC" w14:paraId="25D7E058" w14:textId="77777777" w:rsidTr="00971493">
        <w:tc>
          <w:tcPr>
            <w:tcW w:w="2545" w:type="dxa"/>
          </w:tcPr>
          <w:p w14:paraId="02039C77" w14:textId="74AECCD2" w:rsidR="00214A3A" w:rsidRPr="008A1D81" w:rsidDel="006F56D8" w:rsidRDefault="00214A3A" w:rsidP="008A1D81">
            <w:pPr>
              <w:pStyle w:val="ListParagraph"/>
              <w:numPr>
                <w:ilvl w:val="1"/>
                <w:numId w:val="293"/>
              </w:numPr>
              <w:tabs>
                <w:tab w:val="left" w:pos="426"/>
              </w:tabs>
              <w:spacing w:after="20" w:line="240" w:lineRule="auto"/>
              <w:rPr>
                <w:rFonts w:ascii="Calibri" w:hAnsi="Calibri" w:cs="Calibri"/>
                <w:color w:val="auto"/>
                <w:sz w:val="22"/>
                <w:szCs w:val="22"/>
              </w:rPr>
            </w:pPr>
            <w:r w:rsidRPr="008A1D81">
              <w:rPr>
                <w:rFonts w:ascii="Calibri" w:hAnsi="Calibri" w:cs="Calibri"/>
                <w:sz w:val="22"/>
                <w:szCs w:val="22"/>
              </w:rPr>
              <w:t>Register, signature and enquiries</w:t>
            </w:r>
          </w:p>
        </w:tc>
        <w:tc>
          <w:tcPr>
            <w:tcW w:w="7344" w:type="dxa"/>
          </w:tcPr>
          <w:p w14:paraId="5F96378D" w14:textId="77777777" w:rsidR="00214A3A" w:rsidRPr="00D863CC" w:rsidRDefault="00214A3A" w:rsidP="00971493">
            <w:pPr>
              <w:pStyle w:val="ListParagraph"/>
              <w:numPr>
                <w:ilvl w:val="0"/>
                <w:numId w:val="21"/>
              </w:numPr>
              <w:spacing w:before="40" w:after="0" w:line="240" w:lineRule="auto"/>
              <w:ind w:left="176" w:hanging="176"/>
              <w:contextualSpacing w:val="0"/>
              <w:rPr>
                <w:rFonts w:ascii="Calibri" w:hAnsi="Calibri" w:cs="Calibri"/>
                <w:sz w:val="22"/>
                <w:szCs w:val="22"/>
              </w:rPr>
            </w:pPr>
            <w:r w:rsidRPr="00D863CC">
              <w:rPr>
                <w:rFonts w:ascii="Calibri" w:hAnsi="Calibri" w:cs="Calibri"/>
                <w:sz w:val="22"/>
                <w:szCs w:val="22"/>
              </w:rPr>
              <w:t>Employees holding financial delegations must provide specimen signatures to the Finance Manager before the delegations are activated.</w:t>
            </w:r>
          </w:p>
          <w:p w14:paraId="20DE1084" w14:textId="77777777" w:rsidR="00214A3A" w:rsidRPr="00D863CC" w:rsidRDefault="00214A3A" w:rsidP="00971493">
            <w:pPr>
              <w:pStyle w:val="ListParagraph"/>
              <w:numPr>
                <w:ilvl w:val="0"/>
                <w:numId w:val="21"/>
              </w:numPr>
              <w:spacing w:before="40" w:after="0" w:line="240" w:lineRule="auto"/>
              <w:ind w:left="176" w:hanging="176"/>
              <w:contextualSpacing w:val="0"/>
              <w:rPr>
                <w:rFonts w:ascii="Calibri" w:hAnsi="Calibri" w:cs="Calibri"/>
                <w:sz w:val="22"/>
                <w:szCs w:val="22"/>
              </w:rPr>
            </w:pPr>
            <w:r w:rsidRPr="00D863CC">
              <w:rPr>
                <w:rFonts w:ascii="Calibri" w:hAnsi="Calibri" w:cs="Calibri"/>
                <w:sz w:val="22"/>
                <w:szCs w:val="22"/>
              </w:rPr>
              <w:t>Finance Manager:</w:t>
            </w:r>
          </w:p>
          <w:p w14:paraId="022C5ED7" w14:textId="77777777" w:rsidR="00214A3A" w:rsidRPr="00D863CC" w:rsidRDefault="00214A3A" w:rsidP="00971493">
            <w:pPr>
              <w:pStyle w:val="ListParagraph"/>
              <w:numPr>
                <w:ilvl w:val="1"/>
                <w:numId w:val="21"/>
              </w:numPr>
              <w:spacing w:before="20" w:after="0" w:line="240" w:lineRule="auto"/>
              <w:ind w:left="602" w:hanging="284"/>
              <w:contextualSpacing w:val="0"/>
              <w:rPr>
                <w:rFonts w:ascii="Calibri" w:hAnsi="Calibri" w:cs="Calibri"/>
                <w:sz w:val="22"/>
                <w:szCs w:val="22"/>
              </w:rPr>
            </w:pPr>
            <w:r w:rsidRPr="00D863CC">
              <w:rPr>
                <w:rFonts w:ascii="Calibri" w:hAnsi="Calibri" w:cs="Calibri"/>
                <w:sz w:val="22"/>
                <w:szCs w:val="22"/>
              </w:rPr>
              <w:t>maintains and updates the Financial Delegations Register for all approved financial delegations, including specimen signatures;</w:t>
            </w:r>
          </w:p>
          <w:p w14:paraId="7B3F0B22" w14:textId="77777777" w:rsidR="00214A3A" w:rsidRPr="00D863CC" w:rsidRDefault="00214A3A" w:rsidP="00971493">
            <w:pPr>
              <w:pStyle w:val="ListParagraph"/>
              <w:numPr>
                <w:ilvl w:val="1"/>
                <w:numId w:val="21"/>
              </w:numPr>
              <w:spacing w:before="20" w:after="0" w:line="240" w:lineRule="auto"/>
              <w:ind w:left="602" w:hanging="284"/>
              <w:contextualSpacing w:val="0"/>
              <w:rPr>
                <w:rFonts w:ascii="Calibri" w:hAnsi="Calibri" w:cs="Calibri"/>
                <w:sz w:val="22"/>
                <w:szCs w:val="22"/>
              </w:rPr>
            </w:pPr>
            <w:r w:rsidRPr="00D863CC">
              <w:rPr>
                <w:rFonts w:ascii="Calibri" w:hAnsi="Calibri" w:cs="Calibri"/>
                <w:sz w:val="22"/>
                <w:szCs w:val="22"/>
              </w:rPr>
              <w:t>retains the approved Financial Delegation and Signature Authority Forms for a minimum of seven (7) years after the financial delegation is changed or cancelled, and</w:t>
            </w:r>
          </w:p>
          <w:p w14:paraId="3C9B1DED" w14:textId="11520785" w:rsidR="00214A3A" w:rsidRPr="00D863CC" w:rsidRDefault="00214A3A" w:rsidP="00971493">
            <w:pPr>
              <w:numPr>
                <w:ilvl w:val="0"/>
                <w:numId w:val="18"/>
              </w:numPr>
              <w:spacing w:before="40"/>
              <w:ind w:left="176" w:hanging="176"/>
              <w:rPr>
                <w:rFonts w:ascii="Calibri" w:hAnsi="Calibri" w:cs="Calibri"/>
                <w:sz w:val="22"/>
                <w:szCs w:val="22"/>
              </w:rPr>
            </w:pPr>
            <w:r w:rsidRPr="00D863CC">
              <w:rPr>
                <w:rFonts w:ascii="Calibri" w:hAnsi="Calibri" w:cs="Calibri"/>
                <w:sz w:val="22"/>
                <w:szCs w:val="22"/>
              </w:rPr>
              <w:t>answer queries regarding financial delegations from employees.</w:t>
            </w:r>
          </w:p>
        </w:tc>
      </w:tr>
      <w:tr w:rsidR="00214A3A" w:rsidRPr="00D863CC" w14:paraId="678C88E7" w14:textId="77777777" w:rsidTr="00971493">
        <w:tc>
          <w:tcPr>
            <w:tcW w:w="2545" w:type="dxa"/>
          </w:tcPr>
          <w:p w14:paraId="65C6623D" w14:textId="1EE5D69E" w:rsidR="00214A3A" w:rsidRPr="008A1D81" w:rsidDel="006F56D8" w:rsidRDefault="00214A3A" w:rsidP="008A1D81">
            <w:pPr>
              <w:pStyle w:val="ListParagraph"/>
              <w:numPr>
                <w:ilvl w:val="1"/>
                <w:numId w:val="293"/>
              </w:numPr>
              <w:tabs>
                <w:tab w:val="left" w:pos="426"/>
              </w:tabs>
              <w:spacing w:after="20" w:line="240" w:lineRule="auto"/>
              <w:rPr>
                <w:rFonts w:ascii="Calibri" w:hAnsi="Calibri" w:cs="Calibri"/>
                <w:color w:val="auto"/>
                <w:sz w:val="22"/>
                <w:szCs w:val="22"/>
              </w:rPr>
            </w:pPr>
            <w:r w:rsidRPr="008A1D81">
              <w:rPr>
                <w:rFonts w:ascii="Calibri" w:hAnsi="Calibri" w:cs="Calibri"/>
                <w:sz w:val="22"/>
                <w:szCs w:val="22"/>
              </w:rPr>
              <w:t>Compliance and reporting</w:t>
            </w:r>
          </w:p>
        </w:tc>
        <w:tc>
          <w:tcPr>
            <w:tcW w:w="7344" w:type="dxa"/>
          </w:tcPr>
          <w:p w14:paraId="06B3A8F0" w14:textId="77777777" w:rsidR="00214A3A" w:rsidRPr="00D863CC" w:rsidRDefault="00214A3A" w:rsidP="00971493">
            <w:pPr>
              <w:pStyle w:val="ListParagraph"/>
              <w:numPr>
                <w:ilvl w:val="0"/>
                <w:numId w:val="21"/>
              </w:numPr>
              <w:spacing w:before="40" w:after="0" w:line="240" w:lineRule="auto"/>
              <w:ind w:left="176" w:hanging="176"/>
              <w:contextualSpacing w:val="0"/>
              <w:rPr>
                <w:rFonts w:ascii="Calibri" w:hAnsi="Calibri" w:cs="Calibri"/>
                <w:sz w:val="22"/>
                <w:szCs w:val="22"/>
              </w:rPr>
            </w:pPr>
            <w:r w:rsidRPr="00D863CC">
              <w:rPr>
                <w:rFonts w:ascii="Calibri" w:hAnsi="Calibri" w:cs="Calibri"/>
                <w:sz w:val="22"/>
                <w:szCs w:val="22"/>
              </w:rPr>
              <w:t>The Accountable Officer is responsible to ensure internal controls are not compromised where multiple financial delegations are assigned to a single position.</w:t>
            </w:r>
          </w:p>
          <w:p w14:paraId="3564AC72" w14:textId="77777777" w:rsidR="00214A3A" w:rsidRPr="00D863CC" w:rsidRDefault="00214A3A" w:rsidP="00971493">
            <w:pPr>
              <w:pStyle w:val="ListParagraph"/>
              <w:numPr>
                <w:ilvl w:val="0"/>
                <w:numId w:val="21"/>
              </w:numPr>
              <w:spacing w:before="40" w:after="0" w:line="240" w:lineRule="auto"/>
              <w:ind w:left="176" w:hanging="176"/>
              <w:contextualSpacing w:val="0"/>
              <w:rPr>
                <w:rFonts w:ascii="Calibri" w:hAnsi="Calibri" w:cs="Calibri"/>
                <w:sz w:val="22"/>
                <w:szCs w:val="22"/>
              </w:rPr>
            </w:pPr>
            <w:r w:rsidRPr="00D863CC">
              <w:rPr>
                <w:rFonts w:ascii="Calibri" w:hAnsi="Calibri" w:cs="Calibri"/>
                <w:sz w:val="22"/>
                <w:szCs w:val="22"/>
              </w:rPr>
              <w:t>On an ongoing basis, the Finance Manager checks that financial delegates have properly exercised their financial delegations. These compliance checks include ensuring that:</w:t>
            </w:r>
          </w:p>
          <w:p w14:paraId="72386029" w14:textId="77777777" w:rsidR="00214A3A" w:rsidRPr="00D863CC" w:rsidRDefault="00214A3A" w:rsidP="00971493">
            <w:pPr>
              <w:pStyle w:val="ListParagraph"/>
              <w:numPr>
                <w:ilvl w:val="1"/>
                <w:numId w:val="21"/>
              </w:numPr>
              <w:spacing w:before="20" w:after="0" w:line="240" w:lineRule="auto"/>
              <w:ind w:left="602" w:hanging="284"/>
              <w:contextualSpacing w:val="0"/>
              <w:rPr>
                <w:rFonts w:ascii="Calibri" w:hAnsi="Calibri" w:cs="Calibri"/>
                <w:sz w:val="22"/>
                <w:szCs w:val="22"/>
              </w:rPr>
            </w:pPr>
            <w:r w:rsidRPr="00D863CC">
              <w:rPr>
                <w:rFonts w:ascii="Calibri" w:hAnsi="Calibri" w:cs="Calibri"/>
                <w:sz w:val="22"/>
                <w:szCs w:val="22"/>
              </w:rPr>
              <w:t>financial delegation limits were not exceeded;</w:t>
            </w:r>
          </w:p>
          <w:p w14:paraId="77CE016C" w14:textId="77777777" w:rsidR="00214A3A" w:rsidRPr="00D863CC" w:rsidRDefault="00214A3A" w:rsidP="00971493">
            <w:pPr>
              <w:pStyle w:val="ListParagraph"/>
              <w:numPr>
                <w:ilvl w:val="1"/>
                <w:numId w:val="21"/>
              </w:numPr>
              <w:spacing w:before="20" w:after="0" w:line="240" w:lineRule="auto"/>
              <w:ind w:left="602" w:hanging="284"/>
              <w:contextualSpacing w:val="0"/>
              <w:rPr>
                <w:rFonts w:ascii="Calibri" w:hAnsi="Calibri" w:cs="Calibri"/>
                <w:sz w:val="22"/>
                <w:szCs w:val="22"/>
              </w:rPr>
            </w:pPr>
            <w:r w:rsidRPr="00D863CC">
              <w:rPr>
                <w:rFonts w:ascii="Calibri" w:hAnsi="Calibri" w:cs="Calibri"/>
                <w:sz w:val="22"/>
                <w:szCs w:val="22"/>
              </w:rPr>
              <w:t>personal expenses were not self-approved;</w:t>
            </w:r>
          </w:p>
          <w:p w14:paraId="3519883E" w14:textId="77777777" w:rsidR="00214A3A" w:rsidRPr="00D863CC" w:rsidRDefault="00214A3A" w:rsidP="00971493">
            <w:pPr>
              <w:pStyle w:val="ListParagraph"/>
              <w:numPr>
                <w:ilvl w:val="1"/>
                <w:numId w:val="21"/>
              </w:numPr>
              <w:spacing w:before="20" w:after="0" w:line="240" w:lineRule="auto"/>
              <w:ind w:left="602" w:hanging="284"/>
              <w:contextualSpacing w:val="0"/>
              <w:rPr>
                <w:rFonts w:ascii="Calibri" w:hAnsi="Calibri" w:cs="Calibri"/>
                <w:sz w:val="22"/>
                <w:szCs w:val="22"/>
              </w:rPr>
            </w:pPr>
            <w:r w:rsidRPr="00D863CC">
              <w:rPr>
                <w:rFonts w:ascii="Calibri" w:hAnsi="Calibri" w:cs="Calibri"/>
                <w:sz w:val="22"/>
                <w:szCs w:val="22"/>
              </w:rPr>
              <w:t>the</w:t>
            </w:r>
            <w:r w:rsidRPr="00D863CC">
              <w:rPr>
                <w:rFonts w:ascii="Calibri" w:hAnsi="Calibri" w:cs="Calibri"/>
                <w:color w:val="436EF7"/>
                <w:sz w:val="22"/>
                <w:szCs w:val="22"/>
              </w:rPr>
              <w:t xml:space="preserve"> &lt;insert agency name&gt;</w:t>
            </w:r>
            <w:r w:rsidRPr="00D863CC">
              <w:rPr>
                <w:rFonts w:ascii="Calibri" w:hAnsi="Calibri" w:cs="Calibri"/>
                <w:sz w:val="22"/>
                <w:szCs w:val="22"/>
              </w:rPr>
              <w:t>’s policies and procedures are being followed (e.g. purchasing card, petty cash, bank accounts, procurement);</w:t>
            </w:r>
          </w:p>
          <w:p w14:paraId="2F8C7DAE" w14:textId="77777777" w:rsidR="00214A3A" w:rsidRPr="00D863CC" w:rsidRDefault="00214A3A" w:rsidP="00971493">
            <w:pPr>
              <w:pStyle w:val="ListParagraph"/>
              <w:numPr>
                <w:ilvl w:val="1"/>
                <w:numId w:val="21"/>
              </w:numPr>
              <w:spacing w:before="20" w:after="0" w:line="240" w:lineRule="auto"/>
              <w:ind w:left="602" w:hanging="284"/>
              <w:contextualSpacing w:val="0"/>
              <w:rPr>
                <w:rFonts w:ascii="Calibri" w:hAnsi="Calibri" w:cs="Calibri"/>
                <w:sz w:val="22"/>
                <w:szCs w:val="22"/>
              </w:rPr>
            </w:pPr>
            <w:r w:rsidRPr="00D863CC">
              <w:rPr>
                <w:rFonts w:ascii="Calibri" w:hAnsi="Calibri" w:cs="Calibri"/>
                <w:sz w:val="22"/>
                <w:szCs w:val="22"/>
              </w:rPr>
              <w:t>the expenditure is within the financial delegate’s area of responsibilities;</w:t>
            </w:r>
          </w:p>
          <w:p w14:paraId="3BBE36CE" w14:textId="77777777" w:rsidR="00214A3A" w:rsidRPr="00D863CC" w:rsidRDefault="00214A3A" w:rsidP="00971493">
            <w:pPr>
              <w:pStyle w:val="ListParagraph"/>
              <w:numPr>
                <w:ilvl w:val="1"/>
                <w:numId w:val="21"/>
              </w:numPr>
              <w:spacing w:before="20" w:after="0" w:line="240" w:lineRule="auto"/>
              <w:ind w:left="602" w:hanging="284"/>
              <w:contextualSpacing w:val="0"/>
              <w:rPr>
                <w:rFonts w:ascii="Calibri" w:hAnsi="Calibri" w:cs="Calibri"/>
                <w:sz w:val="22"/>
                <w:szCs w:val="22"/>
              </w:rPr>
            </w:pPr>
            <w:r w:rsidRPr="00D863CC">
              <w:rPr>
                <w:rFonts w:ascii="Calibri" w:hAnsi="Calibri" w:cs="Calibri"/>
                <w:sz w:val="22"/>
                <w:szCs w:val="22"/>
              </w:rPr>
              <w:t>all original supporting documents (e.g. relating to the cash receipts, payments authorisations, signed invoices, payment runs) are to be sorted by batch number, dated and stored in a secured location for seven (7) years, and</w:t>
            </w:r>
          </w:p>
          <w:p w14:paraId="0B495854" w14:textId="77777777" w:rsidR="00214A3A" w:rsidRPr="00D863CC" w:rsidRDefault="00214A3A" w:rsidP="00971493">
            <w:pPr>
              <w:pStyle w:val="ListParagraph"/>
              <w:numPr>
                <w:ilvl w:val="1"/>
                <w:numId w:val="21"/>
              </w:numPr>
              <w:spacing w:before="20" w:after="0" w:line="240" w:lineRule="auto"/>
              <w:ind w:left="602" w:hanging="284"/>
              <w:contextualSpacing w:val="0"/>
              <w:rPr>
                <w:rFonts w:ascii="Calibri" w:hAnsi="Calibri" w:cs="Calibri"/>
                <w:sz w:val="22"/>
                <w:szCs w:val="22"/>
              </w:rPr>
            </w:pPr>
            <w:r w:rsidRPr="00D863CC">
              <w:rPr>
                <w:rFonts w:ascii="Calibri" w:hAnsi="Calibri" w:cs="Calibri"/>
                <w:sz w:val="22"/>
                <w:szCs w:val="22"/>
              </w:rPr>
              <w:t>appropriate account charge codes were assigned to payments.</w:t>
            </w:r>
          </w:p>
          <w:p w14:paraId="17CE39AD" w14:textId="77777777" w:rsidR="00214A3A" w:rsidRPr="00D863CC" w:rsidRDefault="00214A3A" w:rsidP="00971493">
            <w:pPr>
              <w:pStyle w:val="ListParagraph"/>
              <w:numPr>
                <w:ilvl w:val="0"/>
                <w:numId w:val="21"/>
              </w:numPr>
              <w:spacing w:before="40" w:after="0" w:line="240" w:lineRule="auto"/>
              <w:ind w:left="176" w:hanging="176"/>
              <w:contextualSpacing w:val="0"/>
              <w:rPr>
                <w:rFonts w:ascii="Calibri" w:hAnsi="Calibri" w:cs="Calibri"/>
                <w:sz w:val="22"/>
                <w:szCs w:val="22"/>
              </w:rPr>
            </w:pPr>
            <w:r w:rsidRPr="00D863CC">
              <w:rPr>
                <w:rFonts w:ascii="Calibri" w:hAnsi="Calibri" w:cs="Calibri"/>
                <w:sz w:val="22"/>
                <w:szCs w:val="22"/>
              </w:rPr>
              <w:t>Monthly, the Finance Manager reports all potential breaches of authorised delegations to the Accountable Officer.  If a serious breach of delegated authority occurs, the Finance Manager will immediately report this to the Accountable Officer.</w:t>
            </w:r>
          </w:p>
          <w:p w14:paraId="5D876D4D" w14:textId="77777777" w:rsidR="00214A3A" w:rsidRPr="00D863CC" w:rsidRDefault="00214A3A" w:rsidP="00971493">
            <w:pPr>
              <w:pStyle w:val="ListParagraph"/>
              <w:numPr>
                <w:ilvl w:val="0"/>
                <w:numId w:val="21"/>
              </w:numPr>
              <w:spacing w:before="40" w:after="0" w:line="240" w:lineRule="auto"/>
              <w:ind w:left="176" w:hanging="176"/>
              <w:contextualSpacing w:val="0"/>
              <w:rPr>
                <w:rFonts w:ascii="Calibri" w:hAnsi="Calibri" w:cs="Calibri"/>
                <w:sz w:val="22"/>
                <w:szCs w:val="22"/>
              </w:rPr>
            </w:pPr>
            <w:r w:rsidRPr="00D863CC">
              <w:rPr>
                <w:rFonts w:ascii="Calibri" w:hAnsi="Calibri" w:cs="Calibri"/>
                <w:sz w:val="22"/>
                <w:szCs w:val="22"/>
              </w:rPr>
              <w:t>The Accountable Officer reports all breaches of delegated authorities to the Responsible Body.</w:t>
            </w:r>
          </w:p>
          <w:p w14:paraId="2F78F971" w14:textId="491D7ACB" w:rsidR="00214A3A" w:rsidRPr="00D863CC" w:rsidRDefault="00214A3A" w:rsidP="00971493">
            <w:pPr>
              <w:pStyle w:val="ListParagraph"/>
              <w:numPr>
                <w:ilvl w:val="0"/>
                <w:numId w:val="21"/>
              </w:numPr>
              <w:spacing w:before="40" w:after="0" w:line="240" w:lineRule="auto"/>
              <w:ind w:left="176" w:hanging="176"/>
              <w:contextualSpacing w:val="0"/>
              <w:rPr>
                <w:rFonts w:ascii="Calibri" w:hAnsi="Calibri" w:cs="Calibri"/>
                <w:sz w:val="22"/>
                <w:szCs w:val="22"/>
              </w:rPr>
            </w:pPr>
            <w:r w:rsidRPr="00D863CC">
              <w:rPr>
                <w:rFonts w:ascii="Calibri" w:hAnsi="Calibri" w:cs="Calibri"/>
                <w:sz w:val="22"/>
                <w:szCs w:val="22"/>
              </w:rPr>
              <w:t xml:space="preserve">The Accountable Officer is required to certify that the </w:t>
            </w:r>
            <w:r w:rsidRPr="00D863CC">
              <w:rPr>
                <w:rFonts w:ascii="Calibri" w:hAnsi="Calibri" w:cs="Calibri"/>
                <w:color w:val="436EF7"/>
                <w:sz w:val="22"/>
                <w:szCs w:val="22"/>
              </w:rPr>
              <w:t>&lt;insert agency name&gt;</w:t>
            </w:r>
            <w:r w:rsidRPr="00D863CC">
              <w:rPr>
                <w:rFonts w:ascii="Calibri" w:hAnsi="Calibri" w:cs="Calibri"/>
                <w:sz w:val="22"/>
                <w:szCs w:val="22"/>
              </w:rPr>
              <w:t xml:space="preserve"> has complied with </w:t>
            </w:r>
            <w:r w:rsidRPr="00A503A3">
              <w:rPr>
                <w:rFonts w:ascii="Calibri" w:hAnsi="Calibri" w:cs="Calibri"/>
                <w:b/>
                <w:sz w:val="22"/>
                <w:szCs w:val="22"/>
              </w:rPr>
              <w:t>Standing Direction</w:t>
            </w:r>
            <w:r w:rsidR="00D2701F">
              <w:rPr>
                <w:rFonts w:ascii="Calibri" w:hAnsi="Calibri" w:cs="Calibri"/>
                <w:b/>
                <w:sz w:val="22"/>
                <w:szCs w:val="22"/>
              </w:rPr>
              <w:t>s</w:t>
            </w:r>
            <w:r w:rsidRPr="00D863CC">
              <w:rPr>
                <w:rFonts w:ascii="Calibri" w:hAnsi="Calibri" w:cs="Calibri"/>
                <w:b/>
                <w:i/>
                <w:sz w:val="22"/>
                <w:szCs w:val="22"/>
              </w:rPr>
              <w:t xml:space="preserve"> </w:t>
            </w:r>
            <w:r w:rsidRPr="00A503A3">
              <w:rPr>
                <w:rFonts w:ascii="Calibri" w:hAnsi="Calibri" w:cs="Calibri"/>
                <w:b/>
                <w:sz w:val="22"/>
                <w:szCs w:val="22"/>
              </w:rPr>
              <w:t>2.1-2.5</w:t>
            </w:r>
            <w:r w:rsidRPr="00A503A3">
              <w:rPr>
                <w:rFonts w:ascii="Calibri" w:hAnsi="Calibri" w:cs="Calibri"/>
                <w:sz w:val="22"/>
                <w:szCs w:val="22"/>
              </w:rPr>
              <w:t>,</w:t>
            </w:r>
            <w:r w:rsidRPr="00D863CC">
              <w:rPr>
                <w:rFonts w:ascii="Calibri" w:hAnsi="Calibri" w:cs="Calibri"/>
                <w:sz w:val="22"/>
                <w:szCs w:val="22"/>
              </w:rPr>
              <w:t xml:space="preserve"> specifically:</w:t>
            </w:r>
          </w:p>
          <w:p w14:paraId="4F062F0E" w14:textId="23CF5568" w:rsidR="00214A3A" w:rsidRPr="00D863CC" w:rsidRDefault="00214A3A" w:rsidP="00971493">
            <w:pPr>
              <w:pStyle w:val="ListParagraph"/>
              <w:numPr>
                <w:ilvl w:val="1"/>
                <w:numId w:val="21"/>
              </w:numPr>
              <w:spacing w:before="20" w:after="0" w:line="240" w:lineRule="auto"/>
              <w:ind w:left="602" w:hanging="284"/>
              <w:contextualSpacing w:val="0"/>
              <w:rPr>
                <w:rFonts w:ascii="Calibri" w:hAnsi="Calibri" w:cs="Calibri"/>
                <w:sz w:val="22"/>
                <w:szCs w:val="22"/>
              </w:rPr>
            </w:pPr>
            <w:r w:rsidRPr="00D863CC">
              <w:rPr>
                <w:rFonts w:ascii="Calibri" w:hAnsi="Calibri" w:cs="Calibri"/>
                <w:sz w:val="22"/>
                <w:szCs w:val="22"/>
              </w:rPr>
              <w:t>certifying compliance annuall</w:t>
            </w:r>
            <w:r w:rsidR="00843C32">
              <w:rPr>
                <w:rFonts w:ascii="Calibri" w:hAnsi="Calibri" w:cs="Calibri"/>
                <w:sz w:val="22"/>
                <w:szCs w:val="22"/>
              </w:rPr>
              <w:t>y</w:t>
            </w:r>
            <w:r w:rsidRPr="00D863CC">
              <w:rPr>
                <w:rFonts w:ascii="Calibri" w:hAnsi="Calibri" w:cs="Calibri"/>
                <w:sz w:val="22"/>
                <w:szCs w:val="22"/>
              </w:rPr>
              <w:t>;</w:t>
            </w:r>
          </w:p>
          <w:p w14:paraId="3B47FF1B" w14:textId="1452F0ED" w:rsidR="00214A3A" w:rsidRPr="00D863CC" w:rsidRDefault="00214A3A" w:rsidP="00971493">
            <w:pPr>
              <w:pStyle w:val="ListParagraph"/>
              <w:numPr>
                <w:ilvl w:val="1"/>
                <w:numId w:val="21"/>
              </w:numPr>
              <w:spacing w:before="20" w:after="0" w:line="240" w:lineRule="auto"/>
              <w:ind w:left="602" w:hanging="284"/>
              <w:contextualSpacing w:val="0"/>
              <w:rPr>
                <w:rFonts w:ascii="Calibri" w:hAnsi="Calibri" w:cs="Calibri"/>
                <w:sz w:val="22"/>
                <w:szCs w:val="22"/>
              </w:rPr>
            </w:pPr>
            <w:r w:rsidRPr="00D863CC">
              <w:rPr>
                <w:rFonts w:ascii="Calibri" w:hAnsi="Calibri" w:cs="Calibri"/>
                <w:sz w:val="22"/>
                <w:szCs w:val="22"/>
              </w:rPr>
              <w:t xml:space="preserve">conducting an annual review of the </w:t>
            </w:r>
            <w:r w:rsidRPr="00D863CC">
              <w:rPr>
                <w:rFonts w:ascii="Calibri" w:hAnsi="Calibri" w:cs="Calibri"/>
                <w:color w:val="436EF7"/>
                <w:sz w:val="22"/>
                <w:szCs w:val="22"/>
              </w:rPr>
              <w:t>&lt;insert agency name&gt;</w:t>
            </w:r>
            <w:r w:rsidRPr="00D863CC">
              <w:rPr>
                <w:rFonts w:ascii="Calibri" w:hAnsi="Calibri" w:cs="Calibri"/>
                <w:sz w:val="22"/>
                <w:szCs w:val="22"/>
              </w:rPr>
              <w:t>’s</w:t>
            </w:r>
            <w:r w:rsidR="00662BEF">
              <w:rPr>
                <w:rFonts w:ascii="Calibri" w:hAnsi="Calibri" w:cs="Calibri"/>
                <w:sz w:val="22"/>
                <w:szCs w:val="22"/>
              </w:rPr>
              <w:t xml:space="preserve"> financial governance and performance</w:t>
            </w:r>
            <w:r w:rsidRPr="00D863CC">
              <w:rPr>
                <w:rFonts w:ascii="Calibri" w:hAnsi="Calibri" w:cs="Calibri"/>
                <w:sz w:val="22"/>
                <w:szCs w:val="22"/>
              </w:rPr>
              <w:t>, and</w:t>
            </w:r>
          </w:p>
          <w:p w14:paraId="5412928A" w14:textId="036787C6" w:rsidR="00214A3A" w:rsidRPr="00D863CC" w:rsidRDefault="00804812" w:rsidP="00971493">
            <w:pPr>
              <w:numPr>
                <w:ilvl w:val="0"/>
                <w:numId w:val="18"/>
              </w:numPr>
              <w:spacing w:before="40"/>
              <w:ind w:left="176" w:hanging="176"/>
              <w:rPr>
                <w:rFonts w:ascii="Calibri" w:hAnsi="Calibri" w:cs="Calibri"/>
                <w:sz w:val="22"/>
                <w:szCs w:val="22"/>
              </w:rPr>
            </w:pPr>
            <w:r>
              <w:rPr>
                <w:rFonts w:ascii="Calibri" w:hAnsi="Calibri" w:cs="Calibri"/>
                <w:sz w:val="22"/>
                <w:szCs w:val="22"/>
              </w:rPr>
              <w:t>I</w:t>
            </w:r>
            <w:r w:rsidR="00214A3A" w:rsidRPr="00D863CC">
              <w:rPr>
                <w:rFonts w:ascii="Calibri" w:hAnsi="Calibri" w:cs="Calibri"/>
                <w:sz w:val="22"/>
                <w:szCs w:val="22"/>
              </w:rPr>
              <w:t xml:space="preserve">dentifying and rectifying any failure or deficiency in complying with this </w:t>
            </w:r>
            <w:r w:rsidR="00A503A3" w:rsidRPr="00A503A3">
              <w:rPr>
                <w:rFonts w:ascii="Calibri" w:hAnsi="Calibri" w:cs="Calibri"/>
                <w:sz w:val="22"/>
                <w:szCs w:val="22"/>
              </w:rPr>
              <w:t>Standing</w:t>
            </w:r>
            <w:r w:rsidR="00A503A3" w:rsidRPr="00D863CC">
              <w:rPr>
                <w:rFonts w:ascii="Calibri" w:hAnsi="Calibri" w:cs="Calibri"/>
                <w:sz w:val="22"/>
                <w:szCs w:val="22"/>
              </w:rPr>
              <w:t xml:space="preserve"> </w:t>
            </w:r>
            <w:r w:rsidR="00214A3A" w:rsidRPr="00D863CC">
              <w:rPr>
                <w:rFonts w:ascii="Calibri" w:hAnsi="Calibri" w:cs="Calibri"/>
                <w:sz w:val="22"/>
                <w:szCs w:val="22"/>
              </w:rPr>
              <w:t>Direction.</w:t>
            </w:r>
          </w:p>
        </w:tc>
      </w:tr>
    </w:tbl>
    <w:p w14:paraId="49AB6E9C" w14:textId="77777777" w:rsidR="00214A3A" w:rsidRPr="0004223B" w:rsidRDefault="00214A3A" w:rsidP="008A1D81">
      <w:pPr>
        <w:pStyle w:val="BodyText"/>
      </w:pPr>
    </w:p>
    <w:p w14:paraId="6E73BE04" w14:textId="3D13926D" w:rsidR="00BA0F1B" w:rsidRPr="008A1D81" w:rsidRDefault="00BA0F1B" w:rsidP="008A1D81">
      <w:pPr>
        <w:pStyle w:val="Heading2"/>
        <w:numPr>
          <w:ilvl w:val="0"/>
          <w:numId w:val="237"/>
        </w:numPr>
        <w:rPr>
          <w:rFonts w:ascii="Calibri" w:hAnsi="Calibri" w:cs="Calibri"/>
          <w:sz w:val="32"/>
          <w:szCs w:val="32"/>
        </w:rPr>
      </w:pPr>
      <w:r w:rsidRPr="008A1D81">
        <w:rPr>
          <w:rFonts w:ascii="Calibri" w:hAnsi="Calibri" w:cs="Calibri"/>
          <w:sz w:val="32"/>
          <w:szCs w:val="32"/>
        </w:rPr>
        <w:t>Responsibilities in respect of financial delegations</w:t>
      </w:r>
      <w:bookmarkEnd w:id="83"/>
      <w:bookmarkEnd w:id="84"/>
      <w:bookmarkEnd w:id="85"/>
      <w:r w:rsidRPr="008A1D81">
        <w:rPr>
          <w:rFonts w:ascii="Calibri" w:hAnsi="Calibri" w:cs="Calibri"/>
          <w:sz w:val="32"/>
          <w:szCs w:val="32"/>
        </w:rPr>
        <w:t xml:space="preserve"> </w:t>
      </w:r>
    </w:p>
    <w:p w14:paraId="694D90D1" w14:textId="77777777" w:rsidR="00BA0F1B" w:rsidRPr="00BE56F1" w:rsidRDefault="00BA0F1B" w:rsidP="00BA0F1B">
      <w:pPr>
        <w:pStyle w:val="ListParagraph"/>
        <w:ind w:left="0"/>
        <w:jc w:val="both"/>
        <w:rPr>
          <w:rFonts w:ascii="Calibri" w:hAnsi="Calibri" w:cs="Calibri"/>
          <w:b/>
          <w:sz w:val="24"/>
          <w:szCs w:val="24"/>
        </w:rPr>
      </w:pPr>
      <w:r w:rsidRPr="00BE56F1">
        <w:rPr>
          <w:rFonts w:ascii="Calibri" w:hAnsi="Calibri" w:cs="Calibri"/>
          <w:color w:val="436EF7"/>
        </w:rPr>
        <w:t xml:space="preserve">&lt;Modify this section below to suit the structure and business needs of your </w:t>
      </w:r>
      <w:r>
        <w:rPr>
          <w:rFonts w:ascii="Calibri" w:hAnsi="Calibri" w:cs="Calibri"/>
          <w:color w:val="436EF7"/>
        </w:rPr>
        <w:t>agency</w:t>
      </w:r>
      <w:r w:rsidRPr="00BE56F1">
        <w:rPr>
          <w:rFonts w:ascii="Calibri" w:hAnsi="Calibri" w:cs="Calibri"/>
          <w:color w:val="436EF7"/>
        </w:rPr>
        <w:t>&gt;</w:t>
      </w:r>
    </w:p>
    <w:tbl>
      <w:tblPr>
        <w:tblStyle w:val="TableGrid"/>
        <w:tblW w:w="10031" w:type="dxa"/>
        <w:tblLook w:val="04A0" w:firstRow="1" w:lastRow="0" w:firstColumn="1" w:lastColumn="0" w:noHBand="0" w:noVBand="1"/>
      </w:tblPr>
      <w:tblGrid>
        <w:gridCol w:w="2235"/>
        <w:gridCol w:w="7796"/>
      </w:tblGrid>
      <w:tr w:rsidR="00AA51CC" w:rsidRPr="00BE56F1" w14:paraId="2ACBF616" w14:textId="77777777" w:rsidTr="00BA0F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35" w:type="dxa"/>
            <w:shd w:val="clear" w:color="auto" w:fill="auto"/>
          </w:tcPr>
          <w:p w14:paraId="67DE53B0" w14:textId="7267265D" w:rsidR="00AA51CC" w:rsidRPr="00AA51CC" w:rsidRDefault="00AA51CC" w:rsidP="00AA51CC">
            <w:pPr>
              <w:spacing w:before="40"/>
              <w:rPr>
                <w:rFonts w:ascii="Calibri" w:hAnsi="Calibri" w:cs="Calibri"/>
                <w:sz w:val="22"/>
                <w:szCs w:val="22"/>
              </w:rPr>
            </w:pPr>
            <w:r w:rsidRPr="008A1D81">
              <w:rPr>
                <w:rFonts w:ascii="Calibri" w:hAnsi="Calibri" w:cs="Calibri"/>
                <w:sz w:val="22"/>
                <w:szCs w:val="22"/>
              </w:rPr>
              <w:t xml:space="preserve">Responsible Body </w:t>
            </w:r>
          </w:p>
        </w:tc>
        <w:tc>
          <w:tcPr>
            <w:tcW w:w="7796" w:type="dxa"/>
            <w:shd w:val="clear" w:color="auto" w:fill="auto"/>
          </w:tcPr>
          <w:p w14:paraId="768C0C5A" w14:textId="77777777" w:rsidR="00AA51CC" w:rsidRPr="008A1D81" w:rsidRDefault="00AA51CC" w:rsidP="00AA51CC">
            <w:pPr>
              <w:spacing w:before="4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The Responsible Body’s responsibilities include:</w:t>
            </w:r>
          </w:p>
          <w:p w14:paraId="75C2CD0E" w14:textId="77777777" w:rsidR="00AA51CC" w:rsidRPr="008A1D81" w:rsidRDefault="00AA51CC" w:rsidP="00AA51CC">
            <w:pPr>
              <w:pStyle w:val="ListParagraph"/>
              <w:numPr>
                <w:ilvl w:val="0"/>
                <w:numId w:val="21"/>
              </w:numPr>
              <w:spacing w:before="2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 xml:space="preserve">Establishing and maintaining clear financial delegations to specific positions within the </w:t>
            </w:r>
            <w:r w:rsidRPr="008A1D81">
              <w:rPr>
                <w:rFonts w:ascii="Calibri" w:hAnsi="Calibri" w:cs="Calibri"/>
                <w:color w:val="436EF7"/>
                <w:sz w:val="22"/>
                <w:szCs w:val="22"/>
              </w:rPr>
              <w:t>&lt;insert agency name&gt;</w:t>
            </w:r>
            <w:r w:rsidRPr="008A1D81">
              <w:rPr>
                <w:rFonts w:ascii="Calibri" w:hAnsi="Calibri" w:cs="Calibri"/>
                <w:sz w:val="22"/>
                <w:szCs w:val="22"/>
              </w:rPr>
              <w:t>.</w:t>
            </w:r>
          </w:p>
          <w:p w14:paraId="57C7E5E9" w14:textId="43C39987" w:rsidR="00AA51CC" w:rsidRPr="00AA51CC" w:rsidRDefault="00AA51CC" w:rsidP="00AA51CC">
            <w:pPr>
              <w:pStyle w:val="ListParagraph"/>
              <w:numPr>
                <w:ilvl w:val="0"/>
                <w:numId w:val="21"/>
              </w:numPr>
              <w:spacing w:before="2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Initiating appropriate actions for breaches of the financial authorisations.</w:t>
            </w:r>
          </w:p>
        </w:tc>
      </w:tr>
      <w:tr w:rsidR="00AA51CC" w:rsidRPr="00BE56F1" w14:paraId="291DD041" w14:textId="77777777" w:rsidTr="00BA0F1B">
        <w:tc>
          <w:tcPr>
            <w:tcW w:w="2235" w:type="dxa"/>
            <w:shd w:val="clear" w:color="auto" w:fill="auto"/>
          </w:tcPr>
          <w:p w14:paraId="4A18AB7F" w14:textId="681A2CAE" w:rsidR="00AA51CC" w:rsidRPr="00AA51CC" w:rsidRDefault="00AA51CC" w:rsidP="00AA51CC">
            <w:pPr>
              <w:spacing w:before="40"/>
              <w:rPr>
                <w:rFonts w:ascii="Calibri" w:hAnsi="Calibri" w:cs="Calibri"/>
                <w:sz w:val="22"/>
                <w:szCs w:val="22"/>
              </w:rPr>
            </w:pPr>
            <w:r w:rsidRPr="008A1D81">
              <w:rPr>
                <w:rFonts w:ascii="Calibri" w:hAnsi="Calibri" w:cs="Calibri"/>
                <w:sz w:val="22"/>
                <w:szCs w:val="22"/>
              </w:rPr>
              <w:t>Accountable Officer</w:t>
            </w:r>
          </w:p>
        </w:tc>
        <w:tc>
          <w:tcPr>
            <w:tcW w:w="7796" w:type="dxa"/>
            <w:shd w:val="clear" w:color="auto" w:fill="auto"/>
          </w:tcPr>
          <w:p w14:paraId="4F30F1D1" w14:textId="77777777" w:rsidR="00AA51CC" w:rsidRPr="008A1D81" w:rsidRDefault="00AA51CC" w:rsidP="00AA51CC">
            <w:pPr>
              <w:spacing w:before="40"/>
              <w:rPr>
                <w:rFonts w:ascii="Calibri" w:hAnsi="Calibri" w:cs="Calibri"/>
                <w:sz w:val="22"/>
                <w:szCs w:val="22"/>
              </w:rPr>
            </w:pPr>
            <w:r w:rsidRPr="008A1D81">
              <w:rPr>
                <w:rFonts w:ascii="Calibri" w:hAnsi="Calibri" w:cs="Calibri"/>
                <w:sz w:val="22"/>
                <w:szCs w:val="22"/>
              </w:rPr>
              <w:t xml:space="preserve">The Accountable Officer’s responsibilities include: </w:t>
            </w:r>
          </w:p>
          <w:p w14:paraId="23B9BA44" w14:textId="77777777" w:rsidR="00AA51CC" w:rsidRPr="008A1D81" w:rsidRDefault="00AA51CC" w:rsidP="00AA51CC">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Communicating the financial delegations to employees.</w:t>
            </w:r>
          </w:p>
          <w:p w14:paraId="272B864A" w14:textId="77777777" w:rsidR="00AA51CC" w:rsidRPr="008A1D81" w:rsidRDefault="00AA51CC" w:rsidP="00AA51CC">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Ensuring appropriate internal control procedures in-place where more than one financial delegation is assigned to a particular position.</w:t>
            </w:r>
          </w:p>
          <w:p w14:paraId="4BCB9894" w14:textId="77777777" w:rsidR="00AA51CC" w:rsidRPr="008A1D81" w:rsidRDefault="00AA51CC" w:rsidP="00AA51CC">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Reporting to the Responsible Body any significant breach of delegated financial authorities.</w:t>
            </w:r>
          </w:p>
          <w:p w14:paraId="2F77FC7B" w14:textId="5CA93B7B" w:rsidR="00AA51CC" w:rsidRPr="00AA51CC" w:rsidRDefault="00AA51CC" w:rsidP="00AA51CC">
            <w:pPr>
              <w:spacing w:before="40"/>
              <w:rPr>
                <w:rFonts w:ascii="Calibri" w:hAnsi="Calibri" w:cs="Calibri"/>
                <w:sz w:val="22"/>
                <w:szCs w:val="22"/>
              </w:rPr>
            </w:pPr>
            <w:r w:rsidRPr="008A1D81">
              <w:rPr>
                <w:rFonts w:ascii="Calibri" w:hAnsi="Calibri" w:cs="Calibri"/>
                <w:sz w:val="22"/>
                <w:szCs w:val="22"/>
              </w:rPr>
              <w:t>Certifying compliance with the Standing Direction</w:t>
            </w:r>
            <w:r w:rsidRPr="008A1D81">
              <w:rPr>
                <w:rFonts w:ascii="Calibri" w:hAnsi="Calibri" w:cs="Calibri"/>
                <w:i/>
                <w:sz w:val="22"/>
                <w:szCs w:val="22"/>
              </w:rPr>
              <w:t xml:space="preserve"> </w:t>
            </w:r>
            <w:r w:rsidRPr="008A1D81">
              <w:rPr>
                <w:rFonts w:ascii="Calibri" w:hAnsi="Calibri" w:cs="Calibri"/>
                <w:sz w:val="22"/>
                <w:szCs w:val="22"/>
              </w:rPr>
              <w:t>requirements to DTF.</w:t>
            </w:r>
          </w:p>
        </w:tc>
      </w:tr>
      <w:tr w:rsidR="00AA51CC" w:rsidRPr="00BE56F1" w14:paraId="458D1DCF" w14:textId="77777777" w:rsidTr="00BA0F1B">
        <w:tc>
          <w:tcPr>
            <w:tcW w:w="2235" w:type="dxa"/>
            <w:shd w:val="clear" w:color="auto" w:fill="auto"/>
          </w:tcPr>
          <w:p w14:paraId="3C62599C" w14:textId="169622D6" w:rsidR="00AA51CC" w:rsidRPr="009E5F28" w:rsidRDefault="00AA51CC" w:rsidP="00AA51CC">
            <w:pPr>
              <w:spacing w:before="40"/>
              <w:rPr>
                <w:rFonts w:ascii="Calibri" w:hAnsi="Calibri" w:cs="Calibri"/>
                <w:sz w:val="22"/>
                <w:szCs w:val="22"/>
              </w:rPr>
            </w:pPr>
            <w:r w:rsidRPr="009E5F28">
              <w:rPr>
                <w:rFonts w:ascii="Calibri" w:hAnsi="Calibri" w:cs="Calibri"/>
                <w:sz w:val="22"/>
                <w:szCs w:val="22"/>
              </w:rPr>
              <w:t xml:space="preserve">Finance Manager </w:t>
            </w:r>
          </w:p>
        </w:tc>
        <w:tc>
          <w:tcPr>
            <w:tcW w:w="7796" w:type="dxa"/>
            <w:shd w:val="clear" w:color="auto" w:fill="auto"/>
          </w:tcPr>
          <w:p w14:paraId="18C33C71" w14:textId="77777777" w:rsidR="00AA51CC" w:rsidRPr="009E5F28" w:rsidRDefault="00AA51CC" w:rsidP="00AA51CC">
            <w:pPr>
              <w:spacing w:before="40"/>
              <w:rPr>
                <w:rFonts w:ascii="Calibri" w:hAnsi="Calibri" w:cs="Calibri"/>
                <w:sz w:val="22"/>
                <w:szCs w:val="22"/>
              </w:rPr>
            </w:pPr>
            <w:r w:rsidRPr="009E5F28">
              <w:rPr>
                <w:rFonts w:ascii="Calibri" w:hAnsi="Calibri" w:cs="Calibri"/>
                <w:sz w:val="22"/>
                <w:szCs w:val="22"/>
              </w:rPr>
              <w:t xml:space="preserve">The Finance Manager’s responsibilities include: </w:t>
            </w:r>
          </w:p>
          <w:p w14:paraId="14F28695" w14:textId="7C6207F4" w:rsidR="00AA51CC" w:rsidRDefault="00AA51CC" w:rsidP="00AA51CC">
            <w:pPr>
              <w:pStyle w:val="ListParagraph"/>
              <w:numPr>
                <w:ilvl w:val="0"/>
                <w:numId w:val="21"/>
              </w:numPr>
              <w:spacing w:before="20" w:after="0" w:line="240" w:lineRule="auto"/>
              <w:ind w:left="176" w:hanging="176"/>
              <w:contextualSpacing w:val="0"/>
              <w:rPr>
                <w:rFonts w:ascii="Calibri" w:hAnsi="Calibri" w:cs="Calibri"/>
                <w:sz w:val="22"/>
                <w:szCs w:val="22"/>
              </w:rPr>
            </w:pPr>
            <w:r w:rsidRPr="009E5F28">
              <w:rPr>
                <w:rFonts w:ascii="Calibri" w:hAnsi="Calibri" w:cs="Calibri"/>
                <w:sz w:val="22"/>
                <w:szCs w:val="22"/>
              </w:rPr>
              <w:t>Maintaining the Financial Delegations Register and specimen signatures.</w:t>
            </w:r>
          </w:p>
          <w:p w14:paraId="57D827F0" w14:textId="33E140B9" w:rsidR="000730E5" w:rsidRPr="009E5F28" w:rsidRDefault="000730E5" w:rsidP="00AA51CC">
            <w:pPr>
              <w:pStyle w:val="ListParagraph"/>
              <w:numPr>
                <w:ilvl w:val="0"/>
                <w:numId w:val="21"/>
              </w:numPr>
              <w:spacing w:before="20" w:after="0" w:line="240" w:lineRule="auto"/>
              <w:ind w:left="176" w:hanging="176"/>
              <w:contextualSpacing w:val="0"/>
              <w:rPr>
                <w:rFonts w:ascii="Calibri" w:hAnsi="Calibri" w:cs="Calibri"/>
                <w:sz w:val="22"/>
                <w:szCs w:val="22"/>
              </w:rPr>
            </w:pPr>
            <w:r>
              <w:rPr>
                <w:rFonts w:ascii="Calibri" w:hAnsi="Calibri" w:cs="Calibri"/>
                <w:sz w:val="22"/>
                <w:szCs w:val="22"/>
              </w:rPr>
              <w:t xml:space="preserve">Answering or escalating queries regarding the financial delegations to the Accountable Officer or delegated person. </w:t>
            </w:r>
          </w:p>
          <w:p w14:paraId="23CAC6C6" w14:textId="77777777" w:rsidR="00AA51CC" w:rsidRPr="009E5F28" w:rsidRDefault="00AA51CC" w:rsidP="00AA51CC">
            <w:pPr>
              <w:pStyle w:val="ListParagraph"/>
              <w:numPr>
                <w:ilvl w:val="0"/>
                <w:numId w:val="21"/>
              </w:numPr>
              <w:spacing w:before="20" w:after="0" w:line="240" w:lineRule="auto"/>
              <w:ind w:left="176" w:hanging="176"/>
              <w:contextualSpacing w:val="0"/>
              <w:rPr>
                <w:rFonts w:ascii="Calibri" w:hAnsi="Calibri" w:cs="Calibri"/>
                <w:sz w:val="22"/>
                <w:szCs w:val="22"/>
              </w:rPr>
            </w:pPr>
            <w:r w:rsidRPr="009E5F28">
              <w:rPr>
                <w:rFonts w:ascii="Calibri" w:hAnsi="Calibri" w:cs="Calibri"/>
                <w:sz w:val="22"/>
                <w:szCs w:val="22"/>
              </w:rPr>
              <w:t>Initiating investigation of all reported breaches.</w:t>
            </w:r>
          </w:p>
          <w:p w14:paraId="35386D53" w14:textId="0DD1D583" w:rsidR="00AA51CC" w:rsidRDefault="00AA51CC" w:rsidP="00AA51CC">
            <w:pPr>
              <w:pStyle w:val="ListParagraph"/>
              <w:numPr>
                <w:ilvl w:val="0"/>
                <w:numId w:val="21"/>
              </w:numPr>
              <w:spacing w:before="20" w:after="0" w:line="240" w:lineRule="auto"/>
              <w:ind w:left="176" w:hanging="176"/>
              <w:contextualSpacing w:val="0"/>
              <w:rPr>
                <w:rFonts w:ascii="Calibri" w:hAnsi="Calibri" w:cs="Calibri"/>
                <w:sz w:val="22"/>
                <w:szCs w:val="22"/>
              </w:rPr>
            </w:pPr>
            <w:r w:rsidRPr="009E5F28">
              <w:rPr>
                <w:rFonts w:ascii="Calibri" w:hAnsi="Calibri" w:cs="Calibri"/>
                <w:sz w:val="22"/>
                <w:szCs w:val="22"/>
              </w:rPr>
              <w:t>Reporting all confirmed breaches to the Accountable Officer.</w:t>
            </w:r>
          </w:p>
          <w:p w14:paraId="24149B0E" w14:textId="757EBFAB" w:rsidR="00AA51CC" w:rsidRPr="009E5F28" w:rsidRDefault="00690F77" w:rsidP="00690F77">
            <w:pPr>
              <w:pStyle w:val="ListParagraph"/>
              <w:numPr>
                <w:ilvl w:val="0"/>
                <w:numId w:val="21"/>
              </w:numPr>
              <w:spacing w:before="20" w:after="0" w:line="240" w:lineRule="auto"/>
              <w:ind w:left="176" w:hanging="176"/>
              <w:contextualSpacing w:val="0"/>
              <w:rPr>
                <w:rFonts w:ascii="Calibri" w:hAnsi="Calibri" w:cs="Calibri"/>
                <w:sz w:val="22"/>
                <w:szCs w:val="22"/>
              </w:rPr>
            </w:pPr>
            <w:r>
              <w:rPr>
                <w:rFonts w:ascii="Calibri" w:hAnsi="Calibri" w:cs="Calibri"/>
                <w:sz w:val="22"/>
                <w:szCs w:val="22"/>
              </w:rPr>
              <w:t>Ass</w:t>
            </w:r>
            <w:r w:rsidRPr="009E5F28">
              <w:rPr>
                <w:rFonts w:ascii="Calibri" w:hAnsi="Calibri" w:cs="Calibri"/>
                <w:sz w:val="22"/>
                <w:szCs w:val="22"/>
              </w:rPr>
              <w:t>isting employees in compliance with the financial delegations</w:t>
            </w:r>
            <w:r>
              <w:rPr>
                <w:rFonts w:ascii="Calibri" w:hAnsi="Calibri" w:cs="Calibri"/>
                <w:sz w:val="22"/>
                <w:szCs w:val="22"/>
              </w:rPr>
              <w:t>.</w:t>
            </w:r>
          </w:p>
        </w:tc>
      </w:tr>
      <w:tr w:rsidR="00AA51CC" w:rsidRPr="00BE56F1" w14:paraId="468AD355" w14:textId="77777777" w:rsidTr="008032FC">
        <w:tc>
          <w:tcPr>
            <w:tcW w:w="2235" w:type="dxa"/>
          </w:tcPr>
          <w:p w14:paraId="6DAC66AF" w14:textId="77777777" w:rsidR="00AA51CC" w:rsidRPr="009E5F28" w:rsidRDefault="00AA51CC" w:rsidP="00AA51CC">
            <w:pPr>
              <w:spacing w:before="40"/>
              <w:rPr>
                <w:rFonts w:ascii="Calibri" w:hAnsi="Calibri" w:cs="Calibri"/>
                <w:sz w:val="22"/>
                <w:szCs w:val="22"/>
              </w:rPr>
            </w:pPr>
            <w:r w:rsidRPr="009E5F28">
              <w:rPr>
                <w:rFonts w:ascii="Calibri" w:hAnsi="Calibri" w:cs="Calibri"/>
                <w:sz w:val="22"/>
                <w:szCs w:val="22"/>
              </w:rPr>
              <w:t>Employees and contractors</w:t>
            </w:r>
          </w:p>
        </w:tc>
        <w:tc>
          <w:tcPr>
            <w:tcW w:w="7796" w:type="dxa"/>
          </w:tcPr>
          <w:p w14:paraId="09EC265D" w14:textId="77777777" w:rsidR="00AA51CC" w:rsidRPr="009E5F28" w:rsidRDefault="00AA51CC" w:rsidP="00AA51CC">
            <w:pPr>
              <w:spacing w:before="40"/>
              <w:rPr>
                <w:rFonts w:ascii="Calibri" w:hAnsi="Calibri" w:cs="Calibri"/>
                <w:sz w:val="22"/>
                <w:szCs w:val="22"/>
              </w:rPr>
            </w:pPr>
            <w:r w:rsidRPr="009E5F28">
              <w:rPr>
                <w:rFonts w:ascii="Calibri" w:hAnsi="Calibri" w:cs="Calibri"/>
                <w:sz w:val="22"/>
                <w:szCs w:val="22"/>
              </w:rPr>
              <w:t xml:space="preserve">The employees’ and contractors’ responsibilities include: </w:t>
            </w:r>
          </w:p>
          <w:p w14:paraId="438868B8" w14:textId="77777777" w:rsidR="00AA51CC" w:rsidRPr="009E5F28" w:rsidRDefault="00AA51CC" w:rsidP="00AA51CC">
            <w:pPr>
              <w:pStyle w:val="ListParagraph"/>
              <w:numPr>
                <w:ilvl w:val="0"/>
                <w:numId w:val="21"/>
              </w:numPr>
              <w:spacing w:before="20" w:after="0" w:line="240" w:lineRule="auto"/>
              <w:ind w:left="176" w:hanging="176"/>
              <w:contextualSpacing w:val="0"/>
              <w:rPr>
                <w:rFonts w:ascii="Calibri" w:hAnsi="Calibri" w:cs="Calibri"/>
                <w:sz w:val="22"/>
                <w:szCs w:val="22"/>
              </w:rPr>
            </w:pPr>
            <w:r w:rsidRPr="009E5F28">
              <w:rPr>
                <w:rFonts w:ascii="Calibri" w:hAnsi="Calibri" w:cs="Calibri"/>
                <w:sz w:val="22"/>
                <w:szCs w:val="22"/>
              </w:rPr>
              <w:t>Complying with all aspects of the financial delegations.</w:t>
            </w:r>
          </w:p>
          <w:p w14:paraId="632637C1" w14:textId="77777777" w:rsidR="00AA51CC" w:rsidRPr="009E5F28" w:rsidRDefault="00AA51CC" w:rsidP="00AA51CC">
            <w:pPr>
              <w:pStyle w:val="ListParagraph"/>
              <w:numPr>
                <w:ilvl w:val="0"/>
                <w:numId w:val="21"/>
              </w:numPr>
              <w:spacing w:before="20" w:after="0" w:line="240" w:lineRule="auto"/>
              <w:ind w:left="176" w:hanging="176"/>
              <w:contextualSpacing w:val="0"/>
              <w:rPr>
                <w:rFonts w:ascii="Calibri" w:hAnsi="Calibri" w:cs="Calibri"/>
                <w:sz w:val="22"/>
                <w:szCs w:val="22"/>
              </w:rPr>
            </w:pPr>
            <w:r w:rsidRPr="009E5F28">
              <w:rPr>
                <w:rFonts w:ascii="Calibri" w:hAnsi="Calibri" w:cs="Calibri"/>
                <w:sz w:val="22"/>
                <w:szCs w:val="22"/>
              </w:rPr>
              <w:t>Obtaining clarification from managers if they have any queries regarding the financial delegations.</w:t>
            </w:r>
          </w:p>
          <w:p w14:paraId="4C35C9F1" w14:textId="77777777" w:rsidR="00AA51CC" w:rsidRPr="009E5F28" w:rsidRDefault="00AA51CC" w:rsidP="00AA51CC">
            <w:pPr>
              <w:pStyle w:val="ListParagraph"/>
              <w:numPr>
                <w:ilvl w:val="0"/>
                <w:numId w:val="21"/>
              </w:numPr>
              <w:spacing w:before="20" w:after="0" w:line="240" w:lineRule="auto"/>
              <w:ind w:left="176" w:hanging="176"/>
              <w:contextualSpacing w:val="0"/>
              <w:rPr>
                <w:rFonts w:ascii="Calibri" w:hAnsi="Calibri" w:cs="Calibri"/>
                <w:sz w:val="22"/>
                <w:szCs w:val="22"/>
              </w:rPr>
            </w:pPr>
            <w:r w:rsidRPr="009E5F28">
              <w:rPr>
                <w:rFonts w:ascii="Calibri" w:hAnsi="Calibri" w:cs="Calibri"/>
                <w:sz w:val="22"/>
                <w:szCs w:val="22"/>
              </w:rPr>
              <w:t xml:space="preserve">Acting in the best interest of the </w:t>
            </w:r>
            <w:r w:rsidRPr="009E5F28">
              <w:rPr>
                <w:rFonts w:ascii="Calibri" w:hAnsi="Calibri" w:cs="Calibri"/>
                <w:color w:val="436EF7"/>
                <w:sz w:val="22"/>
                <w:szCs w:val="22"/>
              </w:rPr>
              <w:t>&lt;</w:t>
            </w:r>
            <w:proofErr w:type="gramStart"/>
            <w:r w:rsidRPr="009E5F28">
              <w:rPr>
                <w:rFonts w:ascii="Calibri" w:hAnsi="Calibri" w:cs="Calibri"/>
                <w:color w:val="436EF7"/>
                <w:sz w:val="22"/>
                <w:szCs w:val="22"/>
              </w:rPr>
              <w:t>insert agency name&gt;</w:t>
            </w:r>
            <w:r w:rsidRPr="009E5F28">
              <w:rPr>
                <w:rFonts w:ascii="Calibri" w:hAnsi="Calibri" w:cs="Calibri"/>
                <w:sz w:val="22"/>
                <w:szCs w:val="22"/>
              </w:rPr>
              <w:t xml:space="preserve"> at all times</w:t>
            </w:r>
            <w:proofErr w:type="gramEnd"/>
            <w:r w:rsidRPr="009E5F28">
              <w:rPr>
                <w:rFonts w:ascii="Calibri" w:hAnsi="Calibri" w:cs="Calibri"/>
                <w:sz w:val="22"/>
                <w:szCs w:val="22"/>
              </w:rPr>
              <w:t>.</w:t>
            </w:r>
          </w:p>
          <w:p w14:paraId="469112CB" w14:textId="77777777" w:rsidR="00AA51CC" w:rsidRPr="009E5F28" w:rsidRDefault="00AA51CC" w:rsidP="00AA51CC">
            <w:pPr>
              <w:pStyle w:val="ListParagraph"/>
              <w:numPr>
                <w:ilvl w:val="0"/>
                <w:numId w:val="21"/>
              </w:numPr>
              <w:spacing w:before="20" w:after="0" w:line="240" w:lineRule="auto"/>
              <w:ind w:left="176" w:hanging="176"/>
              <w:contextualSpacing w:val="0"/>
              <w:rPr>
                <w:rFonts w:ascii="Calibri" w:hAnsi="Calibri" w:cs="Calibri"/>
                <w:sz w:val="22"/>
                <w:szCs w:val="22"/>
              </w:rPr>
            </w:pPr>
            <w:r w:rsidRPr="009E5F28">
              <w:rPr>
                <w:rFonts w:ascii="Calibri" w:hAnsi="Calibri" w:cs="Calibri"/>
                <w:sz w:val="22"/>
                <w:szCs w:val="22"/>
              </w:rPr>
              <w:t>Reporting breaches to their managers.</w:t>
            </w:r>
          </w:p>
        </w:tc>
      </w:tr>
    </w:tbl>
    <w:p w14:paraId="71159F25" w14:textId="77777777" w:rsidR="00BF181D" w:rsidRDefault="00BF181D" w:rsidP="008A1D81">
      <w:bookmarkStart w:id="87" w:name="_Toc3369532"/>
      <w:bookmarkStart w:id="88" w:name="_Toc3369892"/>
      <w:bookmarkStart w:id="89" w:name="_Toc3370310"/>
    </w:p>
    <w:p w14:paraId="4DCC5714" w14:textId="578751BB" w:rsidR="00114D6F" w:rsidRPr="008A1D81" w:rsidRDefault="00114D6F" w:rsidP="008A1D81">
      <w:pPr>
        <w:pStyle w:val="Heading2"/>
        <w:numPr>
          <w:ilvl w:val="0"/>
          <w:numId w:val="237"/>
        </w:numPr>
        <w:rPr>
          <w:rFonts w:ascii="Calibri" w:hAnsi="Calibri" w:cs="Calibri"/>
          <w:sz w:val="32"/>
          <w:szCs w:val="32"/>
        </w:rPr>
      </w:pPr>
      <w:r w:rsidRPr="008A1D81">
        <w:rPr>
          <w:rFonts w:ascii="Calibri" w:hAnsi="Calibri" w:cs="Calibri"/>
          <w:sz w:val="32"/>
          <w:szCs w:val="32"/>
        </w:rPr>
        <w:t>Definitions</w:t>
      </w:r>
    </w:p>
    <w:tbl>
      <w:tblPr>
        <w:tblStyle w:val="TableGrid"/>
        <w:tblW w:w="10031" w:type="dxa"/>
        <w:tblLook w:val="04A0" w:firstRow="1" w:lastRow="0" w:firstColumn="1" w:lastColumn="0" w:noHBand="0" w:noVBand="1"/>
      </w:tblPr>
      <w:tblGrid>
        <w:gridCol w:w="2235"/>
        <w:gridCol w:w="7796"/>
      </w:tblGrid>
      <w:tr w:rsidR="00114D6F" w:rsidRPr="00CB6EC6" w14:paraId="7D930870" w14:textId="77777777" w:rsidTr="008A1D8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dxa"/>
            <w:shd w:val="clear" w:color="auto" w:fill="auto"/>
          </w:tcPr>
          <w:p w14:paraId="0002319B" w14:textId="12D3AFF5" w:rsidR="00114D6F" w:rsidRPr="000A7A53" w:rsidRDefault="00114D6F" w:rsidP="008A1D81">
            <w:pPr>
              <w:spacing w:before="40"/>
              <w:ind w:left="0"/>
              <w:rPr>
                <w:rFonts w:ascii="Calibri" w:hAnsi="Calibri" w:cs="Calibri"/>
                <w:sz w:val="22"/>
                <w:szCs w:val="22"/>
              </w:rPr>
            </w:pPr>
            <w:r w:rsidRPr="000A7A53">
              <w:rPr>
                <w:rFonts w:ascii="Calibri" w:hAnsi="Calibri" w:cs="Calibri"/>
                <w:sz w:val="22"/>
                <w:szCs w:val="22"/>
              </w:rPr>
              <w:t>Contractor</w:t>
            </w:r>
          </w:p>
        </w:tc>
        <w:tc>
          <w:tcPr>
            <w:tcW w:w="0" w:type="dxa"/>
            <w:shd w:val="clear" w:color="auto" w:fill="auto"/>
          </w:tcPr>
          <w:p w14:paraId="6F35C9FE" w14:textId="5E11FD67" w:rsidR="00114D6F" w:rsidRPr="000A7A53" w:rsidRDefault="00114D6F" w:rsidP="00114D6F">
            <w:pPr>
              <w:spacing w:before="4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0A7A53">
              <w:rPr>
                <w:rFonts w:ascii="Calibri" w:hAnsi="Calibri" w:cs="Calibri"/>
                <w:sz w:val="22"/>
                <w:szCs w:val="22"/>
              </w:rPr>
              <w:t>Providers for goods and services or perform work for a set price or rate (e.g. consultant, outsourced accounting services, electricians). The contractor may be self-employed, have employees of their own or have business partners.</w:t>
            </w:r>
          </w:p>
        </w:tc>
      </w:tr>
      <w:tr w:rsidR="00114D6F" w:rsidRPr="00CB6EC6" w14:paraId="45EDE6A5" w14:textId="77777777" w:rsidTr="00114D6F">
        <w:tc>
          <w:tcPr>
            <w:tcW w:w="2235" w:type="dxa"/>
          </w:tcPr>
          <w:p w14:paraId="433DF18A" w14:textId="77777777" w:rsidR="00114D6F" w:rsidRPr="00CB6EC6" w:rsidRDefault="00114D6F" w:rsidP="008A1D81">
            <w:pPr>
              <w:spacing w:before="40"/>
              <w:ind w:left="0"/>
              <w:rPr>
                <w:rFonts w:ascii="Calibri" w:hAnsi="Calibri" w:cs="Calibri"/>
                <w:sz w:val="22"/>
                <w:szCs w:val="22"/>
              </w:rPr>
            </w:pPr>
            <w:r w:rsidRPr="000A7A53">
              <w:rPr>
                <w:rFonts w:ascii="Calibri" w:hAnsi="Calibri" w:cs="Calibri"/>
                <w:sz w:val="22"/>
                <w:szCs w:val="22"/>
              </w:rPr>
              <w:t>Employee</w:t>
            </w:r>
          </w:p>
        </w:tc>
        <w:tc>
          <w:tcPr>
            <w:tcW w:w="7796" w:type="dxa"/>
          </w:tcPr>
          <w:p w14:paraId="3A6814AC" w14:textId="77777777" w:rsidR="00114D6F" w:rsidRPr="00CB6EC6" w:rsidRDefault="00114D6F" w:rsidP="00114D6F">
            <w:pPr>
              <w:spacing w:before="40"/>
              <w:rPr>
                <w:rFonts w:ascii="Calibri" w:hAnsi="Calibri" w:cs="Calibri"/>
                <w:sz w:val="22"/>
                <w:szCs w:val="22"/>
              </w:rPr>
            </w:pPr>
            <w:r w:rsidRPr="000A7A53">
              <w:rPr>
                <w:rFonts w:ascii="Calibri" w:hAnsi="Calibri" w:cs="Calibri"/>
                <w:sz w:val="22"/>
                <w:szCs w:val="22"/>
              </w:rPr>
              <w:t>A person employed in any industry, whether on salary or wages or piece-work rates. An employee may be full time, part time or casual.</w:t>
            </w:r>
          </w:p>
        </w:tc>
      </w:tr>
      <w:tr w:rsidR="00114D6F" w:rsidRPr="00CB6EC6" w14:paraId="08DA3F83" w14:textId="77777777" w:rsidTr="00114D6F">
        <w:tc>
          <w:tcPr>
            <w:tcW w:w="2235" w:type="dxa"/>
          </w:tcPr>
          <w:p w14:paraId="52B631D0" w14:textId="77777777" w:rsidR="00114D6F" w:rsidRPr="00CB6EC6" w:rsidRDefault="00114D6F" w:rsidP="008A1D81">
            <w:pPr>
              <w:spacing w:before="40"/>
              <w:ind w:left="0"/>
              <w:rPr>
                <w:rFonts w:ascii="Calibri" w:hAnsi="Calibri" w:cs="Calibri"/>
                <w:sz w:val="22"/>
                <w:szCs w:val="22"/>
              </w:rPr>
            </w:pPr>
            <w:r w:rsidRPr="000A7A53">
              <w:rPr>
                <w:rFonts w:ascii="Calibri" w:hAnsi="Calibri" w:cs="Calibri"/>
                <w:sz w:val="22"/>
                <w:szCs w:val="22"/>
              </w:rPr>
              <w:t>Financial delegate</w:t>
            </w:r>
          </w:p>
        </w:tc>
        <w:tc>
          <w:tcPr>
            <w:tcW w:w="7796" w:type="dxa"/>
          </w:tcPr>
          <w:p w14:paraId="32A1EBA7" w14:textId="77777777" w:rsidR="00114D6F" w:rsidRPr="00CB6EC6" w:rsidRDefault="00114D6F" w:rsidP="00114D6F">
            <w:pPr>
              <w:spacing w:before="40"/>
              <w:rPr>
                <w:rFonts w:ascii="Calibri" w:hAnsi="Calibri" w:cs="Calibri"/>
                <w:sz w:val="22"/>
                <w:szCs w:val="22"/>
              </w:rPr>
            </w:pPr>
            <w:r w:rsidRPr="000A7A53">
              <w:rPr>
                <w:rFonts w:ascii="Calibri" w:hAnsi="Calibri" w:cs="Calibri"/>
                <w:sz w:val="22"/>
                <w:szCs w:val="22"/>
              </w:rPr>
              <w:t>An employee assigned to a position which has the authority to commit and/or approve expenditure.</w:t>
            </w:r>
          </w:p>
        </w:tc>
      </w:tr>
      <w:tr w:rsidR="00114D6F" w:rsidRPr="00CB6EC6" w14:paraId="74340923" w14:textId="77777777" w:rsidTr="00114D6F">
        <w:tc>
          <w:tcPr>
            <w:tcW w:w="2235" w:type="dxa"/>
          </w:tcPr>
          <w:p w14:paraId="37C32FE6" w14:textId="77777777" w:rsidR="00114D6F" w:rsidRPr="00CB6EC6" w:rsidRDefault="00114D6F" w:rsidP="008A1D81">
            <w:pPr>
              <w:spacing w:before="40"/>
              <w:ind w:left="0"/>
              <w:rPr>
                <w:rFonts w:ascii="Calibri" w:hAnsi="Calibri" w:cs="Calibri"/>
                <w:sz w:val="22"/>
                <w:szCs w:val="22"/>
              </w:rPr>
            </w:pPr>
            <w:r w:rsidRPr="000A7A53">
              <w:rPr>
                <w:rFonts w:ascii="Calibri" w:hAnsi="Calibri" w:cs="Calibri"/>
                <w:sz w:val="22"/>
                <w:szCs w:val="22"/>
              </w:rPr>
              <w:t>Financial delegations</w:t>
            </w:r>
          </w:p>
        </w:tc>
        <w:tc>
          <w:tcPr>
            <w:tcW w:w="7796" w:type="dxa"/>
          </w:tcPr>
          <w:p w14:paraId="561163F1" w14:textId="77777777" w:rsidR="00114D6F" w:rsidRPr="00CB6EC6" w:rsidRDefault="00114D6F" w:rsidP="00114D6F">
            <w:pPr>
              <w:spacing w:before="40"/>
              <w:rPr>
                <w:rFonts w:ascii="Calibri" w:hAnsi="Calibri" w:cs="Calibri"/>
                <w:sz w:val="22"/>
                <w:szCs w:val="22"/>
              </w:rPr>
            </w:pPr>
            <w:r w:rsidRPr="000A7A53">
              <w:rPr>
                <w:rFonts w:ascii="Calibri" w:hAnsi="Calibri" w:cs="Calibri"/>
                <w:sz w:val="22"/>
                <w:szCs w:val="22"/>
              </w:rPr>
              <w:t>The ability to commit and/or approve expenditure in accordance with the requirements of the Financial Delegations Policy.</w:t>
            </w:r>
          </w:p>
        </w:tc>
      </w:tr>
      <w:tr w:rsidR="00114D6F" w:rsidRPr="000A7A53" w14:paraId="3F5CCE65" w14:textId="77777777" w:rsidTr="00114D6F">
        <w:tc>
          <w:tcPr>
            <w:tcW w:w="2235" w:type="dxa"/>
          </w:tcPr>
          <w:p w14:paraId="0B4F75D6" w14:textId="77777777" w:rsidR="00114D6F" w:rsidRPr="000A7A53" w:rsidRDefault="00114D6F" w:rsidP="008A1D81">
            <w:pPr>
              <w:spacing w:before="40"/>
              <w:ind w:left="0"/>
              <w:rPr>
                <w:rFonts w:ascii="Calibri" w:hAnsi="Calibri" w:cs="Calibri"/>
                <w:sz w:val="22"/>
                <w:szCs w:val="22"/>
              </w:rPr>
            </w:pPr>
            <w:r w:rsidRPr="000A7A53">
              <w:rPr>
                <w:rFonts w:ascii="Calibri" w:hAnsi="Calibri" w:cs="Calibri"/>
                <w:sz w:val="22"/>
                <w:szCs w:val="22"/>
              </w:rPr>
              <w:t>Personal expenses</w:t>
            </w:r>
          </w:p>
        </w:tc>
        <w:tc>
          <w:tcPr>
            <w:tcW w:w="7796" w:type="dxa"/>
          </w:tcPr>
          <w:p w14:paraId="0268386F" w14:textId="77777777" w:rsidR="00114D6F" w:rsidRPr="000A7A53" w:rsidRDefault="00114D6F" w:rsidP="00114D6F">
            <w:pPr>
              <w:spacing w:before="40"/>
              <w:rPr>
                <w:rFonts w:ascii="Calibri" w:hAnsi="Calibri" w:cs="Calibri"/>
                <w:sz w:val="22"/>
                <w:szCs w:val="22"/>
              </w:rPr>
            </w:pPr>
            <w:r w:rsidRPr="000A7A53">
              <w:rPr>
                <w:rFonts w:ascii="Calibri" w:hAnsi="Calibri" w:cs="Calibri"/>
                <w:sz w:val="22"/>
                <w:szCs w:val="22"/>
              </w:rPr>
              <w:t>Expenditure which provides an actual or perceived benefit to the approver, including:</w:t>
            </w:r>
          </w:p>
          <w:p w14:paraId="7349BBCF" w14:textId="77777777" w:rsidR="00114D6F" w:rsidRPr="000A7A53" w:rsidRDefault="00114D6F" w:rsidP="00114D6F">
            <w:pPr>
              <w:pStyle w:val="ListParagraph"/>
              <w:numPr>
                <w:ilvl w:val="0"/>
                <w:numId w:val="55"/>
              </w:numPr>
              <w:tabs>
                <w:tab w:val="left" w:pos="426"/>
              </w:tabs>
              <w:spacing w:before="20" w:after="0" w:line="240" w:lineRule="auto"/>
              <w:ind w:left="600" w:hanging="240"/>
              <w:rPr>
                <w:rFonts w:ascii="Calibri" w:hAnsi="Calibri" w:cs="Calibri"/>
                <w:sz w:val="22"/>
                <w:szCs w:val="22"/>
              </w:rPr>
            </w:pPr>
            <w:r w:rsidRPr="000A7A53">
              <w:rPr>
                <w:rFonts w:ascii="Calibri" w:hAnsi="Calibri" w:cs="Calibri"/>
                <w:sz w:val="22"/>
                <w:szCs w:val="22"/>
              </w:rPr>
              <w:t>attendance of training courses or seminars;</w:t>
            </w:r>
          </w:p>
          <w:p w14:paraId="6EB6EAF6" w14:textId="77777777" w:rsidR="00114D6F" w:rsidRPr="000A7A53" w:rsidRDefault="00114D6F" w:rsidP="00114D6F">
            <w:pPr>
              <w:pStyle w:val="ListParagraph"/>
              <w:numPr>
                <w:ilvl w:val="0"/>
                <w:numId w:val="55"/>
              </w:numPr>
              <w:tabs>
                <w:tab w:val="left" w:pos="426"/>
              </w:tabs>
              <w:spacing w:before="20" w:after="0" w:line="240" w:lineRule="auto"/>
              <w:ind w:left="600" w:hanging="240"/>
              <w:rPr>
                <w:rFonts w:ascii="Calibri" w:hAnsi="Calibri" w:cs="Calibri"/>
                <w:sz w:val="22"/>
                <w:szCs w:val="22"/>
              </w:rPr>
            </w:pPr>
            <w:r w:rsidRPr="000A7A53">
              <w:rPr>
                <w:rFonts w:ascii="Calibri" w:hAnsi="Calibri" w:cs="Calibri"/>
                <w:sz w:val="22"/>
                <w:szCs w:val="22"/>
              </w:rPr>
              <w:t>study expenses;</w:t>
            </w:r>
          </w:p>
          <w:p w14:paraId="7A60CC62" w14:textId="77777777" w:rsidR="00114D6F" w:rsidRPr="000A7A53" w:rsidRDefault="00114D6F" w:rsidP="00114D6F">
            <w:pPr>
              <w:pStyle w:val="ListParagraph"/>
              <w:numPr>
                <w:ilvl w:val="0"/>
                <w:numId w:val="55"/>
              </w:numPr>
              <w:tabs>
                <w:tab w:val="left" w:pos="426"/>
              </w:tabs>
              <w:spacing w:before="20" w:after="0" w:line="240" w:lineRule="auto"/>
              <w:ind w:left="600" w:hanging="240"/>
              <w:rPr>
                <w:rFonts w:ascii="Calibri" w:hAnsi="Calibri" w:cs="Calibri"/>
                <w:sz w:val="22"/>
                <w:szCs w:val="22"/>
              </w:rPr>
            </w:pPr>
            <w:r w:rsidRPr="000A7A53">
              <w:rPr>
                <w:rFonts w:ascii="Calibri" w:hAnsi="Calibri" w:cs="Calibri"/>
                <w:sz w:val="22"/>
                <w:szCs w:val="22"/>
              </w:rPr>
              <w:t>professional memberships;</w:t>
            </w:r>
          </w:p>
          <w:p w14:paraId="6E8DD6E4" w14:textId="77777777" w:rsidR="00114D6F" w:rsidRPr="000A7A53" w:rsidRDefault="00114D6F" w:rsidP="00114D6F">
            <w:pPr>
              <w:pStyle w:val="ListParagraph"/>
              <w:numPr>
                <w:ilvl w:val="0"/>
                <w:numId w:val="55"/>
              </w:numPr>
              <w:tabs>
                <w:tab w:val="left" w:pos="426"/>
              </w:tabs>
              <w:spacing w:before="20" w:after="0" w:line="240" w:lineRule="auto"/>
              <w:ind w:left="600" w:hanging="240"/>
              <w:rPr>
                <w:rFonts w:ascii="Calibri" w:hAnsi="Calibri" w:cs="Calibri"/>
                <w:sz w:val="22"/>
                <w:szCs w:val="22"/>
              </w:rPr>
            </w:pPr>
            <w:r w:rsidRPr="000A7A53">
              <w:rPr>
                <w:rFonts w:ascii="Calibri" w:hAnsi="Calibri" w:cs="Calibri"/>
                <w:sz w:val="22"/>
                <w:szCs w:val="22"/>
              </w:rPr>
              <w:t>travel and accommodation, and</w:t>
            </w:r>
          </w:p>
          <w:p w14:paraId="5279DC71" w14:textId="77777777" w:rsidR="00114D6F" w:rsidRPr="000A7A53" w:rsidRDefault="00114D6F" w:rsidP="00114D6F">
            <w:pPr>
              <w:pStyle w:val="ListParagraph"/>
              <w:numPr>
                <w:ilvl w:val="0"/>
                <w:numId w:val="55"/>
              </w:numPr>
              <w:tabs>
                <w:tab w:val="left" w:pos="426"/>
              </w:tabs>
              <w:spacing w:before="20" w:after="0" w:line="240" w:lineRule="auto"/>
              <w:ind w:left="600" w:hanging="240"/>
              <w:rPr>
                <w:rFonts w:ascii="Calibri" w:hAnsi="Calibri" w:cs="Calibri"/>
                <w:sz w:val="22"/>
                <w:szCs w:val="22"/>
              </w:rPr>
            </w:pPr>
            <w:r w:rsidRPr="000A7A53">
              <w:rPr>
                <w:rFonts w:ascii="Calibri" w:hAnsi="Calibri" w:cs="Calibri"/>
                <w:sz w:val="22"/>
                <w:szCs w:val="22"/>
              </w:rPr>
              <w:t>expenses reimbursements.</w:t>
            </w:r>
          </w:p>
          <w:p w14:paraId="280ABF62" w14:textId="77777777" w:rsidR="00114D6F" w:rsidRPr="000A7A53" w:rsidRDefault="00114D6F" w:rsidP="00114D6F">
            <w:pPr>
              <w:spacing w:before="40"/>
              <w:rPr>
                <w:rFonts w:ascii="Calibri" w:hAnsi="Calibri" w:cs="Calibri"/>
                <w:sz w:val="22"/>
                <w:szCs w:val="22"/>
              </w:rPr>
            </w:pPr>
            <w:r w:rsidRPr="000A7A53">
              <w:rPr>
                <w:rFonts w:ascii="Calibri" w:hAnsi="Calibri" w:cs="Calibri"/>
                <w:sz w:val="22"/>
                <w:szCs w:val="22"/>
              </w:rPr>
              <w:t>These expense types are to be forwarded to a more senior financial delegate for approval.  Personal expenses for the Accountable Officer are to be forwarded to the Responsible Body for approval.</w:t>
            </w:r>
          </w:p>
        </w:tc>
      </w:tr>
      <w:tr w:rsidR="00114D6F" w:rsidRPr="000A7A53" w14:paraId="7335F157" w14:textId="77777777" w:rsidTr="00114D6F">
        <w:tc>
          <w:tcPr>
            <w:tcW w:w="2235" w:type="dxa"/>
          </w:tcPr>
          <w:p w14:paraId="6666D095" w14:textId="77777777" w:rsidR="00114D6F" w:rsidRPr="000A7A53" w:rsidRDefault="00114D6F" w:rsidP="008A1D81">
            <w:pPr>
              <w:spacing w:before="40"/>
              <w:ind w:left="0"/>
              <w:rPr>
                <w:rFonts w:ascii="Calibri" w:hAnsi="Calibri" w:cs="Calibri"/>
                <w:sz w:val="22"/>
                <w:szCs w:val="22"/>
              </w:rPr>
            </w:pPr>
            <w:r w:rsidRPr="000A7A53">
              <w:rPr>
                <w:rFonts w:ascii="Calibri" w:hAnsi="Calibri" w:cs="Calibri"/>
                <w:sz w:val="22"/>
                <w:szCs w:val="22"/>
              </w:rPr>
              <w:t>Transaction splitting</w:t>
            </w:r>
          </w:p>
        </w:tc>
        <w:tc>
          <w:tcPr>
            <w:tcW w:w="7796" w:type="dxa"/>
          </w:tcPr>
          <w:p w14:paraId="115CC072" w14:textId="77777777" w:rsidR="00114D6F" w:rsidRPr="000A7A53" w:rsidRDefault="00114D6F" w:rsidP="00114D6F">
            <w:pPr>
              <w:tabs>
                <w:tab w:val="left" w:pos="426"/>
              </w:tabs>
              <w:spacing w:before="40"/>
              <w:rPr>
                <w:rFonts w:ascii="Calibri" w:hAnsi="Calibri" w:cs="Calibri"/>
                <w:sz w:val="22"/>
                <w:szCs w:val="22"/>
              </w:rPr>
            </w:pPr>
            <w:r w:rsidRPr="000A7A53">
              <w:rPr>
                <w:rFonts w:ascii="Calibri" w:hAnsi="Calibri" w:cs="Calibri"/>
                <w:sz w:val="22"/>
                <w:szCs w:val="22"/>
              </w:rPr>
              <w:t>Transaction splitting includes:</w:t>
            </w:r>
          </w:p>
          <w:p w14:paraId="2E4F8080" w14:textId="77777777" w:rsidR="00114D6F" w:rsidRPr="000A7A53" w:rsidRDefault="00114D6F" w:rsidP="00114D6F">
            <w:pPr>
              <w:pStyle w:val="ListParagraph"/>
              <w:numPr>
                <w:ilvl w:val="0"/>
                <w:numId w:val="55"/>
              </w:numPr>
              <w:spacing w:before="20" w:after="0" w:line="240" w:lineRule="auto"/>
              <w:ind w:left="459" w:hanging="240"/>
              <w:rPr>
                <w:rFonts w:ascii="Calibri" w:hAnsi="Calibri" w:cs="Calibri"/>
                <w:sz w:val="22"/>
                <w:szCs w:val="22"/>
              </w:rPr>
            </w:pPr>
            <w:r w:rsidRPr="000A7A53">
              <w:rPr>
                <w:rFonts w:ascii="Calibri" w:hAnsi="Calibri" w:cs="Calibri"/>
                <w:sz w:val="22"/>
                <w:szCs w:val="22"/>
              </w:rPr>
              <w:t>breaking up payments into smaller components to circumvent delegations or purchasing card transaction limits;</w:t>
            </w:r>
          </w:p>
          <w:p w14:paraId="3B0172FC" w14:textId="3EC742ED" w:rsidR="00114D6F" w:rsidRPr="000A7A53" w:rsidRDefault="00114D6F" w:rsidP="00114D6F">
            <w:pPr>
              <w:pStyle w:val="ListParagraph"/>
              <w:numPr>
                <w:ilvl w:val="0"/>
                <w:numId w:val="55"/>
              </w:numPr>
              <w:spacing w:before="20" w:after="0" w:line="240" w:lineRule="auto"/>
              <w:ind w:left="459" w:hanging="240"/>
              <w:rPr>
                <w:rFonts w:ascii="Calibri" w:hAnsi="Calibri" w:cs="Calibri"/>
                <w:sz w:val="22"/>
                <w:szCs w:val="22"/>
              </w:rPr>
            </w:pPr>
            <w:r w:rsidRPr="000A7A53">
              <w:rPr>
                <w:rFonts w:ascii="Calibri" w:hAnsi="Calibri" w:cs="Calibri"/>
                <w:sz w:val="22"/>
                <w:szCs w:val="22"/>
              </w:rPr>
              <w:t>making time</w:t>
            </w:r>
            <w:r w:rsidR="00283CD3">
              <w:rPr>
                <w:rFonts w:ascii="Calibri" w:hAnsi="Calibri" w:cs="Calibri"/>
                <w:sz w:val="22"/>
                <w:szCs w:val="22"/>
              </w:rPr>
              <w:t>ly</w:t>
            </w:r>
            <w:r w:rsidRPr="000A7A53">
              <w:rPr>
                <w:rFonts w:ascii="Calibri" w:hAnsi="Calibri" w:cs="Calibri"/>
                <w:sz w:val="22"/>
                <w:szCs w:val="22"/>
              </w:rPr>
              <w:t xml:space="preserve"> payments for shorter time periods than required (e.g. engaging staff for two</w:t>
            </w:r>
            <w:r w:rsidR="00D01733">
              <w:rPr>
                <w:rFonts w:ascii="Calibri" w:hAnsi="Calibri" w:cs="Calibri"/>
                <w:sz w:val="22"/>
                <w:szCs w:val="22"/>
              </w:rPr>
              <w:t>-</w:t>
            </w:r>
            <w:r w:rsidRPr="000A7A53">
              <w:rPr>
                <w:rFonts w:ascii="Calibri" w:hAnsi="Calibri" w:cs="Calibri"/>
                <w:sz w:val="22"/>
                <w:szCs w:val="22"/>
              </w:rPr>
              <w:t>week period to fit within a financial delegation limit which upfront it is known that the staff will be required for a longer period), and</w:t>
            </w:r>
          </w:p>
          <w:p w14:paraId="41A50823" w14:textId="520B028D" w:rsidR="00114D6F" w:rsidRPr="000A7A53" w:rsidRDefault="003E080E" w:rsidP="00114D6F">
            <w:pPr>
              <w:spacing w:before="40"/>
              <w:rPr>
                <w:rFonts w:ascii="Calibri" w:hAnsi="Calibri" w:cs="Calibri"/>
                <w:sz w:val="22"/>
                <w:szCs w:val="22"/>
              </w:rPr>
            </w:pPr>
            <w:r>
              <w:rPr>
                <w:rFonts w:ascii="Calibri" w:hAnsi="Calibri" w:cs="Calibri"/>
                <w:sz w:val="22"/>
                <w:szCs w:val="22"/>
              </w:rPr>
              <w:t xml:space="preserve">       </w:t>
            </w:r>
            <w:r w:rsidR="00114D6F" w:rsidRPr="000A7A53">
              <w:rPr>
                <w:rFonts w:ascii="Calibri" w:hAnsi="Calibri" w:cs="Calibri"/>
                <w:sz w:val="22"/>
                <w:szCs w:val="22"/>
              </w:rPr>
              <w:t>using a combination of payment methods.</w:t>
            </w:r>
          </w:p>
        </w:tc>
      </w:tr>
    </w:tbl>
    <w:p w14:paraId="7829D569" w14:textId="77777777" w:rsidR="00114D6F" w:rsidRPr="00F013BA" w:rsidRDefault="00114D6F" w:rsidP="008A1D81">
      <w:pPr>
        <w:pStyle w:val="BodyText"/>
      </w:pPr>
    </w:p>
    <w:p w14:paraId="511D90D7" w14:textId="7E0F8FE0" w:rsidR="00BA0F1B" w:rsidRPr="008A1D81" w:rsidRDefault="00BA0F1B" w:rsidP="008A1D81">
      <w:pPr>
        <w:pStyle w:val="Heading2"/>
        <w:numPr>
          <w:ilvl w:val="0"/>
          <w:numId w:val="237"/>
        </w:numPr>
        <w:rPr>
          <w:rFonts w:ascii="Calibri" w:hAnsi="Calibri" w:cs="Calibri"/>
          <w:sz w:val="32"/>
          <w:szCs w:val="32"/>
        </w:rPr>
      </w:pPr>
      <w:r w:rsidRPr="008A1D81">
        <w:rPr>
          <w:rFonts w:ascii="Calibri" w:hAnsi="Calibri" w:cs="Calibri"/>
          <w:sz w:val="32"/>
          <w:szCs w:val="32"/>
        </w:rPr>
        <w:t>Authorisation and approval</w:t>
      </w:r>
      <w:bookmarkEnd w:id="87"/>
      <w:bookmarkEnd w:id="88"/>
      <w:bookmarkEnd w:id="89"/>
    </w:p>
    <w:p w14:paraId="764A63E4" w14:textId="77777777" w:rsidR="00BA0F1B" w:rsidRPr="008A1D81" w:rsidRDefault="00BA0F1B" w:rsidP="00BA0F1B">
      <w:pPr>
        <w:spacing w:after="120"/>
        <w:rPr>
          <w:rFonts w:ascii="Calibri" w:hAnsi="Calibri" w:cs="Calibri"/>
          <w:sz w:val="22"/>
        </w:rPr>
      </w:pPr>
      <w:r w:rsidRPr="008A1D81">
        <w:rPr>
          <w:rFonts w:ascii="Calibri" w:hAnsi="Calibri" w:cs="Calibri"/>
          <w:sz w:val="22"/>
        </w:rPr>
        <w:t xml:space="preserve">This policy shall be reviewed on a yearly basis </w:t>
      </w:r>
      <w:r w:rsidRPr="008A1D81">
        <w:rPr>
          <w:rFonts w:ascii="Calibri" w:hAnsi="Calibri" w:cs="Calibri"/>
          <w:color w:val="436EF7"/>
          <w:sz w:val="22"/>
        </w:rPr>
        <w:t>&lt;insert frequency of review, recommended minimum on an annual basis&gt;</w:t>
      </w:r>
      <w:r w:rsidRPr="008A1D81">
        <w:rPr>
          <w:rFonts w:ascii="Calibri" w:hAnsi="Calibri" w:cs="Calibri"/>
          <w:sz w:val="22"/>
        </w:rPr>
        <w:t>. The next review date is set out as follows:</w:t>
      </w:r>
    </w:p>
    <w:tbl>
      <w:tblPr>
        <w:tblStyle w:val="TableGrid"/>
        <w:tblW w:w="5000" w:type="pct"/>
        <w:tblLook w:val="04A0" w:firstRow="1" w:lastRow="0" w:firstColumn="1" w:lastColumn="0" w:noHBand="0" w:noVBand="1"/>
      </w:tblPr>
      <w:tblGrid>
        <w:gridCol w:w="1931"/>
        <w:gridCol w:w="1926"/>
        <w:gridCol w:w="1924"/>
        <w:gridCol w:w="1934"/>
        <w:gridCol w:w="1924"/>
      </w:tblGrid>
      <w:tr w:rsidR="00BA0F1B" w:rsidRPr="00BE56F1" w14:paraId="6380BCE4" w14:textId="77777777" w:rsidTr="00BA0F1B">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001" w:type="pct"/>
          </w:tcPr>
          <w:p w14:paraId="1EE70F3A" w14:textId="7131D393" w:rsidR="00BA0F1B" w:rsidRPr="00BE56F1" w:rsidRDefault="00BA0F1B" w:rsidP="00BA0F1B">
            <w:pPr>
              <w:pStyle w:val="TableHeadingLeft"/>
              <w:jc w:val="center"/>
            </w:pPr>
          </w:p>
        </w:tc>
        <w:tc>
          <w:tcPr>
            <w:tcW w:w="999" w:type="pct"/>
          </w:tcPr>
          <w:p w14:paraId="213FDF0B" w14:textId="1F8EAFA8" w:rsidR="00BA0F1B" w:rsidRPr="00BE56F1" w:rsidRDefault="00BA0F1B" w:rsidP="00BA0F1B">
            <w:pPr>
              <w:pStyle w:val="TableHeadingLeft"/>
              <w:jc w:val="center"/>
              <w:cnfStyle w:val="100000000000" w:firstRow="1" w:lastRow="0" w:firstColumn="0" w:lastColumn="0" w:oddVBand="0" w:evenVBand="0" w:oddHBand="0" w:evenHBand="0" w:firstRowFirstColumn="0" w:firstRowLastColumn="0" w:lastRowFirstColumn="0" w:lastRowLastColumn="0"/>
            </w:pPr>
          </w:p>
        </w:tc>
        <w:tc>
          <w:tcPr>
            <w:tcW w:w="998" w:type="pct"/>
          </w:tcPr>
          <w:p w14:paraId="2A5C5A9A" w14:textId="3FF5803F" w:rsidR="00BA0F1B" w:rsidRPr="00BE56F1" w:rsidRDefault="00BA0F1B" w:rsidP="00BA0F1B">
            <w:pPr>
              <w:pStyle w:val="TableHeadingLeft"/>
              <w:jc w:val="center"/>
              <w:cnfStyle w:val="100000000000" w:firstRow="1" w:lastRow="0" w:firstColumn="0" w:lastColumn="0" w:oddVBand="0" w:evenVBand="0" w:oddHBand="0" w:evenHBand="0" w:firstRowFirstColumn="0" w:firstRowLastColumn="0" w:lastRowFirstColumn="0" w:lastRowLastColumn="0"/>
            </w:pPr>
          </w:p>
        </w:tc>
        <w:tc>
          <w:tcPr>
            <w:tcW w:w="1003" w:type="pct"/>
          </w:tcPr>
          <w:p w14:paraId="340C82DD" w14:textId="4845BDEA" w:rsidR="00BA0F1B" w:rsidRPr="00BE56F1" w:rsidRDefault="00BA0F1B" w:rsidP="00BA0F1B">
            <w:pPr>
              <w:pStyle w:val="TableHeadingLeft"/>
              <w:jc w:val="center"/>
              <w:cnfStyle w:val="100000000000" w:firstRow="1" w:lastRow="0" w:firstColumn="0" w:lastColumn="0" w:oddVBand="0" w:evenVBand="0" w:oddHBand="0" w:evenHBand="0" w:firstRowFirstColumn="0" w:firstRowLastColumn="0" w:lastRowFirstColumn="0" w:lastRowLastColumn="0"/>
            </w:pPr>
          </w:p>
        </w:tc>
        <w:tc>
          <w:tcPr>
            <w:tcW w:w="998" w:type="pct"/>
          </w:tcPr>
          <w:p w14:paraId="5F05259C" w14:textId="3693895C" w:rsidR="00BA0F1B" w:rsidRPr="00BE56F1" w:rsidRDefault="00BA0F1B" w:rsidP="00BA0F1B">
            <w:pPr>
              <w:pStyle w:val="TableHeadingLeft"/>
              <w:jc w:val="center"/>
              <w:cnfStyle w:val="100000000000" w:firstRow="1" w:lastRow="0" w:firstColumn="0" w:lastColumn="0" w:oddVBand="0" w:evenVBand="0" w:oddHBand="0" w:evenHBand="0" w:firstRowFirstColumn="0" w:firstRowLastColumn="0" w:lastRowFirstColumn="0" w:lastRowLastColumn="0"/>
            </w:pPr>
          </w:p>
        </w:tc>
      </w:tr>
      <w:tr w:rsidR="00BA0F1B" w:rsidRPr="00BE56F1" w14:paraId="789B5BDF" w14:textId="77777777" w:rsidTr="00BA0F1B">
        <w:trPr>
          <w:cantSplit/>
        </w:trPr>
        <w:tc>
          <w:tcPr>
            <w:tcW w:w="1001" w:type="pct"/>
          </w:tcPr>
          <w:p w14:paraId="5CDB7442" w14:textId="77777777" w:rsidR="00BA0F1B" w:rsidRPr="00BE56F1" w:rsidRDefault="00BA0F1B" w:rsidP="008032FC">
            <w:pPr>
              <w:rPr>
                <w:rFonts w:cs="Calibri"/>
              </w:rPr>
            </w:pPr>
          </w:p>
        </w:tc>
        <w:tc>
          <w:tcPr>
            <w:tcW w:w="999" w:type="pct"/>
          </w:tcPr>
          <w:p w14:paraId="6A07E45C" w14:textId="77777777" w:rsidR="00BA0F1B" w:rsidRPr="00BE56F1" w:rsidRDefault="00BA0F1B" w:rsidP="008032FC">
            <w:pPr>
              <w:rPr>
                <w:rFonts w:cs="Calibri"/>
              </w:rPr>
            </w:pPr>
          </w:p>
        </w:tc>
        <w:tc>
          <w:tcPr>
            <w:tcW w:w="998" w:type="pct"/>
          </w:tcPr>
          <w:p w14:paraId="3AD6BBB3" w14:textId="5F7C968A" w:rsidR="00BA0F1B" w:rsidRPr="002659A3" w:rsidRDefault="00BA0F1B">
            <w:pPr>
              <w:rPr>
                <w:rFonts w:cs="Calibri"/>
              </w:rPr>
            </w:pPr>
          </w:p>
        </w:tc>
        <w:tc>
          <w:tcPr>
            <w:tcW w:w="1003" w:type="pct"/>
          </w:tcPr>
          <w:p w14:paraId="1D053742" w14:textId="77777777" w:rsidR="00BA0F1B" w:rsidRPr="00BE56F1" w:rsidRDefault="00BA0F1B" w:rsidP="008032FC">
            <w:pPr>
              <w:rPr>
                <w:rFonts w:cs="Calibri"/>
              </w:rPr>
            </w:pPr>
          </w:p>
        </w:tc>
        <w:tc>
          <w:tcPr>
            <w:tcW w:w="998" w:type="pct"/>
          </w:tcPr>
          <w:p w14:paraId="6C259393" w14:textId="77777777" w:rsidR="00BA0F1B" w:rsidRPr="00BE56F1" w:rsidRDefault="00BA0F1B" w:rsidP="008032FC">
            <w:pPr>
              <w:rPr>
                <w:rFonts w:cs="Calibri"/>
              </w:rPr>
            </w:pPr>
          </w:p>
        </w:tc>
      </w:tr>
      <w:tr w:rsidR="00BA0F1B" w:rsidRPr="00BE56F1" w14:paraId="5775893F" w14:textId="77777777" w:rsidTr="00BA0F1B">
        <w:trPr>
          <w:cantSplit/>
        </w:trPr>
        <w:tc>
          <w:tcPr>
            <w:tcW w:w="1001" w:type="pct"/>
          </w:tcPr>
          <w:p w14:paraId="7B206262" w14:textId="77777777" w:rsidR="00BA0F1B" w:rsidRPr="00BE56F1" w:rsidRDefault="00BA0F1B" w:rsidP="008A1D81">
            <w:pPr>
              <w:ind w:left="0"/>
              <w:rPr>
                <w:rFonts w:cs="Calibri"/>
              </w:rPr>
            </w:pPr>
          </w:p>
        </w:tc>
        <w:tc>
          <w:tcPr>
            <w:tcW w:w="999" w:type="pct"/>
          </w:tcPr>
          <w:p w14:paraId="246B4ADB" w14:textId="77777777" w:rsidR="00BA0F1B" w:rsidRPr="00BE56F1" w:rsidRDefault="00BA0F1B" w:rsidP="008032FC">
            <w:pPr>
              <w:rPr>
                <w:rFonts w:cs="Calibri"/>
              </w:rPr>
            </w:pPr>
          </w:p>
        </w:tc>
        <w:tc>
          <w:tcPr>
            <w:tcW w:w="998" w:type="pct"/>
          </w:tcPr>
          <w:p w14:paraId="25C5640E" w14:textId="2EC4C049" w:rsidR="00BA0F1B" w:rsidRPr="002659A3" w:rsidRDefault="00BA0F1B">
            <w:pPr>
              <w:rPr>
                <w:rFonts w:cs="Calibri"/>
              </w:rPr>
            </w:pPr>
          </w:p>
        </w:tc>
        <w:tc>
          <w:tcPr>
            <w:tcW w:w="1003" w:type="pct"/>
          </w:tcPr>
          <w:p w14:paraId="421D3FF5" w14:textId="77777777" w:rsidR="00BA0F1B" w:rsidRPr="00BE56F1" w:rsidRDefault="00BA0F1B" w:rsidP="008032FC">
            <w:pPr>
              <w:rPr>
                <w:rFonts w:cs="Calibri"/>
              </w:rPr>
            </w:pPr>
          </w:p>
        </w:tc>
        <w:tc>
          <w:tcPr>
            <w:tcW w:w="998" w:type="pct"/>
          </w:tcPr>
          <w:p w14:paraId="772B695A" w14:textId="77777777" w:rsidR="00BA0F1B" w:rsidRPr="00BE56F1" w:rsidRDefault="00BA0F1B" w:rsidP="008032FC">
            <w:pPr>
              <w:rPr>
                <w:rFonts w:cs="Calibri"/>
              </w:rPr>
            </w:pPr>
          </w:p>
        </w:tc>
      </w:tr>
    </w:tbl>
    <w:p w14:paraId="0655770C" w14:textId="77777777" w:rsidR="008032FC" w:rsidRDefault="008032FC" w:rsidP="00BA0F1B">
      <w:pPr>
        <w:pStyle w:val="Heading1"/>
        <w:sectPr w:rsidR="008032FC" w:rsidSect="00E57572">
          <w:pgSz w:w="11907" w:h="16840" w:code="9"/>
          <w:pgMar w:top="1134" w:right="1134" w:bottom="1134" w:left="1134" w:header="709" w:footer="567" w:gutter="0"/>
          <w:cols w:space="708"/>
          <w:formProt w:val="0"/>
          <w:docGrid w:linePitch="360"/>
        </w:sectPr>
      </w:pPr>
    </w:p>
    <w:p w14:paraId="74988181" w14:textId="4EEEE6F3" w:rsidR="004619E8" w:rsidRPr="008A1D81" w:rsidRDefault="004619E8" w:rsidP="002E76E8">
      <w:pPr>
        <w:pStyle w:val="Heading1"/>
        <w:rPr>
          <w:rFonts w:ascii="Calibri" w:hAnsi="Calibri" w:cs="Calibri"/>
        </w:rPr>
      </w:pPr>
      <w:bookmarkStart w:id="90" w:name="PasteHere"/>
      <w:bookmarkStart w:id="91" w:name="EndPasteHere"/>
      <w:bookmarkStart w:id="92" w:name="_Toc19886627"/>
      <w:bookmarkStart w:id="93" w:name="_Toc3296040"/>
      <w:bookmarkStart w:id="94" w:name="_Toc3369135"/>
      <w:bookmarkStart w:id="95" w:name="_Toc3369538"/>
      <w:bookmarkStart w:id="96" w:name="_Toc3369898"/>
      <w:bookmarkStart w:id="97" w:name="_Toc3370096"/>
      <w:bookmarkStart w:id="98" w:name="_Toc3370316"/>
      <w:bookmarkStart w:id="99" w:name="_Toc409095254"/>
      <w:bookmarkEnd w:id="86"/>
      <w:bookmarkEnd w:id="90"/>
      <w:bookmarkEnd w:id="91"/>
      <w:r w:rsidRPr="008A1D81">
        <w:rPr>
          <w:rFonts w:ascii="Calibri" w:hAnsi="Calibri" w:cs="Calibri"/>
        </w:rPr>
        <w:t>Governance</w:t>
      </w:r>
      <w:bookmarkEnd w:id="92"/>
    </w:p>
    <w:p w14:paraId="713ED854" w14:textId="63DB715A" w:rsidR="0030186F" w:rsidRPr="008A1D81" w:rsidRDefault="0030186F" w:rsidP="002E76E8">
      <w:pPr>
        <w:pStyle w:val="Heading1"/>
        <w:rPr>
          <w:rFonts w:ascii="Calibri" w:hAnsi="Calibri" w:cs="Calibri"/>
        </w:rPr>
      </w:pPr>
      <w:bookmarkStart w:id="100" w:name="_Toc19886628"/>
      <w:r w:rsidRPr="008A1D81">
        <w:rPr>
          <w:rFonts w:ascii="Calibri" w:hAnsi="Calibri" w:cs="Calibri"/>
        </w:rPr>
        <w:t xml:space="preserve">Audit </w:t>
      </w:r>
      <w:r w:rsidR="002406FD" w:rsidRPr="008A1D81">
        <w:rPr>
          <w:rFonts w:ascii="Calibri" w:hAnsi="Calibri" w:cs="Calibri"/>
        </w:rPr>
        <w:t>policy</w:t>
      </w:r>
      <w:bookmarkEnd w:id="93"/>
      <w:bookmarkEnd w:id="94"/>
      <w:bookmarkEnd w:id="95"/>
      <w:bookmarkEnd w:id="96"/>
      <w:bookmarkEnd w:id="97"/>
      <w:bookmarkEnd w:id="98"/>
      <w:bookmarkEnd w:id="100"/>
    </w:p>
    <w:p w14:paraId="12FE153D" w14:textId="297D1899" w:rsidR="0030186F" w:rsidRPr="008A1D81" w:rsidRDefault="0030186F" w:rsidP="005370AB">
      <w:pPr>
        <w:rPr>
          <w:rFonts w:ascii="Calibri" w:hAnsi="Calibri" w:cs="Calibri"/>
          <w:sz w:val="22"/>
          <w:szCs w:val="22"/>
        </w:rPr>
      </w:pPr>
      <w:r w:rsidRPr="008A1D81">
        <w:rPr>
          <w:rFonts w:ascii="Calibri" w:hAnsi="Calibri" w:cs="Calibri"/>
          <w:sz w:val="22"/>
          <w:szCs w:val="22"/>
        </w:rPr>
        <w:t xml:space="preserve">(Standing </w:t>
      </w:r>
      <w:r w:rsidR="00BC7113">
        <w:rPr>
          <w:rFonts w:ascii="Calibri" w:hAnsi="Calibri" w:cs="Calibri"/>
          <w:sz w:val="22"/>
          <w:szCs w:val="22"/>
        </w:rPr>
        <w:t>Directions</w:t>
      </w:r>
      <w:r w:rsidRPr="008A1D81">
        <w:rPr>
          <w:rFonts w:ascii="Calibri" w:hAnsi="Calibri" w:cs="Calibri"/>
          <w:sz w:val="22"/>
          <w:szCs w:val="22"/>
        </w:rPr>
        <w:t xml:space="preserve"> 3.2.1, 3.)</w:t>
      </w:r>
    </w:p>
    <w:p w14:paraId="125D63DE" w14:textId="77777777" w:rsidR="005370AB" w:rsidRPr="005370AB" w:rsidRDefault="005370AB" w:rsidP="005370AB"/>
    <w:p w14:paraId="38818F6A" w14:textId="77777777" w:rsidR="0030186F" w:rsidRPr="00F9193E" w:rsidRDefault="0030186F" w:rsidP="0030186F">
      <w:pPr>
        <w:spacing w:after="240"/>
        <w:rPr>
          <w:rFonts w:cs="Calibri"/>
          <w:b/>
          <w:color w:val="auto"/>
          <w:sz w:val="26"/>
          <w:szCs w:val="26"/>
        </w:rPr>
      </w:pPr>
      <w:r w:rsidRPr="008A1D81">
        <w:rPr>
          <w:rFonts w:ascii="Calibri" w:hAnsi="Calibri" w:cs="Calibri"/>
          <w:b/>
          <w:color w:val="auto"/>
          <w:sz w:val="26"/>
          <w:szCs w:val="26"/>
        </w:rPr>
        <w:t>Contents</w:t>
      </w:r>
    </w:p>
    <w:p w14:paraId="5D67AF92" w14:textId="77777777" w:rsidR="0030186F" w:rsidRPr="008A1D81" w:rsidRDefault="0030186F" w:rsidP="00427D67">
      <w:pPr>
        <w:pStyle w:val="ListParagraph"/>
        <w:numPr>
          <w:ilvl w:val="0"/>
          <w:numId w:val="74"/>
        </w:numPr>
        <w:tabs>
          <w:tab w:val="left" w:pos="8789"/>
        </w:tabs>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Purpose</w:t>
      </w:r>
    </w:p>
    <w:p w14:paraId="6DC75A9D" w14:textId="77777777" w:rsidR="0030186F" w:rsidRPr="008A1D81" w:rsidRDefault="0030186F" w:rsidP="00427D67">
      <w:pPr>
        <w:pStyle w:val="ListParagraph"/>
        <w:numPr>
          <w:ilvl w:val="0"/>
          <w:numId w:val="74"/>
        </w:numPr>
        <w:tabs>
          <w:tab w:val="left" w:pos="8789"/>
        </w:tabs>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 xml:space="preserve">Audit Committee </w:t>
      </w:r>
      <w:r w:rsidRPr="008A1D81">
        <w:rPr>
          <w:rFonts w:ascii="Calibri" w:hAnsi="Calibri" w:cs="Calibri"/>
          <w:color w:val="auto"/>
          <w:sz w:val="22"/>
          <w:szCs w:val="22"/>
        </w:rPr>
        <w:t>(</w:t>
      </w:r>
      <w:r w:rsidRPr="008A1D81">
        <w:rPr>
          <w:rFonts w:ascii="Calibri" w:hAnsi="Calibri" w:cs="Calibri"/>
          <w:i/>
          <w:color w:val="auto"/>
          <w:sz w:val="22"/>
          <w:szCs w:val="22"/>
        </w:rPr>
        <w:t>Standing Direction 3.2.1)</w:t>
      </w:r>
    </w:p>
    <w:p w14:paraId="13EC2C6E" w14:textId="77777777" w:rsidR="0030186F" w:rsidRPr="008A1D81" w:rsidRDefault="0030186F" w:rsidP="00427D67">
      <w:pPr>
        <w:pStyle w:val="ListParagraph"/>
        <w:numPr>
          <w:ilvl w:val="1"/>
          <w:numId w:val="74"/>
        </w:numPr>
        <w:tabs>
          <w:tab w:val="left" w:pos="8789"/>
        </w:tabs>
        <w:spacing w:line="276" w:lineRule="auto"/>
        <w:ind w:left="993" w:hanging="494"/>
        <w:contextualSpacing w:val="0"/>
        <w:rPr>
          <w:rFonts w:ascii="Calibri" w:hAnsi="Calibri" w:cs="Calibri"/>
          <w:color w:val="auto"/>
          <w:sz w:val="22"/>
          <w:szCs w:val="22"/>
        </w:rPr>
      </w:pPr>
      <w:bookmarkStart w:id="101" w:name="_Hlk8911754"/>
      <w:r w:rsidRPr="008A1D81">
        <w:rPr>
          <w:rFonts w:ascii="Calibri" w:hAnsi="Calibri" w:cs="Calibri"/>
          <w:color w:val="auto"/>
          <w:sz w:val="22"/>
          <w:szCs w:val="22"/>
        </w:rPr>
        <w:t>Appointment of an Audit Committee (the Committee)</w:t>
      </w:r>
    </w:p>
    <w:bookmarkEnd w:id="101"/>
    <w:p w14:paraId="667120F2" w14:textId="77777777" w:rsidR="0030186F" w:rsidRPr="008A1D81" w:rsidRDefault="0030186F" w:rsidP="00427D67">
      <w:pPr>
        <w:pStyle w:val="ListParagraph"/>
        <w:numPr>
          <w:ilvl w:val="1"/>
          <w:numId w:val="74"/>
        </w:numPr>
        <w:tabs>
          <w:tab w:val="left" w:pos="8789"/>
        </w:tabs>
        <w:spacing w:line="276" w:lineRule="auto"/>
        <w:ind w:left="993" w:hanging="494"/>
        <w:contextualSpacing w:val="0"/>
        <w:rPr>
          <w:rFonts w:ascii="Calibri" w:hAnsi="Calibri" w:cs="Calibri"/>
          <w:color w:val="auto"/>
          <w:sz w:val="22"/>
          <w:szCs w:val="22"/>
        </w:rPr>
      </w:pPr>
      <w:r w:rsidRPr="008A1D81">
        <w:rPr>
          <w:rFonts w:ascii="Calibri" w:hAnsi="Calibri" w:cs="Calibri"/>
          <w:color w:val="auto"/>
          <w:sz w:val="22"/>
          <w:szCs w:val="22"/>
        </w:rPr>
        <w:t xml:space="preserve">The Committee’s charter </w:t>
      </w:r>
    </w:p>
    <w:p w14:paraId="1D09CB78" w14:textId="77777777" w:rsidR="0030186F" w:rsidRPr="008A1D81" w:rsidRDefault="0030186F" w:rsidP="00427D67">
      <w:pPr>
        <w:pStyle w:val="ListParagraph"/>
        <w:numPr>
          <w:ilvl w:val="1"/>
          <w:numId w:val="74"/>
        </w:numPr>
        <w:tabs>
          <w:tab w:val="left" w:pos="8789"/>
        </w:tabs>
        <w:spacing w:line="276" w:lineRule="auto"/>
        <w:ind w:left="993" w:hanging="494"/>
        <w:contextualSpacing w:val="0"/>
        <w:rPr>
          <w:rFonts w:ascii="Calibri" w:hAnsi="Calibri" w:cs="Calibri"/>
          <w:color w:val="auto"/>
          <w:sz w:val="22"/>
          <w:szCs w:val="22"/>
        </w:rPr>
      </w:pPr>
      <w:r w:rsidRPr="008A1D81">
        <w:rPr>
          <w:rFonts w:ascii="Calibri" w:hAnsi="Calibri" w:cs="Calibri"/>
          <w:color w:val="auto"/>
          <w:sz w:val="22"/>
          <w:szCs w:val="22"/>
        </w:rPr>
        <w:t>Compliance and reporting</w:t>
      </w:r>
    </w:p>
    <w:p w14:paraId="1BCF6F1F" w14:textId="122646C7" w:rsidR="0030186F" w:rsidRPr="008A1D81" w:rsidRDefault="0030186F" w:rsidP="00427D67">
      <w:pPr>
        <w:pStyle w:val="ListParagraph"/>
        <w:numPr>
          <w:ilvl w:val="0"/>
          <w:numId w:val="74"/>
        </w:numPr>
        <w:tabs>
          <w:tab w:val="left" w:pos="426"/>
        </w:tabs>
        <w:spacing w:before="60" w:line="240" w:lineRule="auto"/>
        <w:contextualSpacing w:val="0"/>
        <w:rPr>
          <w:rFonts w:ascii="Calibri" w:hAnsi="Calibri" w:cs="Calibri"/>
          <w:b/>
          <w:color w:val="auto"/>
          <w:sz w:val="22"/>
          <w:szCs w:val="22"/>
        </w:rPr>
      </w:pPr>
      <w:r w:rsidRPr="008A1D81">
        <w:rPr>
          <w:rFonts w:ascii="Calibri" w:hAnsi="Calibri" w:cs="Calibri"/>
          <w:b/>
          <w:color w:val="auto"/>
          <w:sz w:val="22"/>
          <w:szCs w:val="22"/>
        </w:rPr>
        <w:t>Audit Committee Charter</w:t>
      </w:r>
    </w:p>
    <w:p w14:paraId="7FE6B866" w14:textId="77777777" w:rsidR="0030186F" w:rsidRPr="008A1D81" w:rsidRDefault="0030186F" w:rsidP="00427D67">
      <w:pPr>
        <w:pStyle w:val="ListParagraph"/>
        <w:numPr>
          <w:ilvl w:val="1"/>
          <w:numId w:val="74"/>
        </w:numPr>
        <w:tabs>
          <w:tab w:val="left" w:pos="8789"/>
        </w:tabs>
        <w:spacing w:line="276" w:lineRule="auto"/>
        <w:ind w:left="993" w:hanging="494"/>
        <w:contextualSpacing w:val="0"/>
        <w:rPr>
          <w:rFonts w:ascii="Calibri" w:hAnsi="Calibri" w:cs="Calibri"/>
          <w:color w:val="auto"/>
          <w:sz w:val="22"/>
          <w:szCs w:val="22"/>
        </w:rPr>
      </w:pPr>
      <w:r w:rsidRPr="008A1D81">
        <w:rPr>
          <w:rFonts w:ascii="Calibri" w:hAnsi="Calibri" w:cs="Calibri"/>
          <w:color w:val="auto"/>
          <w:sz w:val="22"/>
          <w:szCs w:val="22"/>
        </w:rPr>
        <w:t>Roles and Responsibilities</w:t>
      </w:r>
    </w:p>
    <w:p w14:paraId="513D0D7A" w14:textId="77777777" w:rsidR="0030186F" w:rsidRPr="008A1D81" w:rsidRDefault="0030186F" w:rsidP="00427D67">
      <w:pPr>
        <w:pStyle w:val="ListParagraph"/>
        <w:numPr>
          <w:ilvl w:val="1"/>
          <w:numId w:val="74"/>
        </w:numPr>
        <w:tabs>
          <w:tab w:val="left" w:pos="8789"/>
        </w:tabs>
        <w:spacing w:line="276" w:lineRule="auto"/>
        <w:ind w:left="993" w:hanging="494"/>
        <w:contextualSpacing w:val="0"/>
        <w:rPr>
          <w:rFonts w:ascii="Calibri" w:hAnsi="Calibri" w:cs="Calibri"/>
          <w:color w:val="auto"/>
          <w:sz w:val="22"/>
          <w:szCs w:val="22"/>
        </w:rPr>
      </w:pPr>
      <w:r w:rsidRPr="008A1D81">
        <w:rPr>
          <w:rFonts w:ascii="Calibri" w:hAnsi="Calibri" w:cs="Calibri"/>
          <w:color w:val="auto"/>
          <w:sz w:val="22"/>
          <w:szCs w:val="22"/>
        </w:rPr>
        <w:t xml:space="preserve">Relationship of Committee with management, advisors and experts </w:t>
      </w:r>
    </w:p>
    <w:p w14:paraId="2E3AD4DE" w14:textId="77777777" w:rsidR="0030186F" w:rsidRPr="008A1D81" w:rsidRDefault="0030186F" w:rsidP="00427D67">
      <w:pPr>
        <w:pStyle w:val="ListParagraph"/>
        <w:numPr>
          <w:ilvl w:val="1"/>
          <w:numId w:val="74"/>
        </w:numPr>
        <w:tabs>
          <w:tab w:val="left" w:pos="8789"/>
        </w:tabs>
        <w:spacing w:line="276" w:lineRule="auto"/>
        <w:ind w:left="993" w:hanging="494"/>
        <w:contextualSpacing w:val="0"/>
        <w:rPr>
          <w:rFonts w:ascii="Calibri" w:hAnsi="Calibri" w:cs="Calibri"/>
          <w:color w:val="auto"/>
          <w:sz w:val="22"/>
          <w:szCs w:val="22"/>
        </w:rPr>
      </w:pPr>
      <w:r w:rsidRPr="008A1D81">
        <w:rPr>
          <w:rFonts w:ascii="Calibri" w:hAnsi="Calibri" w:cs="Calibri"/>
          <w:color w:val="auto"/>
          <w:sz w:val="22"/>
          <w:szCs w:val="22"/>
        </w:rPr>
        <w:t>Composition of the Committee</w:t>
      </w:r>
    </w:p>
    <w:p w14:paraId="2205106F" w14:textId="77777777" w:rsidR="0030186F" w:rsidRPr="008A1D81" w:rsidRDefault="0030186F" w:rsidP="00427D67">
      <w:pPr>
        <w:pStyle w:val="ListParagraph"/>
        <w:numPr>
          <w:ilvl w:val="1"/>
          <w:numId w:val="74"/>
        </w:numPr>
        <w:tabs>
          <w:tab w:val="left" w:pos="8789"/>
        </w:tabs>
        <w:spacing w:line="276" w:lineRule="auto"/>
        <w:ind w:left="993" w:hanging="494"/>
        <w:contextualSpacing w:val="0"/>
        <w:rPr>
          <w:rFonts w:ascii="Calibri" w:hAnsi="Calibri" w:cs="Calibri"/>
          <w:color w:val="auto"/>
          <w:sz w:val="22"/>
          <w:szCs w:val="22"/>
        </w:rPr>
      </w:pPr>
      <w:r w:rsidRPr="008A1D81">
        <w:rPr>
          <w:rFonts w:ascii="Calibri" w:hAnsi="Calibri" w:cs="Calibri"/>
          <w:color w:val="auto"/>
          <w:sz w:val="22"/>
          <w:szCs w:val="22"/>
        </w:rPr>
        <w:t xml:space="preserve">Administrative matters </w:t>
      </w:r>
    </w:p>
    <w:p w14:paraId="37542640" w14:textId="77777777" w:rsidR="0030186F" w:rsidRPr="008A1D81" w:rsidRDefault="0030186F" w:rsidP="00427D67">
      <w:pPr>
        <w:pStyle w:val="ListParagraph"/>
        <w:numPr>
          <w:ilvl w:val="1"/>
          <w:numId w:val="74"/>
        </w:numPr>
        <w:tabs>
          <w:tab w:val="left" w:pos="8789"/>
        </w:tabs>
        <w:spacing w:line="276" w:lineRule="auto"/>
        <w:ind w:left="993" w:hanging="494"/>
        <w:contextualSpacing w:val="0"/>
        <w:rPr>
          <w:rFonts w:ascii="Calibri" w:hAnsi="Calibri" w:cs="Calibri"/>
          <w:color w:val="auto"/>
          <w:sz w:val="22"/>
          <w:szCs w:val="22"/>
        </w:rPr>
      </w:pPr>
      <w:r w:rsidRPr="008A1D81">
        <w:rPr>
          <w:rFonts w:ascii="Calibri" w:hAnsi="Calibri" w:cs="Calibri"/>
          <w:color w:val="auto"/>
          <w:sz w:val="22"/>
          <w:szCs w:val="22"/>
        </w:rPr>
        <w:t>Members’ qualifications and induction</w:t>
      </w:r>
    </w:p>
    <w:p w14:paraId="324C3A5F" w14:textId="77777777" w:rsidR="0030186F" w:rsidRPr="008A1D81" w:rsidRDefault="0030186F" w:rsidP="00427D67">
      <w:pPr>
        <w:pStyle w:val="ListParagraph"/>
        <w:numPr>
          <w:ilvl w:val="1"/>
          <w:numId w:val="74"/>
        </w:numPr>
        <w:tabs>
          <w:tab w:val="left" w:pos="8789"/>
        </w:tabs>
        <w:spacing w:line="276" w:lineRule="auto"/>
        <w:ind w:left="993" w:hanging="494"/>
        <w:contextualSpacing w:val="0"/>
        <w:rPr>
          <w:rFonts w:ascii="Calibri" w:hAnsi="Calibri" w:cs="Calibri"/>
          <w:color w:val="auto"/>
          <w:sz w:val="22"/>
          <w:szCs w:val="22"/>
        </w:rPr>
      </w:pPr>
      <w:r w:rsidRPr="008A1D81">
        <w:rPr>
          <w:rFonts w:ascii="Calibri" w:hAnsi="Calibri" w:cs="Calibri"/>
          <w:color w:val="auto"/>
          <w:sz w:val="22"/>
          <w:szCs w:val="22"/>
        </w:rPr>
        <w:t>Conflict of interest</w:t>
      </w:r>
    </w:p>
    <w:p w14:paraId="31680F2D" w14:textId="77777777" w:rsidR="0030186F" w:rsidRPr="008A1D81" w:rsidRDefault="0030186F" w:rsidP="00427D67">
      <w:pPr>
        <w:pStyle w:val="ListParagraph"/>
        <w:numPr>
          <w:ilvl w:val="1"/>
          <w:numId w:val="74"/>
        </w:numPr>
        <w:tabs>
          <w:tab w:val="left" w:pos="8789"/>
        </w:tabs>
        <w:spacing w:line="276" w:lineRule="auto"/>
        <w:ind w:left="993" w:hanging="494"/>
        <w:contextualSpacing w:val="0"/>
        <w:rPr>
          <w:rFonts w:ascii="Calibri" w:hAnsi="Calibri" w:cs="Calibri"/>
          <w:color w:val="auto"/>
          <w:sz w:val="22"/>
          <w:szCs w:val="22"/>
        </w:rPr>
      </w:pPr>
      <w:r w:rsidRPr="008A1D81">
        <w:rPr>
          <w:rFonts w:ascii="Calibri" w:hAnsi="Calibri" w:cs="Calibri"/>
          <w:color w:val="auto"/>
          <w:sz w:val="22"/>
          <w:szCs w:val="22"/>
        </w:rPr>
        <w:t>Reporting to the Responsible Body</w:t>
      </w:r>
    </w:p>
    <w:p w14:paraId="001B01D3" w14:textId="77777777" w:rsidR="0030186F" w:rsidRPr="008A1D81" w:rsidRDefault="0030186F" w:rsidP="00427D67">
      <w:pPr>
        <w:pStyle w:val="ListParagraph"/>
        <w:numPr>
          <w:ilvl w:val="0"/>
          <w:numId w:val="74"/>
        </w:numPr>
        <w:tabs>
          <w:tab w:val="left" w:pos="8789"/>
        </w:tabs>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 xml:space="preserve">Internal Audit </w:t>
      </w:r>
      <w:r w:rsidRPr="008A1D81">
        <w:rPr>
          <w:rFonts w:ascii="Calibri" w:hAnsi="Calibri" w:cs="Calibri"/>
          <w:color w:val="auto"/>
          <w:sz w:val="22"/>
          <w:szCs w:val="22"/>
        </w:rPr>
        <w:t>(</w:t>
      </w:r>
      <w:r w:rsidRPr="008A1D81">
        <w:rPr>
          <w:rFonts w:ascii="Calibri" w:hAnsi="Calibri" w:cs="Calibri"/>
          <w:i/>
          <w:color w:val="auto"/>
          <w:sz w:val="22"/>
          <w:szCs w:val="22"/>
        </w:rPr>
        <w:t>Standing Direction 3.2.2</w:t>
      </w:r>
      <w:r w:rsidRPr="008A1D81">
        <w:rPr>
          <w:rFonts w:ascii="Calibri" w:hAnsi="Calibri" w:cs="Calibri"/>
          <w:color w:val="auto"/>
          <w:sz w:val="22"/>
          <w:szCs w:val="22"/>
        </w:rPr>
        <w:t>)</w:t>
      </w:r>
    </w:p>
    <w:p w14:paraId="2721B247" w14:textId="77777777" w:rsidR="0030186F" w:rsidRPr="008A1D81" w:rsidRDefault="0030186F" w:rsidP="00427D67">
      <w:pPr>
        <w:pStyle w:val="ListParagraph"/>
        <w:numPr>
          <w:ilvl w:val="1"/>
          <w:numId w:val="74"/>
        </w:numPr>
        <w:tabs>
          <w:tab w:val="left" w:pos="8789"/>
        </w:tabs>
        <w:spacing w:line="276" w:lineRule="auto"/>
        <w:ind w:left="993" w:hanging="494"/>
        <w:contextualSpacing w:val="0"/>
        <w:rPr>
          <w:rFonts w:ascii="Calibri" w:hAnsi="Calibri" w:cs="Calibri"/>
          <w:color w:val="auto"/>
          <w:sz w:val="22"/>
          <w:szCs w:val="22"/>
        </w:rPr>
      </w:pPr>
      <w:r w:rsidRPr="008A1D81">
        <w:rPr>
          <w:rFonts w:ascii="Calibri" w:hAnsi="Calibri" w:cs="Calibri"/>
          <w:color w:val="auto"/>
          <w:sz w:val="22"/>
          <w:szCs w:val="22"/>
        </w:rPr>
        <w:t>An independent internal audit function</w:t>
      </w:r>
    </w:p>
    <w:p w14:paraId="52C1113B" w14:textId="77777777" w:rsidR="0030186F" w:rsidRPr="008A1D81" w:rsidRDefault="0030186F" w:rsidP="00427D67">
      <w:pPr>
        <w:pStyle w:val="ListParagraph"/>
        <w:numPr>
          <w:ilvl w:val="1"/>
          <w:numId w:val="74"/>
        </w:numPr>
        <w:tabs>
          <w:tab w:val="left" w:pos="8789"/>
        </w:tabs>
        <w:spacing w:line="276" w:lineRule="auto"/>
        <w:ind w:left="993" w:hanging="494"/>
        <w:contextualSpacing w:val="0"/>
        <w:rPr>
          <w:rFonts w:ascii="Calibri" w:hAnsi="Calibri" w:cs="Calibri"/>
          <w:color w:val="auto"/>
          <w:sz w:val="22"/>
          <w:szCs w:val="22"/>
        </w:rPr>
      </w:pPr>
      <w:r w:rsidRPr="008A1D81">
        <w:rPr>
          <w:rFonts w:ascii="Calibri" w:hAnsi="Calibri" w:cs="Calibri"/>
          <w:color w:val="auto"/>
          <w:sz w:val="22"/>
          <w:szCs w:val="22"/>
        </w:rPr>
        <w:t>Responsibilities</w:t>
      </w:r>
    </w:p>
    <w:p w14:paraId="4E95FFCD" w14:textId="78EDD906" w:rsidR="0030186F" w:rsidRPr="00C6417B" w:rsidRDefault="0030186F">
      <w:pPr>
        <w:pStyle w:val="ListParagraph"/>
        <w:numPr>
          <w:ilvl w:val="0"/>
          <w:numId w:val="74"/>
        </w:numPr>
        <w:tabs>
          <w:tab w:val="left" w:pos="8789"/>
        </w:tabs>
        <w:spacing w:line="276" w:lineRule="auto"/>
        <w:contextualSpacing w:val="0"/>
      </w:pPr>
      <w:r w:rsidRPr="008A1D81">
        <w:rPr>
          <w:rFonts w:ascii="Calibri" w:hAnsi="Calibri" w:cs="Calibri"/>
          <w:b/>
          <w:sz w:val="22"/>
          <w:szCs w:val="22"/>
        </w:rPr>
        <w:t xml:space="preserve">Roles and responsibilities </w:t>
      </w:r>
    </w:p>
    <w:p w14:paraId="57ABA4E7" w14:textId="417316F6" w:rsidR="00C6417B" w:rsidRPr="008A1D81" w:rsidRDefault="00C6417B">
      <w:pPr>
        <w:pStyle w:val="ListParagraph"/>
        <w:numPr>
          <w:ilvl w:val="0"/>
          <w:numId w:val="74"/>
        </w:numPr>
        <w:tabs>
          <w:tab w:val="left" w:pos="8789"/>
        </w:tabs>
        <w:spacing w:line="276" w:lineRule="auto"/>
        <w:contextualSpacing w:val="0"/>
      </w:pPr>
      <w:r>
        <w:rPr>
          <w:rFonts w:ascii="Calibri" w:hAnsi="Calibri" w:cs="Calibri"/>
          <w:b/>
          <w:sz w:val="22"/>
          <w:szCs w:val="22"/>
        </w:rPr>
        <w:t>Related Policies and procedures</w:t>
      </w:r>
    </w:p>
    <w:tbl>
      <w:tblPr>
        <w:tblStyle w:val="TableGrid"/>
        <w:tblpPr w:leftFromText="180" w:rightFromText="180" w:vertAnchor="text" w:horzAnchor="page" w:tblpX="2851" w:tblpY="3400"/>
        <w:tblW w:w="6912" w:type="dxa"/>
        <w:tblBorders>
          <w:top w:val="none" w:sz="0" w:space="0" w:color="auto"/>
          <w:bottom w:val="none" w:sz="0" w:space="0" w:color="auto"/>
          <w:insideH w:val="none" w:sz="0" w:space="0" w:color="auto"/>
        </w:tblBorders>
        <w:tblLook w:val="04A0" w:firstRow="1" w:lastRow="0" w:firstColumn="1" w:lastColumn="0" w:noHBand="0" w:noVBand="1"/>
      </w:tblPr>
      <w:tblGrid>
        <w:gridCol w:w="3395"/>
        <w:gridCol w:w="3517"/>
      </w:tblGrid>
      <w:tr w:rsidR="004E0F6D" w:rsidRPr="005756DB" w14:paraId="23A0DF75" w14:textId="77777777" w:rsidTr="00555DC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dxa"/>
          </w:tcPr>
          <w:p w14:paraId="3A643A78" w14:textId="77777777" w:rsidR="004E0F6D" w:rsidRPr="008A1D81" w:rsidRDefault="004E0F6D" w:rsidP="00766970">
            <w:pPr>
              <w:spacing w:before="40" w:after="40"/>
              <w:ind w:left="0"/>
              <w:rPr>
                <w:rFonts w:ascii="Calibri" w:hAnsi="Calibri" w:cs="Calibri"/>
                <w:b/>
                <w:sz w:val="22"/>
                <w:szCs w:val="22"/>
              </w:rPr>
            </w:pPr>
            <w:r w:rsidRPr="008A1D81">
              <w:rPr>
                <w:rFonts w:ascii="Calibri" w:hAnsi="Calibri" w:cs="Calibri"/>
                <w:b/>
                <w:sz w:val="22"/>
                <w:szCs w:val="22"/>
              </w:rPr>
              <w:t>Document Control</w:t>
            </w:r>
          </w:p>
        </w:tc>
        <w:tc>
          <w:tcPr>
            <w:tcW w:w="0" w:type="dxa"/>
          </w:tcPr>
          <w:p w14:paraId="3223D4A0" w14:textId="77777777" w:rsidR="004E0F6D" w:rsidRPr="008A1D81" w:rsidRDefault="004E0F6D" w:rsidP="008A1D81">
            <w:pPr>
              <w:spacing w:before="40" w:after="40"/>
              <w:ind w:left="-129" w:firstLine="242"/>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p>
        </w:tc>
      </w:tr>
      <w:tr w:rsidR="004E0F6D" w:rsidRPr="005756DB" w14:paraId="0F6EBFC7" w14:textId="77777777" w:rsidTr="00555DC2">
        <w:tc>
          <w:tcPr>
            <w:tcW w:w="0" w:type="dxa"/>
          </w:tcPr>
          <w:p w14:paraId="6DA96378" w14:textId="77777777" w:rsidR="004E0F6D" w:rsidRPr="008A1D81" w:rsidRDefault="004E0F6D" w:rsidP="00766970">
            <w:pPr>
              <w:spacing w:before="40" w:after="40"/>
              <w:rPr>
                <w:rFonts w:ascii="Calibri" w:hAnsi="Calibri" w:cs="Calibri"/>
                <w:sz w:val="22"/>
                <w:szCs w:val="22"/>
              </w:rPr>
            </w:pPr>
            <w:r w:rsidRPr="008A1D81">
              <w:rPr>
                <w:rFonts w:ascii="Calibri" w:hAnsi="Calibri" w:cs="Calibri"/>
                <w:sz w:val="22"/>
                <w:szCs w:val="22"/>
              </w:rPr>
              <w:t>Category:</w:t>
            </w:r>
          </w:p>
        </w:tc>
        <w:tc>
          <w:tcPr>
            <w:tcW w:w="0" w:type="dxa"/>
          </w:tcPr>
          <w:p w14:paraId="1659D5E0" w14:textId="5C10DEA9" w:rsidR="004E0F6D" w:rsidRPr="008A1D81" w:rsidRDefault="004E0F6D" w:rsidP="00766970">
            <w:pPr>
              <w:spacing w:before="40" w:after="40"/>
              <w:rPr>
                <w:rFonts w:ascii="Calibri" w:hAnsi="Calibri" w:cs="Calibri"/>
                <w:sz w:val="22"/>
                <w:szCs w:val="22"/>
              </w:rPr>
            </w:pPr>
            <w:r w:rsidRPr="008A1D81">
              <w:rPr>
                <w:rFonts w:ascii="Calibri" w:hAnsi="Calibri" w:cs="Calibri"/>
                <w:sz w:val="22"/>
                <w:szCs w:val="22"/>
              </w:rPr>
              <w:t xml:space="preserve">Governing </w:t>
            </w:r>
            <w:r w:rsidRPr="008A1D81">
              <w:rPr>
                <w:rFonts w:ascii="Calibri" w:hAnsi="Calibri" w:cs="Calibri"/>
                <w:color w:val="00B2A9" w:themeColor="accent1"/>
                <w:sz w:val="22"/>
              </w:rPr>
              <w:t>&lt;insert agency name</w:t>
            </w:r>
            <w:r w:rsidR="004619E8">
              <w:rPr>
                <w:rFonts w:ascii="Calibri" w:hAnsi="Calibri" w:cs="Calibri"/>
                <w:color w:val="00B2A9" w:themeColor="accent1"/>
                <w:sz w:val="22"/>
              </w:rPr>
              <w:t xml:space="preserve"> </w:t>
            </w:r>
            <w:r w:rsidRPr="008A1D81">
              <w:rPr>
                <w:rFonts w:ascii="Calibri" w:hAnsi="Calibri" w:cs="Calibri"/>
                <w:color w:val="00B2A9" w:themeColor="accent1"/>
                <w:sz w:val="22"/>
              </w:rPr>
              <w:t>here&gt;</w:t>
            </w:r>
          </w:p>
        </w:tc>
      </w:tr>
      <w:tr w:rsidR="004E0F6D" w:rsidRPr="005756DB" w14:paraId="74BB2F03" w14:textId="77777777" w:rsidTr="00555DC2">
        <w:tc>
          <w:tcPr>
            <w:tcW w:w="0" w:type="dxa"/>
          </w:tcPr>
          <w:p w14:paraId="26C0011F" w14:textId="77777777" w:rsidR="004E0F6D" w:rsidRPr="008A1D81" w:rsidRDefault="004E0F6D" w:rsidP="00766970">
            <w:pPr>
              <w:spacing w:before="40" w:after="40"/>
              <w:rPr>
                <w:rFonts w:ascii="Calibri" w:hAnsi="Calibri" w:cs="Calibri"/>
                <w:sz w:val="22"/>
                <w:szCs w:val="22"/>
              </w:rPr>
            </w:pPr>
            <w:r w:rsidRPr="008A1D81">
              <w:rPr>
                <w:rFonts w:ascii="Calibri" w:hAnsi="Calibri" w:cs="Calibri"/>
                <w:sz w:val="22"/>
                <w:szCs w:val="22"/>
              </w:rPr>
              <w:t>Next review date:</w:t>
            </w:r>
          </w:p>
        </w:tc>
        <w:tc>
          <w:tcPr>
            <w:tcW w:w="0" w:type="dxa"/>
          </w:tcPr>
          <w:p w14:paraId="2EF7D535" w14:textId="77777777" w:rsidR="004E0F6D" w:rsidRPr="008A1D81" w:rsidRDefault="004E0F6D" w:rsidP="00766970">
            <w:pPr>
              <w:spacing w:before="40" w:after="40"/>
              <w:rPr>
                <w:rFonts w:ascii="Calibri" w:hAnsi="Calibri" w:cs="Calibri"/>
                <w:sz w:val="22"/>
                <w:szCs w:val="22"/>
              </w:rPr>
            </w:pPr>
          </w:p>
        </w:tc>
      </w:tr>
      <w:tr w:rsidR="004E0F6D" w:rsidRPr="005756DB" w14:paraId="50B2EFD9" w14:textId="77777777" w:rsidTr="00555DC2">
        <w:tc>
          <w:tcPr>
            <w:tcW w:w="0" w:type="dxa"/>
          </w:tcPr>
          <w:p w14:paraId="4C078159" w14:textId="77777777" w:rsidR="004E0F6D" w:rsidRPr="008A1D81" w:rsidRDefault="004E0F6D" w:rsidP="00766970">
            <w:pPr>
              <w:spacing w:before="40" w:after="40"/>
              <w:rPr>
                <w:rFonts w:ascii="Calibri" w:hAnsi="Calibri" w:cs="Calibri"/>
                <w:sz w:val="22"/>
                <w:szCs w:val="22"/>
              </w:rPr>
            </w:pPr>
            <w:r w:rsidRPr="008A1D81">
              <w:rPr>
                <w:rFonts w:ascii="Calibri" w:hAnsi="Calibri" w:cs="Calibri"/>
                <w:sz w:val="22"/>
                <w:szCs w:val="22"/>
              </w:rPr>
              <w:t>Version:</w:t>
            </w:r>
          </w:p>
        </w:tc>
        <w:tc>
          <w:tcPr>
            <w:tcW w:w="0" w:type="dxa"/>
          </w:tcPr>
          <w:p w14:paraId="56FA0587" w14:textId="77777777" w:rsidR="004E0F6D" w:rsidRPr="008A1D81" w:rsidRDefault="004E0F6D" w:rsidP="00766970">
            <w:pPr>
              <w:spacing w:before="40" w:after="40"/>
              <w:rPr>
                <w:rFonts w:ascii="Calibri" w:hAnsi="Calibri" w:cs="Calibri"/>
                <w:sz w:val="22"/>
                <w:szCs w:val="22"/>
              </w:rPr>
            </w:pPr>
          </w:p>
        </w:tc>
      </w:tr>
      <w:tr w:rsidR="004E0F6D" w:rsidRPr="005756DB" w14:paraId="752FF421" w14:textId="77777777" w:rsidTr="00555DC2">
        <w:tc>
          <w:tcPr>
            <w:tcW w:w="0" w:type="dxa"/>
          </w:tcPr>
          <w:p w14:paraId="7BA82F92" w14:textId="77777777" w:rsidR="004E0F6D" w:rsidRPr="008A1D81" w:rsidRDefault="004E0F6D" w:rsidP="00766970">
            <w:pPr>
              <w:spacing w:before="40" w:after="40"/>
              <w:rPr>
                <w:rFonts w:ascii="Calibri" w:hAnsi="Calibri" w:cs="Calibri"/>
                <w:sz w:val="22"/>
                <w:szCs w:val="22"/>
              </w:rPr>
            </w:pPr>
            <w:r w:rsidRPr="008A1D81">
              <w:rPr>
                <w:rFonts w:ascii="Calibri" w:hAnsi="Calibri" w:cs="Calibri"/>
                <w:sz w:val="22"/>
                <w:szCs w:val="22"/>
              </w:rPr>
              <w:t>Approval date:</w:t>
            </w:r>
          </w:p>
        </w:tc>
        <w:tc>
          <w:tcPr>
            <w:tcW w:w="0" w:type="dxa"/>
          </w:tcPr>
          <w:p w14:paraId="7E35E8C6" w14:textId="77777777" w:rsidR="004E0F6D" w:rsidRPr="008A1D81" w:rsidRDefault="004E0F6D" w:rsidP="00766970">
            <w:pPr>
              <w:spacing w:before="40" w:after="40"/>
              <w:rPr>
                <w:rFonts w:ascii="Calibri" w:hAnsi="Calibri" w:cs="Calibri"/>
                <w:sz w:val="22"/>
                <w:szCs w:val="22"/>
              </w:rPr>
            </w:pPr>
          </w:p>
        </w:tc>
      </w:tr>
      <w:tr w:rsidR="004E0F6D" w:rsidRPr="005756DB" w14:paraId="5526DA06" w14:textId="77777777" w:rsidTr="00555DC2">
        <w:tc>
          <w:tcPr>
            <w:tcW w:w="0" w:type="dxa"/>
          </w:tcPr>
          <w:p w14:paraId="4BB58E19" w14:textId="77777777" w:rsidR="004E0F6D" w:rsidRPr="008A1D81" w:rsidRDefault="004E0F6D" w:rsidP="00766970">
            <w:pPr>
              <w:spacing w:before="40" w:after="40"/>
              <w:rPr>
                <w:rFonts w:ascii="Calibri" w:hAnsi="Calibri" w:cs="Calibri"/>
                <w:sz w:val="22"/>
                <w:szCs w:val="22"/>
              </w:rPr>
            </w:pPr>
            <w:r w:rsidRPr="008A1D81">
              <w:rPr>
                <w:rFonts w:ascii="Calibri" w:hAnsi="Calibri" w:cs="Calibri"/>
                <w:sz w:val="22"/>
                <w:szCs w:val="22"/>
              </w:rPr>
              <w:t>Approval authority:</w:t>
            </w:r>
          </w:p>
        </w:tc>
        <w:tc>
          <w:tcPr>
            <w:tcW w:w="0" w:type="dxa"/>
          </w:tcPr>
          <w:p w14:paraId="0F193585" w14:textId="77777777" w:rsidR="004E0F6D" w:rsidRPr="008A1D81" w:rsidRDefault="004E0F6D" w:rsidP="00766970">
            <w:pPr>
              <w:spacing w:before="40" w:after="40"/>
              <w:rPr>
                <w:rFonts w:ascii="Calibri" w:hAnsi="Calibri" w:cs="Calibri"/>
                <w:sz w:val="22"/>
                <w:szCs w:val="22"/>
              </w:rPr>
            </w:pPr>
          </w:p>
        </w:tc>
      </w:tr>
    </w:tbl>
    <w:p w14:paraId="6B8346EB" w14:textId="5B266AE2" w:rsidR="0030186F" w:rsidRPr="008A1D81" w:rsidRDefault="0030186F" w:rsidP="00427D67">
      <w:pPr>
        <w:pStyle w:val="ListParagraph"/>
        <w:numPr>
          <w:ilvl w:val="0"/>
          <w:numId w:val="74"/>
        </w:numPr>
        <w:tabs>
          <w:tab w:val="left" w:pos="8789"/>
        </w:tabs>
        <w:spacing w:line="276" w:lineRule="auto"/>
        <w:contextualSpacing w:val="0"/>
        <w:rPr>
          <w:rFonts w:ascii="Calibri" w:hAnsi="Calibri" w:cs="Calibri"/>
          <w:b/>
          <w:sz w:val="22"/>
          <w:szCs w:val="22"/>
        </w:rPr>
      </w:pPr>
      <w:r w:rsidRPr="008A1D81">
        <w:rPr>
          <w:rFonts w:ascii="Calibri" w:hAnsi="Calibri" w:cs="Calibri"/>
          <w:b/>
          <w:sz w:val="22"/>
          <w:szCs w:val="22"/>
        </w:rPr>
        <w:t>Definitions</w:t>
      </w:r>
    </w:p>
    <w:p w14:paraId="6BDF4BFF" w14:textId="48A83FE4" w:rsidR="004E0F6D" w:rsidRPr="008A1D81" w:rsidRDefault="004E0F6D" w:rsidP="00427D67">
      <w:pPr>
        <w:pStyle w:val="ListParagraph"/>
        <w:numPr>
          <w:ilvl w:val="0"/>
          <w:numId w:val="74"/>
        </w:numPr>
        <w:tabs>
          <w:tab w:val="left" w:pos="8789"/>
        </w:tabs>
        <w:spacing w:line="276" w:lineRule="auto"/>
        <w:contextualSpacing w:val="0"/>
        <w:rPr>
          <w:rFonts w:ascii="Calibri" w:hAnsi="Calibri" w:cs="Calibri"/>
          <w:b/>
          <w:sz w:val="22"/>
          <w:szCs w:val="22"/>
        </w:rPr>
      </w:pPr>
      <w:r w:rsidRPr="008A1D81">
        <w:rPr>
          <w:rFonts w:ascii="Calibri" w:hAnsi="Calibri" w:cs="Calibri"/>
          <w:b/>
          <w:sz w:val="22"/>
          <w:szCs w:val="22"/>
        </w:rPr>
        <w:t>Authorisation and approval</w:t>
      </w:r>
    </w:p>
    <w:p w14:paraId="25E1B145" w14:textId="536B5A99" w:rsidR="0030186F" w:rsidRDefault="0030186F" w:rsidP="00953892">
      <w:pPr>
        <w:spacing w:before="240" w:after="200" w:line="276" w:lineRule="auto"/>
        <w:rPr>
          <w:rFonts w:ascii="Calibri" w:hAnsi="Calibri" w:cs="Calibri"/>
          <w:b/>
        </w:rPr>
      </w:pPr>
    </w:p>
    <w:p w14:paraId="587F7EF7" w14:textId="77777777" w:rsidR="00B97DDC" w:rsidRDefault="00B97DDC" w:rsidP="00953892">
      <w:pPr>
        <w:spacing w:before="240" w:after="200" w:line="276" w:lineRule="auto"/>
        <w:rPr>
          <w:rFonts w:ascii="Calibri" w:hAnsi="Calibri" w:cs="Calibri"/>
          <w:b/>
        </w:rPr>
      </w:pPr>
    </w:p>
    <w:p w14:paraId="4C728EEF" w14:textId="77777777" w:rsidR="00B97DDC" w:rsidRDefault="00B97DDC" w:rsidP="00953892">
      <w:pPr>
        <w:spacing w:before="240" w:after="200" w:line="276" w:lineRule="auto"/>
        <w:rPr>
          <w:rFonts w:ascii="Calibri" w:hAnsi="Calibri" w:cs="Calibri"/>
          <w:b/>
        </w:rPr>
      </w:pPr>
    </w:p>
    <w:p w14:paraId="3EEEB5E8" w14:textId="77777777" w:rsidR="00B97DDC" w:rsidRDefault="00B97DDC" w:rsidP="00953892">
      <w:pPr>
        <w:spacing w:before="240" w:after="200" w:line="276" w:lineRule="auto"/>
        <w:rPr>
          <w:rFonts w:ascii="Calibri" w:hAnsi="Calibri" w:cs="Calibri"/>
          <w:b/>
        </w:rPr>
      </w:pPr>
    </w:p>
    <w:p w14:paraId="3B15EE7F" w14:textId="77777777" w:rsidR="00B97DDC" w:rsidRDefault="00B97DDC" w:rsidP="00953892">
      <w:pPr>
        <w:spacing w:before="240" w:after="200" w:line="276" w:lineRule="auto"/>
        <w:rPr>
          <w:rFonts w:ascii="Calibri" w:hAnsi="Calibri" w:cs="Calibri"/>
          <w:b/>
        </w:rPr>
      </w:pPr>
    </w:p>
    <w:p w14:paraId="14D45015" w14:textId="66C55334" w:rsidR="00B97DDC" w:rsidRPr="00953892" w:rsidRDefault="00B97DDC" w:rsidP="00953892">
      <w:pPr>
        <w:spacing w:before="240" w:after="200" w:line="276" w:lineRule="auto"/>
        <w:rPr>
          <w:rFonts w:ascii="Calibri" w:hAnsi="Calibri" w:cs="Calibri"/>
          <w:b/>
        </w:rPr>
        <w:sectPr w:rsidR="00B97DDC" w:rsidRPr="00953892" w:rsidSect="00E57572">
          <w:pgSz w:w="11907" w:h="16840" w:code="9"/>
          <w:pgMar w:top="1134" w:right="1134" w:bottom="1134" w:left="1134" w:header="709" w:footer="567" w:gutter="0"/>
          <w:cols w:space="708"/>
          <w:formProt w:val="0"/>
          <w:docGrid w:linePitch="360"/>
        </w:sectPr>
      </w:pPr>
    </w:p>
    <w:p w14:paraId="3010E416" w14:textId="77777777" w:rsidR="0030186F" w:rsidRPr="008A1D81" w:rsidRDefault="0030186F" w:rsidP="00427D67">
      <w:pPr>
        <w:pStyle w:val="Heading2"/>
        <w:numPr>
          <w:ilvl w:val="0"/>
          <w:numId w:val="136"/>
        </w:numPr>
        <w:rPr>
          <w:rFonts w:ascii="Calibri" w:hAnsi="Calibri" w:cs="Calibri"/>
          <w:sz w:val="32"/>
          <w:szCs w:val="32"/>
        </w:rPr>
      </w:pPr>
      <w:bookmarkStart w:id="102" w:name="_Toc3369539"/>
      <w:bookmarkStart w:id="103" w:name="_Toc3369899"/>
      <w:bookmarkStart w:id="104" w:name="_Toc3370317"/>
      <w:r w:rsidRPr="008A1D81">
        <w:rPr>
          <w:rFonts w:ascii="Calibri" w:hAnsi="Calibri" w:cs="Calibri"/>
          <w:sz w:val="32"/>
          <w:szCs w:val="32"/>
        </w:rPr>
        <w:t>Purpose</w:t>
      </w:r>
      <w:bookmarkEnd w:id="102"/>
      <w:bookmarkEnd w:id="103"/>
      <w:bookmarkEnd w:id="104"/>
    </w:p>
    <w:p w14:paraId="3A82E826" w14:textId="557E8A5A" w:rsidR="00B20863" w:rsidRPr="008A1D81" w:rsidRDefault="00B20863" w:rsidP="00B20863">
      <w:pPr>
        <w:rPr>
          <w:rFonts w:ascii="Calibri" w:hAnsi="Calibri" w:cs="Calibri"/>
          <w:color w:val="auto"/>
          <w:sz w:val="22"/>
          <w:szCs w:val="22"/>
        </w:rPr>
      </w:pPr>
      <w:r w:rsidRPr="008A1D81">
        <w:rPr>
          <w:rFonts w:ascii="Calibri" w:hAnsi="Calibri" w:cs="Calibri"/>
          <w:color w:val="auto"/>
          <w:sz w:val="22"/>
          <w:szCs w:val="22"/>
        </w:rPr>
        <w:t xml:space="preserve">These policies establish a robust and transparent financial governance </w:t>
      </w:r>
      <w:r w:rsidR="001F2203">
        <w:rPr>
          <w:rFonts w:ascii="Calibri" w:hAnsi="Calibri" w:cs="Calibri"/>
          <w:color w:val="auto"/>
          <w:sz w:val="22"/>
          <w:szCs w:val="22"/>
        </w:rPr>
        <w:t>framework</w:t>
      </w:r>
      <w:r w:rsidRPr="008A1D81">
        <w:rPr>
          <w:rFonts w:ascii="Calibri" w:hAnsi="Calibri" w:cs="Calibri"/>
          <w:color w:val="auto"/>
          <w:sz w:val="22"/>
          <w:szCs w:val="22"/>
        </w:rPr>
        <w:t xml:space="preserve"> to provide independent assurance and advice to the Responsible Body on the </w:t>
      </w:r>
      <w:r w:rsidRPr="003B2AE8">
        <w:rPr>
          <w:rFonts w:ascii="Calibri" w:eastAsiaTheme="minorHAnsi" w:hAnsi="Calibri" w:cs="Calibri"/>
          <w:color w:val="436EF7"/>
          <w:sz w:val="22"/>
          <w:szCs w:val="22"/>
        </w:rPr>
        <w:t>&lt;insert agency name&gt;</w:t>
      </w:r>
      <w:r w:rsidRPr="003B2AE8">
        <w:rPr>
          <w:rFonts w:ascii="Calibri" w:hAnsi="Calibri" w:cs="Calibri"/>
          <w:sz w:val="22"/>
          <w:szCs w:val="22"/>
        </w:rPr>
        <w:t xml:space="preserve">’s </w:t>
      </w:r>
      <w:r w:rsidRPr="008A1D81">
        <w:rPr>
          <w:rFonts w:ascii="Calibri" w:hAnsi="Calibri" w:cs="Calibri"/>
          <w:color w:val="auto"/>
          <w:sz w:val="22"/>
          <w:szCs w:val="22"/>
        </w:rPr>
        <w:t>risk management, financial reporting, internal control and compliance framework, and financial statements.</w:t>
      </w:r>
    </w:p>
    <w:p w14:paraId="2DBA6EA5" w14:textId="77777777" w:rsidR="005110D8" w:rsidRPr="008A1D81" w:rsidRDefault="005110D8" w:rsidP="008A1D81">
      <w:pPr>
        <w:spacing w:before="60"/>
        <w:rPr>
          <w:rFonts w:ascii="Calibri" w:hAnsi="Calibri" w:cs="Calibri"/>
          <w:b/>
          <w:vanish/>
          <w:sz w:val="32"/>
          <w:szCs w:val="32"/>
        </w:rPr>
      </w:pPr>
    </w:p>
    <w:p w14:paraId="197B02D4" w14:textId="614FB5F1" w:rsidR="009236DF" w:rsidRPr="008A1D81" w:rsidRDefault="009236DF" w:rsidP="009236DF">
      <w:pPr>
        <w:pStyle w:val="Heading2"/>
        <w:rPr>
          <w:rFonts w:cstheme="minorHAnsi"/>
          <w:i/>
          <w:color w:val="auto"/>
          <w:szCs w:val="24"/>
        </w:rPr>
      </w:pPr>
      <w:bookmarkStart w:id="105" w:name="_Toc3369540"/>
      <w:bookmarkStart w:id="106" w:name="_Toc3369900"/>
      <w:bookmarkStart w:id="107" w:name="_Toc3370318"/>
      <w:r w:rsidRPr="008A1D81">
        <w:rPr>
          <w:rFonts w:ascii="Calibri" w:hAnsi="Calibri" w:cs="Calibri"/>
          <w:sz w:val="32"/>
          <w:szCs w:val="32"/>
        </w:rPr>
        <w:t xml:space="preserve">2.  </w:t>
      </w:r>
      <w:r w:rsidR="007845B7" w:rsidRPr="008A1D81">
        <w:rPr>
          <w:rFonts w:ascii="Calibri" w:hAnsi="Calibri" w:cs="Calibri"/>
          <w:sz w:val="32"/>
          <w:szCs w:val="32"/>
        </w:rPr>
        <w:t>Policy -</w:t>
      </w:r>
      <w:r w:rsidR="0030186F" w:rsidRPr="008A1D81">
        <w:rPr>
          <w:rFonts w:ascii="Calibri" w:hAnsi="Calibri" w:cs="Calibri"/>
          <w:sz w:val="32"/>
          <w:szCs w:val="32"/>
        </w:rPr>
        <w:t xml:space="preserve"> Audit Committee</w:t>
      </w:r>
      <w:bookmarkEnd w:id="105"/>
      <w:bookmarkEnd w:id="106"/>
      <w:bookmarkEnd w:id="107"/>
      <w:r w:rsidR="0030186F" w:rsidRPr="008A1D81">
        <w:rPr>
          <w:rFonts w:cstheme="minorHAnsi"/>
        </w:rPr>
        <w:t xml:space="preserve"> </w:t>
      </w:r>
      <w:r w:rsidR="0030186F" w:rsidRPr="00B63235">
        <w:rPr>
          <w:rFonts w:ascii="Calibri" w:hAnsi="Calibri" w:cs="Calibri"/>
          <w:color w:val="auto"/>
          <w:szCs w:val="24"/>
        </w:rPr>
        <w:t>(</w:t>
      </w:r>
      <w:r w:rsidR="0030186F" w:rsidRPr="00B63235">
        <w:rPr>
          <w:rFonts w:ascii="Calibri" w:hAnsi="Calibri" w:cs="Calibri"/>
          <w:i/>
          <w:color w:val="auto"/>
          <w:szCs w:val="24"/>
        </w:rPr>
        <w:t>Standing Direction 3.2.1)</w:t>
      </w:r>
    </w:p>
    <w:p w14:paraId="28B41D05" w14:textId="77777777" w:rsidR="0030186F" w:rsidRPr="008A1D81" w:rsidRDefault="0030186F" w:rsidP="0030186F">
      <w:pPr>
        <w:spacing w:after="60"/>
        <w:rPr>
          <w:rFonts w:ascii="Calibri" w:hAnsi="Calibri" w:cs="Calibri"/>
          <w:color w:val="auto"/>
          <w:sz w:val="22"/>
          <w:szCs w:val="22"/>
        </w:rPr>
      </w:pPr>
      <w:r w:rsidRPr="008A1D81">
        <w:rPr>
          <w:rFonts w:ascii="Calibri" w:hAnsi="Calibri" w:cs="Calibri"/>
          <w:color w:val="auto"/>
          <w:sz w:val="22"/>
          <w:szCs w:val="22"/>
        </w:rPr>
        <w:t xml:space="preserve">The following table lists the key principles for implementing this policy: </w:t>
      </w:r>
    </w:p>
    <w:p w14:paraId="20CA1445" w14:textId="77777777" w:rsidR="0030186F" w:rsidRPr="008A1D81" w:rsidRDefault="0030186F" w:rsidP="0030186F">
      <w:pPr>
        <w:rPr>
          <w:rFonts w:ascii="Calibri" w:hAnsi="Calibri" w:cs="Calibri"/>
          <w:sz w:val="22"/>
          <w:szCs w:val="22"/>
        </w:rPr>
      </w:pPr>
      <w:r w:rsidRPr="008A1D81">
        <w:rPr>
          <w:rFonts w:ascii="Calibri" w:eastAsiaTheme="minorHAnsi" w:hAnsi="Calibri" w:cs="Calibri"/>
          <w:color w:val="436EF7"/>
          <w:sz w:val="22"/>
          <w:szCs w:val="22"/>
        </w:rPr>
        <w:t>&lt;Modify the activities below to suit the structure and business needs of your agency&gt;</w:t>
      </w:r>
    </w:p>
    <w:tbl>
      <w:tblPr>
        <w:tblStyle w:val="TableGrid"/>
        <w:tblW w:w="10065" w:type="dxa"/>
        <w:tblInd w:w="-34" w:type="dxa"/>
        <w:tblLook w:val="04A0" w:firstRow="1" w:lastRow="0" w:firstColumn="1" w:lastColumn="0" w:noHBand="0" w:noVBand="1"/>
      </w:tblPr>
      <w:tblGrid>
        <w:gridCol w:w="2127"/>
        <w:gridCol w:w="7938"/>
      </w:tblGrid>
      <w:tr w:rsidR="0030186F" w:rsidRPr="00FB1D11" w14:paraId="5068CE75" w14:textId="77777777" w:rsidTr="00EB25E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127" w:type="dxa"/>
            <w:shd w:val="clear" w:color="auto" w:fill="auto"/>
          </w:tcPr>
          <w:p w14:paraId="0378718A" w14:textId="1B33811F" w:rsidR="0030186F" w:rsidRPr="00B63235" w:rsidRDefault="00726483" w:rsidP="008A1D81">
            <w:pPr>
              <w:rPr>
                <w:rFonts w:ascii="Calibri" w:hAnsi="Calibri" w:cs="Calibri"/>
                <w:sz w:val="22"/>
                <w:szCs w:val="22"/>
              </w:rPr>
            </w:pPr>
            <w:r>
              <w:rPr>
                <w:rFonts w:ascii="Calibri" w:hAnsi="Calibri" w:cs="Calibri"/>
                <w:color w:val="auto"/>
                <w:sz w:val="22"/>
                <w:szCs w:val="22"/>
              </w:rPr>
              <w:t xml:space="preserve">2.1. </w:t>
            </w:r>
            <w:r w:rsidR="0030186F" w:rsidRPr="00B63235">
              <w:rPr>
                <w:rFonts w:ascii="Calibri" w:hAnsi="Calibri" w:cs="Calibri"/>
                <w:sz w:val="22"/>
                <w:szCs w:val="22"/>
              </w:rPr>
              <w:t>Appointment of an Audit Committee (the Committee)</w:t>
            </w:r>
          </w:p>
        </w:tc>
        <w:tc>
          <w:tcPr>
            <w:tcW w:w="7938" w:type="dxa"/>
            <w:shd w:val="clear" w:color="auto" w:fill="auto"/>
          </w:tcPr>
          <w:p w14:paraId="3EA85FC6" w14:textId="10E6EC82" w:rsidR="0030186F" w:rsidRPr="008A1D81" w:rsidRDefault="0030186F" w:rsidP="00EB25EA">
            <w:pPr>
              <w:pStyle w:val="ListParagraph"/>
              <w:numPr>
                <w:ilvl w:val="0"/>
                <w:numId w:val="21"/>
              </w:numPr>
              <w:spacing w:before="40" w:after="0" w:line="240" w:lineRule="auto"/>
              <w:ind w:left="143" w:hanging="142"/>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FB1D11">
              <w:rPr>
                <w:rFonts w:ascii="Calibri" w:hAnsi="Calibri" w:cs="Calibri"/>
                <w:sz w:val="22"/>
                <w:szCs w:val="22"/>
              </w:rPr>
              <w:t xml:space="preserve">The </w:t>
            </w:r>
            <w:r w:rsidRPr="00FB1D11">
              <w:rPr>
                <w:rFonts w:ascii="Calibri" w:hAnsi="Calibri" w:cs="Calibri"/>
                <w:color w:val="436EF7"/>
                <w:sz w:val="22"/>
                <w:szCs w:val="22"/>
              </w:rPr>
              <w:t>&lt;insert agency name&gt;</w:t>
            </w:r>
            <w:r w:rsidRPr="008A1D81">
              <w:rPr>
                <w:rFonts w:ascii="Calibri" w:hAnsi="Calibri" w:cs="Calibri"/>
                <w:color w:val="auto"/>
                <w:sz w:val="22"/>
                <w:szCs w:val="22"/>
              </w:rPr>
              <w:t>’s Responsible Body will appoint the Committee to:</w:t>
            </w:r>
          </w:p>
          <w:p w14:paraId="5C6F01F3" w14:textId="18405395" w:rsidR="0030186F" w:rsidRPr="008A1D81" w:rsidRDefault="002C6E2F" w:rsidP="00427D67">
            <w:pPr>
              <w:pStyle w:val="ListParagraph"/>
              <w:numPr>
                <w:ilvl w:val="0"/>
                <w:numId w:val="51"/>
              </w:numPr>
              <w:spacing w:before="20" w:after="0" w:line="240" w:lineRule="auto"/>
              <w:ind w:left="555" w:hanging="215"/>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C6E2F">
              <w:rPr>
                <w:rFonts w:ascii="Calibri" w:hAnsi="Calibri" w:cs="Calibri"/>
                <w:color w:val="auto"/>
                <w:sz w:val="22"/>
                <w:szCs w:val="22"/>
              </w:rPr>
              <w:t>independently review and assess the effectiveness of the Agency’s systems and controls for financial management, performance and sustainability, including risk management</w:t>
            </w:r>
            <w:r w:rsidR="0030186F" w:rsidRPr="008A1D81">
              <w:rPr>
                <w:rFonts w:ascii="Calibri" w:hAnsi="Calibri" w:cs="Calibri"/>
                <w:color w:val="auto"/>
                <w:sz w:val="22"/>
                <w:szCs w:val="22"/>
              </w:rPr>
              <w:t>;</w:t>
            </w:r>
          </w:p>
          <w:p w14:paraId="29AAAB02" w14:textId="4C20ECFF" w:rsidR="0030186F" w:rsidRPr="008A1D81" w:rsidRDefault="009A1160" w:rsidP="00427D67">
            <w:pPr>
              <w:pStyle w:val="ListParagraph"/>
              <w:numPr>
                <w:ilvl w:val="0"/>
                <w:numId w:val="51"/>
              </w:numPr>
              <w:spacing w:before="20" w:after="0" w:line="240" w:lineRule="auto"/>
              <w:ind w:left="555" w:hanging="215"/>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9A1160">
              <w:rPr>
                <w:rFonts w:ascii="Calibri" w:hAnsi="Calibri" w:cs="Calibri"/>
                <w:color w:val="auto"/>
                <w:sz w:val="22"/>
                <w:szCs w:val="22"/>
              </w:rPr>
              <w:t>review annual financial statements and make a recommendation to the Responsible Body as to whether to authorise the statements before they are released to Parliament</w:t>
            </w:r>
            <w:r w:rsidR="0030186F" w:rsidRPr="008A1D81">
              <w:rPr>
                <w:rFonts w:ascii="Calibri" w:hAnsi="Calibri" w:cs="Calibri"/>
                <w:color w:val="auto"/>
                <w:sz w:val="22"/>
                <w:szCs w:val="22"/>
              </w:rPr>
              <w:t>;</w:t>
            </w:r>
          </w:p>
          <w:p w14:paraId="136F3C81" w14:textId="662150DE" w:rsidR="0030186F" w:rsidRPr="00A021F1" w:rsidRDefault="009F68C1" w:rsidP="00427D67">
            <w:pPr>
              <w:pStyle w:val="ListParagraph"/>
              <w:numPr>
                <w:ilvl w:val="0"/>
                <w:numId w:val="51"/>
              </w:numPr>
              <w:spacing w:before="20" w:after="0" w:line="240" w:lineRule="auto"/>
              <w:ind w:left="555" w:hanging="215"/>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oversee</w:t>
            </w:r>
            <w:r w:rsidR="00A25E4F">
              <w:rPr>
                <w:rFonts w:ascii="Calibri" w:hAnsi="Calibri" w:cs="Calibri"/>
                <w:color w:val="auto"/>
                <w:sz w:val="22"/>
                <w:szCs w:val="22"/>
              </w:rPr>
              <w:t xml:space="preserve"> </w:t>
            </w:r>
            <w:r w:rsidR="0030186F" w:rsidRPr="00A021F1">
              <w:rPr>
                <w:rFonts w:ascii="Calibri" w:hAnsi="Calibri" w:cs="Calibri"/>
                <w:color w:val="auto"/>
                <w:sz w:val="22"/>
                <w:szCs w:val="22"/>
              </w:rPr>
              <w:t>the scope of work, performance and independence of the internal auditor;</w:t>
            </w:r>
          </w:p>
          <w:p w14:paraId="2D70CCFF" w14:textId="63C32698" w:rsidR="0030186F" w:rsidRPr="00A021F1" w:rsidRDefault="006D1EBC" w:rsidP="00427D67">
            <w:pPr>
              <w:pStyle w:val="ListParagraph"/>
              <w:numPr>
                <w:ilvl w:val="0"/>
                <w:numId w:val="51"/>
              </w:numPr>
              <w:spacing w:before="20" w:after="0" w:line="240" w:lineRule="auto"/>
              <w:ind w:left="555" w:hanging="215"/>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6D1EBC">
              <w:rPr>
                <w:rFonts w:ascii="Calibri" w:hAnsi="Calibri" w:cs="Calibri"/>
                <w:color w:val="auto"/>
                <w:sz w:val="22"/>
                <w:szCs w:val="22"/>
              </w:rPr>
              <w:t>maintain effective communication with external auditors</w:t>
            </w:r>
            <w:r w:rsidR="0030186F" w:rsidRPr="00A021F1">
              <w:rPr>
                <w:rFonts w:ascii="Calibri" w:hAnsi="Calibri" w:cs="Calibri"/>
                <w:color w:val="auto"/>
                <w:sz w:val="22"/>
                <w:szCs w:val="22"/>
              </w:rPr>
              <w:t>;</w:t>
            </w:r>
          </w:p>
          <w:p w14:paraId="3923F6E6" w14:textId="77777777" w:rsidR="0030186F" w:rsidRPr="00FB1D11" w:rsidRDefault="0030186F" w:rsidP="00427D67">
            <w:pPr>
              <w:pStyle w:val="ListParagraph"/>
              <w:numPr>
                <w:ilvl w:val="0"/>
                <w:numId w:val="51"/>
              </w:numPr>
              <w:spacing w:before="20" w:after="0" w:line="240" w:lineRule="auto"/>
              <w:ind w:left="555" w:hanging="215"/>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color w:val="auto"/>
                <w:sz w:val="22"/>
                <w:szCs w:val="22"/>
              </w:rPr>
              <w:t xml:space="preserve">matters of accountability and internal control affecting the operations of the </w:t>
            </w:r>
            <w:r w:rsidRPr="00FB1D11">
              <w:rPr>
                <w:rFonts w:ascii="Calibri" w:hAnsi="Calibri" w:cs="Calibri"/>
                <w:color w:val="436EF7"/>
                <w:sz w:val="22"/>
                <w:szCs w:val="22"/>
              </w:rPr>
              <w:t>&lt;insert agency name&gt;</w:t>
            </w:r>
            <w:r w:rsidRPr="00FB1D11">
              <w:rPr>
                <w:rFonts w:ascii="Calibri" w:hAnsi="Calibri" w:cs="Calibri"/>
                <w:sz w:val="22"/>
                <w:szCs w:val="22"/>
              </w:rPr>
              <w:t>;</w:t>
            </w:r>
          </w:p>
          <w:p w14:paraId="33C3A56E" w14:textId="77777777" w:rsidR="0030186F" w:rsidRPr="008A1D81" w:rsidRDefault="0030186F" w:rsidP="00427D67">
            <w:pPr>
              <w:pStyle w:val="ListParagraph"/>
              <w:numPr>
                <w:ilvl w:val="0"/>
                <w:numId w:val="51"/>
              </w:numPr>
              <w:spacing w:before="20" w:after="0" w:line="240" w:lineRule="auto"/>
              <w:ind w:left="555" w:hanging="215"/>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A1D81">
              <w:rPr>
                <w:rFonts w:ascii="Calibri" w:hAnsi="Calibri" w:cs="Calibri"/>
                <w:color w:val="auto"/>
                <w:sz w:val="22"/>
                <w:szCs w:val="22"/>
              </w:rPr>
              <w:t>the effectiveness of management information systems and internal controls, and</w:t>
            </w:r>
          </w:p>
          <w:p w14:paraId="73AE3890" w14:textId="77777777" w:rsidR="0030186F" w:rsidRPr="008A1D81" w:rsidRDefault="0030186F" w:rsidP="00427D67">
            <w:pPr>
              <w:pStyle w:val="ListParagraph"/>
              <w:numPr>
                <w:ilvl w:val="0"/>
                <w:numId w:val="51"/>
              </w:numPr>
              <w:spacing w:before="20" w:after="0" w:line="240" w:lineRule="auto"/>
              <w:ind w:left="555" w:hanging="215"/>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A1D81">
              <w:rPr>
                <w:rFonts w:ascii="Calibri" w:hAnsi="Calibri" w:cs="Calibri"/>
                <w:color w:val="auto"/>
                <w:sz w:val="22"/>
                <w:szCs w:val="22"/>
              </w:rPr>
              <w:t xml:space="preserve">the acceptability, disclosure of and correct accounting treatment for significant transactions which are not part of the </w:t>
            </w:r>
            <w:r w:rsidRPr="00FB1D11">
              <w:rPr>
                <w:rFonts w:ascii="Calibri" w:hAnsi="Calibri" w:cs="Calibri"/>
                <w:color w:val="436EF7"/>
                <w:sz w:val="22"/>
                <w:szCs w:val="22"/>
              </w:rPr>
              <w:t>&lt;insert agency name&gt;</w:t>
            </w:r>
            <w:r w:rsidRPr="008A1D81">
              <w:rPr>
                <w:rFonts w:ascii="Calibri" w:hAnsi="Calibri" w:cs="Calibri"/>
                <w:color w:val="auto"/>
                <w:sz w:val="22"/>
                <w:szCs w:val="22"/>
              </w:rPr>
              <w:t>’s normal course of business.</w:t>
            </w:r>
          </w:p>
          <w:p w14:paraId="7DBCD0B7" w14:textId="4AD8908A" w:rsidR="0030186F" w:rsidRPr="00A021F1" w:rsidRDefault="0030186F" w:rsidP="00427D67">
            <w:pPr>
              <w:pStyle w:val="ListParagraph"/>
              <w:numPr>
                <w:ilvl w:val="0"/>
                <w:numId w:val="51"/>
              </w:numPr>
              <w:spacing w:before="20" w:after="0" w:line="240" w:lineRule="auto"/>
              <w:ind w:left="555" w:hanging="215"/>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A021F1">
              <w:rPr>
                <w:rFonts w:ascii="Calibri" w:hAnsi="Calibri" w:cs="Calibri"/>
                <w:color w:val="auto"/>
                <w:sz w:val="22"/>
                <w:szCs w:val="22"/>
              </w:rPr>
              <w:t>review and monitor compliance with the F</w:t>
            </w:r>
            <w:r w:rsidR="000730E5" w:rsidRPr="00A021F1">
              <w:rPr>
                <w:rFonts w:ascii="Calibri" w:hAnsi="Calibri" w:cs="Calibri"/>
                <w:color w:val="auto"/>
                <w:sz w:val="22"/>
                <w:szCs w:val="22"/>
              </w:rPr>
              <w:t>MA</w:t>
            </w:r>
            <w:r w:rsidRPr="00A021F1">
              <w:rPr>
                <w:rFonts w:ascii="Calibri" w:hAnsi="Calibri" w:cs="Calibri"/>
                <w:color w:val="auto"/>
                <w:sz w:val="22"/>
                <w:szCs w:val="22"/>
              </w:rPr>
              <w:t xml:space="preserve">, the </w:t>
            </w:r>
            <w:r w:rsidR="00BC3488" w:rsidRPr="00A503A3">
              <w:rPr>
                <w:rFonts w:ascii="Calibri" w:hAnsi="Calibri" w:cs="Calibri"/>
                <w:sz w:val="22"/>
                <w:szCs w:val="22"/>
              </w:rPr>
              <w:t>Standing</w:t>
            </w:r>
            <w:r w:rsidR="00BC3488">
              <w:rPr>
                <w:rFonts w:ascii="Calibri" w:hAnsi="Calibri" w:cs="Calibri"/>
                <w:color w:val="auto"/>
                <w:sz w:val="22"/>
                <w:szCs w:val="22"/>
              </w:rPr>
              <w:t xml:space="preserve"> </w:t>
            </w:r>
            <w:r w:rsidR="00F31DBD">
              <w:rPr>
                <w:rFonts w:ascii="Calibri" w:hAnsi="Calibri" w:cs="Calibri"/>
                <w:color w:val="auto"/>
                <w:sz w:val="22"/>
                <w:szCs w:val="22"/>
              </w:rPr>
              <w:t>Directions</w:t>
            </w:r>
            <w:r w:rsidRPr="00A021F1">
              <w:rPr>
                <w:rFonts w:ascii="Calibri" w:hAnsi="Calibri" w:cs="Calibri"/>
                <w:color w:val="auto"/>
                <w:sz w:val="22"/>
                <w:szCs w:val="22"/>
              </w:rPr>
              <w:t xml:space="preserve"> and Instructions and monitor remedial actions taken to address </w:t>
            </w:r>
            <w:r w:rsidR="009725F1" w:rsidRPr="00A021F1">
              <w:rPr>
                <w:rFonts w:ascii="Calibri" w:hAnsi="Calibri" w:cs="Calibri"/>
                <w:color w:val="auto"/>
                <w:sz w:val="22"/>
                <w:szCs w:val="22"/>
              </w:rPr>
              <w:t>Compliance</w:t>
            </w:r>
            <w:r w:rsidRPr="00A021F1">
              <w:rPr>
                <w:rFonts w:ascii="Calibri" w:hAnsi="Calibri" w:cs="Calibri"/>
                <w:color w:val="auto"/>
                <w:sz w:val="22"/>
                <w:szCs w:val="22"/>
              </w:rPr>
              <w:t xml:space="preserve"> Deficiencies.</w:t>
            </w:r>
          </w:p>
          <w:p w14:paraId="4F9FE59B" w14:textId="42017DAA" w:rsidR="0030186F" w:rsidRPr="00A021F1" w:rsidRDefault="0030186F" w:rsidP="00EB25EA">
            <w:pPr>
              <w:pStyle w:val="ListParagraph"/>
              <w:numPr>
                <w:ilvl w:val="0"/>
                <w:numId w:val="21"/>
              </w:numPr>
              <w:spacing w:before="40" w:after="0" w:line="240" w:lineRule="auto"/>
              <w:ind w:left="143" w:hanging="142"/>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A021F1">
              <w:rPr>
                <w:rFonts w:ascii="Calibri" w:hAnsi="Calibri" w:cs="Calibri"/>
                <w:color w:val="auto"/>
                <w:sz w:val="22"/>
                <w:szCs w:val="22"/>
              </w:rPr>
              <w:t>The Committee consists of at least three non-executive directors</w:t>
            </w:r>
            <w:r w:rsidR="00BC6590" w:rsidRPr="00A021F1">
              <w:rPr>
                <w:rFonts w:ascii="Calibri" w:hAnsi="Calibri" w:cs="Calibri"/>
                <w:color w:val="auto"/>
                <w:sz w:val="22"/>
                <w:szCs w:val="22"/>
              </w:rPr>
              <w:t xml:space="preserve"> of the board and does not include</w:t>
            </w:r>
            <w:r w:rsidR="005756B5" w:rsidRPr="00A021F1">
              <w:rPr>
                <w:rFonts w:ascii="Calibri" w:hAnsi="Calibri" w:cs="Calibri"/>
                <w:color w:val="auto"/>
                <w:sz w:val="22"/>
                <w:szCs w:val="22"/>
              </w:rPr>
              <w:t xml:space="preserve"> the Accountable Officer, CFO or internal auditors as members. </w:t>
            </w:r>
          </w:p>
          <w:p w14:paraId="44383F27" w14:textId="77777777" w:rsidR="0030186F" w:rsidRPr="00A021F1" w:rsidRDefault="0030186F" w:rsidP="00EB25EA">
            <w:pPr>
              <w:pStyle w:val="ListParagraph"/>
              <w:numPr>
                <w:ilvl w:val="0"/>
                <w:numId w:val="21"/>
              </w:numPr>
              <w:spacing w:before="40" w:after="0" w:line="240" w:lineRule="auto"/>
              <w:ind w:left="143" w:hanging="142"/>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A021F1">
              <w:rPr>
                <w:rFonts w:ascii="Calibri" w:hAnsi="Calibri" w:cs="Calibri"/>
                <w:color w:val="auto"/>
                <w:sz w:val="22"/>
                <w:szCs w:val="22"/>
              </w:rPr>
              <w:t>The Committee is fully accountable to the Responsible Body.</w:t>
            </w:r>
          </w:p>
          <w:p w14:paraId="3CDB9ED3" w14:textId="77777777" w:rsidR="0030186F" w:rsidRPr="00FB1D11" w:rsidRDefault="0030186F" w:rsidP="00EB25EA">
            <w:pPr>
              <w:pStyle w:val="ListParagraph"/>
              <w:numPr>
                <w:ilvl w:val="0"/>
                <w:numId w:val="21"/>
              </w:numPr>
              <w:spacing w:before="40" w:after="0" w:line="240" w:lineRule="auto"/>
              <w:ind w:left="143" w:hanging="142"/>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color w:val="auto"/>
                <w:sz w:val="22"/>
                <w:szCs w:val="22"/>
              </w:rPr>
              <w:t>The appointment of the Committee does not release the Responsible Body from its responsibilities.</w:t>
            </w:r>
          </w:p>
        </w:tc>
      </w:tr>
      <w:tr w:rsidR="0030186F" w:rsidRPr="003B2AE8" w14:paraId="2167ECAC" w14:textId="77777777" w:rsidTr="0030186F">
        <w:tc>
          <w:tcPr>
            <w:tcW w:w="2127" w:type="dxa"/>
          </w:tcPr>
          <w:p w14:paraId="5FC5351F" w14:textId="58A89251" w:rsidR="0030186F" w:rsidRPr="008A1D81" w:rsidRDefault="0030186F" w:rsidP="008A1D81">
            <w:pPr>
              <w:pStyle w:val="ListParagraph"/>
              <w:numPr>
                <w:ilvl w:val="1"/>
                <w:numId w:val="294"/>
              </w:numPr>
              <w:tabs>
                <w:tab w:val="left" w:pos="426"/>
              </w:tabs>
              <w:spacing w:before="40" w:line="240" w:lineRule="auto"/>
              <w:rPr>
                <w:rFonts w:ascii="Calibri" w:hAnsi="Calibri" w:cs="Calibri"/>
                <w:color w:val="auto"/>
                <w:sz w:val="22"/>
                <w:szCs w:val="22"/>
              </w:rPr>
            </w:pPr>
            <w:r w:rsidRPr="008A1D81">
              <w:rPr>
                <w:rFonts w:ascii="Calibri" w:hAnsi="Calibri" w:cs="Calibri"/>
                <w:color w:val="auto"/>
                <w:sz w:val="22"/>
                <w:szCs w:val="22"/>
              </w:rPr>
              <w:t xml:space="preserve">The Committee’s charter </w:t>
            </w:r>
          </w:p>
        </w:tc>
        <w:tc>
          <w:tcPr>
            <w:tcW w:w="7938" w:type="dxa"/>
          </w:tcPr>
          <w:p w14:paraId="2B93BF34" w14:textId="77777777" w:rsidR="0030186F" w:rsidRPr="008A1D81" w:rsidRDefault="0030186F" w:rsidP="00F03786">
            <w:pPr>
              <w:pStyle w:val="ListParagraph"/>
              <w:numPr>
                <w:ilvl w:val="0"/>
                <w:numId w:val="21"/>
              </w:numPr>
              <w:spacing w:before="40" w:after="0" w:line="240" w:lineRule="auto"/>
              <w:ind w:left="143" w:hanging="142"/>
              <w:contextualSpacing w:val="0"/>
              <w:rPr>
                <w:rFonts w:ascii="Calibri" w:hAnsi="Calibri" w:cs="Calibri"/>
                <w:color w:val="auto"/>
                <w:sz w:val="22"/>
                <w:szCs w:val="22"/>
              </w:rPr>
            </w:pPr>
            <w:r w:rsidRPr="008A1D81">
              <w:rPr>
                <w:rFonts w:ascii="Calibri" w:hAnsi="Calibri" w:cs="Calibri"/>
                <w:color w:val="auto"/>
                <w:sz w:val="22"/>
                <w:szCs w:val="22"/>
              </w:rPr>
              <w:t>The Responsible Body will approve the charter of the Committee and provide a copy to each member of the Committee.</w:t>
            </w:r>
          </w:p>
          <w:p w14:paraId="5E1AF8AB" w14:textId="77777777" w:rsidR="0030186F" w:rsidRPr="008A1D81" w:rsidRDefault="0030186F" w:rsidP="00F03786">
            <w:pPr>
              <w:pStyle w:val="ListParagraph"/>
              <w:numPr>
                <w:ilvl w:val="0"/>
                <w:numId w:val="21"/>
              </w:numPr>
              <w:spacing w:before="40" w:after="0" w:line="240" w:lineRule="auto"/>
              <w:ind w:left="143" w:hanging="142"/>
              <w:contextualSpacing w:val="0"/>
              <w:rPr>
                <w:rFonts w:ascii="Calibri" w:hAnsi="Calibri" w:cs="Calibri"/>
                <w:color w:val="auto"/>
                <w:sz w:val="22"/>
                <w:szCs w:val="22"/>
              </w:rPr>
            </w:pPr>
            <w:r w:rsidRPr="008A1D81">
              <w:rPr>
                <w:rFonts w:ascii="Calibri" w:hAnsi="Calibri" w:cs="Calibri"/>
                <w:color w:val="auto"/>
                <w:sz w:val="22"/>
                <w:szCs w:val="22"/>
              </w:rPr>
              <w:t>The charter sets out the Committee’s roles and responsibilities, composition, structure and membership requirements and is:</w:t>
            </w:r>
          </w:p>
          <w:p w14:paraId="4BC29C99" w14:textId="77777777" w:rsidR="0030186F" w:rsidRPr="008A1D81" w:rsidRDefault="0030186F" w:rsidP="00427D67">
            <w:pPr>
              <w:pStyle w:val="ListParagraph"/>
              <w:numPr>
                <w:ilvl w:val="0"/>
                <w:numId w:val="51"/>
              </w:numPr>
              <w:spacing w:before="20" w:after="0" w:line="240" w:lineRule="auto"/>
              <w:ind w:left="555" w:hanging="215"/>
              <w:contextualSpacing w:val="0"/>
              <w:rPr>
                <w:rFonts w:ascii="Calibri" w:hAnsi="Calibri" w:cs="Calibri"/>
                <w:color w:val="auto"/>
                <w:sz w:val="22"/>
                <w:szCs w:val="22"/>
              </w:rPr>
            </w:pPr>
            <w:r w:rsidRPr="008A1D81">
              <w:rPr>
                <w:rFonts w:ascii="Calibri" w:hAnsi="Calibri" w:cs="Calibri"/>
                <w:color w:val="auto"/>
                <w:sz w:val="22"/>
                <w:szCs w:val="22"/>
              </w:rPr>
              <w:t>sufficiently detailed to ensure there is:</w:t>
            </w:r>
          </w:p>
          <w:p w14:paraId="03FE89AE" w14:textId="77777777" w:rsidR="0030186F" w:rsidRPr="008A1D81" w:rsidRDefault="0030186F" w:rsidP="00427D67">
            <w:pPr>
              <w:pStyle w:val="ListParagraph"/>
              <w:numPr>
                <w:ilvl w:val="1"/>
                <w:numId w:val="99"/>
              </w:numPr>
              <w:spacing w:after="0" w:line="240" w:lineRule="auto"/>
              <w:ind w:left="884" w:hanging="142"/>
              <w:contextualSpacing w:val="0"/>
              <w:rPr>
                <w:rFonts w:ascii="Calibri" w:hAnsi="Calibri" w:cs="Calibri"/>
                <w:color w:val="auto"/>
                <w:sz w:val="22"/>
                <w:szCs w:val="22"/>
              </w:rPr>
            </w:pPr>
            <w:r w:rsidRPr="008A1D81">
              <w:rPr>
                <w:rFonts w:ascii="Calibri" w:hAnsi="Calibri" w:cs="Calibri"/>
                <w:color w:val="auto"/>
                <w:sz w:val="22"/>
                <w:szCs w:val="22"/>
              </w:rPr>
              <w:t>no ambiguity;</w:t>
            </w:r>
          </w:p>
          <w:p w14:paraId="56F4817F" w14:textId="77777777" w:rsidR="0030186F" w:rsidRPr="008A1D81" w:rsidRDefault="0030186F" w:rsidP="00427D67">
            <w:pPr>
              <w:pStyle w:val="ListParagraph"/>
              <w:numPr>
                <w:ilvl w:val="1"/>
                <w:numId w:val="99"/>
              </w:numPr>
              <w:spacing w:after="0" w:line="240" w:lineRule="auto"/>
              <w:ind w:left="884" w:hanging="142"/>
              <w:contextualSpacing w:val="0"/>
              <w:rPr>
                <w:rFonts w:ascii="Calibri" w:hAnsi="Calibri" w:cs="Calibri"/>
                <w:color w:val="auto"/>
                <w:sz w:val="22"/>
                <w:szCs w:val="22"/>
              </w:rPr>
            </w:pPr>
            <w:r w:rsidRPr="008A1D81">
              <w:rPr>
                <w:rFonts w:ascii="Calibri" w:hAnsi="Calibri" w:cs="Calibri"/>
                <w:color w:val="auto"/>
                <w:sz w:val="22"/>
                <w:szCs w:val="22"/>
              </w:rPr>
              <w:t xml:space="preserve">clear guidance on key aspects of the Committee’s operations, and </w:t>
            </w:r>
          </w:p>
          <w:p w14:paraId="7D18C232" w14:textId="77777777" w:rsidR="0030186F" w:rsidRPr="008A1D81" w:rsidRDefault="0030186F" w:rsidP="00427D67">
            <w:pPr>
              <w:pStyle w:val="ListParagraph"/>
              <w:numPr>
                <w:ilvl w:val="1"/>
                <w:numId w:val="99"/>
              </w:numPr>
              <w:spacing w:after="0" w:line="240" w:lineRule="auto"/>
              <w:ind w:left="884" w:hanging="142"/>
              <w:contextualSpacing w:val="0"/>
              <w:rPr>
                <w:rFonts w:ascii="Calibri" w:hAnsi="Calibri" w:cs="Calibri"/>
                <w:color w:val="auto"/>
                <w:sz w:val="22"/>
                <w:szCs w:val="22"/>
              </w:rPr>
            </w:pPr>
            <w:r w:rsidRPr="008A1D81">
              <w:rPr>
                <w:rFonts w:ascii="Calibri" w:hAnsi="Calibri" w:cs="Calibri"/>
                <w:color w:val="auto"/>
                <w:sz w:val="22"/>
                <w:szCs w:val="22"/>
              </w:rPr>
              <w:t>no overlap in the activities of individual committees.</w:t>
            </w:r>
          </w:p>
          <w:p w14:paraId="39DEE8EF" w14:textId="77777777" w:rsidR="0030186F" w:rsidRPr="008A1D81" w:rsidRDefault="0030186F" w:rsidP="00427D67">
            <w:pPr>
              <w:pStyle w:val="ListParagraph"/>
              <w:numPr>
                <w:ilvl w:val="0"/>
                <w:numId w:val="51"/>
              </w:numPr>
              <w:spacing w:before="20" w:after="0" w:line="240" w:lineRule="auto"/>
              <w:ind w:left="555" w:hanging="215"/>
              <w:contextualSpacing w:val="0"/>
              <w:rPr>
                <w:rFonts w:ascii="Calibri" w:hAnsi="Calibri" w:cs="Calibri"/>
                <w:color w:val="auto"/>
                <w:sz w:val="22"/>
                <w:szCs w:val="22"/>
              </w:rPr>
            </w:pPr>
            <w:r w:rsidRPr="008A1D81">
              <w:rPr>
                <w:rFonts w:ascii="Calibri" w:hAnsi="Calibri" w:cs="Calibri"/>
                <w:color w:val="auto"/>
                <w:sz w:val="22"/>
                <w:szCs w:val="22"/>
              </w:rPr>
              <w:t>formerly reviewed at least every three years, with recommendations for updates approved by the Responsible Body.</w:t>
            </w:r>
          </w:p>
          <w:p w14:paraId="379ADA8A" w14:textId="77777777" w:rsidR="0030186F" w:rsidRPr="008A1D81" w:rsidRDefault="0030186F" w:rsidP="00F03786">
            <w:pPr>
              <w:pStyle w:val="ListParagraph"/>
              <w:numPr>
                <w:ilvl w:val="0"/>
                <w:numId w:val="21"/>
              </w:numPr>
              <w:spacing w:before="40" w:after="0" w:line="240" w:lineRule="auto"/>
              <w:ind w:left="143" w:hanging="142"/>
              <w:contextualSpacing w:val="0"/>
              <w:rPr>
                <w:rFonts w:ascii="Calibri" w:hAnsi="Calibri" w:cs="Calibri"/>
                <w:color w:val="auto"/>
                <w:sz w:val="22"/>
                <w:szCs w:val="22"/>
              </w:rPr>
            </w:pPr>
            <w:r w:rsidRPr="008A1D81">
              <w:rPr>
                <w:rFonts w:ascii="Calibri" w:hAnsi="Calibri" w:cs="Calibri"/>
                <w:color w:val="auto"/>
                <w:sz w:val="22"/>
                <w:szCs w:val="22"/>
              </w:rPr>
              <w:t>The Committee:</w:t>
            </w:r>
          </w:p>
          <w:p w14:paraId="4ABE9F12" w14:textId="77777777" w:rsidR="0030186F" w:rsidRPr="008A1D81" w:rsidRDefault="0030186F" w:rsidP="00427D67">
            <w:pPr>
              <w:pStyle w:val="ListParagraph"/>
              <w:numPr>
                <w:ilvl w:val="0"/>
                <w:numId w:val="51"/>
              </w:numPr>
              <w:spacing w:before="20" w:after="0" w:line="240" w:lineRule="auto"/>
              <w:ind w:left="555" w:hanging="215"/>
              <w:contextualSpacing w:val="0"/>
              <w:rPr>
                <w:rFonts w:ascii="Calibri" w:hAnsi="Calibri" w:cs="Calibri"/>
                <w:color w:val="auto"/>
                <w:sz w:val="22"/>
                <w:szCs w:val="22"/>
              </w:rPr>
            </w:pPr>
            <w:r w:rsidRPr="008A1D81">
              <w:rPr>
                <w:rFonts w:ascii="Calibri" w:hAnsi="Calibri" w:cs="Calibri"/>
                <w:color w:val="auto"/>
                <w:sz w:val="22"/>
                <w:szCs w:val="22"/>
              </w:rPr>
              <w:t>prepares an annual program detailing the number, date, time and key matters for attention at each meeting, and</w:t>
            </w:r>
          </w:p>
          <w:p w14:paraId="0DE9658F" w14:textId="4BA99BC9" w:rsidR="0030186F" w:rsidRPr="008A1D81" w:rsidRDefault="0030186F" w:rsidP="00427D67">
            <w:pPr>
              <w:pStyle w:val="ListParagraph"/>
              <w:numPr>
                <w:ilvl w:val="0"/>
                <w:numId w:val="51"/>
              </w:numPr>
              <w:spacing w:before="20" w:after="0" w:line="240" w:lineRule="auto"/>
              <w:ind w:left="555" w:hanging="215"/>
              <w:contextualSpacing w:val="0"/>
              <w:rPr>
                <w:rFonts w:ascii="Calibri" w:hAnsi="Calibri" w:cs="Calibri"/>
                <w:color w:val="auto"/>
                <w:sz w:val="22"/>
                <w:szCs w:val="22"/>
              </w:rPr>
            </w:pPr>
            <w:r w:rsidRPr="008A1D81">
              <w:rPr>
                <w:rFonts w:ascii="Calibri" w:hAnsi="Calibri" w:cs="Calibri"/>
                <w:color w:val="auto"/>
                <w:sz w:val="22"/>
                <w:szCs w:val="22"/>
              </w:rPr>
              <w:t xml:space="preserve">prepares and circulates agendas and papers in advance of each meeting and in </w:t>
            </w:r>
            <w:r w:rsidR="00D01733" w:rsidRPr="00A021F1">
              <w:rPr>
                <w:rFonts w:ascii="Calibri" w:hAnsi="Calibri" w:cs="Calibri"/>
                <w:color w:val="auto"/>
                <w:sz w:val="22"/>
                <w:szCs w:val="22"/>
              </w:rPr>
              <w:t>enough</w:t>
            </w:r>
            <w:r w:rsidRPr="008A1D81">
              <w:rPr>
                <w:rFonts w:ascii="Calibri" w:hAnsi="Calibri" w:cs="Calibri"/>
                <w:color w:val="auto"/>
                <w:sz w:val="22"/>
                <w:szCs w:val="22"/>
              </w:rPr>
              <w:t xml:space="preserve"> time for members to read and absorb their contents.</w:t>
            </w:r>
          </w:p>
          <w:p w14:paraId="4DE9E7A1" w14:textId="77777777" w:rsidR="0030186F" w:rsidRPr="003B2AE8" w:rsidRDefault="0030186F" w:rsidP="00F03786">
            <w:pPr>
              <w:pStyle w:val="ListParagraph"/>
              <w:numPr>
                <w:ilvl w:val="0"/>
                <w:numId w:val="21"/>
              </w:numPr>
              <w:spacing w:before="40" w:after="0" w:line="240" w:lineRule="auto"/>
              <w:ind w:left="143" w:hanging="142"/>
              <w:contextualSpacing w:val="0"/>
              <w:rPr>
                <w:rFonts w:ascii="Calibri" w:hAnsi="Calibri" w:cs="Calibri"/>
                <w:sz w:val="22"/>
                <w:szCs w:val="22"/>
              </w:rPr>
            </w:pPr>
            <w:r w:rsidRPr="008A1D81">
              <w:rPr>
                <w:rFonts w:ascii="Calibri" w:hAnsi="Calibri" w:cs="Calibri"/>
                <w:color w:val="auto"/>
                <w:sz w:val="22"/>
                <w:szCs w:val="22"/>
              </w:rPr>
              <w:t>The members are required to undertake an annual evaluation of the performance of the Committee and report their conclusions to the Responsible Body.</w:t>
            </w:r>
          </w:p>
        </w:tc>
      </w:tr>
      <w:tr w:rsidR="0030186F" w:rsidRPr="003B2AE8" w14:paraId="0BE23C97" w14:textId="77777777" w:rsidTr="0030186F">
        <w:tc>
          <w:tcPr>
            <w:tcW w:w="2127" w:type="dxa"/>
          </w:tcPr>
          <w:p w14:paraId="2AEF4C84" w14:textId="1ADC5EC5" w:rsidR="0030186F" w:rsidRPr="008A1D81" w:rsidRDefault="0030186F" w:rsidP="008A1D81">
            <w:pPr>
              <w:pStyle w:val="ListParagraph"/>
              <w:numPr>
                <w:ilvl w:val="1"/>
                <w:numId w:val="294"/>
              </w:numPr>
              <w:tabs>
                <w:tab w:val="left" w:pos="426"/>
              </w:tabs>
              <w:spacing w:before="40" w:line="240" w:lineRule="auto"/>
              <w:rPr>
                <w:rFonts w:ascii="Calibri" w:hAnsi="Calibri" w:cs="Calibri"/>
                <w:color w:val="auto"/>
                <w:sz w:val="22"/>
                <w:szCs w:val="22"/>
              </w:rPr>
            </w:pPr>
            <w:r w:rsidRPr="008A1D81">
              <w:rPr>
                <w:rFonts w:ascii="Calibri" w:hAnsi="Calibri" w:cs="Calibri"/>
                <w:color w:val="auto"/>
                <w:sz w:val="22"/>
                <w:szCs w:val="22"/>
              </w:rPr>
              <w:t>Compliance and reporting</w:t>
            </w:r>
          </w:p>
        </w:tc>
        <w:tc>
          <w:tcPr>
            <w:tcW w:w="7938" w:type="dxa"/>
          </w:tcPr>
          <w:p w14:paraId="3957291D" w14:textId="4E3EAF56" w:rsidR="0030186F" w:rsidRPr="003B2AE8"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8A1D81">
              <w:rPr>
                <w:rFonts w:ascii="Calibri" w:hAnsi="Calibri" w:cs="Calibri"/>
                <w:color w:val="auto"/>
                <w:sz w:val="22"/>
                <w:szCs w:val="22"/>
              </w:rPr>
              <w:t xml:space="preserve">The Accountable Officer is required to certify that the </w:t>
            </w:r>
            <w:r w:rsidRPr="003B2AE8">
              <w:rPr>
                <w:rFonts w:ascii="Calibri" w:hAnsi="Calibri" w:cs="Calibri"/>
                <w:color w:val="436EF7"/>
                <w:sz w:val="22"/>
                <w:szCs w:val="22"/>
              </w:rPr>
              <w:t xml:space="preserve">&lt;insert agency name&gt; </w:t>
            </w:r>
            <w:r w:rsidRPr="008A1D81">
              <w:rPr>
                <w:rFonts w:ascii="Calibri" w:hAnsi="Calibri" w:cs="Calibri"/>
                <w:color w:val="auto"/>
                <w:sz w:val="22"/>
                <w:szCs w:val="22"/>
              </w:rPr>
              <w:t xml:space="preserve">has complied with </w:t>
            </w:r>
            <w:r w:rsidRPr="008A1D81">
              <w:rPr>
                <w:rFonts w:ascii="Calibri" w:hAnsi="Calibri" w:cs="Calibri"/>
                <w:i/>
                <w:color w:val="auto"/>
                <w:sz w:val="22"/>
                <w:szCs w:val="22"/>
              </w:rPr>
              <w:t xml:space="preserve">Standing </w:t>
            </w:r>
            <w:r w:rsidR="00BC7113" w:rsidRPr="00533F52">
              <w:rPr>
                <w:rFonts w:ascii="Calibri" w:hAnsi="Calibri" w:cs="Calibri"/>
                <w:i/>
                <w:color w:val="auto"/>
                <w:sz w:val="22"/>
                <w:szCs w:val="22"/>
              </w:rPr>
              <w:t>Directions</w:t>
            </w:r>
            <w:r w:rsidRPr="008A1D81">
              <w:rPr>
                <w:rFonts w:ascii="Calibri" w:hAnsi="Calibri" w:cs="Calibri"/>
                <w:i/>
                <w:color w:val="auto"/>
                <w:sz w:val="22"/>
                <w:szCs w:val="22"/>
              </w:rPr>
              <w:t xml:space="preserve"> 3.2.</w:t>
            </w:r>
            <w:r w:rsidR="001A5E17" w:rsidRPr="008A1D81">
              <w:rPr>
                <w:rFonts w:ascii="Calibri" w:hAnsi="Calibri" w:cs="Calibri"/>
                <w:i/>
                <w:color w:val="auto"/>
                <w:sz w:val="22"/>
                <w:szCs w:val="22"/>
              </w:rPr>
              <w:t>1</w:t>
            </w:r>
            <w:r w:rsidRPr="008A1D81">
              <w:rPr>
                <w:rFonts w:ascii="Calibri" w:hAnsi="Calibri" w:cs="Calibri"/>
                <w:i/>
                <w:color w:val="auto"/>
                <w:sz w:val="22"/>
                <w:szCs w:val="22"/>
              </w:rPr>
              <w:t>,</w:t>
            </w:r>
            <w:r w:rsidRPr="008A1D81">
              <w:rPr>
                <w:rFonts w:ascii="Calibri" w:hAnsi="Calibri" w:cs="Calibri"/>
                <w:color w:val="auto"/>
                <w:sz w:val="22"/>
                <w:szCs w:val="22"/>
              </w:rPr>
              <w:t xml:space="preserve"> specifically: </w:t>
            </w:r>
          </w:p>
          <w:p w14:paraId="5FD10A1C" w14:textId="55D94225" w:rsidR="0030186F" w:rsidRPr="008A1D81" w:rsidRDefault="0030186F" w:rsidP="00427D67">
            <w:pPr>
              <w:pStyle w:val="ListParagraph"/>
              <w:numPr>
                <w:ilvl w:val="0"/>
                <w:numId w:val="54"/>
              </w:numPr>
              <w:spacing w:before="20" w:after="0" w:line="240" w:lineRule="auto"/>
              <w:ind w:left="743" w:hanging="284"/>
              <w:contextualSpacing w:val="0"/>
              <w:rPr>
                <w:rFonts w:ascii="Calibri" w:hAnsi="Calibri" w:cs="Calibri"/>
                <w:color w:val="auto"/>
                <w:sz w:val="22"/>
                <w:szCs w:val="22"/>
              </w:rPr>
            </w:pPr>
            <w:r w:rsidRPr="008A1D81">
              <w:rPr>
                <w:rFonts w:ascii="Calibri" w:hAnsi="Calibri" w:cs="Calibri"/>
                <w:color w:val="auto"/>
                <w:sz w:val="22"/>
                <w:szCs w:val="22"/>
              </w:rPr>
              <w:t>certifying compliance annually;</w:t>
            </w:r>
          </w:p>
          <w:p w14:paraId="717DC66F" w14:textId="340978E0" w:rsidR="0030186F" w:rsidRPr="008A1D81" w:rsidRDefault="0030186F" w:rsidP="00427D67">
            <w:pPr>
              <w:pStyle w:val="ListParagraph"/>
              <w:numPr>
                <w:ilvl w:val="0"/>
                <w:numId w:val="54"/>
              </w:numPr>
              <w:spacing w:before="20" w:after="0" w:line="240" w:lineRule="auto"/>
              <w:ind w:left="743" w:hanging="284"/>
              <w:contextualSpacing w:val="0"/>
              <w:rPr>
                <w:rFonts w:ascii="Calibri" w:hAnsi="Calibri" w:cs="Calibri"/>
                <w:color w:val="auto"/>
                <w:sz w:val="22"/>
                <w:szCs w:val="22"/>
              </w:rPr>
            </w:pPr>
            <w:r w:rsidRPr="008A1D81">
              <w:rPr>
                <w:rFonts w:ascii="Calibri" w:hAnsi="Calibri" w:cs="Calibri"/>
                <w:color w:val="auto"/>
                <w:sz w:val="22"/>
                <w:szCs w:val="22"/>
              </w:rPr>
              <w:t xml:space="preserve">conducting an annual review of the </w:t>
            </w:r>
            <w:r w:rsidRPr="003B2AE8">
              <w:rPr>
                <w:rFonts w:ascii="Calibri" w:hAnsi="Calibri" w:cs="Calibri"/>
                <w:color w:val="436EF7"/>
                <w:sz w:val="22"/>
                <w:szCs w:val="22"/>
              </w:rPr>
              <w:t>&lt;insert agency name&gt;</w:t>
            </w:r>
            <w:r w:rsidRPr="008A1D81">
              <w:rPr>
                <w:rFonts w:ascii="Calibri" w:hAnsi="Calibri" w:cs="Calibri"/>
                <w:color w:val="auto"/>
                <w:sz w:val="22"/>
                <w:szCs w:val="22"/>
              </w:rPr>
              <w:t>’s obligations under the</w:t>
            </w:r>
            <w:r w:rsidR="00BC3488" w:rsidRPr="00A503A3">
              <w:rPr>
                <w:rFonts w:ascii="Calibri" w:hAnsi="Calibri" w:cs="Calibri"/>
                <w:sz w:val="22"/>
                <w:szCs w:val="22"/>
              </w:rPr>
              <w:t xml:space="preserve"> Standing</w:t>
            </w:r>
            <w:r w:rsidRPr="008A1D81">
              <w:rPr>
                <w:rFonts w:ascii="Calibri" w:hAnsi="Calibri" w:cs="Calibri"/>
                <w:color w:val="auto"/>
                <w:sz w:val="22"/>
                <w:szCs w:val="22"/>
              </w:rPr>
              <w:t xml:space="preserve"> </w:t>
            </w:r>
            <w:r w:rsidR="00D31244">
              <w:rPr>
                <w:rFonts w:ascii="Calibri" w:hAnsi="Calibri" w:cs="Calibri"/>
                <w:color w:val="auto"/>
                <w:sz w:val="22"/>
                <w:szCs w:val="22"/>
              </w:rPr>
              <w:t>Directions</w:t>
            </w:r>
            <w:r w:rsidRPr="008A1D81">
              <w:rPr>
                <w:rFonts w:ascii="Calibri" w:hAnsi="Calibri" w:cs="Calibri"/>
                <w:color w:val="auto"/>
                <w:sz w:val="22"/>
                <w:szCs w:val="22"/>
              </w:rPr>
              <w:t>, and</w:t>
            </w:r>
          </w:p>
          <w:p w14:paraId="0132909B" w14:textId="1753E7DA" w:rsidR="0030186F" w:rsidRPr="003B2AE8" w:rsidRDefault="0030186F" w:rsidP="00427D67">
            <w:pPr>
              <w:pStyle w:val="ListParagraph"/>
              <w:numPr>
                <w:ilvl w:val="0"/>
                <w:numId w:val="54"/>
              </w:numPr>
              <w:spacing w:before="20" w:after="0" w:line="240" w:lineRule="auto"/>
              <w:ind w:left="743" w:hanging="284"/>
              <w:contextualSpacing w:val="0"/>
              <w:rPr>
                <w:rFonts w:ascii="Calibri" w:hAnsi="Calibri" w:cs="Calibri"/>
                <w:sz w:val="22"/>
                <w:szCs w:val="22"/>
              </w:rPr>
            </w:pPr>
            <w:r w:rsidRPr="008A1D81">
              <w:rPr>
                <w:rFonts w:ascii="Calibri" w:hAnsi="Calibri" w:cs="Calibri"/>
                <w:color w:val="auto"/>
                <w:sz w:val="22"/>
                <w:szCs w:val="22"/>
              </w:rPr>
              <w:t xml:space="preserve">identifying and rectifying any failure or deficiency in complying with the </w:t>
            </w:r>
            <w:r w:rsidR="00BC3488" w:rsidRPr="00A503A3">
              <w:rPr>
                <w:rFonts w:ascii="Calibri" w:hAnsi="Calibri" w:cs="Calibri"/>
                <w:sz w:val="22"/>
                <w:szCs w:val="22"/>
              </w:rPr>
              <w:t>Standing</w:t>
            </w:r>
            <w:r w:rsidR="00BC3488">
              <w:rPr>
                <w:rFonts w:ascii="Calibri" w:hAnsi="Calibri" w:cs="Calibri"/>
                <w:color w:val="auto"/>
                <w:sz w:val="22"/>
                <w:szCs w:val="22"/>
              </w:rPr>
              <w:t xml:space="preserve"> </w:t>
            </w:r>
            <w:r w:rsidR="00D31244">
              <w:rPr>
                <w:rFonts w:ascii="Calibri" w:hAnsi="Calibri" w:cs="Calibri"/>
                <w:color w:val="auto"/>
                <w:sz w:val="22"/>
                <w:szCs w:val="22"/>
              </w:rPr>
              <w:t>Directions</w:t>
            </w:r>
            <w:r w:rsidR="000730E5" w:rsidRPr="008A1D81">
              <w:rPr>
                <w:rFonts w:ascii="Calibri" w:hAnsi="Calibri" w:cs="Calibri"/>
                <w:color w:val="auto"/>
                <w:sz w:val="22"/>
                <w:szCs w:val="22"/>
              </w:rPr>
              <w:t>.</w:t>
            </w:r>
          </w:p>
        </w:tc>
      </w:tr>
    </w:tbl>
    <w:p w14:paraId="013B1BC4" w14:textId="5296966E" w:rsidR="0030186F" w:rsidRPr="008A1D81" w:rsidRDefault="004619E8" w:rsidP="008A1D81">
      <w:pPr>
        <w:pStyle w:val="Heading2"/>
        <w:rPr>
          <w:rFonts w:ascii="Calibri" w:hAnsi="Calibri" w:cs="Calibri"/>
          <w:sz w:val="32"/>
          <w:szCs w:val="32"/>
        </w:rPr>
      </w:pPr>
      <w:bookmarkStart w:id="108" w:name="_Toc3369541"/>
      <w:bookmarkStart w:id="109" w:name="_Toc3369901"/>
      <w:bookmarkStart w:id="110" w:name="_Toc3370319"/>
      <w:r>
        <w:rPr>
          <w:rFonts w:ascii="Calibri" w:hAnsi="Calibri" w:cs="Calibri"/>
          <w:sz w:val="32"/>
          <w:szCs w:val="32"/>
        </w:rPr>
        <w:t xml:space="preserve">3. </w:t>
      </w:r>
      <w:r w:rsidR="0030186F" w:rsidRPr="008A1D81">
        <w:rPr>
          <w:rFonts w:ascii="Calibri" w:hAnsi="Calibri" w:cs="Calibri"/>
          <w:sz w:val="32"/>
          <w:szCs w:val="32"/>
        </w:rPr>
        <w:t>The Audit Committee charter</w:t>
      </w:r>
      <w:bookmarkEnd w:id="108"/>
      <w:bookmarkEnd w:id="109"/>
      <w:bookmarkEnd w:id="110"/>
    </w:p>
    <w:p w14:paraId="53A4E1F1" w14:textId="77777777" w:rsidR="0030186F" w:rsidRPr="008A1D81" w:rsidRDefault="0030186F" w:rsidP="0030186F">
      <w:pPr>
        <w:spacing w:after="60"/>
        <w:jc w:val="both"/>
        <w:rPr>
          <w:rFonts w:ascii="Calibri" w:hAnsi="Calibri" w:cs="Calibri"/>
          <w:color w:val="auto"/>
          <w:sz w:val="22"/>
          <w:szCs w:val="22"/>
        </w:rPr>
      </w:pPr>
      <w:r w:rsidRPr="008A1D81">
        <w:rPr>
          <w:rFonts w:ascii="Calibri" w:hAnsi="Calibri" w:cs="Calibri"/>
          <w:color w:val="auto"/>
          <w:sz w:val="22"/>
          <w:szCs w:val="22"/>
        </w:rPr>
        <w:t xml:space="preserve">The following table lists the Audit Committee’s charter: </w:t>
      </w:r>
    </w:p>
    <w:p w14:paraId="777CB16E" w14:textId="77777777" w:rsidR="0030186F" w:rsidRPr="008A1D81" w:rsidRDefault="0030186F" w:rsidP="0030186F">
      <w:pPr>
        <w:rPr>
          <w:rFonts w:ascii="Calibri" w:hAnsi="Calibri" w:cs="Calibri"/>
          <w:sz w:val="22"/>
          <w:szCs w:val="22"/>
        </w:rPr>
      </w:pPr>
      <w:r w:rsidRPr="008A1D81">
        <w:rPr>
          <w:rFonts w:ascii="Calibri" w:eastAsiaTheme="minorHAnsi" w:hAnsi="Calibri" w:cs="Calibri"/>
          <w:color w:val="436EF7"/>
          <w:sz w:val="22"/>
          <w:szCs w:val="22"/>
        </w:rPr>
        <w:t>&lt;Modify the activities below to suit the structure and business needs of your agency&gt;</w:t>
      </w:r>
    </w:p>
    <w:tbl>
      <w:tblPr>
        <w:tblStyle w:val="TableGrid"/>
        <w:tblW w:w="10065" w:type="dxa"/>
        <w:tblInd w:w="-34" w:type="dxa"/>
        <w:tblLook w:val="04A0" w:firstRow="1" w:lastRow="0" w:firstColumn="1" w:lastColumn="0" w:noHBand="0" w:noVBand="1"/>
      </w:tblPr>
      <w:tblGrid>
        <w:gridCol w:w="2127"/>
        <w:gridCol w:w="7938"/>
      </w:tblGrid>
      <w:tr w:rsidR="0030186F" w:rsidRPr="00DE28EC" w14:paraId="73DDDD0F" w14:textId="77777777" w:rsidTr="00555DC2">
        <w:trPr>
          <w:cnfStyle w:val="100000000000" w:firstRow="1" w:lastRow="0" w:firstColumn="0" w:lastColumn="0" w:oddVBand="0" w:evenVBand="0" w:oddHBand="0" w:evenHBand="0" w:firstRowFirstColumn="0" w:firstRowLastColumn="0" w:lastRowFirstColumn="0" w:lastRowLastColumn="0"/>
          <w:hidden/>
        </w:trPr>
        <w:tc>
          <w:tcPr>
            <w:cnfStyle w:val="000000000100" w:firstRow="0" w:lastRow="0" w:firstColumn="0" w:lastColumn="0" w:oddVBand="0" w:evenVBand="0" w:oddHBand="0" w:evenHBand="0" w:firstRowFirstColumn="1" w:firstRowLastColumn="0" w:lastRowFirstColumn="0" w:lastRowLastColumn="0"/>
            <w:tcW w:w="0" w:type="dxa"/>
            <w:shd w:val="clear" w:color="auto" w:fill="auto"/>
          </w:tcPr>
          <w:p w14:paraId="05AFB29D" w14:textId="3DEB0239" w:rsidR="0030186F" w:rsidRPr="008A1D81" w:rsidRDefault="00AC2EFE" w:rsidP="008A1D81">
            <w:pPr>
              <w:rPr>
                <w:rFonts w:ascii="Calibri" w:hAnsi="Calibri" w:cs="Calibri"/>
                <w:sz w:val="22"/>
                <w:szCs w:val="22"/>
              </w:rPr>
            </w:pPr>
            <w:r w:rsidRPr="00B63235">
              <w:rPr>
                <w:rFonts w:ascii="Calibri" w:hAnsi="Calibri" w:cs="Calibri"/>
                <w:vanish/>
                <w:sz w:val="22"/>
                <w:szCs w:val="22"/>
              </w:rPr>
              <w:t xml:space="preserve">3.1. </w:t>
            </w:r>
            <w:r w:rsidR="0030186F" w:rsidRPr="008A1D81">
              <w:rPr>
                <w:rFonts w:ascii="Calibri" w:hAnsi="Calibri" w:cs="Calibri"/>
                <w:sz w:val="22"/>
                <w:szCs w:val="22"/>
              </w:rPr>
              <w:t>Roles and Responsibiliti</w:t>
            </w:r>
            <w:r w:rsidR="00AF40B3" w:rsidRPr="008A1D81">
              <w:rPr>
                <w:rFonts w:ascii="Calibri" w:hAnsi="Calibri" w:cs="Calibri"/>
                <w:sz w:val="22"/>
                <w:szCs w:val="22"/>
              </w:rPr>
              <w:t>e</w:t>
            </w:r>
            <w:r w:rsidR="0030186F" w:rsidRPr="008A1D81">
              <w:rPr>
                <w:rFonts w:ascii="Calibri" w:hAnsi="Calibri" w:cs="Calibri"/>
                <w:sz w:val="22"/>
                <w:szCs w:val="22"/>
              </w:rPr>
              <w:t>s</w:t>
            </w:r>
          </w:p>
        </w:tc>
        <w:tc>
          <w:tcPr>
            <w:tcW w:w="0" w:type="dxa"/>
            <w:shd w:val="clear" w:color="auto" w:fill="auto"/>
          </w:tcPr>
          <w:p w14:paraId="4063E902" w14:textId="77777777" w:rsidR="0030186F" w:rsidRPr="00DE28EC" w:rsidRDefault="0030186F" w:rsidP="007255CC">
            <w:pPr>
              <w:pStyle w:val="ListParagraph"/>
              <w:numPr>
                <w:ilvl w:val="0"/>
                <w:numId w:val="21"/>
              </w:numPr>
              <w:spacing w:before="40" w:after="0" w:line="240" w:lineRule="auto"/>
              <w:ind w:left="143" w:hanging="142"/>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C81278">
              <w:rPr>
                <w:rFonts w:ascii="Calibri" w:hAnsi="Calibri" w:cs="Calibri"/>
                <w:sz w:val="22"/>
                <w:szCs w:val="22"/>
              </w:rPr>
              <w:t>The Audit Committee will carry out the following responsibilities:</w:t>
            </w:r>
          </w:p>
          <w:p w14:paraId="53EEBF80" w14:textId="77777777" w:rsidR="0030186F" w:rsidRPr="00DE28EC" w:rsidRDefault="0030186F" w:rsidP="00A7222E">
            <w:pPr>
              <w:pStyle w:val="ListParagraph"/>
              <w:numPr>
                <w:ilvl w:val="0"/>
                <w:numId w:val="90"/>
              </w:numPr>
              <w:spacing w:before="40" w:after="0" w:line="240" w:lineRule="auto"/>
              <w:ind w:left="459"/>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b/>
                <w:sz w:val="22"/>
                <w:szCs w:val="22"/>
              </w:rPr>
            </w:pPr>
            <w:r w:rsidRPr="00DE28EC">
              <w:rPr>
                <w:rFonts w:ascii="Calibri" w:hAnsi="Calibri" w:cs="Calibri"/>
                <w:b/>
                <w:sz w:val="22"/>
                <w:szCs w:val="22"/>
              </w:rPr>
              <w:t>Financial reporting</w:t>
            </w:r>
          </w:p>
          <w:p w14:paraId="0935802C" w14:textId="77777777" w:rsidR="0030186F" w:rsidRPr="00DE28EC" w:rsidRDefault="0030186F">
            <w:pPr>
              <w:pStyle w:val="ListParagraph"/>
              <w:numPr>
                <w:ilvl w:val="0"/>
                <w:numId w:val="21"/>
              </w:numPr>
              <w:spacing w:before="20" w:after="0" w:line="240" w:lineRule="auto"/>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DE28EC">
              <w:rPr>
                <w:rFonts w:ascii="Calibri" w:hAnsi="Calibri" w:cs="Calibri"/>
                <w:color w:val="auto"/>
                <w:sz w:val="22"/>
                <w:szCs w:val="22"/>
              </w:rPr>
              <w:t>Review and assess the effectiveness of the Agency’s systems and controls for financial management, performance and sustainability, including risk management;</w:t>
            </w:r>
          </w:p>
          <w:p w14:paraId="6482D653" w14:textId="77777777" w:rsidR="0030186F" w:rsidRPr="00DE28EC" w:rsidRDefault="0030186F">
            <w:pPr>
              <w:pStyle w:val="ListParagraph"/>
              <w:numPr>
                <w:ilvl w:val="0"/>
                <w:numId w:val="21"/>
              </w:numPr>
              <w:spacing w:before="20" w:after="0" w:line="240" w:lineRule="auto"/>
              <w:ind w:left="601" w:hanging="142"/>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DE28EC">
              <w:rPr>
                <w:rFonts w:ascii="Calibri" w:hAnsi="Calibri" w:cs="Calibri"/>
                <w:color w:val="auto"/>
                <w:sz w:val="22"/>
                <w:szCs w:val="22"/>
              </w:rPr>
              <w:t>Review annual financial statements.</w:t>
            </w:r>
          </w:p>
          <w:p w14:paraId="0A650CCA" w14:textId="77777777" w:rsidR="0030186F" w:rsidRPr="00DE28EC" w:rsidRDefault="0030186F">
            <w:pPr>
              <w:pStyle w:val="ListParagraph"/>
              <w:numPr>
                <w:ilvl w:val="0"/>
                <w:numId w:val="21"/>
              </w:numPr>
              <w:spacing w:before="20" w:after="0" w:line="240" w:lineRule="auto"/>
              <w:ind w:left="601" w:hanging="142"/>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E28EC">
              <w:rPr>
                <w:rFonts w:ascii="Calibri" w:hAnsi="Calibri" w:cs="Calibri"/>
                <w:sz w:val="22"/>
                <w:szCs w:val="22"/>
              </w:rPr>
              <w:t>Review with management and external auditors results of the audit, including issues encountered.</w:t>
            </w:r>
          </w:p>
          <w:p w14:paraId="61A864AB" w14:textId="77777777" w:rsidR="0030186F" w:rsidRPr="00DE28EC" w:rsidRDefault="0030186F">
            <w:pPr>
              <w:pStyle w:val="ListParagraph"/>
              <w:numPr>
                <w:ilvl w:val="0"/>
                <w:numId w:val="90"/>
              </w:numPr>
              <w:spacing w:before="40" w:after="0" w:line="240" w:lineRule="auto"/>
              <w:ind w:left="459"/>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b/>
                <w:sz w:val="22"/>
                <w:szCs w:val="22"/>
              </w:rPr>
            </w:pPr>
            <w:r w:rsidRPr="00DE28EC">
              <w:rPr>
                <w:rFonts w:ascii="Calibri" w:hAnsi="Calibri" w:cs="Calibri"/>
                <w:b/>
                <w:sz w:val="22"/>
                <w:szCs w:val="22"/>
              </w:rPr>
              <w:t>Internal control and risk management</w:t>
            </w:r>
          </w:p>
          <w:p w14:paraId="142AD24F" w14:textId="77777777" w:rsidR="0030186F" w:rsidRPr="00DE28EC" w:rsidRDefault="0030186F">
            <w:pPr>
              <w:pStyle w:val="ListParagraph"/>
              <w:numPr>
                <w:ilvl w:val="0"/>
                <w:numId w:val="21"/>
              </w:numPr>
              <w:spacing w:before="20" w:after="0" w:line="240" w:lineRule="auto"/>
              <w:ind w:left="601" w:hanging="142"/>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E28EC">
              <w:rPr>
                <w:rFonts w:ascii="Calibri" w:hAnsi="Calibri" w:cs="Calibri"/>
                <w:sz w:val="22"/>
                <w:szCs w:val="22"/>
              </w:rPr>
              <w:t xml:space="preserve">Ensure that the </w:t>
            </w:r>
            <w:r w:rsidRPr="00DE28EC">
              <w:rPr>
                <w:rFonts w:ascii="Calibri" w:hAnsi="Calibri" w:cs="Calibri"/>
                <w:color w:val="436EF7"/>
                <w:sz w:val="22"/>
                <w:szCs w:val="22"/>
              </w:rPr>
              <w:t>&lt;insert agency name&gt;</w:t>
            </w:r>
            <w:r w:rsidRPr="00DE28EC">
              <w:rPr>
                <w:rFonts w:ascii="Calibri" w:hAnsi="Calibri" w:cs="Calibri"/>
                <w:sz w:val="22"/>
                <w:szCs w:val="22"/>
              </w:rPr>
              <w:t xml:space="preserve"> has an effective risk management system and that significant risks are reported to the Responsible Body.</w:t>
            </w:r>
          </w:p>
          <w:p w14:paraId="49D2E08A" w14:textId="77777777" w:rsidR="0030186F" w:rsidRPr="00DE28EC" w:rsidRDefault="0030186F">
            <w:pPr>
              <w:pStyle w:val="ListParagraph"/>
              <w:numPr>
                <w:ilvl w:val="0"/>
                <w:numId w:val="21"/>
              </w:numPr>
              <w:spacing w:before="20" w:after="0" w:line="240" w:lineRule="auto"/>
              <w:ind w:left="601" w:hanging="142"/>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E28EC">
              <w:rPr>
                <w:rFonts w:ascii="Calibri" w:hAnsi="Calibri" w:cs="Calibri"/>
                <w:sz w:val="22"/>
                <w:szCs w:val="22"/>
              </w:rPr>
              <w:t>Address the effectiveness of the internal control, risk management and performance monitoring systems with management and external auditors.</w:t>
            </w:r>
          </w:p>
          <w:p w14:paraId="39FCDEAE" w14:textId="52D9E151" w:rsidR="0030186F" w:rsidRPr="00DE28EC" w:rsidRDefault="0030186F">
            <w:pPr>
              <w:pStyle w:val="ListParagraph"/>
              <w:numPr>
                <w:ilvl w:val="0"/>
                <w:numId w:val="21"/>
              </w:numPr>
              <w:spacing w:before="20" w:after="0" w:line="240" w:lineRule="auto"/>
              <w:ind w:left="601" w:hanging="142"/>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E28EC">
              <w:rPr>
                <w:rFonts w:ascii="Calibri" w:hAnsi="Calibri" w:cs="Calibri"/>
                <w:sz w:val="22"/>
                <w:szCs w:val="22"/>
              </w:rPr>
              <w:t xml:space="preserve">Review management’s processes for ensuring and monitoring compliance with </w:t>
            </w:r>
            <w:r w:rsidR="00BA55AA">
              <w:rPr>
                <w:rFonts w:ascii="Calibri" w:hAnsi="Calibri" w:cs="Calibri"/>
                <w:sz w:val="22"/>
                <w:szCs w:val="22"/>
              </w:rPr>
              <w:t xml:space="preserve">the </w:t>
            </w:r>
            <w:r w:rsidR="00721883">
              <w:rPr>
                <w:rFonts w:ascii="Calibri" w:hAnsi="Calibri" w:cs="Calibri"/>
                <w:sz w:val="22"/>
                <w:szCs w:val="22"/>
              </w:rPr>
              <w:t xml:space="preserve">financial management </w:t>
            </w:r>
            <w:r w:rsidRPr="00DE28EC">
              <w:rPr>
                <w:rFonts w:ascii="Calibri" w:hAnsi="Calibri" w:cs="Calibri"/>
                <w:sz w:val="22"/>
                <w:szCs w:val="22"/>
              </w:rPr>
              <w:t>compliance certification (where relevant), laws, regulations and other requirements.</w:t>
            </w:r>
          </w:p>
          <w:p w14:paraId="34F79D2B" w14:textId="77777777" w:rsidR="0030186F" w:rsidRPr="00DE28EC" w:rsidRDefault="0030186F">
            <w:pPr>
              <w:pStyle w:val="ListParagraph"/>
              <w:numPr>
                <w:ilvl w:val="0"/>
                <w:numId w:val="21"/>
              </w:numPr>
              <w:spacing w:before="20" w:after="0" w:line="240" w:lineRule="auto"/>
              <w:ind w:left="601" w:hanging="142"/>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E28EC">
              <w:rPr>
                <w:rFonts w:ascii="Calibri" w:hAnsi="Calibri" w:cs="Calibri"/>
                <w:sz w:val="22"/>
                <w:szCs w:val="22"/>
              </w:rPr>
              <w:t>Obtain regular updates from the Accountable Officer about compliance matters.</w:t>
            </w:r>
          </w:p>
          <w:p w14:paraId="1A5539F0" w14:textId="77777777" w:rsidR="0030186F" w:rsidRPr="00DE28EC" w:rsidRDefault="0030186F">
            <w:pPr>
              <w:pStyle w:val="ListParagraph"/>
              <w:numPr>
                <w:ilvl w:val="0"/>
                <w:numId w:val="90"/>
              </w:numPr>
              <w:spacing w:before="40" w:after="0" w:line="240" w:lineRule="auto"/>
              <w:ind w:left="459"/>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b/>
                <w:sz w:val="22"/>
                <w:szCs w:val="22"/>
              </w:rPr>
            </w:pPr>
            <w:r w:rsidRPr="00DE28EC">
              <w:rPr>
                <w:rFonts w:ascii="Calibri" w:hAnsi="Calibri" w:cs="Calibri"/>
                <w:b/>
                <w:sz w:val="22"/>
                <w:szCs w:val="22"/>
              </w:rPr>
              <w:t>Internal audit</w:t>
            </w:r>
          </w:p>
          <w:p w14:paraId="4BFDF5CF" w14:textId="0BF6D1E4" w:rsidR="008B402F" w:rsidRPr="008A1D81" w:rsidRDefault="0030186F" w:rsidP="00940710">
            <w:pPr>
              <w:pStyle w:val="ListParagraph"/>
              <w:numPr>
                <w:ilvl w:val="0"/>
                <w:numId w:val="21"/>
              </w:numPr>
              <w:spacing w:before="20" w:after="0" w:line="240" w:lineRule="auto"/>
              <w:ind w:left="601" w:hanging="142"/>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2"/>
                <w:szCs w:val="22"/>
              </w:rPr>
            </w:pPr>
            <w:r w:rsidRPr="00DE28EC">
              <w:rPr>
                <w:rFonts w:ascii="Calibri" w:hAnsi="Calibri" w:cs="Calibri"/>
                <w:sz w:val="22"/>
                <w:szCs w:val="22"/>
              </w:rPr>
              <w:t xml:space="preserve">Refer to </w:t>
            </w:r>
            <w:r w:rsidRPr="008A1D81">
              <w:rPr>
                <w:rFonts w:ascii="Calibri" w:hAnsi="Calibri" w:cs="Calibri"/>
                <w:sz w:val="22"/>
                <w:szCs w:val="22"/>
              </w:rPr>
              <w:t xml:space="preserve">para </w:t>
            </w:r>
            <w:r w:rsidR="00C849C9">
              <w:rPr>
                <w:rFonts w:ascii="Calibri" w:hAnsi="Calibri" w:cs="Calibri"/>
                <w:sz w:val="22"/>
                <w:szCs w:val="22"/>
              </w:rPr>
              <w:t>3</w:t>
            </w:r>
            <w:r w:rsidRPr="008A1D81">
              <w:rPr>
                <w:rFonts w:ascii="Calibri" w:hAnsi="Calibri" w:cs="Calibri"/>
                <w:sz w:val="22"/>
                <w:szCs w:val="22"/>
              </w:rPr>
              <w:t>.</w:t>
            </w:r>
            <w:r w:rsidR="00433605">
              <w:rPr>
                <w:rFonts w:ascii="Calibri" w:hAnsi="Calibri" w:cs="Calibri"/>
                <w:sz w:val="22"/>
                <w:szCs w:val="22"/>
              </w:rPr>
              <w:t>2</w:t>
            </w:r>
            <w:r w:rsidR="00BC6590">
              <w:rPr>
                <w:rFonts w:ascii="Calibri" w:hAnsi="Calibri" w:cs="Calibri"/>
                <w:sz w:val="22"/>
                <w:szCs w:val="22"/>
              </w:rPr>
              <w:t xml:space="preserve"> </w:t>
            </w:r>
            <w:r w:rsidRPr="00C81278">
              <w:rPr>
                <w:rFonts w:ascii="Calibri" w:hAnsi="Calibri" w:cs="Calibri"/>
                <w:sz w:val="22"/>
                <w:szCs w:val="22"/>
              </w:rPr>
              <w:t xml:space="preserve">on the Committee’s roles and responsibilities in establishing an </w:t>
            </w:r>
            <w:r w:rsidRPr="00DE28EC">
              <w:rPr>
                <w:rFonts w:ascii="Calibri" w:hAnsi="Calibri" w:cs="Calibri"/>
                <w:color w:val="auto"/>
                <w:sz w:val="22"/>
                <w:szCs w:val="22"/>
              </w:rPr>
              <w:t>internal audit function</w:t>
            </w:r>
          </w:p>
          <w:p w14:paraId="69EF2D86" w14:textId="3F08F169" w:rsidR="00940710" w:rsidRPr="008A1D81" w:rsidRDefault="008B402F" w:rsidP="008A1D81">
            <w:pPr>
              <w:pStyle w:val="ListParagraph"/>
              <w:numPr>
                <w:ilvl w:val="0"/>
                <w:numId w:val="90"/>
              </w:numPr>
              <w:spacing w:before="2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2"/>
                <w:szCs w:val="22"/>
              </w:rPr>
            </w:pPr>
            <w:r>
              <w:rPr>
                <w:rFonts w:ascii="Calibri" w:hAnsi="Calibri" w:cs="Calibri"/>
                <w:b/>
                <w:color w:val="auto"/>
                <w:sz w:val="22"/>
                <w:szCs w:val="22"/>
              </w:rPr>
              <w:t>Review the attest</w:t>
            </w:r>
            <w:r w:rsidR="00E10A8B">
              <w:rPr>
                <w:rFonts w:ascii="Calibri" w:hAnsi="Calibri" w:cs="Calibri"/>
                <w:b/>
                <w:color w:val="auto"/>
                <w:sz w:val="22"/>
                <w:szCs w:val="22"/>
              </w:rPr>
              <w:t>at</w:t>
            </w:r>
            <w:r>
              <w:rPr>
                <w:rFonts w:ascii="Calibri" w:hAnsi="Calibri" w:cs="Calibri"/>
                <w:b/>
                <w:color w:val="auto"/>
                <w:sz w:val="22"/>
                <w:szCs w:val="22"/>
              </w:rPr>
              <w:t>ion</w:t>
            </w:r>
          </w:p>
          <w:p w14:paraId="1467AC45" w14:textId="77777777" w:rsidR="00940710" w:rsidRPr="008A1D81" w:rsidRDefault="00F73E59" w:rsidP="008A1D81">
            <w:pPr>
              <w:pStyle w:val="TableTextBullet"/>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The Responsible Body must</w:t>
            </w:r>
            <w:r w:rsidR="00940710" w:rsidRPr="008A1D81">
              <w:rPr>
                <w:rFonts w:ascii="Calibri" w:hAnsi="Calibri" w:cs="Calibri"/>
                <w:sz w:val="22"/>
                <w:szCs w:val="22"/>
              </w:rPr>
              <w:t>,</w:t>
            </w:r>
            <w:r w:rsidRPr="008A1D81">
              <w:rPr>
                <w:rFonts w:ascii="Calibri" w:hAnsi="Calibri" w:cs="Calibri"/>
                <w:sz w:val="22"/>
                <w:szCs w:val="22"/>
              </w:rPr>
              <w:t xml:space="preserve"> in the </w:t>
            </w:r>
            <w:r w:rsidR="00940710" w:rsidRPr="008A1D81">
              <w:rPr>
                <w:rFonts w:ascii="Calibri" w:hAnsi="Calibri" w:cs="Calibri"/>
                <w:color w:val="436EF7"/>
                <w:sz w:val="22"/>
                <w:szCs w:val="22"/>
              </w:rPr>
              <w:t xml:space="preserve">&lt;insert agency name&gt; </w:t>
            </w:r>
            <w:r w:rsidR="00940710" w:rsidRPr="008A1D81">
              <w:rPr>
                <w:rFonts w:ascii="Calibri" w:hAnsi="Calibri" w:cs="Calibri"/>
                <w:sz w:val="22"/>
                <w:szCs w:val="22"/>
              </w:rPr>
              <w:t xml:space="preserve">Annual Report, in relation to the relevant financial year, attest to compliance with applicable requirements in the FMA, these </w:t>
            </w:r>
            <w:r w:rsidR="00BC3488" w:rsidRPr="00A503A3">
              <w:rPr>
                <w:rFonts w:ascii="Calibri" w:hAnsi="Calibri" w:cs="Calibri"/>
                <w:sz w:val="22"/>
                <w:szCs w:val="22"/>
              </w:rPr>
              <w:t>Standing</w:t>
            </w:r>
            <w:r w:rsidR="00BC3488">
              <w:rPr>
                <w:rFonts w:ascii="Calibri" w:hAnsi="Calibri" w:cs="Calibri"/>
                <w:sz w:val="22"/>
                <w:szCs w:val="22"/>
              </w:rPr>
              <w:t xml:space="preserve"> </w:t>
            </w:r>
            <w:r w:rsidR="00BC7113">
              <w:rPr>
                <w:rFonts w:ascii="Calibri" w:hAnsi="Calibri" w:cs="Calibri"/>
                <w:sz w:val="22"/>
                <w:szCs w:val="22"/>
              </w:rPr>
              <w:t>Directions</w:t>
            </w:r>
            <w:r w:rsidR="00940710" w:rsidRPr="008A1D81">
              <w:rPr>
                <w:rFonts w:ascii="Calibri" w:hAnsi="Calibri" w:cs="Calibri"/>
                <w:sz w:val="22"/>
                <w:szCs w:val="22"/>
              </w:rPr>
              <w:t xml:space="preserve"> and the Instructions, and disclose all Material Compliance Deficiencies. </w:t>
            </w:r>
          </w:p>
          <w:p w14:paraId="5D8FE1FF" w14:textId="190EDDD6" w:rsidR="0030186F" w:rsidRPr="00DE28EC" w:rsidRDefault="0030186F" w:rsidP="008A1D81">
            <w:pPr>
              <w:pStyle w:val="TableTextBullet"/>
              <w:cnfStyle w:val="100000000000" w:firstRow="1" w:lastRow="0" w:firstColumn="0" w:lastColumn="0" w:oddVBand="0" w:evenVBand="0" w:oddHBand="0" w:evenHBand="0" w:firstRowFirstColumn="0" w:firstRowLastColumn="0" w:lastRowFirstColumn="0" w:lastRowLastColumn="0"/>
            </w:pPr>
            <w:r w:rsidRPr="008A1D81">
              <w:rPr>
                <w:rFonts w:ascii="Calibri" w:hAnsi="Calibri" w:cs="Calibri"/>
                <w:sz w:val="22"/>
                <w:szCs w:val="22"/>
              </w:rPr>
              <w:t xml:space="preserve">The </w:t>
            </w:r>
            <w:r w:rsidR="00F73E59" w:rsidRPr="008A1D81">
              <w:rPr>
                <w:rFonts w:ascii="Calibri" w:hAnsi="Calibri" w:cs="Calibri"/>
                <w:sz w:val="22"/>
                <w:szCs w:val="22"/>
              </w:rPr>
              <w:t>A</w:t>
            </w:r>
            <w:r w:rsidRPr="008A1D81">
              <w:rPr>
                <w:rFonts w:ascii="Calibri" w:hAnsi="Calibri" w:cs="Calibri"/>
                <w:sz w:val="22"/>
                <w:szCs w:val="22"/>
              </w:rPr>
              <w:t xml:space="preserve">udit </w:t>
            </w:r>
            <w:r w:rsidR="00F73E59" w:rsidRPr="008A1D81">
              <w:rPr>
                <w:rFonts w:ascii="Calibri" w:hAnsi="Calibri" w:cs="Calibri"/>
                <w:sz w:val="22"/>
                <w:szCs w:val="22"/>
              </w:rPr>
              <w:t>C</w:t>
            </w:r>
            <w:r w:rsidRPr="008A1D81">
              <w:rPr>
                <w:rFonts w:ascii="Calibri" w:hAnsi="Calibri" w:cs="Calibri"/>
                <w:sz w:val="22"/>
                <w:szCs w:val="22"/>
              </w:rPr>
              <w:t>ommittee must</w:t>
            </w:r>
            <w:r w:rsidR="00BC6590" w:rsidRPr="008A1D81">
              <w:rPr>
                <w:rFonts w:ascii="Calibri" w:hAnsi="Calibri" w:cs="Calibri"/>
                <w:sz w:val="22"/>
                <w:szCs w:val="22"/>
              </w:rPr>
              <w:t xml:space="preserve"> </w:t>
            </w:r>
            <w:r w:rsidR="008B402F">
              <w:rPr>
                <w:rFonts w:ascii="Calibri" w:hAnsi="Calibri" w:cs="Calibri"/>
                <w:sz w:val="22"/>
                <w:szCs w:val="22"/>
              </w:rPr>
              <w:t>conduct</w:t>
            </w:r>
            <w:r w:rsidR="00E10A8B">
              <w:rPr>
                <w:rFonts w:ascii="Calibri" w:hAnsi="Calibri" w:cs="Calibri"/>
                <w:sz w:val="22"/>
                <w:szCs w:val="22"/>
              </w:rPr>
              <w:t xml:space="preserve"> a detailed review of the Agency’s annual assessment and attestation. </w:t>
            </w:r>
          </w:p>
        </w:tc>
      </w:tr>
      <w:tr w:rsidR="0030186F" w:rsidRPr="003B2AE8" w14:paraId="2213B43C" w14:textId="77777777" w:rsidTr="0030186F">
        <w:tc>
          <w:tcPr>
            <w:tcW w:w="2127" w:type="dxa"/>
          </w:tcPr>
          <w:p w14:paraId="21767818" w14:textId="51E75E58" w:rsidR="0030186F" w:rsidRPr="008A1D81" w:rsidRDefault="0030186F" w:rsidP="008A1D81">
            <w:pPr>
              <w:pStyle w:val="ListParagraph"/>
              <w:numPr>
                <w:ilvl w:val="1"/>
                <w:numId w:val="296"/>
              </w:numPr>
              <w:tabs>
                <w:tab w:val="left" w:pos="460"/>
              </w:tabs>
              <w:spacing w:before="40" w:line="240" w:lineRule="auto"/>
              <w:rPr>
                <w:rFonts w:ascii="Calibri" w:hAnsi="Calibri" w:cs="Calibri"/>
                <w:sz w:val="22"/>
                <w:szCs w:val="22"/>
              </w:rPr>
            </w:pPr>
            <w:r w:rsidRPr="008A1D81">
              <w:rPr>
                <w:rFonts w:ascii="Calibri" w:hAnsi="Calibri" w:cs="Calibri"/>
                <w:sz w:val="22"/>
                <w:szCs w:val="22"/>
              </w:rPr>
              <w:t>Relationship of Committee with management, advisors and experts</w:t>
            </w:r>
          </w:p>
        </w:tc>
        <w:tc>
          <w:tcPr>
            <w:tcW w:w="7938" w:type="dxa"/>
          </w:tcPr>
          <w:p w14:paraId="58E9FD12" w14:textId="77777777" w:rsidR="0030186F" w:rsidRPr="003B2AE8" w:rsidRDefault="0030186F" w:rsidP="00F03786">
            <w:pPr>
              <w:pStyle w:val="ListParagraph"/>
              <w:numPr>
                <w:ilvl w:val="0"/>
                <w:numId w:val="21"/>
              </w:numPr>
              <w:spacing w:before="40" w:after="0" w:line="240" w:lineRule="auto"/>
              <w:ind w:left="143" w:hanging="142"/>
              <w:contextualSpacing w:val="0"/>
              <w:rPr>
                <w:rFonts w:ascii="Calibri" w:hAnsi="Calibri" w:cs="Calibri"/>
                <w:color w:val="auto"/>
                <w:sz w:val="22"/>
                <w:szCs w:val="22"/>
              </w:rPr>
            </w:pPr>
            <w:r w:rsidRPr="003B2AE8">
              <w:rPr>
                <w:rFonts w:ascii="Calibri" w:hAnsi="Calibri" w:cs="Calibri"/>
                <w:color w:val="auto"/>
                <w:sz w:val="22"/>
                <w:szCs w:val="22"/>
              </w:rPr>
              <w:t>The Committee must have direct access to the internal and external auditors without management present.</w:t>
            </w:r>
          </w:p>
          <w:p w14:paraId="239E78E7" w14:textId="77777777" w:rsidR="0030186F" w:rsidRPr="003B2AE8" w:rsidRDefault="0030186F" w:rsidP="00F03786">
            <w:pPr>
              <w:pStyle w:val="ListParagraph"/>
              <w:numPr>
                <w:ilvl w:val="0"/>
                <w:numId w:val="21"/>
              </w:numPr>
              <w:spacing w:before="40" w:after="0" w:line="240" w:lineRule="auto"/>
              <w:ind w:left="143" w:hanging="142"/>
              <w:contextualSpacing w:val="0"/>
              <w:rPr>
                <w:rFonts w:ascii="Calibri" w:hAnsi="Calibri" w:cs="Calibri"/>
                <w:color w:val="auto"/>
                <w:sz w:val="22"/>
                <w:szCs w:val="22"/>
              </w:rPr>
            </w:pPr>
            <w:r w:rsidRPr="003B2AE8">
              <w:rPr>
                <w:rFonts w:ascii="Calibri" w:hAnsi="Calibri" w:cs="Calibri"/>
                <w:color w:val="auto"/>
                <w:sz w:val="22"/>
                <w:szCs w:val="22"/>
              </w:rPr>
              <w:t>The Committee must have:</w:t>
            </w:r>
          </w:p>
          <w:p w14:paraId="1190F5D6" w14:textId="77777777" w:rsidR="0030186F" w:rsidRPr="003B2AE8" w:rsidRDefault="0030186F" w:rsidP="00427D67">
            <w:pPr>
              <w:pStyle w:val="ListParagraph"/>
              <w:numPr>
                <w:ilvl w:val="0"/>
                <w:numId w:val="51"/>
              </w:numPr>
              <w:spacing w:after="0" w:line="240" w:lineRule="auto"/>
              <w:ind w:left="601" w:hanging="283"/>
              <w:contextualSpacing w:val="0"/>
              <w:rPr>
                <w:rFonts w:ascii="Calibri" w:hAnsi="Calibri" w:cs="Calibri"/>
                <w:color w:val="auto"/>
                <w:sz w:val="22"/>
                <w:szCs w:val="22"/>
              </w:rPr>
            </w:pPr>
            <w:r w:rsidRPr="003B2AE8">
              <w:rPr>
                <w:rFonts w:ascii="Calibri" w:hAnsi="Calibri" w:cs="Calibri"/>
                <w:color w:val="auto"/>
                <w:sz w:val="22"/>
                <w:szCs w:val="22"/>
              </w:rPr>
              <w:t>direct access to the Accountable Officer/CFAO and management, when required, and</w:t>
            </w:r>
          </w:p>
          <w:p w14:paraId="0133C3E6" w14:textId="77777777" w:rsidR="0030186F" w:rsidRPr="003B2AE8" w:rsidRDefault="0030186F" w:rsidP="00427D67">
            <w:pPr>
              <w:pStyle w:val="ListParagraph"/>
              <w:numPr>
                <w:ilvl w:val="0"/>
                <w:numId w:val="51"/>
              </w:numPr>
              <w:spacing w:after="200" w:line="276" w:lineRule="auto"/>
              <w:rPr>
                <w:rFonts w:ascii="Calibri" w:hAnsi="Calibri" w:cs="Calibri"/>
                <w:color w:val="auto"/>
                <w:sz w:val="22"/>
                <w:szCs w:val="22"/>
              </w:rPr>
            </w:pPr>
            <w:r w:rsidRPr="003B2AE8">
              <w:rPr>
                <w:rFonts w:ascii="Calibri" w:hAnsi="Calibri" w:cs="Calibri"/>
                <w:color w:val="auto"/>
                <w:sz w:val="22"/>
                <w:szCs w:val="22"/>
              </w:rPr>
              <w:t>the right exercise independent judgement and be objective in its deliberations, decisions and advice</w:t>
            </w:r>
          </w:p>
          <w:p w14:paraId="39EF0806" w14:textId="77777777" w:rsidR="0030186F" w:rsidRPr="003B2AE8" w:rsidRDefault="0030186F" w:rsidP="00F03786">
            <w:pPr>
              <w:pStyle w:val="ListParagraph"/>
              <w:numPr>
                <w:ilvl w:val="0"/>
                <w:numId w:val="21"/>
              </w:numPr>
              <w:spacing w:before="40" w:after="0" w:line="240" w:lineRule="auto"/>
              <w:ind w:left="143" w:hanging="142"/>
              <w:contextualSpacing w:val="0"/>
              <w:rPr>
                <w:rFonts w:ascii="Calibri" w:hAnsi="Calibri" w:cs="Calibri"/>
                <w:sz w:val="22"/>
                <w:szCs w:val="22"/>
              </w:rPr>
            </w:pPr>
            <w:r w:rsidRPr="003B2AE8">
              <w:rPr>
                <w:rFonts w:ascii="Calibri" w:hAnsi="Calibri" w:cs="Calibri"/>
                <w:sz w:val="22"/>
                <w:szCs w:val="22"/>
              </w:rPr>
              <w:t>The Committee must be able to seek independent, expert advice to assist it in undertaking its oversight responsibilities.</w:t>
            </w:r>
          </w:p>
        </w:tc>
      </w:tr>
      <w:tr w:rsidR="0030186F" w:rsidRPr="003B2AE8" w14:paraId="622FD698" w14:textId="77777777" w:rsidTr="0030186F">
        <w:tc>
          <w:tcPr>
            <w:tcW w:w="2127" w:type="dxa"/>
          </w:tcPr>
          <w:p w14:paraId="68F62FDF" w14:textId="4FF444F4" w:rsidR="0030186F" w:rsidRPr="008A1D81" w:rsidRDefault="0030186F" w:rsidP="008A1D81">
            <w:pPr>
              <w:pStyle w:val="ListParagraph"/>
              <w:numPr>
                <w:ilvl w:val="1"/>
                <w:numId w:val="296"/>
              </w:numPr>
              <w:tabs>
                <w:tab w:val="left" w:pos="460"/>
              </w:tabs>
              <w:spacing w:before="40" w:line="240" w:lineRule="auto"/>
              <w:rPr>
                <w:rFonts w:ascii="Calibri" w:hAnsi="Calibri" w:cs="Calibri"/>
                <w:sz w:val="22"/>
                <w:szCs w:val="22"/>
              </w:rPr>
            </w:pPr>
            <w:r w:rsidRPr="008A1D81">
              <w:rPr>
                <w:rFonts w:ascii="Calibri" w:hAnsi="Calibri" w:cs="Calibri"/>
                <w:sz w:val="22"/>
                <w:szCs w:val="22"/>
              </w:rPr>
              <w:t>Composition of the Committee</w:t>
            </w:r>
          </w:p>
        </w:tc>
        <w:tc>
          <w:tcPr>
            <w:tcW w:w="7938" w:type="dxa"/>
          </w:tcPr>
          <w:p w14:paraId="47976231" w14:textId="77777777" w:rsidR="0030186F" w:rsidRPr="003B2AE8" w:rsidRDefault="0030186F" w:rsidP="00F03786">
            <w:pPr>
              <w:pStyle w:val="ListParagraph"/>
              <w:numPr>
                <w:ilvl w:val="0"/>
                <w:numId w:val="21"/>
              </w:numPr>
              <w:spacing w:before="40" w:after="0" w:line="240" w:lineRule="auto"/>
              <w:ind w:left="143" w:hanging="142"/>
              <w:contextualSpacing w:val="0"/>
              <w:rPr>
                <w:rFonts w:ascii="Calibri" w:hAnsi="Calibri" w:cs="Calibri"/>
                <w:color w:val="auto"/>
                <w:sz w:val="22"/>
                <w:szCs w:val="22"/>
              </w:rPr>
            </w:pPr>
            <w:r w:rsidRPr="003B2AE8">
              <w:rPr>
                <w:rFonts w:ascii="Calibri" w:hAnsi="Calibri" w:cs="Calibri"/>
                <w:color w:val="auto"/>
                <w:sz w:val="22"/>
                <w:szCs w:val="22"/>
              </w:rPr>
              <w:t>The Committee is to be independent and comprised of at least three (3) and no more than five (5) members. Three of whom must be non-executive directors.</w:t>
            </w:r>
          </w:p>
          <w:p w14:paraId="159EC606" w14:textId="77777777" w:rsidR="0030186F" w:rsidRPr="003B2AE8" w:rsidRDefault="0030186F" w:rsidP="00F03786">
            <w:pPr>
              <w:pStyle w:val="ListParagraph"/>
              <w:numPr>
                <w:ilvl w:val="0"/>
                <w:numId w:val="21"/>
              </w:numPr>
              <w:spacing w:before="40" w:after="0" w:line="240" w:lineRule="auto"/>
              <w:ind w:left="143" w:hanging="142"/>
              <w:contextualSpacing w:val="0"/>
              <w:rPr>
                <w:rFonts w:ascii="Calibri" w:hAnsi="Calibri" w:cs="Calibri"/>
                <w:color w:val="auto"/>
                <w:sz w:val="22"/>
                <w:szCs w:val="22"/>
              </w:rPr>
            </w:pPr>
            <w:r w:rsidRPr="003B2AE8">
              <w:rPr>
                <w:rFonts w:ascii="Calibri" w:hAnsi="Calibri" w:cs="Calibri"/>
                <w:color w:val="auto"/>
                <w:sz w:val="22"/>
                <w:szCs w:val="22"/>
              </w:rPr>
              <w:t>At least three (3) members of the Committee must be independent and they are identified as independent in the</w:t>
            </w:r>
            <w:r w:rsidRPr="003B2AE8">
              <w:rPr>
                <w:rFonts w:ascii="Calibri" w:hAnsi="Calibri" w:cs="Calibri"/>
                <w:color w:val="FF0000"/>
                <w:sz w:val="22"/>
                <w:szCs w:val="22"/>
              </w:rPr>
              <w:t xml:space="preserve"> </w:t>
            </w:r>
            <w:r w:rsidRPr="003B2AE8">
              <w:rPr>
                <w:rFonts w:ascii="Calibri" w:hAnsi="Calibri" w:cs="Calibri"/>
                <w:color w:val="436EF7"/>
                <w:sz w:val="22"/>
                <w:szCs w:val="22"/>
              </w:rPr>
              <w:t>&lt;insert agency name&gt;</w:t>
            </w:r>
            <w:r w:rsidRPr="003B2AE8">
              <w:rPr>
                <w:rFonts w:ascii="Calibri" w:hAnsi="Calibri" w:cs="Calibri"/>
                <w:color w:val="auto"/>
                <w:sz w:val="22"/>
                <w:szCs w:val="22"/>
              </w:rPr>
              <w:t>’s annual report.</w:t>
            </w:r>
          </w:p>
          <w:p w14:paraId="071F8DF4" w14:textId="77777777" w:rsidR="0030186F" w:rsidRPr="003B2AE8" w:rsidRDefault="0030186F" w:rsidP="00F03786">
            <w:pPr>
              <w:pStyle w:val="ListParagraph"/>
              <w:numPr>
                <w:ilvl w:val="0"/>
                <w:numId w:val="21"/>
              </w:numPr>
              <w:spacing w:before="40" w:after="0" w:line="240" w:lineRule="auto"/>
              <w:ind w:left="143" w:hanging="142"/>
              <w:contextualSpacing w:val="0"/>
              <w:rPr>
                <w:rFonts w:ascii="Calibri" w:hAnsi="Calibri" w:cs="Calibri"/>
                <w:color w:val="auto"/>
                <w:sz w:val="22"/>
                <w:szCs w:val="22"/>
              </w:rPr>
            </w:pPr>
            <w:r w:rsidRPr="003B2AE8">
              <w:rPr>
                <w:rFonts w:ascii="Calibri" w:hAnsi="Calibri" w:cs="Calibri"/>
                <w:color w:val="auto"/>
                <w:sz w:val="22"/>
                <w:szCs w:val="22"/>
              </w:rPr>
              <w:t>The members will elect the Chair of the Committee (the Chair), who is to be one of the independent members of the Committee. Unless exemption has been obtained, the Chair of the Responsible Body must not be the Chair of the Committee.</w:t>
            </w:r>
          </w:p>
          <w:p w14:paraId="60957ED7" w14:textId="6A612884" w:rsidR="0030186F" w:rsidRPr="003B2AE8" w:rsidRDefault="0030186F" w:rsidP="00F03786">
            <w:pPr>
              <w:pStyle w:val="ListParagraph"/>
              <w:numPr>
                <w:ilvl w:val="0"/>
                <w:numId w:val="21"/>
              </w:numPr>
              <w:spacing w:before="40" w:after="0" w:line="240" w:lineRule="auto"/>
              <w:ind w:left="143" w:hanging="142"/>
              <w:contextualSpacing w:val="0"/>
              <w:rPr>
                <w:rFonts w:ascii="Calibri" w:hAnsi="Calibri" w:cs="Calibri"/>
                <w:sz w:val="22"/>
                <w:szCs w:val="22"/>
              </w:rPr>
            </w:pPr>
            <w:r w:rsidRPr="003B2AE8">
              <w:rPr>
                <w:rFonts w:ascii="Calibri" w:hAnsi="Calibri" w:cs="Calibri"/>
                <w:color w:val="auto"/>
                <w:sz w:val="22"/>
                <w:szCs w:val="22"/>
              </w:rPr>
              <w:t>Members will be appointed to the Committee every three (3) years and are eligible for reappointment. The Responsible Body must formally review the Audit Committee’s performance and membership at least once every three years.</w:t>
            </w:r>
          </w:p>
        </w:tc>
      </w:tr>
      <w:tr w:rsidR="0030186F" w:rsidRPr="003B2AE8" w14:paraId="36EF9B43" w14:textId="77777777" w:rsidTr="0030186F">
        <w:tc>
          <w:tcPr>
            <w:tcW w:w="2127" w:type="dxa"/>
          </w:tcPr>
          <w:p w14:paraId="604872EA" w14:textId="2C5C3EA0" w:rsidR="0030186F" w:rsidRPr="008A1D81" w:rsidRDefault="00606C97" w:rsidP="008A1D81">
            <w:pPr>
              <w:pStyle w:val="ListParagraph"/>
              <w:numPr>
                <w:ilvl w:val="1"/>
                <w:numId w:val="296"/>
              </w:numPr>
              <w:tabs>
                <w:tab w:val="left" w:pos="460"/>
              </w:tabs>
              <w:spacing w:before="40" w:line="240" w:lineRule="auto"/>
              <w:rPr>
                <w:rFonts w:ascii="Calibri" w:hAnsi="Calibri" w:cs="Calibri"/>
                <w:sz w:val="22"/>
                <w:szCs w:val="22"/>
              </w:rPr>
            </w:pPr>
            <w:r>
              <w:rPr>
                <w:rFonts w:ascii="Calibri" w:hAnsi="Calibri" w:cs="Calibri"/>
                <w:sz w:val="22"/>
                <w:szCs w:val="22"/>
              </w:rPr>
              <w:t>A</w:t>
            </w:r>
            <w:r w:rsidR="0030186F" w:rsidRPr="008A1D81">
              <w:rPr>
                <w:rFonts w:ascii="Calibri" w:hAnsi="Calibri" w:cs="Calibri"/>
                <w:sz w:val="22"/>
                <w:szCs w:val="22"/>
              </w:rPr>
              <w:t>dministrative matters</w:t>
            </w:r>
          </w:p>
          <w:p w14:paraId="566D51D9" w14:textId="77777777" w:rsidR="0030186F" w:rsidRPr="003B2AE8" w:rsidRDefault="0030186F" w:rsidP="0030186F">
            <w:pPr>
              <w:tabs>
                <w:tab w:val="left" w:pos="426"/>
              </w:tabs>
              <w:ind w:left="360"/>
              <w:rPr>
                <w:rFonts w:ascii="Calibri" w:hAnsi="Calibri" w:cs="Calibri"/>
                <w:sz w:val="22"/>
                <w:szCs w:val="22"/>
              </w:rPr>
            </w:pPr>
          </w:p>
          <w:p w14:paraId="3AE9DFAD" w14:textId="77777777" w:rsidR="0030186F" w:rsidRPr="003B2AE8" w:rsidRDefault="0030186F" w:rsidP="0030186F">
            <w:pPr>
              <w:tabs>
                <w:tab w:val="left" w:pos="426"/>
              </w:tabs>
              <w:ind w:left="360"/>
              <w:rPr>
                <w:rFonts w:ascii="Calibri" w:hAnsi="Calibri" w:cs="Calibri"/>
                <w:sz w:val="22"/>
                <w:szCs w:val="22"/>
              </w:rPr>
            </w:pPr>
          </w:p>
        </w:tc>
        <w:tc>
          <w:tcPr>
            <w:tcW w:w="7938" w:type="dxa"/>
          </w:tcPr>
          <w:p w14:paraId="3936D4A0" w14:textId="77777777" w:rsidR="0030186F" w:rsidRPr="003B2AE8" w:rsidRDefault="0030186F" w:rsidP="00F03786">
            <w:pPr>
              <w:pStyle w:val="ListParagraph"/>
              <w:numPr>
                <w:ilvl w:val="0"/>
                <w:numId w:val="21"/>
              </w:numPr>
              <w:spacing w:before="40" w:after="0" w:line="240" w:lineRule="auto"/>
              <w:ind w:left="143" w:hanging="142"/>
              <w:contextualSpacing w:val="0"/>
              <w:rPr>
                <w:rFonts w:ascii="Calibri" w:hAnsi="Calibri" w:cs="Calibri"/>
                <w:sz w:val="22"/>
                <w:szCs w:val="22"/>
              </w:rPr>
            </w:pPr>
            <w:r w:rsidRPr="003B2AE8">
              <w:rPr>
                <w:rFonts w:ascii="Calibri" w:hAnsi="Calibri" w:cs="Calibri"/>
                <w:sz w:val="22"/>
                <w:szCs w:val="22"/>
              </w:rPr>
              <w:t xml:space="preserve">The Committee will meet at least four (4) times a year and additionally as the Committee considers necessary at appropriate points in the audit cycle.  </w:t>
            </w:r>
          </w:p>
          <w:p w14:paraId="0787E3BB" w14:textId="1E6A5DA6" w:rsidR="0030186F" w:rsidRPr="003B2AE8" w:rsidRDefault="0030186F" w:rsidP="00F03786">
            <w:pPr>
              <w:pStyle w:val="ListParagraph"/>
              <w:numPr>
                <w:ilvl w:val="0"/>
                <w:numId w:val="21"/>
              </w:numPr>
              <w:spacing w:before="40" w:after="0" w:line="240" w:lineRule="auto"/>
              <w:ind w:left="143" w:hanging="142"/>
              <w:contextualSpacing w:val="0"/>
              <w:rPr>
                <w:rFonts w:ascii="Calibri" w:hAnsi="Calibri" w:cs="Calibri"/>
                <w:sz w:val="22"/>
                <w:szCs w:val="22"/>
              </w:rPr>
            </w:pPr>
            <w:r w:rsidRPr="003B2AE8">
              <w:rPr>
                <w:rFonts w:ascii="Calibri" w:hAnsi="Calibri" w:cs="Calibri"/>
                <w:sz w:val="22"/>
                <w:szCs w:val="22"/>
              </w:rPr>
              <w:t xml:space="preserve">Two directors or more than half of the members shall constitute a quorum. In the absence of the Chair, the members present will select a Chair for that </w:t>
            </w:r>
            <w:r w:rsidR="00D01733" w:rsidRPr="003B2AE8">
              <w:rPr>
                <w:rFonts w:ascii="Calibri" w:hAnsi="Calibri" w:cs="Calibri"/>
                <w:sz w:val="22"/>
                <w:szCs w:val="22"/>
              </w:rPr>
              <w:t>meeting</w:t>
            </w:r>
            <w:r w:rsidRPr="003B2AE8">
              <w:rPr>
                <w:rFonts w:ascii="Calibri" w:hAnsi="Calibri" w:cs="Calibri"/>
                <w:sz w:val="22"/>
                <w:szCs w:val="22"/>
              </w:rPr>
              <w:t xml:space="preserve"> </w:t>
            </w:r>
            <w:r w:rsidRPr="003B2AE8">
              <w:rPr>
                <w:rFonts w:ascii="Calibri" w:hAnsi="Calibri" w:cs="Calibri"/>
                <w:color w:val="436EF7"/>
                <w:sz w:val="22"/>
                <w:szCs w:val="22"/>
              </w:rPr>
              <w:t>&lt;recommended&gt;</w:t>
            </w:r>
            <w:r w:rsidRPr="003B2AE8">
              <w:rPr>
                <w:rFonts w:ascii="Calibri" w:hAnsi="Calibri" w:cs="Calibri"/>
                <w:sz w:val="22"/>
                <w:szCs w:val="22"/>
              </w:rPr>
              <w:t>.</w:t>
            </w:r>
          </w:p>
          <w:p w14:paraId="03383C1A" w14:textId="00FD7FF9" w:rsidR="0030186F" w:rsidRPr="003B2AE8" w:rsidRDefault="0030186F" w:rsidP="00F03786">
            <w:pPr>
              <w:pStyle w:val="ListParagraph"/>
              <w:numPr>
                <w:ilvl w:val="0"/>
                <w:numId w:val="21"/>
              </w:numPr>
              <w:spacing w:before="40" w:after="0" w:line="240" w:lineRule="auto"/>
              <w:ind w:left="142" w:hanging="142"/>
              <w:contextualSpacing w:val="0"/>
              <w:rPr>
                <w:rFonts w:ascii="Calibri" w:hAnsi="Calibri" w:cs="Calibri"/>
                <w:sz w:val="22"/>
                <w:szCs w:val="22"/>
              </w:rPr>
            </w:pPr>
            <w:r w:rsidRPr="003B2AE8">
              <w:rPr>
                <w:rFonts w:ascii="Calibri" w:hAnsi="Calibri" w:cs="Calibri"/>
                <w:sz w:val="22"/>
                <w:szCs w:val="22"/>
              </w:rPr>
              <w:t xml:space="preserve">Any matters requiring decision will be decided by </w:t>
            </w:r>
            <w:proofErr w:type="gramStart"/>
            <w:r w:rsidR="00D01733">
              <w:rPr>
                <w:rFonts w:ascii="Calibri" w:hAnsi="Calibri" w:cs="Calibri"/>
                <w:sz w:val="22"/>
                <w:szCs w:val="22"/>
              </w:rPr>
              <w:t>the</w:t>
            </w:r>
            <w:r w:rsidRPr="003B2AE8">
              <w:rPr>
                <w:rFonts w:ascii="Calibri" w:hAnsi="Calibri" w:cs="Calibri"/>
                <w:sz w:val="22"/>
                <w:szCs w:val="22"/>
              </w:rPr>
              <w:t xml:space="preserve"> majority of</w:t>
            </w:r>
            <w:proofErr w:type="gramEnd"/>
            <w:r w:rsidRPr="003B2AE8">
              <w:rPr>
                <w:rFonts w:ascii="Calibri" w:hAnsi="Calibri" w:cs="Calibri"/>
                <w:sz w:val="22"/>
                <w:szCs w:val="22"/>
              </w:rPr>
              <w:t xml:space="preserve"> votes of members present.</w:t>
            </w:r>
          </w:p>
          <w:p w14:paraId="1F6669A5" w14:textId="77777777" w:rsidR="0030186F" w:rsidRPr="003B2AE8" w:rsidRDefault="0030186F" w:rsidP="00F03786">
            <w:pPr>
              <w:pStyle w:val="ListParagraph"/>
              <w:numPr>
                <w:ilvl w:val="0"/>
                <w:numId w:val="21"/>
              </w:numPr>
              <w:spacing w:before="40" w:after="0" w:line="240" w:lineRule="auto"/>
              <w:ind w:left="142" w:hanging="142"/>
              <w:contextualSpacing w:val="0"/>
              <w:rPr>
                <w:rFonts w:ascii="Calibri" w:hAnsi="Calibri" w:cs="Calibri"/>
                <w:sz w:val="22"/>
                <w:szCs w:val="22"/>
              </w:rPr>
            </w:pPr>
            <w:r w:rsidRPr="003B2AE8">
              <w:rPr>
                <w:rFonts w:ascii="Calibri" w:hAnsi="Calibri" w:cs="Calibri"/>
                <w:sz w:val="22"/>
                <w:szCs w:val="22"/>
              </w:rPr>
              <w:t>The Committee may invite other people to attend as it sees fit and consult with other people or seek any information it considers necessary to fulfil its responsibilities, i.e. the Committee may meet separately with auditors.</w:t>
            </w:r>
          </w:p>
        </w:tc>
      </w:tr>
      <w:tr w:rsidR="0030186F" w:rsidRPr="003B2AE8" w14:paraId="3D46FC44" w14:textId="77777777" w:rsidTr="0030186F">
        <w:tc>
          <w:tcPr>
            <w:tcW w:w="2127" w:type="dxa"/>
          </w:tcPr>
          <w:p w14:paraId="21242C4A" w14:textId="77777777" w:rsidR="0030186F" w:rsidRPr="003B2AE8" w:rsidRDefault="0030186F" w:rsidP="008A1D81">
            <w:pPr>
              <w:pStyle w:val="ListParagraph"/>
              <w:numPr>
                <w:ilvl w:val="1"/>
                <w:numId w:val="296"/>
              </w:numPr>
              <w:tabs>
                <w:tab w:val="left" w:pos="460"/>
              </w:tabs>
              <w:spacing w:before="40" w:after="0" w:line="240" w:lineRule="auto"/>
              <w:rPr>
                <w:rFonts w:ascii="Calibri" w:hAnsi="Calibri" w:cs="Calibri"/>
                <w:sz w:val="22"/>
                <w:szCs w:val="22"/>
              </w:rPr>
            </w:pPr>
            <w:r w:rsidRPr="003B2AE8">
              <w:rPr>
                <w:rFonts w:ascii="Calibri" w:hAnsi="Calibri" w:cs="Calibri"/>
                <w:sz w:val="22"/>
                <w:szCs w:val="22"/>
              </w:rPr>
              <w:t>Members’ qualifications and induction</w:t>
            </w:r>
          </w:p>
        </w:tc>
        <w:tc>
          <w:tcPr>
            <w:tcW w:w="7938" w:type="dxa"/>
          </w:tcPr>
          <w:p w14:paraId="03C3C949" w14:textId="77777777" w:rsidR="0030186F" w:rsidRPr="003B2AE8" w:rsidRDefault="0030186F" w:rsidP="00F03786">
            <w:pPr>
              <w:pStyle w:val="ListParagraph"/>
              <w:numPr>
                <w:ilvl w:val="0"/>
                <w:numId w:val="21"/>
              </w:numPr>
              <w:spacing w:before="40" w:after="0" w:line="240" w:lineRule="auto"/>
              <w:ind w:left="143" w:hanging="142"/>
              <w:contextualSpacing w:val="0"/>
              <w:rPr>
                <w:rFonts w:ascii="Calibri" w:hAnsi="Calibri" w:cs="Calibri"/>
                <w:color w:val="auto"/>
                <w:sz w:val="22"/>
                <w:szCs w:val="22"/>
              </w:rPr>
            </w:pPr>
            <w:r w:rsidRPr="003B2AE8">
              <w:rPr>
                <w:rFonts w:ascii="Calibri" w:hAnsi="Calibri" w:cs="Calibri"/>
                <w:color w:val="auto"/>
                <w:sz w:val="22"/>
                <w:szCs w:val="22"/>
              </w:rPr>
              <w:t>All members of the Committee must have and maintain:</w:t>
            </w:r>
          </w:p>
          <w:p w14:paraId="090DA40E" w14:textId="77777777" w:rsidR="0030186F" w:rsidRPr="003B2AE8" w:rsidRDefault="0030186F" w:rsidP="00427D67">
            <w:pPr>
              <w:pStyle w:val="ListParagraph"/>
              <w:numPr>
                <w:ilvl w:val="0"/>
                <w:numId w:val="51"/>
              </w:numPr>
              <w:spacing w:after="0" w:line="240" w:lineRule="auto"/>
              <w:ind w:left="553" w:hanging="215"/>
              <w:contextualSpacing w:val="0"/>
              <w:rPr>
                <w:rFonts w:ascii="Calibri" w:hAnsi="Calibri" w:cs="Calibri"/>
                <w:color w:val="auto"/>
                <w:sz w:val="22"/>
                <w:szCs w:val="22"/>
              </w:rPr>
            </w:pPr>
            <w:r w:rsidRPr="003B2AE8">
              <w:rPr>
                <w:rFonts w:ascii="Calibri" w:hAnsi="Calibri" w:cs="Calibri"/>
                <w:color w:val="auto"/>
                <w:sz w:val="22"/>
                <w:szCs w:val="22"/>
              </w:rPr>
              <w:t>basic financial literacy;</w:t>
            </w:r>
          </w:p>
          <w:p w14:paraId="6B5B58D7" w14:textId="77777777" w:rsidR="0030186F" w:rsidRPr="003B2AE8" w:rsidRDefault="0030186F" w:rsidP="00427D67">
            <w:pPr>
              <w:pStyle w:val="ListParagraph"/>
              <w:numPr>
                <w:ilvl w:val="0"/>
                <w:numId w:val="51"/>
              </w:numPr>
              <w:spacing w:after="0" w:line="240" w:lineRule="auto"/>
              <w:ind w:left="553" w:hanging="215"/>
              <w:contextualSpacing w:val="0"/>
              <w:rPr>
                <w:rFonts w:ascii="Calibri" w:hAnsi="Calibri" w:cs="Calibri"/>
                <w:color w:val="auto"/>
                <w:sz w:val="22"/>
                <w:szCs w:val="22"/>
              </w:rPr>
            </w:pPr>
            <w:r w:rsidRPr="003B2AE8">
              <w:rPr>
                <w:rFonts w:ascii="Calibri" w:hAnsi="Calibri" w:cs="Calibri"/>
                <w:color w:val="auto"/>
                <w:sz w:val="22"/>
                <w:szCs w:val="22"/>
              </w:rPr>
              <w:t xml:space="preserve">reasonable knowledge of the </w:t>
            </w:r>
            <w:r w:rsidRPr="003B2AE8">
              <w:rPr>
                <w:rFonts w:ascii="Calibri" w:hAnsi="Calibri" w:cs="Calibri"/>
                <w:color w:val="0070C0"/>
                <w:sz w:val="22"/>
                <w:szCs w:val="22"/>
              </w:rPr>
              <w:t>&lt;</w:t>
            </w:r>
            <w:r w:rsidRPr="003B2AE8">
              <w:rPr>
                <w:rFonts w:ascii="Calibri" w:hAnsi="Calibri" w:cs="Calibri"/>
                <w:color w:val="436EF7"/>
                <w:sz w:val="22"/>
                <w:szCs w:val="22"/>
              </w:rPr>
              <w:t>insert agency name&gt;</w:t>
            </w:r>
            <w:r w:rsidRPr="003B2AE8">
              <w:rPr>
                <w:rFonts w:ascii="Calibri" w:hAnsi="Calibri" w:cs="Calibri"/>
                <w:color w:val="auto"/>
                <w:sz w:val="22"/>
                <w:szCs w:val="22"/>
              </w:rPr>
              <w:t>’s own risks and controls;</w:t>
            </w:r>
          </w:p>
          <w:p w14:paraId="2A6C334E" w14:textId="77777777" w:rsidR="0030186F" w:rsidRPr="003B2AE8" w:rsidRDefault="0030186F" w:rsidP="00427D67">
            <w:pPr>
              <w:pStyle w:val="ListParagraph"/>
              <w:numPr>
                <w:ilvl w:val="0"/>
                <w:numId w:val="51"/>
              </w:numPr>
              <w:spacing w:after="0" w:line="240" w:lineRule="auto"/>
              <w:ind w:left="553" w:hanging="215"/>
              <w:contextualSpacing w:val="0"/>
              <w:rPr>
                <w:rFonts w:ascii="Calibri" w:hAnsi="Calibri" w:cs="Calibri"/>
                <w:color w:val="auto"/>
                <w:sz w:val="22"/>
                <w:szCs w:val="22"/>
              </w:rPr>
            </w:pPr>
            <w:r w:rsidRPr="003B2AE8">
              <w:rPr>
                <w:rFonts w:ascii="Calibri" w:hAnsi="Calibri" w:cs="Calibri"/>
                <w:color w:val="auto"/>
                <w:sz w:val="22"/>
                <w:szCs w:val="22"/>
              </w:rPr>
              <w:t>integrity, objectivity, accountability, honesty and openness;</w:t>
            </w:r>
          </w:p>
          <w:p w14:paraId="13F91347" w14:textId="77777777" w:rsidR="0030186F" w:rsidRPr="003B2AE8" w:rsidRDefault="0030186F" w:rsidP="00427D67">
            <w:pPr>
              <w:pStyle w:val="ListParagraph"/>
              <w:numPr>
                <w:ilvl w:val="0"/>
                <w:numId w:val="51"/>
              </w:numPr>
              <w:spacing w:after="0" w:line="240" w:lineRule="auto"/>
              <w:ind w:left="553" w:hanging="215"/>
              <w:contextualSpacing w:val="0"/>
              <w:rPr>
                <w:rFonts w:ascii="Calibri" w:hAnsi="Calibri" w:cs="Calibri"/>
                <w:color w:val="auto"/>
                <w:sz w:val="22"/>
                <w:szCs w:val="22"/>
              </w:rPr>
            </w:pPr>
            <w:r w:rsidRPr="003B2AE8">
              <w:rPr>
                <w:rFonts w:ascii="Calibri" w:hAnsi="Calibri" w:cs="Calibri"/>
                <w:color w:val="auto"/>
                <w:sz w:val="22"/>
                <w:szCs w:val="22"/>
              </w:rPr>
              <w:t>dedication of time and effort;</w:t>
            </w:r>
          </w:p>
          <w:p w14:paraId="55653966" w14:textId="77777777" w:rsidR="0030186F" w:rsidRPr="003B2AE8" w:rsidRDefault="0030186F" w:rsidP="00427D67">
            <w:pPr>
              <w:pStyle w:val="ListParagraph"/>
              <w:numPr>
                <w:ilvl w:val="0"/>
                <w:numId w:val="51"/>
              </w:numPr>
              <w:spacing w:after="0" w:line="240" w:lineRule="auto"/>
              <w:ind w:left="553" w:hanging="215"/>
              <w:contextualSpacing w:val="0"/>
              <w:rPr>
                <w:rFonts w:ascii="Calibri" w:hAnsi="Calibri" w:cs="Calibri"/>
                <w:color w:val="auto"/>
                <w:sz w:val="22"/>
                <w:szCs w:val="22"/>
              </w:rPr>
            </w:pPr>
            <w:r w:rsidRPr="003B2AE8">
              <w:rPr>
                <w:rFonts w:ascii="Calibri" w:hAnsi="Calibri" w:cs="Calibri"/>
                <w:color w:val="auto"/>
                <w:sz w:val="22"/>
                <w:szCs w:val="22"/>
              </w:rPr>
              <w:t>an enquiring mind;</w:t>
            </w:r>
          </w:p>
          <w:p w14:paraId="2757D725" w14:textId="77777777" w:rsidR="0030186F" w:rsidRPr="003B2AE8" w:rsidRDefault="0030186F" w:rsidP="00427D67">
            <w:pPr>
              <w:pStyle w:val="ListParagraph"/>
              <w:numPr>
                <w:ilvl w:val="0"/>
                <w:numId w:val="51"/>
              </w:numPr>
              <w:spacing w:after="0" w:line="240" w:lineRule="auto"/>
              <w:ind w:left="553" w:hanging="215"/>
              <w:contextualSpacing w:val="0"/>
              <w:rPr>
                <w:rFonts w:ascii="Calibri" w:hAnsi="Calibri" w:cs="Calibri"/>
                <w:color w:val="auto"/>
                <w:sz w:val="22"/>
                <w:szCs w:val="22"/>
              </w:rPr>
            </w:pPr>
            <w:r w:rsidRPr="003B2AE8">
              <w:rPr>
                <w:rFonts w:ascii="Calibri" w:hAnsi="Calibri" w:cs="Calibri"/>
                <w:color w:val="auto"/>
                <w:sz w:val="22"/>
                <w:szCs w:val="22"/>
              </w:rPr>
              <w:t>independence of judgement;</w:t>
            </w:r>
          </w:p>
          <w:p w14:paraId="6FE57F27" w14:textId="77777777" w:rsidR="0030186F" w:rsidRPr="003B2AE8" w:rsidRDefault="0030186F" w:rsidP="00427D67">
            <w:pPr>
              <w:pStyle w:val="ListParagraph"/>
              <w:numPr>
                <w:ilvl w:val="0"/>
                <w:numId w:val="51"/>
              </w:numPr>
              <w:spacing w:after="0" w:line="240" w:lineRule="auto"/>
              <w:ind w:left="553" w:hanging="215"/>
              <w:contextualSpacing w:val="0"/>
              <w:rPr>
                <w:rFonts w:ascii="Calibri" w:hAnsi="Calibri" w:cs="Calibri"/>
                <w:color w:val="auto"/>
                <w:sz w:val="22"/>
                <w:szCs w:val="22"/>
              </w:rPr>
            </w:pPr>
            <w:r w:rsidRPr="003B2AE8">
              <w:rPr>
                <w:rFonts w:ascii="Calibri" w:hAnsi="Calibri" w:cs="Calibri"/>
                <w:color w:val="auto"/>
                <w:sz w:val="22"/>
                <w:szCs w:val="22"/>
              </w:rPr>
              <w:t>relevant industry knowledge, and</w:t>
            </w:r>
          </w:p>
          <w:p w14:paraId="524BFDC4" w14:textId="77777777" w:rsidR="0030186F" w:rsidRPr="003B2AE8" w:rsidRDefault="0030186F" w:rsidP="00427D67">
            <w:pPr>
              <w:pStyle w:val="ListParagraph"/>
              <w:numPr>
                <w:ilvl w:val="0"/>
                <w:numId w:val="51"/>
              </w:numPr>
              <w:spacing w:after="0" w:line="240" w:lineRule="auto"/>
              <w:ind w:left="553" w:hanging="215"/>
              <w:contextualSpacing w:val="0"/>
              <w:rPr>
                <w:rFonts w:ascii="Calibri" w:hAnsi="Calibri" w:cs="Calibri"/>
                <w:color w:val="auto"/>
                <w:sz w:val="22"/>
                <w:szCs w:val="22"/>
              </w:rPr>
            </w:pPr>
            <w:r w:rsidRPr="003B2AE8">
              <w:rPr>
                <w:rFonts w:ascii="Calibri" w:hAnsi="Calibri" w:cs="Calibri"/>
                <w:color w:val="auto"/>
                <w:sz w:val="22"/>
                <w:szCs w:val="22"/>
              </w:rPr>
              <w:t>business experience in the public or private sector.</w:t>
            </w:r>
          </w:p>
          <w:p w14:paraId="4853391F" w14:textId="77777777" w:rsidR="0030186F" w:rsidRPr="003B2AE8" w:rsidRDefault="0030186F" w:rsidP="00F03786">
            <w:pPr>
              <w:pStyle w:val="ListParagraph"/>
              <w:numPr>
                <w:ilvl w:val="0"/>
                <w:numId w:val="21"/>
              </w:numPr>
              <w:spacing w:before="40" w:after="0" w:line="240" w:lineRule="auto"/>
              <w:ind w:left="143" w:hanging="142"/>
              <w:contextualSpacing w:val="0"/>
              <w:rPr>
                <w:rFonts w:ascii="Calibri" w:hAnsi="Calibri" w:cs="Calibri"/>
                <w:color w:val="auto"/>
                <w:sz w:val="22"/>
                <w:szCs w:val="22"/>
              </w:rPr>
            </w:pPr>
            <w:r w:rsidRPr="003B2AE8">
              <w:rPr>
                <w:rFonts w:ascii="Calibri" w:hAnsi="Calibri" w:cs="Calibri"/>
                <w:color w:val="auto"/>
                <w:sz w:val="22"/>
                <w:szCs w:val="22"/>
              </w:rPr>
              <w:t>At least one (1) member of the Committee must have appropriate expertise in financial accounting or auditing.</w:t>
            </w:r>
          </w:p>
          <w:p w14:paraId="3BC329D6" w14:textId="0DDE8E78" w:rsidR="0030186F" w:rsidRPr="003B2AE8" w:rsidRDefault="0030186F" w:rsidP="00F03786">
            <w:pPr>
              <w:pStyle w:val="ListParagraph"/>
              <w:numPr>
                <w:ilvl w:val="0"/>
                <w:numId w:val="21"/>
              </w:numPr>
              <w:spacing w:before="40" w:after="0" w:line="240" w:lineRule="auto"/>
              <w:ind w:left="143" w:hanging="142"/>
              <w:contextualSpacing w:val="0"/>
              <w:rPr>
                <w:rFonts w:ascii="Calibri" w:hAnsi="Calibri" w:cs="Calibri"/>
                <w:color w:val="auto"/>
                <w:sz w:val="22"/>
                <w:szCs w:val="22"/>
              </w:rPr>
            </w:pPr>
            <w:r w:rsidRPr="003B2AE8">
              <w:rPr>
                <w:rFonts w:ascii="Calibri" w:hAnsi="Calibri" w:cs="Calibri"/>
                <w:color w:val="auto"/>
                <w:sz w:val="22"/>
                <w:szCs w:val="22"/>
              </w:rPr>
              <w:t>New members will receive relevant information and briefings on their appointment to assist them to meet their committee responsibilities.</w:t>
            </w:r>
          </w:p>
          <w:p w14:paraId="4928CCD6" w14:textId="77777777" w:rsidR="0030186F" w:rsidRPr="003B2AE8" w:rsidRDefault="0030186F" w:rsidP="00F03786">
            <w:pPr>
              <w:pStyle w:val="ListParagraph"/>
              <w:numPr>
                <w:ilvl w:val="0"/>
                <w:numId w:val="21"/>
              </w:numPr>
              <w:spacing w:before="40" w:after="0" w:line="240" w:lineRule="auto"/>
              <w:ind w:left="143" w:hanging="142"/>
              <w:contextualSpacing w:val="0"/>
              <w:rPr>
                <w:rFonts w:ascii="Calibri" w:hAnsi="Calibri" w:cs="Calibri"/>
                <w:sz w:val="22"/>
                <w:szCs w:val="22"/>
              </w:rPr>
            </w:pPr>
            <w:r w:rsidRPr="003B2AE8">
              <w:rPr>
                <w:rFonts w:ascii="Calibri" w:hAnsi="Calibri" w:cs="Calibri"/>
                <w:color w:val="auto"/>
                <w:sz w:val="22"/>
                <w:szCs w:val="22"/>
              </w:rPr>
              <w:t>A minimum requirement for the members to achieve the prescribed level of competence within six (6) months of membership of the Committee.</w:t>
            </w:r>
          </w:p>
        </w:tc>
      </w:tr>
      <w:tr w:rsidR="0030186F" w:rsidRPr="003B2AE8" w14:paraId="079F69A1" w14:textId="77777777" w:rsidTr="0030186F">
        <w:tc>
          <w:tcPr>
            <w:tcW w:w="2127" w:type="dxa"/>
          </w:tcPr>
          <w:p w14:paraId="6748A454" w14:textId="77777777" w:rsidR="0030186F" w:rsidRPr="003B2AE8" w:rsidRDefault="0030186F" w:rsidP="008A1D81">
            <w:pPr>
              <w:pStyle w:val="ListParagraph"/>
              <w:numPr>
                <w:ilvl w:val="1"/>
                <w:numId w:val="296"/>
              </w:numPr>
              <w:tabs>
                <w:tab w:val="left" w:pos="460"/>
              </w:tabs>
              <w:spacing w:before="40" w:after="0" w:line="240" w:lineRule="auto"/>
              <w:rPr>
                <w:rFonts w:ascii="Calibri" w:hAnsi="Calibri" w:cs="Calibri"/>
                <w:sz w:val="22"/>
                <w:szCs w:val="22"/>
              </w:rPr>
            </w:pPr>
            <w:r w:rsidRPr="003B2AE8">
              <w:rPr>
                <w:rFonts w:ascii="Calibri" w:hAnsi="Calibri" w:cs="Calibri"/>
                <w:sz w:val="22"/>
                <w:szCs w:val="22"/>
              </w:rPr>
              <w:t>Conflicts of interest</w:t>
            </w:r>
          </w:p>
        </w:tc>
        <w:tc>
          <w:tcPr>
            <w:tcW w:w="7938" w:type="dxa"/>
          </w:tcPr>
          <w:p w14:paraId="68D50C5F" w14:textId="77777777" w:rsidR="0030186F" w:rsidRPr="003B2AE8" w:rsidRDefault="0030186F" w:rsidP="00F03786">
            <w:pPr>
              <w:pStyle w:val="ListParagraph"/>
              <w:numPr>
                <w:ilvl w:val="0"/>
                <w:numId w:val="21"/>
              </w:numPr>
              <w:spacing w:before="40" w:after="0" w:line="240" w:lineRule="auto"/>
              <w:ind w:left="143" w:hanging="142"/>
              <w:contextualSpacing w:val="0"/>
              <w:rPr>
                <w:rFonts w:ascii="Calibri" w:hAnsi="Calibri" w:cs="Calibri"/>
                <w:sz w:val="22"/>
                <w:szCs w:val="22"/>
              </w:rPr>
            </w:pPr>
            <w:r w:rsidRPr="005A3800">
              <w:rPr>
                <w:rFonts w:ascii="Calibri" w:hAnsi="Calibri" w:cs="Calibri"/>
                <w:color w:val="auto"/>
                <w:sz w:val="22"/>
                <w:szCs w:val="22"/>
              </w:rPr>
              <w:t>The Committee’s members are invited to disclose conflicts of interest at the commencement of each meeting</w:t>
            </w:r>
            <w:r w:rsidRPr="003B2AE8">
              <w:rPr>
                <w:rFonts w:ascii="Calibri" w:hAnsi="Calibri" w:cs="Calibri"/>
                <w:sz w:val="22"/>
                <w:szCs w:val="22"/>
              </w:rPr>
              <w:t>.</w:t>
            </w:r>
          </w:p>
          <w:p w14:paraId="50487AE4" w14:textId="77777777" w:rsidR="0030186F" w:rsidRPr="003B2AE8" w:rsidRDefault="0030186F" w:rsidP="00F03786">
            <w:pPr>
              <w:pStyle w:val="ListParagraph"/>
              <w:numPr>
                <w:ilvl w:val="0"/>
                <w:numId w:val="21"/>
              </w:numPr>
              <w:spacing w:before="40" w:after="0" w:line="240" w:lineRule="auto"/>
              <w:ind w:left="143" w:hanging="142"/>
              <w:contextualSpacing w:val="0"/>
              <w:rPr>
                <w:rFonts w:ascii="Calibri" w:hAnsi="Calibri" w:cs="Calibri"/>
                <w:sz w:val="22"/>
                <w:szCs w:val="22"/>
              </w:rPr>
            </w:pPr>
            <w:r w:rsidRPr="005A3800">
              <w:rPr>
                <w:rFonts w:ascii="Calibri" w:hAnsi="Calibri" w:cs="Calibri"/>
                <w:color w:val="auto"/>
                <w:sz w:val="22"/>
                <w:szCs w:val="22"/>
              </w:rPr>
              <w:t>Where members or invitees are deemed to have a real or perceived conflict of interest, they will be excused from discussion on the issue where conflict of interest exists.</w:t>
            </w:r>
          </w:p>
        </w:tc>
      </w:tr>
      <w:tr w:rsidR="0030186F" w:rsidRPr="003B2AE8" w14:paraId="4FD1C483" w14:textId="77777777" w:rsidTr="0030186F">
        <w:tc>
          <w:tcPr>
            <w:tcW w:w="2127" w:type="dxa"/>
          </w:tcPr>
          <w:p w14:paraId="09A3EF14" w14:textId="77777777" w:rsidR="0030186F" w:rsidRPr="003B2AE8" w:rsidRDefault="0030186F" w:rsidP="008A1D81">
            <w:pPr>
              <w:pStyle w:val="ListParagraph"/>
              <w:numPr>
                <w:ilvl w:val="1"/>
                <w:numId w:val="296"/>
              </w:numPr>
              <w:tabs>
                <w:tab w:val="left" w:pos="460"/>
              </w:tabs>
              <w:spacing w:before="40" w:after="0" w:line="240" w:lineRule="auto"/>
              <w:rPr>
                <w:rFonts w:ascii="Calibri" w:hAnsi="Calibri" w:cs="Calibri"/>
                <w:sz w:val="22"/>
                <w:szCs w:val="22"/>
              </w:rPr>
            </w:pPr>
            <w:r w:rsidRPr="003B2AE8">
              <w:rPr>
                <w:rFonts w:ascii="Calibri" w:hAnsi="Calibri" w:cs="Calibri"/>
                <w:sz w:val="22"/>
                <w:szCs w:val="22"/>
              </w:rPr>
              <w:t>Reporting to the Responsible Body</w:t>
            </w:r>
          </w:p>
        </w:tc>
        <w:tc>
          <w:tcPr>
            <w:tcW w:w="7938" w:type="dxa"/>
          </w:tcPr>
          <w:p w14:paraId="71177E78" w14:textId="77777777" w:rsidR="0030186F" w:rsidRPr="003B2AE8" w:rsidRDefault="0030186F" w:rsidP="00F03786">
            <w:pPr>
              <w:pStyle w:val="ListParagraph"/>
              <w:numPr>
                <w:ilvl w:val="0"/>
                <w:numId w:val="21"/>
              </w:numPr>
              <w:spacing w:before="40" w:after="0" w:line="240" w:lineRule="auto"/>
              <w:ind w:left="143" w:hanging="142"/>
              <w:contextualSpacing w:val="0"/>
              <w:rPr>
                <w:rFonts w:ascii="Calibri" w:hAnsi="Calibri" w:cs="Calibri"/>
                <w:sz w:val="22"/>
                <w:szCs w:val="22"/>
              </w:rPr>
            </w:pPr>
            <w:r w:rsidRPr="005A3800">
              <w:rPr>
                <w:rFonts w:ascii="Calibri" w:hAnsi="Calibri" w:cs="Calibri"/>
                <w:color w:val="auto"/>
                <w:sz w:val="22"/>
                <w:szCs w:val="22"/>
              </w:rPr>
              <w:t>The Chair is to report to the Responsible Body following each meeting by distributing a copy of the minutes including recommendations requiring the Responsible Body action or approval</w:t>
            </w:r>
            <w:r w:rsidRPr="003B2AE8">
              <w:rPr>
                <w:rFonts w:ascii="Calibri" w:hAnsi="Calibri" w:cs="Calibri"/>
                <w:sz w:val="22"/>
                <w:szCs w:val="22"/>
              </w:rPr>
              <w:t>.</w:t>
            </w:r>
          </w:p>
          <w:p w14:paraId="2D5BC83E" w14:textId="77777777" w:rsidR="0030186F" w:rsidRPr="003B2AE8" w:rsidRDefault="0030186F" w:rsidP="00F03786">
            <w:pPr>
              <w:pStyle w:val="ListParagraph"/>
              <w:numPr>
                <w:ilvl w:val="0"/>
                <w:numId w:val="21"/>
              </w:numPr>
              <w:spacing w:before="40" w:after="0" w:line="240" w:lineRule="auto"/>
              <w:ind w:left="143" w:hanging="142"/>
              <w:contextualSpacing w:val="0"/>
              <w:rPr>
                <w:rFonts w:ascii="Calibri" w:hAnsi="Calibri" w:cs="Calibri"/>
                <w:color w:val="auto"/>
                <w:sz w:val="22"/>
                <w:szCs w:val="22"/>
              </w:rPr>
            </w:pPr>
            <w:r w:rsidRPr="003B2AE8">
              <w:rPr>
                <w:rFonts w:ascii="Calibri" w:hAnsi="Calibri" w:cs="Calibri"/>
                <w:color w:val="auto"/>
                <w:sz w:val="22"/>
                <w:szCs w:val="22"/>
              </w:rPr>
              <w:t>The Committee will undertake an annual review of its own performance and report the results of that review to the Responsible Body.</w:t>
            </w:r>
          </w:p>
          <w:p w14:paraId="351DB5BC" w14:textId="77777777" w:rsidR="0030186F" w:rsidRPr="003B2AE8" w:rsidRDefault="0030186F" w:rsidP="00F03786">
            <w:pPr>
              <w:pStyle w:val="ListParagraph"/>
              <w:numPr>
                <w:ilvl w:val="0"/>
                <w:numId w:val="21"/>
              </w:numPr>
              <w:spacing w:before="40" w:after="0" w:line="240" w:lineRule="auto"/>
              <w:ind w:left="143" w:hanging="142"/>
              <w:contextualSpacing w:val="0"/>
              <w:rPr>
                <w:rFonts w:ascii="Calibri" w:hAnsi="Calibri" w:cs="Calibri"/>
                <w:sz w:val="22"/>
                <w:szCs w:val="22"/>
              </w:rPr>
            </w:pPr>
            <w:r w:rsidRPr="003B2AE8">
              <w:rPr>
                <w:rFonts w:ascii="Calibri" w:hAnsi="Calibri" w:cs="Calibri"/>
                <w:color w:val="auto"/>
                <w:sz w:val="22"/>
                <w:szCs w:val="22"/>
              </w:rPr>
              <w:t>The Committee must have an Audit Committee charter approved by the responsible body at least once every three years.</w:t>
            </w:r>
          </w:p>
        </w:tc>
      </w:tr>
    </w:tbl>
    <w:p w14:paraId="3D6CBFEA" w14:textId="69DB3E77" w:rsidR="0030186F" w:rsidRPr="00F9193E" w:rsidRDefault="009236DF" w:rsidP="009236DF">
      <w:pPr>
        <w:pStyle w:val="Heading2"/>
        <w:rPr>
          <w:rFonts w:ascii="Calibri" w:hAnsi="Calibri" w:cs="Calibri"/>
          <w:color w:val="auto"/>
          <w:szCs w:val="24"/>
        </w:rPr>
      </w:pPr>
      <w:bookmarkStart w:id="111" w:name="_Toc3369542"/>
      <w:bookmarkStart w:id="112" w:name="_Toc3369902"/>
      <w:bookmarkStart w:id="113" w:name="_Toc3370320"/>
      <w:r w:rsidRPr="008A1D81">
        <w:rPr>
          <w:rFonts w:ascii="Calibri" w:hAnsi="Calibri" w:cs="Calibri"/>
          <w:sz w:val="32"/>
          <w:szCs w:val="32"/>
        </w:rPr>
        <w:t xml:space="preserve">4. </w:t>
      </w:r>
      <w:r w:rsidR="0030186F" w:rsidRPr="008A1D81">
        <w:rPr>
          <w:rFonts w:ascii="Calibri" w:hAnsi="Calibri" w:cs="Calibri"/>
          <w:sz w:val="32"/>
          <w:szCs w:val="32"/>
        </w:rPr>
        <w:t>Policy – Internal Audit</w:t>
      </w:r>
      <w:r w:rsidR="0030186F" w:rsidRPr="00F9193E">
        <w:rPr>
          <w:color w:val="auto"/>
        </w:rPr>
        <w:t xml:space="preserve"> </w:t>
      </w:r>
      <w:r w:rsidR="0030186F" w:rsidRPr="00F9193E">
        <w:rPr>
          <w:rFonts w:ascii="Calibri" w:hAnsi="Calibri" w:cs="Calibri"/>
          <w:i/>
          <w:color w:val="auto"/>
          <w:szCs w:val="24"/>
        </w:rPr>
        <w:t>(Standing Direction 3.2.2)</w:t>
      </w:r>
      <w:bookmarkEnd w:id="111"/>
      <w:bookmarkEnd w:id="112"/>
      <w:bookmarkEnd w:id="113"/>
    </w:p>
    <w:p w14:paraId="100B442F" w14:textId="77777777" w:rsidR="0030186F" w:rsidRPr="008A1D81" w:rsidRDefault="0030186F" w:rsidP="0030186F">
      <w:pPr>
        <w:spacing w:after="60"/>
        <w:rPr>
          <w:rFonts w:ascii="Calibri" w:hAnsi="Calibri" w:cs="Calibri"/>
          <w:sz w:val="22"/>
          <w:szCs w:val="22"/>
        </w:rPr>
      </w:pPr>
      <w:r w:rsidRPr="008A1D81">
        <w:rPr>
          <w:rFonts w:ascii="Calibri" w:hAnsi="Calibri" w:cs="Calibri"/>
          <w:sz w:val="22"/>
          <w:szCs w:val="22"/>
        </w:rPr>
        <w:t xml:space="preserve">The following table lists the key principles for implementing this policy: </w:t>
      </w:r>
    </w:p>
    <w:p w14:paraId="1B438031" w14:textId="77777777" w:rsidR="0030186F" w:rsidRPr="008A1D81" w:rsidRDefault="0030186F" w:rsidP="0030186F">
      <w:pPr>
        <w:rPr>
          <w:rFonts w:ascii="Calibri" w:eastAsiaTheme="minorHAnsi" w:hAnsi="Calibri" w:cs="Calibri"/>
          <w:color w:val="436EF7"/>
          <w:sz w:val="22"/>
          <w:szCs w:val="22"/>
        </w:rPr>
      </w:pPr>
      <w:r w:rsidRPr="008A1D81">
        <w:rPr>
          <w:rFonts w:ascii="Calibri" w:eastAsiaTheme="minorHAnsi" w:hAnsi="Calibri" w:cs="Calibri"/>
          <w:color w:val="436EF7"/>
          <w:sz w:val="22"/>
          <w:szCs w:val="22"/>
        </w:rPr>
        <w:t>&lt;Modify the activities below to suit the structure and business needs of your agency&gt;</w:t>
      </w:r>
    </w:p>
    <w:tbl>
      <w:tblPr>
        <w:tblStyle w:val="TableGrid"/>
        <w:tblW w:w="10065" w:type="dxa"/>
        <w:tblInd w:w="-34" w:type="dxa"/>
        <w:tblLook w:val="04A0" w:firstRow="1" w:lastRow="0" w:firstColumn="1" w:lastColumn="0" w:noHBand="0" w:noVBand="1"/>
      </w:tblPr>
      <w:tblGrid>
        <w:gridCol w:w="2127"/>
        <w:gridCol w:w="7938"/>
      </w:tblGrid>
      <w:tr w:rsidR="0030186F" w:rsidRPr="003B2AE8" w14:paraId="37797683" w14:textId="77777777" w:rsidTr="00EB25E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127" w:type="dxa"/>
            <w:shd w:val="clear" w:color="auto" w:fill="auto"/>
          </w:tcPr>
          <w:p w14:paraId="0799855C" w14:textId="45ECFB02" w:rsidR="0030186F" w:rsidRPr="009C4AED" w:rsidRDefault="0030186F" w:rsidP="008A1D81">
            <w:pPr>
              <w:pStyle w:val="ListParagraph"/>
              <w:numPr>
                <w:ilvl w:val="1"/>
                <w:numId w:val="297"/>
              </w:numPr>
            </w:pPr>
            <w:r w:rsidRPr="008A1D81">
              <w:rPr>
                <w:rFonts w:ascii="Calibri" w:hAnsi="Calibri" w:cs="Calibri"/>
                <w:sz w:val="22"/>
                <w:szCs w:val="22"/>
              </w:rPr>
              <w:t>An independent internal audit</w:t>
            </w:r>
            <w:r w:rsidR="00A606D1" w:rsidRPr="008A1D81">
              <w:rPr>
                <w:rFonts w:ascii="Calibri" w:hAnsi="Calibri" w:cs="Calibri"/>
                <w:sz w:val="22"/>
                <w:szCs w:val="22"/>
              </w:rPr>
              <w:t xml:space="preserve"> </w:t>
            </w:r>
            <w:r w:rsidRPr="008A1D81">
              <w:rPr>
                <w:rFonts w:ascii="Calibri" w:hAnsi="Calibri" w:cs="Calibri"/>
                <w:sz w:val="22"/>
                <w:szCs w:val="22"/>
              </w:rPr>
              <w:t>function</w:t>
            </w:r>
          </w:p>
        </w:tc>
        <w:tc>
          <w:tcPr>
            <w:tcW w:w="7938" w:type="dxa"/>
            <w:shd w:val="clear" w:color="auto" w:fill="auto"/>
          </w:tcPr>
          <w:p w14:paraId="279DDEAF" w14:textId="427055AA" w:rsidR="0030186F" w:rsidRPr="003B2AE8" w:rsidRDefault="0030186F" w:rsidP="00EB25EA">
            <w:pPr>
              <w:pStyle w:val="ListParagraph"/>
              <w:numPr>
                <w:ilvl w:val="0"/>
                <w:numId w:val="21"/>
              </w:numPr>
              <w:spacing w:before="40" w:after="0" w:line="240" w:lineRule="auto"/>
              <w:ind w:left="143" w:hanging="142"/>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B2AE8">
              <w:rPr>
                <w:rFonts w:ascii="Calibri" w:hAnsi="Calibri" w:cs="Calibri"/>
                <w:color w:val="auto"/>
                <w:sz w:val="22"/>
                <w:szCs w:val="22"/>
              </w:rPr>
              <w:t xml:space="preserve">The Responsible Body must ensure </w:t>
            </w:r>
            <w:r w:rsidR="00AD65AF">
              <w:rPr>
                <w:rFonts w:ascii="Calibri" w:hAnsi="Calibri" w:cs="Calibri"/>
                <w:color w:val="auto"/>
                <w:sz w:val="22"/>
                <w:szCs w:val="22"/>
              </w:rPr>
              <w:t xml:space="preserve">that </w:t>
            </w:r>
            <w:r w:rsidRPr="003B2AE8">
              <w:rPr>
                <w:rFonts w:ascii="Calibri" w:hAnsi="Calibri" w:cs="Calibri"/>
                <w:color w:val="auto"/>
                <w:sz w:val="22"/>
                <w:szCs w:val="22"/>
              </w:rPr>
              <w:t>the internal audit function:</w:t>
            </w:r>
          </w:p>
          <w:p w14:paraId="6E74A541" w14:textId="77777777" w:rsidR="0030186F" w:rsidRPr="003B2AE8" w:rsidRDefault="0030186F" w:rsidP="00427D67">
            <w:pPr>
              <w:pStyle w:val="ListParagraph"/>
              <w:numPr>
                <w:ilvl w:val="0"/>
                <w:numId w:val="51"/>
              </w:numPr>
              <w:spacing w:before="20" w:after="0" w:line="240" w:lineRule="auto"/>
              <w:ind w:left="553" w:hanging="215"/>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B2AE8">
              <w:rPr>
                <w:rFonts w:ascii="Calibri" w:hAnsi="Calibri" w:cs="Calibri"/>
                <w:color w:val="auto"/>
                <w:sz w:val="22"/>
                <w:szCs w:val="22"/>
              </w:rPr>
              <w:t>is independent of management;</w:t>
            </w:r>
          </w:p>
          <w:p w14:paraId="0BF4ABF9" w14:textId="6A9334BF" w:rsidR="0030186F" w:rsidRDefault="0030186F" w:rsidP="00427D67">
            <w:pPr>
              <w:pStyle w:val="ListParagraph"/>
              <w:numPr>
                <w:ilvl w:val="0"/>
                <w:numId w:val="51"/>
              </w:numPr>
              <w:spacing w:before="20" w:after="0" w:line="240" w:lineRule="auto"/>
              <w:ind w:left="553" w:hanging="215"/>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B2AE8">
              <w:rPr>
                <w:rFonts w:ascii="Calibri" w:hAnsi="Calibri" w:cs="Calibri"/>
                <w:color w:val="auto"/>
                <w:sz w:val="22"/>
                <w:szCs w:val="22"/>
              </w:rPr>
              <w:t>has suitably experienced and qualified internal auditors;</w:t>
            </w:r>
          </w:p>
          <w:p w14:paraId="2C5B62FF" w14:textId="02E6A816" w:rsidR="00AD65AF" w:rsidRPr="003B2AE8" w:rsidRDefault="00AD65AF" w:rsidP="00427D67">
            <w:pPr>
              <w:pStyle w:val="ListParagraph"/>
              <w:numPr>
                <w:ilvl w:val="0"/>
                <w:numId w:val="51"/>
              </w:numPr>
              <w:spacing w:before="20" w:after="0" w:line="240" w:lineRule="auto"/>
              <w:ind w:left="553" w:hanging="215"/>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 xml:space="preserve">has access to the Responsible Body, Audit Committee, Accountable Officer and CFO and has </w:t>
            </w:r>
            <w:r w:rsidR="00C80885">
              <w:rPr>
                <w:rFonts w:ascii="Calibri" w:hAnsi="Calibri" w:cs="Calibri"/>
                <w:color w:val="auto"/>
                <w:sz w:val="22"/>
                <w:szCs w:val="22"/>
              </w:rPr>
              <w:t>enough</w:t>
            </w:r>
            <w:r>
              <w:rPr>
                <w:rFonts w:ascii="Calibri" w:hAnsi="Calibri" w:cs="Calibri"/>
                <w:color w:val="auto"/>
                <w:sz w:val="22"/>
                <w:szCs w:val="22"/>
              </w:rPr>
              <w:t xml:space="preserve"> information to enable it to perform its function</w:t>
            </w:r>
          </w:p>
          <w:p w14:paraId="44761E96" w14:textId="2F6661EE" w:rsidR="0030186F" w:rsidRPr="003B2AE8" w:rsidRDefault="00F02B82" w:rsidP="00427D67">
            <w:pPr>
              <w:pStyle w:val="ListParagraph"/>
              <w:numPr>
                <w:ilvl w:val="0"/>
                <w:numId w:val="51"/>
              </w:numPr>
              <w:spacing w:before="20" w:after="0" w:line="240" w:lineRule="auto"/>
              <w:ind w:left="553" w:hanging="215"/>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 xml:space="preserve">has </w:t>
            </w:r>
            <w:r w:rsidR="0030186F" w:rsidRPr="003B2AE8">
              <w:rPr>
                <w:rFonts w:ascii="Calibri" w:hAnsi="Calibri" w:cs="Calibri"/>
                <w:color w:val="auto"/>
                <w:sz w:val="22"/>
                <w:szCs w:val="22"/>
              </w:rPr>
              <w:t>full, free and effective access at all reasonable times to all records, documents and employees of the</w:t>
            </w:r>
            <w:r w:rsidR="0030186F" w:rsidRPr="003B2AE8">
              <w:rPr>
                <w:rFonts w:ascii="Calibri" w:hAnsi="Calibri" w:cs="Calibri"/>
                <w:color w:val="FF0000"/>
                <w:sz w:val="22"/>
                <w:szCs w:val="22"/>
              </w:rPr>
              <w:t xml:space="preserve"> </w:t>
            </w:r>
            <w:r w:rsidR="0030186F" w:rsidRPr="003B2AE8">
              <w:rPr>
                <w:rFonts w:ascii="Calibri" w:hAnsi="Calibri" w:cs="Calibri"/>
                <w:color w:val="436EF7"/>
                <w:sz w:val="22"/>
                <w:szCs w:val="22"/>
              </w:rPr>
              <w:t>&lt;insert agency name&gt;</w:t>
            </w:r>
            <w:r w:rsidR="0030186F" w:rsidRPr="003B2AE8">
              <w:rPr>
                <w:rFonts w:ascii="Calibri" w:hAnsi="Calibri" w:cs="Calibri"/>
                <w:color w:val="FF0000"/>
                <w:sz w:val="22"/>
                <w:szCs w:val="22"/>
              </w:rPr>
              <w:t xml:space="preserve"> </w:t>
            </w:r>
            <w:r w:rsidR="0030186F" w:rsidRPr="003B2AE8">
              <w:rPr>
                <w:rFonts w:ascii="Calibri" w:hAnsi="Calibri" w:cs="Calibri"/>
                <w:color w:val="auto"/>
                <w:sz w:val="22"/>
                <w:szCs w:val="22"/>
              </w:rPr>
              <w:t>and the right to seek information and explanations, and</w:t>
            </w:r>
          </w:p>
          <w:p w14:paraId="0DBD6FDF" w14:textId="28B8E0E4" w:rsidR="0030186F" w:rsidRPr="008A1D81" w:rsidRDefault="0030186F" w:rsidP="008A1D81">
            <w:pPr>
              <w:pStyle w:val="ListParagraph"/>
              <w:numPr>
                <w:ilvl w:val="0"/>
                <w:numId w:val="51"/>
              </w:numPr>
              <w:spacing w:before="20" w:line="240" w:lineRule="auto"/>
              <w:ind w:left="553" w:hanging="215"/>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3B2AE8">
              <w:rPr>
                <w:rFonts w:ascii="Calibri" w:hAnsi="Calibri" w:cs="Calibri"/>
                <w:color w:val="auto"/>
                <w:sz w:val="22"/>
                <w:szCs w:val="22"/>
              </w:rPr>
              <w:t>is subject to a protocol to manage conflicts of interest for internal auditors</w:t>
            </w:r>
            <w:r w:rsidRPr="003B2AE8">
              <w:rPr>
                <w:rFonts w:ascii="Calibri" w:hAnsi="Calibri" w:cs="Calibri"/>
                <w:sz w:val="22"/>
                <w:szCs w:val="22"/>
              </w:rPr>
              <w:t>.</w:t>
            </w:r>
          </w:p>
        </w:tc>
      </w:tr>
      <w:tr w:rsidR="0030186F" w:rsidRPr="003B2AE8" w14:paraId="4CDA0E7F" w14:textId="77777777" w:rsidTr="0030186F">
        <w:tc>
          <w:tcPr>
            <w:tcW w:w="2127" w:type="dxa"/>
          </w:tcPr>
          <w:p w14:paraId="49C4486B" w14:textId="77777777" w:rsidR="0030186F" w:rsidRPr="003B2AE8" w:rsidRDefault="0030186F" w:rsidP="008A1D81">
            <w:pPr>
              <w:pStyle w:val="ListParagraph"/>
              <w:numPr>
                <w:ilvl w:val="1"/>
                <w:numId w:val="297"/>
              </w:numPr>
              <w:tabs>
                <w:tab w:val="left" w:pos="460"/>
              </w:tabs>
              <w:spacing w:before="40" w:after="0" w:line="240" w:lineRule="auto"/>
              <w:rPr>
                <w:rFonts w:ascii="Calibri" w:hAnsi="Calibri" w:cs="Calibri"/>
                <w:sz w:val="22"/>
                <w:szCs w:val="22"/>
              </w:rPr>
            </w:pPr>
            <w:r w:rsidRPr="003B2AE8">
              <w:rPr>
                <w:rFonts w:ascii="Calibri" w:hAnsi="Calibri" w:cs="Calibri"/>
                <w:sz w:val="22"/>
                <w:szCs w:val="22"/>
              </w:rPr>
              <w:t>Responsibilities</w:t>
            </w:r>
          </w:p>
        </w:tc>
        <w:tc>
          <w:tcPr>
            <w:tcW w:w="7938" w:type="dxa"/>
          </w:tcPr>
          <w:p w14:paraId="0A1B1FFE" w14:textId="77777777" w:rsidR="0030186F" w:rsidRPr="003B2AE8" w:rsidRDefault="0030186F" w:rsidP="00F03786">
            <w:pPr>
              <w:pStyle w:val="ListParagraph"/>
              <w:numPr>
                <w:ilvl w:val="0"/>
                <w:numId w:val="21"/>
              </w:numPr>
              <w:spacing w:before="40" w:after="0" w:line="240" w:lineRule="auto"/>
              <w:ind w:left="143" w:hanging="142"/>
              <w:contextualSpacing w:val="0"/>
              <w:rPr>
                <w:rFonts w:ascii="Calibri" w:hAnsi="Calibri" w:cs="Calibri"/>
                <w:color w:val="auto"/>
                <w:sz w:val="22"/>
                <w:szCs w:val="22"/>
              </w:rPr>
            </w:pPr>
            <w:r w:rsidRPr="003B2AE8">
              <w:rPr>
                <w:rFonts w:ascii="Calibri" w:hAnsi="Calibri" w:cs="Calibri"/>
                <w:color w:val="auto"/>
                <w:sz w:val="22"/>
                <w:szCs w:val="22"/>
              </w:rPr>
              <w:t>The internal audit function must:</w:t>
            </w:r>
          </w:p>
          <w:p w14:paraId="4DA7150F" w14:textId="0966C7CF" w:rsidR="0030186F" w:rsidRPr="003B2AE8" w:rsidRDefault="0030186F" w:rsidP="00427D67">
            <w:pPr>
              <w:pStyle w:val="ListParagraph"/>
              <w:numPr>
                <w:ilvl w:val="0"/>
                <w:numId w:val="104"/>
              </w:numPr>
              <w:spacing w:before="40" w:after="0" w:line="240" w:lineRule="auto"/>
              <w:contextualSpacing w:val="0"/>
              <w:rPr>
                <w:rFonts w:ascii="Calibri" w:hAnsi="Calibri" w:cs="Calibri"/>
                <w:color w:val="auto"/>
                <w:sz w:val="22"/>
                <w:szCs w:val="22"/>
              </w:rPr>
            </w:pPr>
            <w:r w:rsidRPr="003B2AE8">
              <w:rPr>
                <w:rFonts w:ascii="Calibri" w:hAnsi="Calibri" w:cs="Calibri"/>
                <w:color w:val="auto"/>
                <w:sz w:val="22"/>
                <w:szCs w:val="22"/>
              </w:rPr>
              <w:t xml:space="preserve">Prepare </w:t>
            </w:r>
            <w:r w:rsidR="00C65183">
              <w:rPr>
                <w:rFonts w:ascii="Calibri" w:hAnsi="Calibri" w:cs="Calibri"/>
                <w:color w:val="auto"/>
                <w:sz w:val="22"/>
                <w:szCs w:val="22"/>
              </w:rPr>
              <w:t>and maintain an</w:t>
            </w:r>
            <w:r w:rsidRPr="003B2AE8">
              <w:rPr>
                <w:rFonts w:ascii="Calibri" w:hAnsi="Calibri" w:cs="Calibri"/>
                <w:color w:val="auto"/>
                <w:sz w:val="22"/>
                <w:szCs w:val="22"/>
              </w:rPr>
              <w:t xml:space="preserve"> internal audit charter </w:t>
            </w:r>
            <w:r w:rsidR="00AD65AF">
              <w:rPr>
                <w:rFonts w:ascii="Calibri" w:hAnsi="Calibri" w:cs="Calibri"/>
                <w:color w:val="auto"/>
                <w:sz w:val="22"/>
                <w:szCs w:val="22"/>
              </w:rPr>
              <w:t xml:space="preserve">for approval by the Audit Committee, </w:t>
            </w:r>
            <w:r w:rsidRPr="003B2AE8">
              <w:rPr>
                <w:rFonts w:ascii="Calibri" w:hAnsi="Calibri" w:cs="Calibri"/>
                <w:color w:val="auto"/>
                <w:sz w:val="22"/>
                <w:szCs w:val="22"/>
              </w:rPr>
              <w:t>which is</w:t>
            </w:r>
            <w:r w:rsidR="00AD65AF">
              <w:rPr>
                <w:rFonts w:ascii="Calibri" w:hAnsi="Calibri" w:cs="Calibri"/>
                <w:color w:val="auto"/>
                <w:sz w:val="22"/>
                <w:szCs w:val="22"/>
              </w:rPr>
              <w:t xml:space="preserve"> </w:t>
            </w:r>
            <w:r w:rsidRPr="003B2AE8">
              <w:rPr>
                <w:rFonts w:ascii="Calibri" w:hAnsi="Calibri" w:cs="Calibri"/>
                <w:color w:val="auto"/>
                <w:sz w:val="22"/>
                <w:szCs w:val="22"/>
              </w:rPr>
              <w:t>available to all agency management and staff.</w:t>
            </w:r>
          </w:p>
          <w:p w14:paraId="1DDFCCB9" w14:textId="470C0CE4" w:rsidR="0030186F" w:rsidRPr="003B2AE8" w:rsidRDefault="0030186F" w:rsidP="00427D67">
            <w:pPr>
              <w:pStyle w:val="ListParagraph"/>
              <w:numPr>
                <w:ilvl w:val="0"/>
                <w:numId w:val="104"/>
              </w:numPr>
              <w:spacing w:before="40" w:after="0" w:line="240" w:lineRule="auto"/>
              <w:contextualSpacing w:val="0"/>
              <w:rPr>
                <w:rFonts w:ascii="Calibri" w:hAnsi="Calibri" w:cs="Calibri"/>
                <w:color w:val="auto"/>
                <w:sz w:val="22"/>
                <w:szCs w:val="22"/>
              </w:rPr>
            </w:pPr>
            <w:r w:rsidRPr="003B2AE8">
              <w:rPr>
                <w:rFonts w:ascii="Calibri" w:hAnsi="Calibri" w:cs="Calibri"/>
                <w:color w:val="auto"/>
                <w:sz w:val="22"/>
                <w:szCs w:val="22"/>
              </w:rPr>
              <w:t>Prepare, maintain and implement a strategic internal audit plan</w:t>
            </w:r>
            <w:r w:rsidR="00AD65AF">
              <w:rPr>
                <w:rFonts w:ascii="Calibri" w:hAnsi="Calibri" w:cs="Calibri"/>
                <w:color w:val="auto"/>
                <w:sz w:val="22"/>
                <w:szCs w:val="22"/>
              </w:rPr>
              <w:t xml:space="preserve"> </w:t>
            </w:r>
            <w:r w:rsidRPr="003B2AE8">
              <w:rPr>
                <w:rFonts w:ascii="Calibri" w:hAnsi="Calibri" w:cs="Calibri"/>
                <w:color w:val="auto"/>
                <w:sz w:val="22"/>
                <w:szCs w:val="22"/>
              </w:rPr>
              <w:t xml:space="preserve">with a rolling period of three to four years, and an annual audit work program based on </w:t>
            </w:r>
            <w:r w:rsidR="00F02B82">
              <w:rPr>
                <w:rFonts w:ascii="Calibri" w:hAnsi="Calibri" w:cs="Calibri"/>
                <w:color w:val="auto"/>
                <w:sz w:val="22"/>
                <w:szCs w:val="22"/>
              </w:rPr>
              <w:t xml:space="preserve">the </w:t>
            </w:r>
            <w:r w:rsidRPr="003B2AE8">
              <w:rPr>
                <w:rFonts w:ascii="Calibri" w:hAnsi="Calibri" w:cs="Calibri"/>
                <w:color w:val="auto"/>
                <w:sz w:val="22"/>
                <w:szCs w:val="22"/>
              </w:rPr>
              <w:t xml:space="preserve">governance, risks and controls of </w:t>
            </w:r>
            <w:r w:rsidRPr="003B2AE8">
              <w:rPr>
                <w:rFonts w:ascii="Calibri" w:hAnsi="Calibri" w:cs="Calibri"/>
                <w:color w:val="0070C0"/>
                <w:sz w:val="22"/>
                <w:szCs w:val="22"/>
              </w:rPr>
              <w:t>&lt;</w:t>
            </w:r>
            <w:r w:rsidRPr="003B2AE8">
              <w:rPr>
                <w:rFonts w:ascii="Calibri" w:hAnsi="Calibri" w:cs="Calibri"/>
                <w:color w:val="436EF7"/>
                <w:sz w:val="22"/>
                <w:szCs w:val="22"/>
              </w:rPr>
              <w:t>insert agency name&gt;</w:t>
            </w:r>
            <w:r w:rsidRPr="003B2AE8">
              <w:rPr>
                <w:rFonts w:ascii="Calibri" w:hAnsi="Calibri" w:cs="Calibri"/>
                <w:color w:val="auto"/>
                <w:sz w:val="22"/>
                <w:szCs w:val="22"/>
              </w:rPr>
              <w:t>.</w:t>
            </w:r>
          </w:p>
          <w:p w14:paraId="2DBD9ABE" w14:textId="77777777" w:rsidR="0030186F" w:rsidRPr="003B2AE8" w:rsidRDefault="0030186F" w:rsidP="00427D67">
            <w:pPr>
              <w:pStyle w:val="ListParagraph"/>
              <w:numPr>
                <w:ilvl w:val="0"/>
                <w:numId w:val="104"/>
              </w:numPr>
              <w:spacing w:before="40" w:after="0" w:line="240" w:lineRule="auto"/>
              <w:contextualSpacing w:val="0"/>
              <w:rPr>
                <w:rFonts w:ascii="Calibri" w:hAnsi="Calibri" w:cs="Calibri"/>
                <w:color w:val="auto"/>
                <w:sz w:val="22"/>
                <w:szCs w:val="22"/>
              </w:rPr>
            </w:pPr>
            <w:r w:rsidRPr="003B2AE8">
              <w:rPr>
                <w:rFonts w:ascii="Calibri" w:hAnsi="Calibri" w:cs="Calibri"/>
                <w:color w:val="auto"/>
                <w:sz w:val="22"/>
                <w:szCs w:val="22"/>
              </w:rPr>
              <w:t>Include audits of business processes or units likely to be vulnerable to Fraud, Corruption and Other Losses.</w:t>
            </w:r>
          </w:p>
          <w:p w14:paraId="5DE63414" w14:textId="77777777" w:rsidR="0030186F" w:rsidRPr="003B2AE8" w:rsidRDefault="0030186F" w:rsidP="00427D67">
            <w:pPr>
              <w:pStyle w:val="ListParagraph"/>
              <w:numPr>
                <w:ilvl w:val="0"/>
                <w:numId w:val="104"/>
              </w:numPr>
              <w:spacing w:before="40" w:after="0" w:line="240" w:lineRule="auto"/>
              <w:contextualSpacing w:val="0"/>
              <w:rPr>
                <w:rFonts w:ascii="Calibri" w:hAnsi="Calibri" w:cs="Calibri"/>
                <w:color w:val="auto"/>
                <w:sz w:val="22"/>
                <w:szCs w:val="22"/>
              </w:rPr>
            </w:pPr>
            <w:r w:rsidRPr="003B2AE8">
              <w:rPr>
                <w:rFonts w:ascii="Calibri" w:hAnsi="Calibri" w:cs="Calibri"/>
                <w:color w:val="auto"/>
                <w:sz w:val="22"/>
                <w:szCs w:val="22"/>
              </w:rPr>
              <w:t>Assist the Responsible Body to identify deficiencies in financial risk management.</w:t>
            </w:r>
          </w:p>
          <w:p w14:paraId="6368C0ED" w14:textId="3457659D" w:rsidR="0030186F" w:rsidRPr="003B2AE8" w:rsidRDefault="0030186F" w:rsidP="00427D67">
            <w:pPr>
              <w:pStyle w:val="ListParagraph"/>
              <w:numPr>
                <w:ilvl w:val="0"/>
                <w:numId w:val="104"/>
              </w:numPr>
              <w:spacing w:before="40" w:after="0" w:line="240" w:lineRule="auto"/>
              <w:contextualSpacing w:val="0"/>
              <w:rPr>
                <w:rFonts w:ascii="Calibri" w:hAnsi="Calibri" w:cs="Calibri"/>
                <w:color w:val="auto"/>
                <w:sz w:val="22"/>
                <w:szCs w:val="22"/>
              </w:rPr>
            </w:pPr>
            <w:r w:rsidRPr="003B2AE8">
              <w:rPr>
                <w:rFonts w:ascii="Calibri" w:hAnsi="Calibri" w:cs="Calibri"/>
                <w:color w:val="auto"/>
                <w:sz w:val="22"/>
                <w:szCs w:val="22"/>
              </w:rPr>
              <w:t>Develop and implement systems of the internal audit function of the</w:t>
            </w:r>
            <w:r w:rsidRPr="003B2AE8">
              <w:rPr>
                <w:rFonts w:ascii="Calibri" w:hAnsi="Calibri" w:cs="Calibri"/>
                <w:color w:val="FF0000"/>
                <w:sz w:val="22"/>
                <w:szCs w:val="22"/>
              </w:rPr>
              <w:t xml:space="preserve"> </w:t>
            </w:r>
            <w:r w:rsidRPr="003B2AE8">
              <w:rPr>
                <w:rFonts w:ascii="Calibri" w:hAnsi="Calibri" w:cs="Calibri"/>
                <w:color w:val="0070C0"/>
                <w:sz w:val="22"/>
                <w:szCs w:val="22"/>
              </w:rPr>
              <w:t>&lt;</w:t>
            </w:r>
            <w:r w:rsidRPr="003B2AE8">
              <w:rPr>
                <w:rFonts w:ascii="Calibri" w:hAnsi="Calibri" w:cs="Calibri"/>
                <w:color w:val="436EF7"/>
                <w:sz w:val="22"/>
                <w:szCs w:val="22"/>
              </w:rPr>
              <w:t>insert agency name</w:t>
            </w:r>
            <w:proofErr w:type="gramStart"/>
            <w:r w:rsidRPr="003B2AE8">
              <w:rPr>
                <w:rFonts w:ascii="Calibri" w:hAnsi="Calibri" w:cs="Calibri"/>
                <w:color w:val="436EF7"/>
                <w:sz w:val="22"/>
                <w:szCs w:val="22"/>
              </w:rPr>
              <w:t>&gt;,</w:t>
            </w:r>
            <w:r w:rsidRPr="003B2AE8">
              <w:rPr>
                <w:rFonts w:ascii="Calibri" w:hAnsi="Calibri" w:cs="Calibri"/>
                <w:color w:val="FF0000"/>
                <w:sz w:val="22"/>
                <w:szCs w:val="22"/>
              </w:rPr>
              <w:t xml:space="preserve"> </w:t>
            </w:r>
            <w:r w:rsidRPr="003B2AE8">
              <w:rPr>
                <w:rFonts w:ascii="Calibri" w:hAnsi="Calibri" w:cs="Calibri"/>
                <w:color w:val="auto"/>
                <w:sz w:val="22"/>
                <w:szCs w:val="22"/>
              </w:rPr>
              <w:t>and</w:t>
            </w:r>
            <w:proofErr w:type="gramEnd"/>
            <w:r w:rsidRPr="003B2AE8">
              <w:rPr>
                <w:rFonts w:ascii="Calibri" w:hAnsi="Calibri" w:cs="Calibri"/>
                <w:color w:val="auto"/>
                <w:sz w:val="22"/>
                <w:szCs w:val="22"/>
              </w:rPr>
              <w:t xml:space="preserve"> provide the Audit Committee with an independent and objective assessment of the effectiveness and efficiency of the financial and internal control systems.</w:t>
            </w:r>
          </w:p>
          <w:p w14:paraId="44BE1FE3" w14:textId="77777777" w:rsidR="0030186F" w:rsidRPr="003B2AE8" w:rsidRDefault="0030186F" w:rsidP="00427D67">
            <w:pPr>
              <w:pStyle w:val="ListParagraph"/>
              <w:numPr>
                <w:ilvl w:val="0"/>
                <w:numId w:val="104"/>
              </w:numPr>
              <w:spacing w:before="40" w:after="0" w:line="240" w:lineRule="auto"/>
              <w:contextualSpacing w:val="0"/>
              <w:rPr>
                <w:rFonts w:ascii="Calibri" w:hAnsi="Calibri" w:cs="Calibri"/>
                <w:sz w:val="22"/>
                <w:szCs w:val="22"/>
              </w:rPr>
            </w:pPr>
            <w:r w:rsidRPr="003B2AE8">
              <w:rPr>
                <w:rFonts w:ascii="Calibri" w:eastAsia="+mn-ea" w:hAnsi="Calibri" w:cs="Calibri"/>
                <w:color w:val="auto"/>
                <w:sz w:val="22"/>
                <w:szCs w:val="22"/>
              </w:rPr>
              <w:t>Apply relevant professional standards relating to internal audit.</w:t>
            </w:r>
          </w:p>
        </w:tc>
      </w:tr>
    </w:tbl>
    <w:p w14:paraId="3E43B4C8" w14:textId="0200D8F9" w:rsidR="008336FC" w:rsidRPr="008A1D81" w:rsidRDefault="004619E8" w:rsidP="008A1D81">
      <w:pPr>
        <w:pStyle w:val="Heading2"/>
        <w:rPr>
          <w:rFonts w:ascii="Calibri" w:hAnsi="Calibri" w:cs="Calibri"/>
          <w:sz w:val="32"/>
          <w:szCs w:val="32"/>
        </w:rPr>
      </w:pPr>
      <w:bookmarkStart w:id="114" w:name="_Toc3369543"/>
      <w:bookmarkStart w:id="115" w:name="_Toc3369903"/>
      <w:bookmarkStart w:id="116" w:name="_Toc3370321"/>
      <w:r w:rsidRPr="008A1D81">
        <w:rPr>
          <w:rFonts w:ascii="Calibri" w:hAnsi="Calibri" w:cs="Calibri"/>
          <w:sz w:val="32"/>
          <w:szCs w:val="32"/>
        </w:rPr>
        <w:t xml:space="preserve">5. </w:t>
      </w:r>
      <w:r w:rsidR="008336FC" w:rsidRPr="008A1D81">
        <w:rPr>
          <w:rFonts w:ascii="Calibri" w:hAnsi="Calibri" w:cs="Calibri"/>
          <w:sz w:val="32"/>
          <w:szCs w:val="32"/>
        </w:rPr>
        <w:t xml:space="preserve">Roles and responsibilities </w:t>
      </w:r>
    </w:p>
    <w:p w14:paraId="467B3299" w14:textId="77777777" w:rsidR="008336FC" w:rsidRPr="009C7AE2" w:rsidRDefault="008336FC" w:rsidP="008336FC">
      <w:pPr>
        <w:rPr>
          <w:rFonts w:ascii="Calibri" w:hAnsi="Calibri" w:cs="Calibri"/>
          <w:b/>
          <w:sz w:val="28"/>
        </w:rPr>
      </w:pPr>
      <w:r w:rsidRPr="009C7AE2">
        <w:rPr>
          <w:rFonts w:ascii="Calibri" w:hAnsi="Calibri" w:cs="Calibri"/>
          <w:color w:val="436EF7"/>
          <w:sz w:val="22"/>
        </w:rPr>
        <w:t xml:space="preserve">&lt;Modify this section </w:t>
      </w:r>
      <w:r w:rsidRPr="009C7AE2">
        <w:rPr>
          <w:rFonts w:ascii="Calibri" w:eastAsiaTheme="minorHAnsi" w:hAnsi="Calibri" w:cs="Calibri"/>
          <w:color w:val="436EF7"/>
          <w:sz w:val="22"/>
        </w:rPr>
        <w:t>to suit the structure and business needs of your agency</w:t>
      </w:r>
      <w:r w:rsidRPr="009C7AE2">
        <w:rPr>
          <w:rFonts w:ascii="Calibri" w:hAnsi="Calibri" w:cs="Calibri"/>
          <w:color w:val="436EF7"/>
          <w:sz w:val="22"/>
        </w:rPr>
        <w:t>&gt;</w:t>
      </w:r>
    </w:p>
    <w:tbl>
      <w:tblPr>
        <w:tblStyle w:val="TableGrid"/>
        <w:tblW w:w="5000" w:type="pct"/>
        <w:tblLook w:val="0480" w:firstRow="0" w:lastRow="0" w:firstColumn="1" w:lastColumn="0" w:noHBand="0" w:noVBand="1"/>
      </w:tblPr>
      <w:tblGrid>
        <w:gridCol w:w="2067"/>
        <w:gridCol w:w="7572"/>
      </w:tblGrid>
      <w:tr w:rsidR="008336FC" w:rsidRPr="00BE56F1" w14:paraId="5C900610" w14:textId="77777777" w:rsidTr="008336FC">
        <w:trPr>
          <w:cantSplit/>
        </w:trPr>
        <w:tc>
          <w:tcPr>
            <w:tcW w:w="1072" w:type="pct"/>
          </w:tcPr>
          <w:p w14:paraId="7F50FE88" w14:textId="77777777" w:rsidR="008336FC" w:rsidRPr="003B2AE8" w:rsidRDefault="008336FC" w:rsidP="008336FC">
            <w:pPr>
              <w:pStyle w:val="TableTextLeft"/>
              <w:rPr>
                <w:rFonts w:ascii="Calibri" w:hAnsi="Calibri" w:cs="Calibri"/>
                <w:sz w:val="22"/>
                <w:szCs w:val="22"/>
              </w:rPr>
            </w:pPr>
            <w:r w:rsidRPr="003B2AE8">
              <w:rPr>
                <w:rFonts w:ascii="Calibri" w:hAnsi="Calibri" w:cs="Calibri"/>
                <w:sz w:val="22"/>
                <w:szCs w:val="22"/>
              </w:rPr>
              <w:t xml:space="preserve">Responsible Body </w:t>
            </w:r>
          </w:p>
        </w:tc>
        <w:tc>
          <w:tcPr>
            <w:tcW w:w="3928" w:type="pct"/>
          </w:tcPr>
          <w:p w14:paraId="0BD76DB4" w14:textId="77777777" w:rsidR="008336FC" w:rsidRPr="008A1D81" w:rsidRDefault="008336FC" w:rsidP="008336FC">
            <w:pPr>
              <w:spacing w:before="40"/>
              <w:rPr>
                <w:rFonts w:ascii="Calibri" w:hAnsi="Calibri" w:cs="Calibri"/>
                <w:sz w:val="22"/>
                <w:szCs w:val="22"/>
              </w:rPr>
            </w:pPr>
            <w:r w:rsidRPr="008A1D81">
              <w:rPr>
                <w:rFonts w:ascii="Calibri" w:hAnsi="Calibri" w:cs="Calibri"/>
                <w:sz w:val="22"/>
                <w:szCs w:val="22"/>
              </w:rPr>
              <w:t>The Responsible Body’s responsibilities include:</w:t>
            </w:r>
          </w:p>
          <w:p w14:paraId="629849D6" w14:textId="77777777" w:rsidR="008336FC" w:rsidRPr="008A1D81" w:rsidRDefault="008336FC" w:rsidP="008336FC">
            <w:pPr>
              <w:pStyle w:val="TableTextBullet"/>
              <w:rPr>
                <w:rFonts w:ascii="Calibri" w:hAnsi="Calibri" w:cs="Calibri"/>
                <w:sz w:val="22"/>
                <w:szCs w:val="22"/>
              </w:rPr>
            </w:pPr>
            <w:r w:rsidRPr="008A1D81">
              <w:rPr>
                <w:rFonts w:ascii="Calibri" w:hAnsi="Calibri" w:cs="Calibri"/>
                <w:sz w:val="22"/>
                <w:szCs w:val="22"/>
              </w:rPr>
              <w:t>Appointing members of the Committee.</w:t>
            </w:r>
          </w:p>
          <w:p w14:paraId="07558078" w14:textId="77777777" w:rsidR="008336FC" w:rsidRPr="008A1D81" w:rsidRDefault="008336FC" w:rsidP="008336FC">
            <w:pPr>
              <w:pStyle w:val="TableTextBullet"/>
              <w:rPr>
                <w:rFonts w:ascii="Calibri" w:hAnsi="Calibri" w:cs="Calibri"/>
                <w:sz w:val="22"/>
                <w:szCs w:val="22"/>
              </w:rPr>
            </w:pPr>
            <w:r w:rsidRPr="008A1D81">
              <w:rPr>
                <w:rFonts w:ascii="Calibri" w:hAnsi="Calibri" w:cs="Calibri"/>
                <w:sz w:val="22"/>
                <w:szCs w:val="22"/>
              </w:rPr>
              <w:t>Approving the Committee’s charter and providing a copy to each member of the Committee.</w:t>
            </w:r>
          </w:p>
          <w:p w14:paraId="762E3A61" w14:textId="77777777" w:rsidR="008336FC" w:rsidRPr="008A1D81" w:rsidRDefault="008336FC" w:rsidP="008336FC">
            <w:pPr>
              <w:pStyle w:val="TableTextBullet"/>
              <w:rPr>
                <w:rFonts w:ascii="Calibri" w:hAnsi="Calibri" w:cs="Calibri"/>
                <w:sz w:val="22"/>
                <w:szCs w:val="22"/>
              </w:rPr>
            </w:pPr>
            <w:r w:rsidRPr="008A1D81">
              <w:rPr>
                <w:rFonts w:ascii="Calibri" w:hAnsi="Calibri" w:cs="Calibri"/>
                <w:sz w:val="22"/>
                <w:szCs w:val="22"/>
              </w:rPr>
              <w:t>Approving changes to the charter as recommended by the Chair of the Committee.</w:t>
            </w:r>
          </w:p>
          <w:p w14:paraId="2C55399D" w14:textId="6682A3AE" w:rsidR="008336FC" w:rsidRPr="003B2AE8" w:rsidRDefault="008336FC" w:rsidP="008336FC">
            <w:pPr>
              <w:pStyle w:val="TableTextBullet"/>
              <w:rPr>
                <w:sz w:val="22"/>
                <w:szCs w:val="22"/>
              </w:rPr>
            </w:pPr>
            <w:r w:rsidRPr="008A1D81">
              <w:rPr>
                <w:rFonts w:ascii="Calibri" w:hAnsi="Calibri" w:cs="Calibri"/>
                <w:sz w:val="22"/>
                <w:szCs w:val="22"/>
              </w:rPr>
              <w:t>Ensuring staff adopt a cooperative and conservative approach with the external auditors on relevant auditing matters.</w:t>
            </w:r>
          </w:p>
        </w:tc>
      </w:tr>
      <w:tr w:rsidR="008336FC" w:rsidRPr="00BE56F1" w14:paraId="5D71DEB3" w14:textId="77777777" w:rsidTr="008336FC">
        <w:trPr>
          <w:cantSplit/>
        </w:trPr>
        <w:tc>
          <w:tcPr>
            <w:tcW w:w="1072" w:type="pct"/>
          </w:tcPr>
          <w:p w14:paraId="1C457F56" w14:textId="77777777" w:rsidR="008336FC" w:rsidRPr="003B2AE8" w:rsidRDefault="008336FC" w:rsidP="008336FC">
            <w:pPr>
              <w:tabs>
                <w:tab w:val="left" w:pos="426"/>
              </w:tabs>
              <w:spacing w:before="40"/>
              <w:rPr>
                <w:rFonts w:ascii="Calibri" w:hAnsi="Calibri" w:cs="Calibri"/>
                <w:sz w:val="22"/>
                <w:szCs w:val="22"/>
              </w:rPr>
            </w:pPr>
            <w:r w:rsidRPr="003B2AE8">
              <w:rPr>
                <w:rFonts w:ascii="Calibri" w:hAnsi="Calibri" w:cs="Calibri"/>
                <w:sz w:val="22"/>
                <w:szCs w:val="22"/>
              </w:rPr>
              <w:t>Accountable Officer</w:t>
            </w:r>
          </w:p>
        </w:tc>
        <w:tc>
          <w:tcPr>
            <w:tcW w:w="3928" w:type="pct"/>
          </w:tcPr>
          <w:p w14:paraId="0155D40C" w14:textId="77777777" w:rsidR="008336FC" w:rsidRPr="008A1D81" w:rsidRDefault="008336FC" w:rsidP="008336FC">
            <w:pPr>
              <w:spacing w:before="40"/>
              <w:rPr>
                <w:rFonts w:ascii="Calibri" w:hAnsi="Calibri" w:cs="Calibri"/>
                <w:sz w:val="22"/>
                <w:szCs w:val="22"/>
              </w:rPr>
            </w:pPr>
            <w:r w:rsidRPr="008A1D81">
              <w:rPr>
                <w:rFonts w:ascii="Calibri" w:hAnsi="Calibri" w:cs="Calibri"/>
                <w:sz w:val="22"/>
                <w:szCs w:val="22"/>
              </w:rPr>
              <w:t xml:space="preserve">The Accountable Officer’s responsibilities include: </w:t>
            </w:r>
          </w:p>
          <w:p w14:paraId="54B489D4" w14:textId="77777777" w:rsidR="008336FC" w:rsidRPr="008A1D81" w:rsidRDefault="008336FC" w:rsidP="008336FC">
            <w:pPr>
              <w:pStyle w:val="ListParagraph"/>
              <w:numPr>
                <w:ilvl w:val="0"/>
                <w:numId w:val="21"/>
              </w:numPr>
              <w:spacing w:before="20" w:after="20" w:line="240" w:lineRule="auto"/>
              <w:ind w:left="176" w:hanging="176"/>
              <w:contextualSpacing w:val="0"/>
              <w:rPr>
                <w:rFonts w:ascii="Calibri" w:hAnsi="Calibri" w:cs="Calibri"/>
                <w:sz w:val="22"/>
                <w:szCs w:val="22"/>
              </w:rPr>
            </w:pPr>
            <w:r w:rsidRPr="008A1D81">
              <w:rPr>
                <w:rFonts w:ascii="Calibri" w:hAnsi="Calibri" w:cs="Calibri"/>
                <w:sz w:val="22"/>
                <w:szCs w:val="22"/>
              </w:rPr>
              <w:t>Attending meetings by invitation of the Committee.</w:t>
            </w:r>
          </w:p>
          <w:p w14:paraId="2D187012" w14:textId="77777777" w:rsidR="008336FC" w:rsidRPr="008A1D81" w:rsidRDefault="008336FC" w:rsidP="008336FC">
            <w:pPr>
              <w:pStyle w:val="ListParagraph"/>
              <w:numPr>
                <w:ilvl w:val="0"/>
                <w:numId w:val="21"/>
              </w:numPr>
              <w:spacing w:before="20" w:after="20" w:line="240" w:lineRule="auto"/>
              <w:ind w:left="176" w:hanging="176"/>
              <w:contextualSpacing w:val="0"/>
              <w:rPr>
                <w:rFonts w:ascii="Calibri" w:hAnsi="Calibri" w:cs="Calibri"/>
                <w:sz w:val="22"/>
                <w:szCs w:val="22"/>
              </w:rPr>
            </w:pPr>
            <w:r w:rsidRPr="008A1D81">
              <w:rPr>
                <w:rFonts w:ascii="Calibri" w:hAnsi="Calibri" w:cs="Calibri"/>
                <w:sz w:val="22"/>
                <w:szCs w:val="22"/>
              </w:rPr>
              <w:t>Providing training for newly appointed members.</w:t>
            </w:r>
          </w:p>
          <w:p w14:paraId="5A969228" w14:textId="1D90309E" w:rsidR="008336FC" w:rsidRPr="003B2AE8" w:rsidRDefault="008336FC" w:rsidP="008336FC">
            <w:pPr>
              <w:pStyle w:val="ListParagraph"/>
              <w:numPr>
                <w:ilvl w:val="0"/>
                <w:numId w:val="21"/>
              </w:numPr>
              <w:spacing w:before="40" w:after="0" w:line="240" w:lineRule="auto"/>
              <w:ind w:left="176" w:hanging="176"/>
              <w:rPr>
                <w:rFonts w:ascii="Calibri" w:hAnsi="Calibri" w:cs="Calibri"/>
                <w:sz w:val="22"/>
                <w:szCs w:val="22"/>
              </w:rPr>
            </w:pPr>
            <w:r w:rsidRPr="008A1D81">
              <w:rPr>
                <w:rFonts w:ascii="Calibri" w:hAnsi="Calibri" w:cs="Calibri"/>
                <w:sz w:val="22"/>
                <w:szCs w:val="22"/>
              </w:rPr>
              <w:t xml:space="preserve">Certifying compliance with the Standing </w:t>
            </w:r>
            <w:r w:rsidR="00BC7113" w:rsidRPr="00E402FA">
              <w:rPr>
                <w:rFonts w:ascii="Calibri" w:hAnsi="Calibri" w:cs="Calibri"/>
                <w:sz w:val="22"/>
                <w:szCs w:val="22"/>
              </w:rPr>
              <w:t>Directions</w:t>
            </w:r>
            <w:r w:rsidRPr="008A1D81">
              <w:rPr>
                <w:rFonts w:ascii="Calibri" w:hAnsi="Calibri" w:cs="Calibri"/>
                <w:sz w:val="22"/>
                <w:szCs w:val="22"/>
              </w:rPr>
              <w:t xml:space="preserve"> requirements to DTF.</w:t>
            </w:r>
          </w:p>
        </w:tc>
      </w:tr>
    </w:tbl>
    <w:p w14:paraId="2D7EDB66" w14:textId="32078F7A" w:rsidR="001B17FD" w:rsidRDefault="00726483">
      <w:pPr>
        <w:pStyle w:val="Heading2"/>
        <w:rPr>
          <w:rFonts w:ascii="Calibri" w:hAnsi="Calibri" w:cs="Calibri"/>
          <w:sz w:val="32"/>
          <w:szCs w:val="32"/>
        </w:rPr>
      </w:pPr>
      <w:r>
        <w:rPr>
          <w:rFonts w:ascii="Calibri" w:hAnsi="Calibri" w:cs="Calibri"/>
          <w:sz w:val="32"/>
          <w:szCs w:val="32"/>
        </w:rPr>
        <w:t xml:space="preserve">6. </w:t>
      </w:r>
      <w:r w:rsidR="00FD5B83">
        <w:rPr>
          <w:rFonts w:ascii="Calibri" w:hAnsi="Calibri" w:cs="Calibri"/>
          <w:sz w:val="32"/>
          <w:szCs w:val="32"/>
        </w:rPr>
        <w:t>Related Policies and procedures</w:t>
      </w:r>
    </w:p>
    <w:tbl>
      <w:tblPr>
        <w:tblStyle w:val="TableAsPlaceholder"/>
        <w:tblW w:w="9748" w:type="dxa"/>
        <w:tblLook w:val="04A0" w:firstRow="1" w:lastRow="0" w:firstColumn="1" w:lastColumn="0" w:noHBand="0" w:noVBand="1"/>
      </w:tblPr>
      <w:tblGrid>
        <w:gridCol w:w="4361"/>
        <w:gridCol w:w="5387"/>
      </w:tblGrid>
      <w:tr w:rsidR="00FD5B83" w:rsidRPr="00BE56F1" w14:paraId="25F3C6EB" w14:textId="77777777" w:rsidTr="008A1D81">
        <w:tc>
          <w:tcPr>
            <w:tcW w:w="4361" w:type="dxa"/>
          </w:tcPr>
          <w:p w14:paraId="265471E2" w14:textId="5B03FB90" w:rsidR="00FD5B83" w:rsidRPr="008A1D81" w:rsidRDefault="00FD5B83" w:rsidP="00FD5B83">
            <w:pPr>
              <w:pStyle w:val="ListParagraph"/>
              <w:numPr>
                <w:ilvl w:val="0"/>
                <w:numId w:val="22"/>
              </w:numPr>
              <w:spacing w:line="240" w:lineRule="auto"/>
              <w:ind w:left="567" w:hanging="357"/>
              <w:rPr>
                <w:rFonts w:ascii="Calibri" w:hAnsi="Calibri" w:cs="Calibri"/>
                <w:sz w:val="22"/>
                <w:szCs w:val="22"/>
              </w:rPr>
            </w:pPr>
            <w:r w:rsidRPr="008A1D81">
              <w:rPr>
                <w:rFonts w:ascii="Calibri" w:hAnsi="Calibri" w:cs="Calibri"/>
                <w:sz w:val="22"/>
                <w:szCs w:val="22"/>
              </w:rPr>
              <w:t>Financial delegations</w:t>
            </w:r>
          </w:p>
        </w:tc>
        <w:tc>
          <w:tcPr>
            <w:tcW w:w="5387" w:type="dxa"/>
          </w:tcPr>
          <w:p w14:paraId="10A1B043" w14:textId="63A56441" w:rsidR="00FD5B83" w:rsidRPr="008A1D81" w:rsidRDefault="0088753A" w:rsidP="00FD5B83">
            <w:pPr>
              <w:pStyle w:val="ListParagraph"/>
              <w:numPr>
                <w:ilvl w:val="0"/>
                <w:numId w:val="22"/>
              </w:numPr>
              <w:spacing w:line="240" w:lineRule="auto"/>
              <w:ind w:left="317" w:hanging="357"/>
              <w:rPr>
                <w:rFonts w:ascii="Calibri" w:hAnsi="Calibri" w:cs="Calibri"/>
                <w:sz w:val="22"/>
                <w:szCs w:val="22"/>
              </w:rPr>
            </w:pPr>
            <w:r>
              <w:rPr>
                <w:rFonts w:ascii="Calibri" w:hAnsi="Calibri" w:cs="Calibri"/>
                <w:sz w:val="22"/>
                <w:szCs w:val="22"/>
              </w:rPr>
              <w:t>Managing l</w:t>
            </w:r>
            <w:r w:rsidR="00FD5B83" w:rsidRPr="008A1D81">
              <w:rPr>
                <w:rFonts w:ascii="Calibri" w:hAnsi="Calibri" w:cs="Calibri"/>
                <w:sz w:val="22"/>
                <w:szCs w:val="22"/>
              </w:rPr>
              <w:t>iabilities</w:t>
            </w:r>
          </w:p>
        </w:tc>
      </w:tr>
      <w:tr w:rsidR="00FD5B83" w14:paraId="53DADC9C" w14:textId="77777777" w:rsidTr="008A1D81">
        <w:tc>
          <w:tcPr>
            <w:tcW w:w="4361" w:type="dxa"/>
          </w:tcPr>
          <w:p w14:paraId="1422F147" w14:textId="42D69702" w:rsidR="00FD5B83" w:rsidRPr="008A1D81" w:rsidRDefault="0088753A" w:rsidP="00FD5B83">
            <w:pPr>
              <w:pStyle w:val="ListParagraph"/>
              <w:numPr>
                <w:ilvl w:val="0"/>
                <w:numId w:val="22"/>
              </w:numPr>
              <w:spacing w:line="240" w:lineRule="auto"/>
              <w:ind w:left="567" w:hanging="357"/>
              <w:rPr>
                <w:rFonts w:ascii="Calibri" w:hAnsi="Calibri" w:cs="Calibri"/>
                <w:sz w:val="22"/>
                <w:szCs w:val="22"/>
              </w:rPr>
            </w:pPr>
            <w:r>
              <w:rPr>
                <w:rFonts w:ascii="Calibri" w:hAnsi="Calibri" w:cs="Calibri"/>
                <w:sz w:val="22"/>
                <w:szCs w:val="22"/>
              </w:rPr>
              <w:t xml:space="preserve">Annual and </w:t>
            </w:r>
            <w:r w:rsidR="00FD5B83" w:rsidRPr="008A1D81">
              <w:rPr>
                <w:rFonts w:ascii="Calibri" w:hAnsi="Calibri" w:cs="Calibri"/>
                <w:sz w:val="22"/>
                <w:szCs w:val="22"/>
              </w:rPr>
              <w:t>External reporting</w:t>
            </w:r>
          </w:p>
        </w:tc>
        <w:tc>
          <w:tcPr>
            <w:tcW w:w="5387" w:type="dxa"/>
          </w:tcPr>
          <w:p w14:paraId="1B8EE459" w14:textId="513CFACA" w:rsidR="00FD5B83" w:rsidRPr="008A1D81" w:rsidRDefault="0088753A" w:rsidP="00FD5B83">
            <w:pPr>
              <w:pStyle w:val="ListParagraph"/>
              <w:numPr>
                <w:ilvl w:val="0"/>
                <w:numId w:val="22"/>
              </w:numPr>
              <w:spacing w:line="240" w:lineRule="auto"/>
              <w:ind w:left="317" w:hanging="357"/>
              <w:rPr>
                <w:rFonts w:ascii="Calibri" w:hAnsi="Calibri" w:cs="Calibri"/>
                <w:sz w:val="22"/>
                <w:szCs w:val="22"/>
              </w:rPr>
            </w:pPr>
            <w:r>
              <w:rPr>
                <w:rFonts w:ascii="Calibri" w:hAnsi="Calibri" w:cs="Calibri"/>
                <w:sz w:val="22"/>
                <w:szCs w:val="22"/>
              </w:rPr>
              <w:t>Planning and managing performance</w:t>
            </w:r>
          </w:p>
        </w:tc>
      </w:tr>
    </w:tbl>
    <w:p w14:paraId="4B62B2F0" w14:textId="77777777" w:rsidR="00FD5B83" w:rsidRPr="008A1D81" w:rsidRDefault="00FD5B83" w:rsidP="008A1D81">
      <w:pPr>
        <w:pStyle w:val="BodyText"/>
      </w:pPr>
    </w:p>
    <w:p w14:paraId="1E4EBCC2" w14:textId="46D54723" w:rsidR="0030186F" w:rsidRPr="008A1D81" w:rsidRDefault="0030186F" w:rsidP="008A1D81">
      <w:pPr>
        <w:pStyle w:val="Heading2"/>
        <w:numPr>
          <w:ilvl w:val="0"/>
          <w:numId w:val="237"/>
        </w:numPr>
        <w:rPr>
          <w:rFonts w:ascii="Calibri" w:hAnsi="Calibri" w:cs="Calibri"/>
          <w:b w:val="0"/>
          <w:sz w:val="32"/>
          <w:szCs w:val="32"/>
        </w:rPr>
      </w:pPr>
      <w:r w:rsidRPr="008A1D81">
        <w:rPr>
          <w:rFonts w:ascii="Calibri" w:hAnsi="Calibri" w:cs="Calibri"/>
          <w:sz w:val="32"/>
          <w:szCs w:val="32"/>
        </w:rPr>
        <w:t>Definitions</w:t>
      </w:r>
      <w:bookmarkEnd w:id="114"/>
      <w:bookmarkEnd w:id="115"/>
      <w:bookmarkEnd w:id="116"/>
    </w:p>
    <w:tbl>
      <w:tblPr>
        <w:tblStyle w:val="TableGrid"/>
        <w:tblW w:w="5000" w:type="pct"/>
        <w:tblLook w:val="0480" w:firstRow="0" w:lastRow="0" w:firstColumn="1" w:lastColumn="0" w:noHBand="0" w:noVBand="1"/>
      </w:tblPr>
      <w:tblGrid>
        <w:gridCol w:w="1874"/>
        <w:gridCol w:w="7765"/>
      </w:tblGrid>
      <w:tr w:rsidR="0030186F" w:rsidRPr="00557B30" w14:paraId="6ED673C2" w14:textId="77777777" w:rsidTr="00687DE8">
        <w:trPr>
          <w:cantSplit/>
        </w:trPr>
        <w:tc>
          <w:tcPr>
            <w:tcW w:w="972" w:type="pct"/>
          </w:tcPr>
          <w:p w14:paraId="4DAC1746" w14:textId="77777777" w:rsidR="0030186F" w:rsidRPr="003B2AE8" w:rsidRDefault="0030186F" w:rsidP="008A1D81">
            <w:pPr>
              <w:pStyle w:val="TableTextLeft"/>
              <w:ind w:left="0"/>
              <w:rPr>
                <w:rFonts w:ascii="Calibri" w:hAnsi="Calibri" w:cs="Calibri"/>
                <w:sz w:val="22"/>
                <w:szCs w:val="22"/>
              </w:rPr>
            </w:pPr>
            <w:r w:rsidRPr="003B2AE8">
              <w:rPr>
                <w:rFonts w:ascii="Calibri" w:hAnsi="Calibri" w:cs="Calibri"/>
                <w:sz w:val="22"/>
                <w:szCs w:val="22"/>
              </w:rPr>
              <w:t>Audit Committee’s Charter</w:t>
            </w:r>
          </w:p>
        </w:tc>
        <w:tc>
          <w:tcPr>
            <w:tcW w:w="4028" w:type="pct"/>
          </w:tcPr>
          <w:p w14:paraId="5E05A621" w14:textId="77777777" w:rsidR="0030186F" w:rsidRPr="003B2AE8" w:rsidRDefault="0030186F" w:rsidP="00687DE8">
            <w:pPr>
              <w:pStyle w:val="TableTextLeft"/>
              <w:rPr>
                <w:rFonts w:ascii="Calibri" w:hAnsi="Calibri" w:cs="Calibri"/>
                <w:sz w:val="22"/>
                <w:szCs w:val="22"/>
              </w:rPr>
            </w:pPr>
            <w:r w:rsidRPr="003B2AE8">
              <w:rPr>
                <w:rFonts w:ascii="Calibri" w:hAnsi="Calibri" w:cs="Calibri"/>
                <w:sz w:val="22"/>
                <w:szCs w:val="22"/>
              </w:rPr>
              <w:t xml:space="preserve">The charter provides a blueprint for the Committee’s operations. It should be specifically written to meet the needs of the </w:t>
            </w:r>
            <w:r w:rsidRPr="003B2AE8">
              <w:rPr>
                <w:rFonts w:ascii="Calibri" w:hAnsi="Calibri" w:cs="Calibri"/>
                <w:color w:val="436EF7"/>
                <w:sz w:val="22"/>
                <w:szCs w:val="22"/>
              </w:rPr>
              <w:t>&lt;insert agency name&gt;</w:t>
            </w:r>
            <w:r w:rsidRPr="003B2AE8">
              <w:rPr>
                <w:rFonts w:ascii="Calibri" w:hAnsi="Calibri" w:cs="Calibri"/>
                <w:sz w:val="22"/>
                <w:szCs w:val="22"/>
              </w:rPr>
              <w:t>’s operations, financial management, risks, structure and culture.</w:t>
            </w:r>
          </w:p>
          <w:p w14:paraId="19C327B1" w14:textId="2D5CCEF0" w:rsidR="0030186F" w:rsidRPr="003B2AE8" w:rsidRDefault="0030186F" w:rsidP="00687DE8">
            <w:pPr>
              <w:pStyle w:val="TableTextLeft"/>
              <w:rPr>
                <w:rFonts w:ascii="Calibri" w:hAnsi="Calibri" w:cs="Calibri"/>
                <w:sz w:val="22"/>
                <w:szCs w:val="22"/>
              </w:rPr>
            </w:pPr>
            <w:r w:rsidRPr="003B2AE8">
              <w:rPr>
                <w:rFonts w:ascii="Calibri" w:hAnsi="Calibri" w:cs="Calibri"/>
                <w:sz w:val="22"/>
                <w:szCs w:val="22"/>
              </w:rPr>
              <w:t>The charter should clearly articulate the Committee’s role and responsibilities, composite, structure and membership requirement, authority as approved by the Responsible Body.</w:t>
            </w:r>
          </w:p>
        </w:tc>
      </w:tr>
      <w:tr w:rsidR="0030186F" w:rsidRPr="00557B30" w14:paraId="2C2065A8" w14:textId="77777777" w:rsidTr="00687DE8">
        <w:trPr>
          <w:cantSplit/>
        </w:trPr>
        <w:tc>
          <w:tcPr>
            <w:tcW w:w="972" w:type="pct"/>
          </w:tcPr>
          <w:p w14:paraId="3423DE1A" w14:textId="77777777" w:rsidR="0030186F" w:rsidRPr="003B2AE8" w:rsidRDefault="0030186F" w:rsidP="008A1D81">
            <w:pPr>
              <w:tabs>
                <w:tab w:val="left" w:pos="426"/>
              </w:tabs>
              <w:ind w:left="0"/>
              <w:rPr>
                <w:rFonts w:ascii="Calibri" w:hAnsi="Calibri" w:cs="Calibri"/>
                <w:sz w:val="22"/>
                <w:szCs w:val="22"/>
              </w:rPr>
            </w:pPr>
            <w:r w:rsidRPr="003B2AE8">
              <w:rPr>
                <w:rFonts w:ascii="Calibri" w:hAnsi="Calibri" w:cs="Calibri"/>
                <w:sz w:val="22"/>
                <w:szCs w:val="22"/>
              </w:rPr>
              <w:t>Basic financial literacy</w:t>
            </w:r>
          </w:p>
        </w:tc>
        <w:tc>
          <w:tcPr>
            <w:tcW w:w="4028" w:type="pct"/>
          </w:tcPr>
          <w:p w14:paraId="5F0C5267" w14:textId="7F16F323" w:rsidR="0030186F" w:rsidRPr="003B2AE8"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3B2AE8">
              <w:rPr>
                <w:rFonts w:ascii="Calibri" w:hAnsi="Calibri" w:cs="Calibri"/>
                <w:sz w:val="22"/>
                <w:szCs w:val="22"/>
              </w:rPr>
              <w:t xml:space="preserve">With respect to the qualifications of members of the Committee, this is defined as the ability to read and understand financial statements, including the income statement, balance sheet, statement of recognised income and expense and cash flow statement. This may also include an understanding of the following, where the </w:t>
            </w:r>
            <w:r w:rsidRPr="003B2AE8">
              <w:rPr>
                <w:rFonts w:ascii="Calibri" w:hAnsi="Calibri" w:cs="Calibri"/>
                <w:color w:val="436EF7"/>
                <w:sz w:val="22"/>
                <w:szCs w:val="22"/>
              </w:rPr>
              <w:t>&lt;insert agency name&gt;</w:t>
            </w:r>
            <w:r w:rsidRPr="003B2AE8">
              <w:rPr>
                <w:rFonts w:ascii="Calibri" w:hAnsi="Calibri" w:cs="Calibri"/>
                <w:sz w:val="22"/>
                <w:szCs w:val="22"/>
              </w:rPr>
              <w:t xml:space="preserve"> is subject to:</w:t>
            </w:r>
          </w:p>
          <w:p w14:paraId="76C213C7" w14:textId="77777777" w:rsidR="0030186F" w:rsidRPr="003B2AE8" w:rsidRDefault="0030186F" w:rsidP="00427D67">
            <w:pPr>
              <w:pStyle w:val="ListParagraph"/>
              <w:numPr>
                <w:ilvl w:val="0"/>
                <w:numId w:val="51"/>
              </w:numPr>
              <w:spacing w:before="20" w:after="0" w:line="240" w:lineRule="auto"/>
              <w:ind w:left="553" w:hanging="215"/>
              <w:contextualSpacing w:val="0"/>
              <w:rPr>
                <w:rFonts w:ascii="Calibri" w:hAnsi="Calibri" w:cs="Calibri"/>
                <w:sz w:val="22"/>
                <w:szCs w:val="22"/>
              </w:rPr>
            </w:pPr>
            <w:r w:rsidRPr="003B2AE8">
              <w:rPr>
                <w:rFonts w:ascii="Calibri" w:hAnsi="Calibri" w:cs="Calibri"/>
                <w:sz w:val="22"/>
                <w:szCs w:val="22"/>
              </w:rPr>
              <w:t>generally accepted accounting principles (GAAP);</w:t>
            </w:r>
          </w:p>
          <w:p w14:paraId="0E7DBBBF" w14:textId="7E4FA1C2" w:rsidR="0030186F" w:rsidRPr="003B2AE8" w:rsidRDefault="001C35CA" w:rsidP="00427D67">
            <w:pPr>
              <w:pStyle w:val="ListParagraph"/>
              <w:numPr>
                <w:ilvl w:val="0"/>
                <w:numId w:val="51"/>
              </w:numPr>
              <w:spacing w:before="20" w:after="0" w:line="240" w:lineRule="auto"/>
              <w:ind w:left="553" w:hanging="215"/>
              <w:contextualSpacing w:val="0"/>
              <w:rPr>
                <w:rFonts w:ascii="Calibri" w:hAnsi="Calibri" w:cs="Calibri"/>
                <w:sz w:val="22"/>
                <w:szCs w:val="22"/>
              </w:rPr>
            </w:pPr>
            <w:r>
              <w:rPr>
                <w:rFonts w:ascii="Calibri" w:hAnsi="Calibri" w:cs="Calibri"/>
                <w:sz w:val="22"/>
                <w:szCs w:val="22"/>
              </w:rPr>
              <w:t>Financial Reporting Directions</w:t>
            </w:r>
            <w:r w:rsidR="0030186F" w:rsidRPr="003B2AE8">
              <w:rPr>
                <w:rFonts w:ascii="Calibri" w:hAnsi="Calibri" w:cs="Calibri"/>
                <w:sz w:val="22"/>
                <w:szCs w:val="22"/>
              </w:rPr>
              <w:t>;</w:t>
            </w:r>
          </w:p>
          <w:p w14:paraId="08984B02" w14:textId="77777777" w:rsidR="0030186F" w:rsidRPr="003B2AE8" w:rsidRDefault="0030186F" w:rsidP="00427D67">
            <w:pPr>
              <w:pStyle w:val="ListParagraph"/>
              <w:numPr>
                <w:ilvl w:val="0"/>
                <w:numId w:val="51"/>
              </w:numPr>
              <w:spacing w:before="20" w:after="0" w:line="240" w:lineRule="auto"/>
              <w:ind w:left="553" w:hanging="215"/>
              <w:contextualSpacing w:val="0"/>
              <w:rPr>
                <w:rFonts w:ascii="Calibri" w:hAnsi="Calibri" w:cs="Calibri"/>
                <w:sz w:val="22"/>
                <w:szCs w:val="22"/>
              </w:rPr>
            </w:pPr>
            <w:r w:rsidRPr="003B2AE8">
              <w:rPr>
                <w:rFonts w:ascii="Calibri" w:hAnsi="Calibri" w:cs="Calibri"/>
                <w:sz w:val="22"/>
                <w:szCs w:val="22"/>
              </w:rPr>
              <w:t>budget memoranda, and</w:t>
            </w:r>
          </w:p>
          <w:p w14:paraId="55823D2E" w14:textId="5A627439" w:rsidR="0030186F" w:rsidRPr="003B2AE8" w:rsidRDefault="00132D2A" w:rsidP="00427D67">
            <w:pPr>
              <w:pStyle w:val="ListParagraph"/>
              <w:numPr>
                <w:ilvl w:val="0"/>
                <w:numId w:val="51"/>
              </w:numPr>
              <w:spacing w:before="20" w:after="0" w:line="240" w:lineRule="auto"/>
              <w:ind w:left="553" w:hanging="215"/>
              <w:contextualSpacing w:val="0"/>
              <w:rPr>
                <w:rFonts w:ascii="Calibri" w:hAnsi="Calibri" w:cs="Calibri"/>
                <w:sz w:val="22"/>
                <w:szCs w:val="22"/>
              </w:rPr>
            </w:pPr>
            <w:r>
              <w:rPr>
                <w:rFonts w:ascii="Calibri" w:hAnsi="Calibri" w:cs="Calibri"/>
                <w:sz w:val="22"/>
                <w:szCs w:val="22"/>
              </w:rPr>
              <w:t>Resource</w:t>
            </w:r>
            <w:r w:rsidR="0030186F" w:rsidRPr="003B2AE8">
              <w:rPr>
                <w:rFonts w:ascii="Calibri" w:hAnsi="Calibri" w:cs="Calibri"/>
                <w:sz w:val="22"/>
                <w:szCs w:val="22"/>
              </w:rPr>
              <w:t xml:space="preserve"> Management </w:t>
            </w:r>
            <w:r w:rsidR="000A11C8">
              <w:rPr>
                <w:rFonts w:ascii="Calibri" w:hAnsi="Calibri" w:cs="Calibri"/>
                <w:sz w:val="22"/>
                <w:szCs w:val="22"/>
              </w:rPr>
              <w:t>Framework</w:t>
            </w:r>
            <w:r w:rsidR="0030186F" w:rsidRPr="003B2AE8">
              <w:rPr>
                <w:rFonts w:ascii="Calibri" w:hAnsi="Calibri" w:cs="Calibri"/>
                <w:sz w:val="22"/>
                <w:szCs w:val="22"/>
              </w:rPr>
              <w:t xml:space="preserve"> published by DTF.</w:t>
            </w:r>
          </w:p>
          <w:p w14:paraId="0071E30F" w14:textId="77777777" w:rsidR="0030186F" w:rsidRPr="003B2AE8"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3B2AE8">
              <w:rPr>
                <w:rFonts w:ascii="Calibri" w:hAnsi="Calibri" w:cs="Calibri"/>
                <w:sz w:val="22"/>
                <w:szCs w:val="22"/>
              </w:rPr>
              <w:t>All members of the Committee should have access to updated copies of the above material and undertake periodic financial reporting and other relevant updates and training to ensure they stay current as to relevant developments in accounting and finance within the public sector agency.</w:t>
            </w:r>
          </w:p>
        </w:tc>
      </w:tr>
      <w:tr w:rsidR="0030186F" w:rsidRPr="00557B30" w14:paraId="50FF831F" w14:textId="77777777" w:rsidTr="00687DE8">
        <w:trPr>
          <w:cantSplit/>
        </w:trPr>
        <w:tc>
          <w:tcPr>
            <w:tcW w:w="972" w:type="pct"/>
          </w:tcPr>
          <w:p w14:paraId="71E8A224" w14:textId="77777777" w:rsidR="0030186F" w:rsidRPr="003B2AE8" w:rsidRDefault="0030186F" w:rsidP="008A1D81">
            <w:pPr>
              <w:tabs>
                <w:tab w:val="left" w:pos="426"/>
              </w:tabs>
              <w:ind w:left="0"/>
              <w:rPr>
                <w:rFonts w:ascii="Calibri" w:hAnsi="Calibri" w:cs="Calibri"/>
                <w:sz w:val="22"/>
                <w:szCs w:val="22"/>
              </w:rPr>
            </w:pPr>
            <w:r w:rsidRPr="003B2AE8">
              <w:rPr>
                <w:rFonts w:ascii="Calibri" w:hAnsi="Calibri" w:cs="Calibri"/>
                <w:sz w:val="22"/>
                <w:szCs w:val="22"/>
              </w:rPr>
              <w:t>Independent members</w:t>
            </w:r>
          </w:p>
        </w:tc>
        <w:tc>
          <w:tcPr>
            <w:tcW w:w="4028" w:type="pct"/>
          </w:tcPr>
          <w:p w14:paraId="04A128B2" w14:textId="77777777" w:rsidR="0030186F" w:rsidRPr="003B2AE8"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3B2AE8">
              <w:rPr>
                <w:rFonts w:ascii="Calibri" w:hAnsi="Calibri" w:cs="Calibri"/>
                <w:sz w:val="22"/>
                <w:szCs w:val="22"/>
              </w:rPr>
              <w:t xml:space="preserve">With respect to the Committee, an independent person is one who is independent of the management of the </w:t>
            </w:r>
            <w:r w:rsidRPr="003B2AE8">
              <w:rPr>
                <w:rFonts w:ascii="Calibri" w:hAnsi="Calibri" w:cs="Calibri"/>
                <w:color w:val="436EF7"/>
                <w:sz w:val="22"/>
                <w:szCs w:val="22"/>
              </w:rPr>
              <w:t>&lt;insert agency name&gt;</w:t>
            </w:r>
            <w:r w:rsidRPr="003B2AE8">
              <w:rPr>
                <w:rFonts w:ascii="Calibri" w:hAnsi="Calibri" w:cs="Calibri"/>
                <w:sz w:val="22"/>
                <w:szCs w:val="22"/>
              </w:rPr>
              <w:t>, and:</w:t>
            </w:r>
          </w:p>
          <w:p w14:paraId="35A2D5DC" w14:textId="77777777" w:rsidR="0030186F" w:rsidRPr="003B2AE8" w:rsidRDefault="0030186F" w:rsidP="00427D67">
            <w:pPr>
              <w:pStyle w:val="ListParagraph"/>
              <w:numPr>
                <w:ilvl w:val="0"/>
                <w:numId w:val="51"/>
              </w:numPr>
              <w:spacing w:before="20" w:after="0" w:line="240" w:lineRule="auto"/>
              <w:ind w:left="553" w:hanging="215"/>
              <w:contextualSpacing w:val="0"/>
              <w:rPr>
                <w:rFonts w:ascii="Calibri" w:hAnsi="Calibri" w:cs="Calibri"/>
                <w:sz w:val="22"/>
                <w:szCs w:val="22"/>
              </w:rPr>
            </w:pPr>
            <w:r w:rsidRPr="003B2AE8">
              <w:rPr>
                <w:rFonts w:ascii="Calibri" w:hAnsi="Calibri" w:cs="Calibri"/>
                <w:sz w:val="22"/>
                <w:szCs w:val="22"/>
              </w:rPr>
              <w:t>within the last three years has not been:</w:t>
            </w:r>
          </w:p>
          <w:p w14:paraId="42F31E4E" w14:textId="77777777" w:rsidR="0030186F" w:rsidRPr="003B2AE8" w:rsidRDefault="0030186F" w:rsidP="00427D67">
            <w:pPr>
              <w:pStyle w:val="ListParagraph"/>
              <w:numPr>
                <w:ilvl w:val="1"/>
                <w:numId w:val="100"/>
              </w:numPr>
              <w:spacing w:after="0" w:line="240" w:lineRule="auto"/>
              <w:ind w:left="884" w:hanging="283"/>
              <w:contextualSpacing w:val="0"/>
              <w:rPr>
                <w:rFonts w:ascii="Calibri" w:hAnsi="Calibri" w:cs="Calibri"/>
                <w:sz w:val="22"/>
                <w:szCs w:val="22"/>
              </w:rPr>
            </w:pPr>
            <w:r w:rsidRPr="003B2AE8">
              <w:rPr>
                <w:rFonts w:ascii="Calibri" w:hAnsi="Calibri" w:cs="Calibri"/>
                <w:sz w:val="22"/>
                <w:szCs w:val="22"/>
              </w:rPr>
              <w:t xml:space="preserve">employed in an executive capacity by the </w:t>
            </w:r>
            <w:r w:rsidRPr="003B2AE8">
              <w:rPr>
                <w:rFonts w:ascii="Calibri" w:hAnsi="Calibri" w:cs="Calibri"/>
                <w:color w:val="436EF7"/>
                <w:sz w:val="22"/>
                <w:szCs w:val="22"/>
              </w:rPr>
              <w:t>&lt;insert agency name&gt;</w:t>
            </w:r>
            <w:r w:rsidRPr="003B2AE8">
              <w:rPr>
                <w:rFonts w:ascii="Calibri" w:hAnsi="Calibri" w:cs="Calibri"/>
                <w:sz w:val="22"/>
                <w:szCs w:val="22"/>
              </w:rPr>
              <w:t xml:space="preserve"> or a related organisation or been a director after ceasing to hold such employment, and</w:t>
            </w:r>
          </w:p>
          <w:p w14:paraId="03DE77D2" w14:textId="77777777" w:rsidR="0030186F" w:rsidRPr="003B2AE8" w:rsidRDefault="0030186F" w:rsidP="00427D67">
            <w:pPr>
              <w:pStyle w:val="ListParagraph"/>
              <w:numPr>
                <w:ilvl w:val="1"/>
                <w:numId w:val="100"/>
              </w:numPr>
              <w:spacing w:after="0" w:line="240" w:lineRule="auto"/>
              <w:ind w:left="884" w:hanging="283"/>
              <w:contextualSpacing w:val="0"/>
              <w:rPr>
                <w:rFonts w:ascii="Calibri" w:hAnsi="Calibri" w:cs="Calibri"/>
                <w:sz w:val="22"/>
                <w:szCs w:val="22"/>
              </w:rPr>
            </w:pPr>
            <w:r w:rsidRPr="003B2AE8">
              <w:rPr>
                <w:rFonts w:ascii="Calibri" w:hAnsi="Calibri" w:cs="Calibri"/>
                <w:sz w:val="22"/>
                <w:szCs w:val="22"/>
              </w:rPr>
              <w:t xml:space="preserve">a principal of a material professional advisor or a material consultant to the </w:t>
            </w:r>
            <w:r w:rsidRPr="003B2AE8">
              <w:rPr>
                <w:rFonts w:ascii="Calibri" w:hAnsi="Calibri" w:cs="Calibri"/>
                <w:color w:val="436EF7"/>
                <w:sz w:val="22"/>
                <w:szCs w:val="22"/>
              </w:rPr>
              <w:t>&lt;insert agency name&gt;</w:t>
            </w:r>
            <w:r w:rsidRPr="003B2AE8">
              <w:rPr>
                <w:rFonts w:ascii="Calibri" w:hAnsi="Calibri" w:cs="Calibri"/>
                <w:sz w:val="22"/>
                <w:szCs w:val="22"/>
              </w:rPr>
              <w:t xml:space="preserve"> or related organisation, or an employee materially associated with the service provider;</w:t>
            </w:r>
          </w:p>
          <w:p w14:paraId="08A772D5" w14:textId="77777777" w:rsidR="0030186F" w:rsidRPr="003B2AE8" w:rsidRDefault="0030186F" w:rsidP="00427D67">
            <w:pPr>
              <w:pStyle w:val="ListParagraph"/>
              <w:numPr>
                <w:ilvl w:val="0"/>
                <w:numId w:val="51"/>
              </w:numPr>
              <w:spacing w:before="20" w:after="0" w:line="240" w:lineRule="auto"/>
              <w:ind w:left="553" w:hanging="215"/>
              <w:contextualSpacing w:val="0"/>
              <w:rPr>
                <w:rFonts w:ascii="Calibri" w:hAnsi="Calibri" w:cs="Calibri"/>
                <w:sz w:val="22"/>
                <w:szCs w:val="22"/>
              </w:rPr>
            </w:pPr>
            <w:r w:rsidRPr="003B2AE8">
              <w:rPr>
                <w:rFonts w:ascii="Calibri" w:hAnsi="Calibri" w:cs="Calibri"/>
                <w:sz w:val="22"/>
                <w:szCs w:val="22"/>
              </w:rPr>
              <w:t xml:space="preserve">is not a major supplier or customer of the </w:t>
            </w:r>
            <w:r w:rsidRPr="003B2AE8">
              <w:rPr>
                <w:rFonts w:ascii="Calibri" w:hAnsi="Calibri" w:cs="Calibri"/>
                <w:color w:val="436EF7"/>
                <w:sz w:val="22"/>
                <w:szCs w:val="22"/>
              </w:rPr>
              <w:t>&lt;insert agency name&gt;</w:t>
            </w:r>
            <w:r w:rsidRPr="003B2AE8">
              <w:rPr>
                <w:rFonts w:ascii="Calibri" w:hAnsi="Calibri" w:cs="Calibri"/>
                <w:sz w:val="22"/>
                <w:szCs w:val="22"/>
              </w:rPr>
              <w:t xml:space="preserve"> or a related organisation or an officer or otherwise directly associated with a material supplier or customer;</w:t>
            </w:r>
          </w:p>
          <w:p w14:paraId="1AED0A0E" w14:textId="77777777" w:rsidR="0030186F" w:rsidRPr="003B2AE8" w:rsidRDefault="0030186F" w:rsidP="00427D67">
            <w:pPr>
              <w:pStyle w:val="ListParagraph"/>
              <w:numPr>
                <w:ilvl w:val="0"/>
                <w:numId w:val="51"/>
              </w:numPr>
              <w:spacing w:before="20" w:after="0" w:line="240" w:lineRule="auto"/>
              <w:ind w:left="553" w:hanging="215"/>
              <w:contextualSpacing w:val="0"/>
              <w:rPr>
                <w:rFonts w:ascii="Calibri" w:hAnsi="Calibri" w:cs="Calibri"/>
                <w:sz w:val="22"/>
                <w:szCs w:val="22"/>
              </w:rPr>
            </w:pPr>
            <w:r w:rsidRPr="003B2AE8">
              <w:rPr>
                <w:rFonts w:ascii="Calibri" w:hAnsi="Calibri" w:cs="Calibri"/>
                <w:sz w:val="22"/>
                <w:szCs w:val="22"/>
              </w:rPr>
              <w:t xml:space="preserve">has no material contractual relationship with the </w:t>
            </w:r>
            <w:r w:rsidRPr="003B2AE8">
              <w:rPr>
                <w:rFonts w:ascii="Calibri" w:hAnsi="Calibri" w:cs="Calibri"/>
                <w:color w:val="436EF7"/>
                <w:sz w:val="22"/>
                <w:szCs w:val="22"/>
              </w:rPr>
              <w:t>&lt;insert agency name&gt;</w:t>
            </w:r>
            <w:r w:rsidRPr="003B2AE8">
              <w:rPr>
                <w:rFonts w:ascii="Calibri" w:hAnsi="Calibri" w:cs="Calibri"/>
                <w:sz w:val="22"/>
                <w:szCs w:val="22"/>
              </w:rPr>
              <w:t xml:space="preserve"> or a related organisation;</w:t>
            </w:r>
          </w:p>
          <w:p w14:paraId="12A7892A" w14:textId="77777777" w:rsidR="0030186F" w:rsidRPr="003B2AE8" w:rsidRDefault="0030186F" w:rsidP="00427D67">
            <w:pPr>
              <w:pStyle w:val="ListParagraph"/>
              <w:numPr>
                <w:ilvl w:val="0"/>
                <w:numId w:val="51"/>
              </w:numPr>
              <w:spacing w:before="20" w:after="0" w:line="240" w:lineRule="auto"/>
              <w:ind w:left="553" w:hanging="215"/>
              <w:contextualSpacing w:val="0"/>
              <w:rPr>
                <w:rFonts w:ascii="Calibri" w:hAnsi="Calibri" w:cs="Calibri"/>
                <w:sz w:val="22"/>
                <w:szCs w:val="22"/>
              </w:rPr>
            </w:pPr>
            <w:r w:rsidRPr="003B2AE8">
              <w:rPr>
                <w:rFonts w:ascii="Calibri" w:hAnsi="Calibri" w:cs="Calibri"/>
                <w:sz w:val="22"/>
                <w:szCs w:val="22"/>
              </w:rPr>
              <w:t xml:space="preserve">has not served on the Responsible Body which could reasonably perceived to materially interfere with the person’s ability to act in the best interests of the </w:t>
            </w:r>
            <w:r w:rsidRPr="003B2AE8">
              <w:rPr>
                <w:rFonts w:ascii="Calibri" w:hAnsi="Calibri" w:cs="Calibri"/>
                <w:color w:val="436EF7"/>
                <w:sz w:val="22"/>
                <w:szCs w:val="22"/>
              </w:rPr>
              <w:t>&lt;insert agency name&gt;</w:t>
            </w:r>
            <w:r w:rsidRPr="003B2AE8">
              <w:rPr>
                <w:rFonts w:ascii="Calibri" w:hAnsi="Calibri" w:cs="Calibri"/>
                <w:sz w:val="22"/>
                <w:szCs w:val="22"/>
              </w:rPr>
              <w:t>, and</w:t>
            </w:r>
          </w:p>
          <w:p w14:paraId="4045CE13" w14:textId="77777777" w:rsidR="0030186F" w:rsidRPr="003B2AE8" w:rsidRDefault="0030186F" w:rsidP="00427D67">
            <w:pPr>
              <w:pStyle w:val="ListParagraph"/>
              <w:numPr>
                <w:ilvl w:val="0"/>
                <w:numId w:val="51"/>
              </w:numPr>
              <w:spacing w:before="20" w:after="0" w:line="240" w:lineRule="auto"/>
              <w:ind w:left="553" w:hanging="215"/>
              <w:contextualSpacing w:val="0"/>
              <w:rPr>
                <w:rFonts w:ascii="Calibri" w:hAnsi="Calibri" w:cs="Calibri"/>
                <w:sz w:val="22"/>
                <w:szCs w:val="22"/>
              </w:rPr>
            </w:pPr>
            <w:r w:rsidRPr="003B2AE8">
              <w:rPr>
                <w:rFonts w:ascii="Calibri" w:hAnsi="Calibri" w:cs="Calibri"/>
                <w:sz w:val="22"/>
                <w:szCs w:val="22"/>
              </w:rPr>
              <w:t xml:space="preserve">is free from any interest and any business or other relationship which could, or could reasonably be perceived to, materially interfere with the member’s ability to act in the best interest of the </w:t>
            </w:r>
            <w:r w:rsidRPr="003B2AE8">
              <w:rPr>
                <w:rFonts w:ascii="Calibri" w:hAnsi="Calibri" w:cs="Calibri"/>
                <w:color w:val="436EF7"/>
                <w:sz w:val="22"/>
                <w:szCs w:val="22"/>
              </w:rPr>
              <w:t>&lt;insert agency name&gt;</w:t>
            </w:r>
            <w:r w:rsidRPr="003B2AE8">
              <w:rPr>
                <w:rFonts w:ascii="Calibri" w:hAnsi="Calibri" w:cs="Calibri"/>
                <w:sz w:val="22"/>
                <w:szCs w:val="22"/>
              </w:rPr>
              <w:t>.</w:t>
            </w:r>
          </w:p>
        </w:tc>
      </w:tr>
    </w:tbl>
    <w:p w14:paraId="75561C64" w14:textId="0579471C" w:rsidR="0030186F" w:rsidRPr="008A1D81" w:rsidRDefault="0030186F" w:rsidP="008A1D81">
      <w:pPr>
        <w:pStyle w:val="Heading2"/>
        <w:numPr>
          <w:ilvl w:val="0"/>
          <w:numId w:val="237"/>
        </w:numPr>
        <w:rPr>
          <w:rFonts w:ascii="Calibri" w:hAnsi="Calibri" w:cs="Calibri"/>
          <w:sz w:val="32"/>
          <w:szCs w:val="32"/>
        </w:rPr>
      </w:pPr>
      <w:bookmarkStart w:id="117" w:name="_Toc3369544"/>
      <w:bookmarkStart w:id="118" w:name="_Toc3369904"/>
      <w:bookmarkStart w:id="119" w:name="_Toc3370322"/>
      <w:r w:rsidRPr="008A1D81">
        <w:rPr>
          <w:rFonts w:ascii="Calibri" w:hAnsi="Calibri" w:cs="Calibri"/>
          <w:sz w:val="32"/>
          <w:szCs w:val="32"/>
        </w:rPr>
        <w:t>Authorisation and approval</w:t>
      </w:r>
      <w:bookmarkEnd w:id="117"/>
      <w:bookmarkEnd w:id="118"/>
      <w:bookmarkEnd w:id="119"/>
    </w:p>
    <w:p w14:paraId="038C2A42" w14:textId="77777777" w:rsidR="0030186F" w:rsidRPr="008A1D81" w:rsidRDefault="0030186F" w:rsidP="0030186F">
      <w:pPr>
        <w:spacing w:after="120"/>
        <w:rPr>
          <w:rFonts w:ascii="Calibri" w:hAnsi="Calibri" w:cs="Calibri"/>
          <w:sz w:val="22"/>
        </w:rPr>
      </w:pPr>
      <w:r w:rsidRPr="008A1D81">
        <w:rPr>
          <w:rFonts w:ascii="Calibri" w:hAnsi="Calibri" w:cs="Calibri"/>
          <w:sz w:val="22"/>
        </w:rPr>
        <w:t xml:space="preserve">This policy shall be reviewed on a yearly basis </w:t>
      </w:r>
      <w:r w:rsidRPr="008A1D81">
        <w:rPr>
          <w:rFonts w:ascii="Calibri" w:hAnsi="Calibri" w:cs="Calibri"/>
          <w:color w:val="436EF7"/>
          <w:sz w:val="22"/>
        </w:rPr>
        <w:t>&lt;insert frequency of review, recommended minimum on an annual basis&gt;</w:t>
      </w:r>
      <w:r w:rsidRPr="008A1D81">
        <w:rPr>
          <w:rFonts w:ascii="Calibri" w:hAnsi="Calibri" w:cs="Calibri"/>
          <w:sz w:val="22"/>
        </w:rPr>
        <w:t>. The next review date is set out as follows:</w:t>
      </w:r>
    </w:p>
    <w:tbl>
      <w:tblPr>
        <w:tblStyle w:val="TableGrid"/>
        <w:tblW w:w="5000" w:type="pct"/>
        <w:tblLook w:val="04A0" w:firstRow="1" w:lastRow="0" w:firstColumn="1" w:lastColumn="0" w:noHBand="0" w:noVBand="1"/>
      </w:tblPr>
      <w:tblGrid>
        <w:gridCol w:w="1931"/>
        <w:gridCol w:w="1926"/>
        <w:gridCol w:w="1924"/>
        <w:gridCol w:w="1934"/>
        <w:gridCol w:w="1924"/>
      </w:tblGrid>
      <w:tr w:rsidR="0030186F" w:rsidRPr="00BE56F1" w14:paraId="73C346E4" w14:textId="77777777" w:rsidTr="00210496">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001" w:type="pct"/>
          </w:tcPr>
          <w:p w14:paraId="333DD841" w14:textId="77777777" w:rsidR="0030186F" w:rsidRPr="008A1D81" w:rsidRDefault="0030186F" w:rsidP="00210496">
            <w:pPr>
              <w:pStyle w:val="TableHeadingLeft"/>
              <w:jc w:val="center"/>
              <w:rPr>
                <w:rFonts w:ascii="Calibri" w:hAnsi="Calibri" w:cs="Calibri"/>
                <w:sz w:val="20"/>
              </w:rPr>
            </w:pPr>
            <w:r w:rsidRPr="008A1D81">
              <w:rPr>
                <w:rFonts w:ascii="Calibri" w:hAnsi="Calibri" w:cs="Calibri"/>
                <w:sz w:val="20"/>
              </w:rPr>
              <w:t>Reviewer</w:t>
            </w:r>
          </w:p>
        </w:tc>
        <w:tc>
          <w:tcPr>
            <w:tcW w:w="999" w:type="pct"/>
          </w:tcPr>
          <w:p w14:paraId="669E0AE1" w14:textId="77777777" w:rsidR="0030186F" w:rsidRPr="008A1D81" w:rsidRDefault="0030186F" w:rsidP="00210496">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A1D81">
              <w:rPr>
                <w:rFonts w:ascii="Calibri" w:hAnsi="Calibri" w:cs="Calibri"/>
                <w:sz w:val="20"/>
              </w:rPr>
              <w:t>Position</w:t>
            </w:r>
          </w:p>
        </w:tc>
        <w:tc>
          <w:tcPr>
            <w:tcW w:w="998" w:type="pct"/>
          </w:tcPr>
          <w:p w14:paraId="58144EB3" w14:textId="77777777" w:rsidR="0030186F" w:rsidRPr="008A1D81" w:rsidRDefault="0030186F" w:rsidP="00210496">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A1D81">
              <w:rPr>
                <w:rFonts w:ascii="Calibri" w:hAnsi="Calibri" w:cs="Calibri"/>
                <w:sz w:val="20"/>
              </w:rPr>
              <w:t>Version</w:t>
            </w:r>
          </w:p>
        </w:tc>
        <w:tc>
          <w:tcPr>
            <w:tcW w:w="1003" w:type="pct"/>
          </w:tcPr>
          <w:p w14:paraId="1E1C17A0" w14:textId="77777777" w:rsidR="0030186F" w:rsidRPr="008A1D81" w:rsidRDefault="0030186F" w:rsidP="00210496">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A1D81">
              <w:rPr>
                <w:rFonts w:ascii="Calibri" w:hAnsi="Calibri" w:cs="Calibri"/>
                <w:sz w:val="20"/>
              </w:rPr>
              <w:t>Date Reviewed</w:t>
            </w:r>
          </w:p>
        </w:tc>
        <w:tc>
          <w:tcPr>
            <w:tcW w:w="998" w:type="pct"/>
          </w:tcPr>
          <w:p w14:paraId="36C30C7F" w14:textId="77777777" w:rsidR="0030186F" w:rsidRPr="008A1D81" w:rsidRDefault="0030186F" w:rsidP="00210496">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A1D81">
              <w:rPr>
                <w:rFonts w:ascii="Calibri" w:hAnsi="Calibri" w:cs="Calibri"/>
                <w:sz w:val="20"/>
              </w:rPr>
              <w:t>Next Review</w:t>
            </w:r>
          </w:p>
        </w:tc>
      </w:tr>
      <w:tr w:rsidR="0030186F" w:rsidRPr="00BE56F1" w14:paraId="446A3F48" w14:textId="77777777" w:rsidTr="00687DE8">
        <w:trPr>
          <w:cantSplit/>
        </w:trPr>
        <w:tc>
          <w:tcPr>
            <w:tcW w:w="1001" w:type="pct"/>
          </w:tcPr>
          <w:p w14:paraId="2583821B" w14:textId="77777777" w:rsidR="0030186F" w:rsidRPr="00BE56F1" w:rsidRDefault="0030186F" w:rsidP="0030186F">
            <w:pPr>
              <w:rPr>
                <w:rFonts w:cs="Calibri"/>
              </w:rPr>
            </w:pPr>
          </w:p>
        </w:tc>
        <w:tc>
          <w:tcPr>
            <w:tcW w:w="999" w:type="pct"/>
          </w:tcPr>
          <w:p w14:paraId="4123013A" w14:textId="77777777" w:rsidR="0030186F" w:rsidRPr="00BE56F1" w:rsidRDefault="0030186F" w:rsidP="0030186F">
            <w:pPr>
              <w:rPr>
                <w:rFonts w:cs="Calibri"/>
              </w:rPr>
            </w:pPr>
          </w:p>
        </w:tc>
        <w:tc>
          <w:tcPr>
            <w:tcW w:w="998" w:type="pct"/>
          </w:tcPr>
          <w:p w14:paraId="76F2E97B" w14:textId="77777777" w:rsidR="0030186F" w:rsidRPr="00BE56F1" w:rsidRDefault="0030186F" w:rsidP="0030186F">
            <w:pPr>
              <w:rPr>
                <w:rFonts w:cs="Calibri"/>
              </w:rPr>
            </w:pPr>
          </w:p>
        </w:tc>
        <w:tc>
          <w:tcPr>
            <w:tcW w:w="1003" w:type="pct"/>
          </w:tcPr>
          <w:p w14:paraId="5FF40499" w14:textId="77777777" w:rsidR="0030186F" w:rsidRPr="00BE56F1" w:rsidRDefault="0030186F" w:rsidP="0030186F">
            <w:pPr>
              <w:rPr>
                <w:rFonts w:cs="Calibri"/>
              </w:rPr>
            </w:pPr>
          </w:p>
        </w:tc>
        <w:tc>
          <w:tcPr>
            <w:tcW w:w="998" w:type="pct"/>
          </w:tcPr>
          <w:p w14:paraId="2F615798" w14:textId="77777777" w:rsidR="0030186F" w:rsidRPr="00BE56F1" w:rsidRDefault="0030186F" w:rsidP="0030186F">
            <w:pPr>
              <w:rPr>
                <w:rFonts w:cs="Calibri"/>
              </w:rPr>
            </w:pPr>
          </w:p>
        </w:tc>
      </w:tr>
      <w:tr w:rsidR="0030186F" w:rsidRPr="00BE56F1" w14:paraId="7F4C1C17" w14:textId="77777777" w:rsidTr="00687DE8">
        <w:trPr>
          <w:cantSplit/>
        </w:trPr>
        <w:tc>
          <w:tcPr>
            <w:tcW w:w="1001" w:type="pct"/>
          </w:tcPr>
          <w:p w14:paraId="3B0A7790" w14:textId="77777777" w:rsidR="0030186F" w:rsidRPr="00BE56F1" w:rsidRDefault="0030186F" w:rsidP="0030186F">
            <w:pPr>
              <w:rPr>
                <w:rFonts w:cs="Calibri"/>
              </w:rPr>
            </w:pPr>
          </w:p>
        </w:tc>
        <w:tc>
          <w:tcPr>
            <w:tcW w:w="999" w:type="pct"/>
          </w:tcPr>
          <w:p w14:paraId="1B9990F4" w14:textId="77777777" w:rsidR="0030186F" w:rsidRPr="00BE56F1" w:rsidRDefault="0030186F" w:rsidP="0030186F">
            <w:pPr>
              <w:rPr>
                <w:rFonts w:cs="Calibri"/>
              </w:rPr>
            </w:pPr>
          </w:p>
        </w:tc>
        <w:tc>
          <w:tcPr>
            <w:tcW w:w="998" w:type="pct"/>
          </w:tcPr>
          <w:p w14:paraId="6D5A989C" w14:textId="77777777" w:rsidR="0030186F" w:rsidRPr="00BE56F1" w:rsidRDefault="0030186F" w:rsidP="0030186F">
            <w:pPr>
              <w:rPr>
                <w:rFonts w:cs="Calibri"/>
              </w:rPr>
            </w:pPr>
          </w:p>
        </w:tc>
        <w:tc>
          <w:tcPr>
            <w:tcW w:w="1003" w:type="pct"/>
          </w:tcPr>
          <w:p w14:paraId="479D8CD0" w14:textId="77777777" w:rsidR="0030186F" w:rsidRPr="00BE56F1" w:rsidRDefault="0030186F" w:rsidP="0030186F">
            <w:pPr>
              <w:rPr>
                <w:rFonts w:cs="Calibri"/>
              </w:rPr>
            </w:pPr>
          </w:p>
        </w:tc>
        <w:tc>
          <w:tcPr>
            <w:tcW w:w="998" w:type="pct"/>
          </w:tcPr>
          <w:p w14:paraId="022FD006" w14:textId="77777777" w:rsidR="0030186F" w:rsidRPr="00BE56F1" w:rsidRDefault="0030186F" w:rsidP="0030186F">
            <w:pPr>
              <w:rPr>
                <w:rFonts w:cs="Calibri"/>
              </w:rPr>
            </w:pPr>
          </w:p>
        </w:tc>
      </w:tr>
    </w:tbl>
    <w:p w14:paraId="25DE9B1E" w14:textId="77777777" w:rsidR="0030186F" w:rsidRDefault="0030186F" w:rsidP="0030186F"/>
    <w:p w14:paraId="67F18292" w14:textId="77777777" w:rsidR="0030186F" w:rsidRDefault="0030186F" w:rsidP="0030186F"/>
    <w:p w14:paraId="28ACF8CB" w14:textId="3278D0A8" w:rsidR="0030186F" w:rsidRPr="00FD190B" w:rsidRDefault="0030186F" w:rsidP="0030186F">
      <w:pPr>
        <w:sectPr w:rsidR="0030186F" w:rsidRPr="00FD190B" w:rsidSect="00E57572">
          <w:pgSz w:w="11907" w:h="16840" w:code="9"/>
          <w:pgMar w:top="1134" w:right="1134" w:bottom="1134" w:left="1134" w:header="709" w:footer="567" w:gutter="0"/>
          <w:cols w:space="708"/>
          <w:formProt w:val="0"/>
          <w:docGrid w:linePitch="360"/>
        </w:sectPr>
      </w:pPr>
    </w:p>
    <w:p w14:paraId="0ED15280" w14:textId="3C65BB80" w:rsidR="0030186F" w:rsidRPr="008A1D81" w:rsidRDefault="0030186F" w:rsidP="00B4586A">
      <w:pPr>
        <w:pStyle w:val="Heading1TopofPage"/>
        <w:framePr w:wrap="around"/>
        <w:rPr>
          <w:rFonts w:ascii="Calibri" w:hAnsi="Calibri" w:cs="Calibri"/>
        </w:rPr>
      </w:pPr>
      <w:bookmarkStart w:id="120" w:name="_Toc3296041"/>
      <w:bookmarkStart w:id="121" w:name="_Toc3369136"/>
      <w:bookmarkStart w:id="122" w:name="_Toc3369545"/>
      <w:bookmarkStart w:id="123" w:name="_Toc3369905"/>
      <w:bookmarkStart w:id="124" w:name="_Toc3370097"/>
      <w:bookmarkStart w:id="125" w:name="_Toc3370323"/>
      <w:bookmarkStart w:id="126" w:name="_Toc19886629"/>
      <w:bookmarkEnd w:id="99"/>
      <w:r w:rsidRPr="008A1D81">
        <w:rPr>
          <w:rFonts w:ascii="Calibri" w:hAnsi="Calibri" w:cs="Calibri"/>
        </w:rPr>
        <w:t>Internal Control System</w:t>
      </w:r>
      <w:bookmarkEnd w:id="120"/>
      <w:bookmarkEnd w:id="121"/>
      <w:bookmarkEnd w:id="122"/>
      <w:bookmarkEnd w:id="123"/>
      <w:bookmarkEnd w:id="124"/>
      <w:bookmarkEnd w:id="125"/>
      <w:bookmarkEnd w:id="126"/>
    </w:p>
    <w:p w14:paraId="0F56A84F" w14:textId="3012E807" w:rsidR="0030186F" w:rsidRPr="008A1D81" w:rsidRDefault="0030186F" w:rsidP="0030186F">
      <w:pPr>
        <w:rPr>
          <w:rFonts w:ascii="Calibri" w:hAnsi="Calibri" w:cs="Calibri"/>
          <w:sz w:val="22"/>
        </w:rPr>
      </w:pPr>
      <w:r w:rsidRPr="008A1D81">
        <w:rPr>
          <w:rFonts w:ascii="Calibri" w:hAnsi="Calibri" w:cs="Calibri"/>
          <w:sz w:val="22"/>
        </w:rPr>
        <w:t>(</w:t>
      </w:r>
      <w:r w:rsidR="004A312D" w:rsidRPr="008A1D81">
        <w:rPr>
          <w:rFonts w:ascii="Calibri" w:hAnsi="Calibri" w:cs="Calibri"/>
          <w:sz w:val="22"/>
        </w:rPr>
        <w:t>Standing Direction</w:t>
      </w:r>
      <w:r w:rsidRPr="008A1D81">
        <w:rPr>
          <w:rFonts w:ascii="Calibri" w:hAnsi="Calibri" w:cs="Calibri"/>
          <w:sz w:val="22"/>
        </w:rPr>
        <w:t xml:space="preserve"> 3.4)</w:t>
      </w:r>
    </w:p>
    <w:p w14:paraId="0A838DD5" w14:textId="77777777" w:rsidR="0030186F" w:rsidRPr="00A415A1" w:rsidRDefault="0030186F" w:rsidP="0030186F">
      <w:pPr>
        <w:rPr>
          <w:rFonts w:cs="Times New Roman"/>
          <w:color w:val="auto"/>
          <w:sz w:val="22"/>
        </w:rPr>
      </w:pPr>
    </w:p>
    <w:p w14:paraId="7AE357BF" w14:textId="374D8A94" w:rsidR="004D000B" w:rsidRPr="008A1D81" w:rsidRDefault="0030186F" w:rsidP="004D000B">
      <w:pPr>
        <w:pStyle w:val="Heading1"/>
        <w:rPr>
          <w:rFonts w:ascii="Calibri" w:hAnsi="Calibri" w:cs="Calibri"/>
          <w:szCs w:val="40"/>
        </w:rPr>
      </w:pPr>
      <w:bookmarkStart w:id="127" w:name="_Toc3296042"/>
      <w:bookmarkStart w:id="128" w:name="_Toc3369137"/>
      <w:bookmarkStart w:id="129" w:name="_Toc3369546"/>
      <w:bookmarkStart w:id="130" w:name="_Toc3369906"/>
      <w:bookmarkStart w:id="131" w:name="_Toc3370098"/>
      <w:bookmarkStart w:id="132" w:name="_Toc3370324"/>
      <w:bookmarkStart w:id="133" w:name="_Toc19886630"/>
      <w:r w:rsidRPr="008A1D81">
        <w:rPr>
          <w:rFonts w:ascii="Calibri" w:hAnsi="Calibri" w:cs="Calibri"/>
          <w:szCs w:val="40"/>
        </w:rPr>
        <w:t>Managing Revenue</w:t>
      </w:r>
      <w:bookmarkEnd w:id="127"/>
      <w:bookmarkEnd w:id="128"/>
      <w:bookmarkEnd w:id="129"/>
      <w:bookmarkEnd w:id="130"/>
      <w:bookmarkEnd w:id="131"/>
      <w:bookmarkEnd w:id="132"/>
      <w:bookmarkEnd w:id="133"/>
    </w:p>
    <w:p w14:paraId="1BB2B90D" w14:textId="235788E7" w:rsidR="00E5336B" w:rsidRPr="008A1D81" w:rsidRDefault="003A2A03" w:rsidP="008A1D81">
      <w:pPr>
        <w:pStyle w:val="BodyText"/>
        <w:rPr>
          <w:rFonts w:ascii="Calibri" w:hAnsi="Calibri" w:cs="Calibri"/>
          <w:sz w:val="22"/>
          <w:szCs w:val="22"/>
        </w:rPr>
      </w:pPr>
      <w:r w:rsidRPr="008A1D81">
        <w:rPr>
          <w:rFonts w:ascii="Calibri" w:hAnsi="Calibri" w:cs="Calibri"/>
          <w:sz w:val="22"/>
          <w:szCs w:val="22"/>
          <w:lang w:eastAsia="en-AU"/>
        </w:rPr>
        <w:t>(</w:t>
      </w:r>
      <w:r w:rsidR="00E5336B" w:rsidRPr="008A1D81">
        <w:rPr>
          <w:rFonts w:ascii="Calibri" w:hAnsi="Calibri" w:cs="Calibri"/>
          <w:sz w:val="22"/>
          <w:szCs w:val="22"/>
          <w:lang w:eastAsia="en-AU"/>
        </w:rPr>
        <w:t>Instruction 3.4.3</w:t>
      </w:r>
      <w:r w:rsidRPr="008A1D81">
        <w:rPr>
          <w:rFonts w:ascii="Calibri" w:hAnsi="Calibri" w:cs="Calibri"/>
          <w:sz w:val="22"/>
          <w:szCs w:val="22"/>
          <w:lang w:eastAsia="en-AU"/>
        </w:rPr>
        <w:t>)</w:t>
      </w:r>
    </w:p>
    <w:p w14:paraId="2EAC8D8C" w14:textId="77777777" w:rsidR="0030186F" w:rsidRPr="008A1D81" w:rsidRDefault="0030186F" w:rsidP="00084788">
      <w:pPr>
        <w:rPr>
          <w:rFonts w:ascii="Calibri" w:hAnsi="Calibri" w:cs="Calibri"/>
          <w:color w:val="auto"/>
          <w:sz w:val="22"/>
          <w:szCs w:val="22"/>
        </w:rPr>
      </w:pPr>
    </w:p>
    <w:p w14:paraId="2CBF12CC" w14:textId="77777777" w:rsidR="0030186F" w:rsidRPr="008A1D81" w:rsidRDefault="0030186F" w:rsidP="00084788">
      <w:pPr>
        <w:spacing w:after="240"/>
        <w:rPr>
          <w:rFonts w:ascii="Calibri" w:hAnsi="Calibri" w:cs="Calibri"/>
          <w:b/>
          <w:sz w:val="28"/>
          <w:szCs w:val="22"/>
        </w:rPr>
      </w:pPr>
      <w:r w:rsidRPr="008A1D81">
        <w:rPr>
          <w:rFonts w:ascii="Calibri" w:hAnsi="Calibri" w:cs="Calibri"/>
          <w:b/>
          <w:sz w:val="28"/>
          <w:szCs w:val="22"/>
        </w:rPr>
        <w:t>Contents</w:t>
      </w:r>
    </w:p>
    <w:p w14:paraId="3940D4E8" w14:textId="77777777" w:rsidR="0030186F" w:rsidRPr="008A1D81" w:rsidRDefault="0030186F" w:rsidP="00084788">
      <w:pPr>
        <w:pStyle w:val="ListParagraph"/>
        <w:numPr>
          <w:ilvl w:val="0"/>
          <w:numId w:val="34"/>
        </w:numPr>
        <w:tabs>
          <w:tab w:val="left" w:pos="8789"/>
        </w:tabs>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Purpose</w:t>
      </w:r>
    </w:p>
    <w:p w14:paraId="073495FC" w14:textId="77777777" w:rsidR="0030186F" w:rsidRPr="008A1D81" w:rsidRDefault="0030186F" w:rsidP="00084788">
      <w:pPr>
        <w:pStyle w:val="ListParagraph"/>
        <w:numPr>
          <w:ilvl w:val="0"/>
          <w:numId w:val="34"/>
        </w:numPr>
        <w:tabs>
          <w:tab w:val="left" w:pos="8789"/>
        </w:tabs>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Policy</w:t>
      </w:r>
    </w:p>
    <w:p w14:paraId="076AA5E3" w14:textId="77777777" w:rsidR="0030186F" w:rsidRPr="008A1D81" w:rsidRDefault="0030186F" w:rsidP="00084788">
      <w:pPr>
        <w:pStyle w:val="ListParagraph"/>
        <w:numPr>
          <w:ilvl w:val="1"/>
          <w:numId w:val="34"/>
        </w:numPr>
        <w:tabs>
          <w:tab w:val="left" w:pos="8789"/>
        </w:tabs>
        <w:spacing w:line="276" w:lineRule="auto"/>
        <w:contextualSpacing w:val="0"/>
        <w:rPr>
          <w:rFonts w:ascii="Calibri" w:hAnsi="Calibri" w:cs="Calibri"/>
          <w:sz w:val="22"/>
          <w:szCs w:val="22"/>
        </w:rPr>
      </w:pPr>
      <w:r w:rsidRPr="008A1D81">
        <w:rPr>
          <w:rFonts w:ascii="Calibri" w:hAnsi="Calibri" w:cs="Calibri"/>
          <w:sz w:val="22"/>
          <w:szCs w:val="22"/>
        </w:rPr>
        <w:t>Revenue</w:t>
      </w:r>
    </w:p>
    <w:p w14:paraId="216AB7EE" w14:textId="77777777" w:rsidR="0030186F" w:rsidRPr="008A1D81" w:rsidRDefault="0030186F" w:rsidP="00084788">
      <w:pPr>
        <w:pStyle w:val="ListParagraph"/>
        <w:numPr>
          <w:ilvl w:val="1"/>
          <w:numId w:val="34"/>
        </w:numPr>
        <w:tabs>
          <w:tab w:val="left" w:pos="8789"/>
        </w:tabs>
        <w:spacing w:line="276" w:lineRule="auto"/>
        <w:contextualSpacing w:val="0"/>
        <w:rPr>
          <w:rFonts w:ascii="Calibri" w:hAnsi="Calibri" w:cs="Calibri"/>
          <w:sz w:val="22"/>
          <w:szCs w:val="22"/>
        </w:rPr>
      </w:pPr>
      <w:r w:rsidRPr="008A1D81">
        <w:rPr>
          <w:rFonts w:ascii="Calibri" w:hAnsi="Calibri" w:cs="Calibri"/>
          <w:sz w:val="22"/>
          <w:szCs w:val="22"/>
        </w:rPr>
        <w:t>Delegations</w:t>
      </w:r>
    </w:p>
    <w:p w14:paraId="161EDD5C" w14:textId="77777777" w:rsidR="0030186F" w:rsidRPr="008A1D81" w:rsidRDefault="0030186F" w:rsidP="00084788">
      <w:pPr>
        <w:pStyle w:val="ListParagraph"/>
        <w:numPr>
          <w:ilvl w:val="1"/>
          <w:numId w:val="34"/>
        </w:numPr>
        <w:tabs>
          <w:tab w:val="left" w:pos="8789"/>
        </w:tabs>
        <w:spacing w:line="276" w:lineRule="auto"/>
        <w:contextualSpacing w:val="0"/>
        <w:rPr>
          <w:rFonts w:ascii="Calibri" w:hAnsi="Calibri" w:cs="Calibri"/>
          <w:sz w:val="22"/>
          <w:szCs w:val="22"/>
        </w:rPr>
      </w:pPr>
      <w:r w:rsidRPr="008A1D81">
        <w:rPr>
          <w:rFonts w:ascii="Calibri" w:hAnsi="Calibri" w:cs="Calibri"/>
          <w:sz w:val="22"/>
          <w:szCs w:val="22"/>
        </w:rPr>
        <w:t>Credit policy</w:t>
      </w:r>
    </w:p>
    <w:p w14:paraId="391ED93B" w14:textId="77777777" w:rsidR="0030186F" w:rsidRPr="008A1D81" w:rsidRDefault="0030186F" w:rsidP="00084788">
      <w:pPr>
        <w:pStyle w:val="ListParagraph"/>
        <w:numPr>
          <w:ilvl w:val="1"/>
          <w:numId w:val="34"/>
        </w:numPr>
        <w:tabs>
          <w:tab w:val="left" w:pos="8789"/>
        </w:tabs>
        <w:spacing w:line="276" w:lineRule="auto"/>
        <w:contextualSpacing w:val="0"/>
        <w:rPr>
          <w:rFonts w:ascii="Calibri" w:hAnsi="Calibri" w:cs="Calibri"/>
          <w:sz w:val="22"/>
          <w:szCs w:val="22"/>
        </w:rPr>
      </w:pPr>
      <w:r w:rsidRPr="008A1D81">
        <w:rPr>
          <w:rFonts w:ascii="Calibri" w:hAnsi="Calibri" w:cs="Calibri"/>
          <w:sz w:val="22"/>
          <w:szCs w:val="22"/>
        </w:rPr>
        <w:t>Debt collection</w:t>
      </w:r>
    </w:p>
    <w:p w14:paraId="6F8078DC" w14:textId="77777777" w:rsidR="0030186F" w:rsidRPr="008A1D81" w:rsidRDefault="0030186F" w:rsidP="00084788">
      <w:pPr>
        <w:pStyle w:val="ListParagraph"/>
        <w:numPr>
          <w:ilvl w:val="1"/>
          <w:numId w:val="34"/>
        </w:numPr>
        <w:tabs>
          <w:tab w:val="left" w:pos="8789"/>
        </w:tabs>
        <w:spacing w:line="276" w:lineRule="auto"/>
        <w:contextualSpacing w:val="0"/>
        <w:rPr>
          <w:rFonts w:ascii="Calibri" w:hAnsi="Calibri" w:cs="Calibri"/>
          <w:sz w:val="22"/>
          <w:szCs w:val="22"/>
        </w:rPr>
      </w:pPr>
      <w:r w:rsidRPr="008A1D81">
        <w:rPr>
          <w:rFonts w:ascii="Calibri" w:hAnsi="Calibri" w:cs="Calibri"/>
          <w:sz w:val="22"/>
          <w:szCs w:val="22"/>
        </w:rPr>
        <w:t>Debtors control</w:t>
      </w:r>
    </w:p>
    <w:p w14:paraId="2EA97441" w14:textId="77777777" w:rsidR="0030186F" w:rsidRPr="008A1D81" w:rsidRDefault="0030186F" w:rsidP="00084788">
      <w:pPr>
        <w:pStyle w:val="ListParagraph"/>
        <w:numPr>
          <w:ilvl w:val="1"/>
          <w:numId w:val="34"/>
        </w:numPr>
        <w:tabs>
          <w:tab w:val="left" w:pos="8789"/>
        </w:tabs>
        <w:spacing w:line="276" w:lineRule="auto"/>
        <w:contextualSpacing w:val="0"/>
        <w:rPr>
          <w:rFonts w:ascii="Calibri" w:hAnsi="Calibri" w:cs="Calibri"/>
          <w:sz w:val="22"/>
          <w:szCs w:val="22"/>
        </w:rPr>
      </w:pPr>
      <w:r w:rsidRPr="008A1D81">
        <w:rPr>
          <w:rFonts w:ascii="Calibri" w:hAnsi="Calibri" w:cs="Calibri"/>
          <w:sz w:val="22"/>
          <w:szCs w:val="22"/>
        </w:rPr>
        <w:t>Bad and doubtful debts</w:t>
      </w:r>
    </w:p>
    <w:p w14:paraId="35DD9D7B" w14:textId="77777777" w:rsidR="0030186F" w:rsidRPr="008A1D81" w:rsidRDefault="0030186F" w:rsidP="00084788">
      <w:pPr>
        <w:pStyle w:val="ListParagraph"/>
        <w:numPr>
          <w:ilvl w:val="0"/>
          <w:numId w:val="34"/>
        </w:numPr>
        <w:tabs>
          <w:tab w:val="left" w:pos="8789"/>
        </w:tabs>
        <w:spacing w:line="276" w:lineRule="auto"/>
        <w:contextualSpacing w:val="0"/>
        <w:rPr>
          <w:rFonts w:ascii="Calibri" w:hAnsi="Calibri" w:cs="Calibri"/>
          <w:b/>
          <w:sz w:val="22"/>
          <w:szCs w:val="22"/>
        </w:rPr>
      </w:pPr>
      <w:r w:rsidRPr="008A1D81">
        <w:rPr>
          <w:rFonts w:ascii="Calibri" w:hAnsi="Calibri" w:cs="Calibri"/>
          <w:b/>
          <w:color w:val="auto"/>
          <w:sz w:val="22"/>
          <w:szCs w:val="22"/>
        </w:rPr>
        <w:t>Procedure</w:t>
      </w:r>
    </w:p>
    <w:p w14:paraId="11EF568C" w14:textId="77777777" w:rsidR="0030186F" w:rsidRPr="008A1D81" w:rsidRDefault="0030186F" w:rsidP="00084788">
      <w:pPr>
        <w:pStyle w:val="ListParagraph"/>
        <w:numPr>
          <w:ilvl w:val="1"/>
          <w:numId w:val="34"/>
        </w:numPr>
        <w:tabs>
          <w:tab w:val="left" w:pos="8789"/>
        </w:tabs>
        <w:spacing w:line="276" w:lineRule="auto"/>
        <w:contextualSpacing w:val="0"/>
        <w:rPr>
          <w:rFonts w:ascii="Calibri" w:hAnsi="Calibri" w:cs="Calibri"/>
          <w:sz w:val="22"/>
          <w:szCs w:val="22"/>
        </w:rPr>
      </w:pPr>
      <w:r w:rsidRPr="008A1D81">
        <w:rPr>
          <w:rFonts w:ascii="Calibri" w:hAnsi="Calibri" w:cs="Calibri"/>
          <w:sz w:val="22"/>
          <w:szCs w:val="22"/>
        </w:rPr>
        <w:t>Recognising and recording of revenue</w:t>
      </w:r>
    </w:p>
    <w:p w14:paraId="25D7EAB0" w14:textId="77777777" w:rsidR="0030186F" w:rsidRPr="008A1D81" w:rsidRDefault="0030186F" w:rsidP="00084788">
      <w:pPr>
        <w:pStyle w:val="ListParagraph"/>
        <w:numPr>
          <w:ilvl w:val="1"/>
          <w:numId w:val="34"/>
        </w:numPr>
        <w:tabs>
          <w:tab w:val="left" w:pos="8789"/>
        </w:tabs>
        <w:spacing w:line="276" w:lineRule="auto"/>
        <w:contextualSpacing w:val="0"/>
        <w:rPr>
          <w:rFonts w:ascii="Calibri" w:hAnsi="Calibri" w:cs="Calibri"/>
          <w:sz w:val="22"/>
          <w:szCs w:val="22"/>
        </w:rPr>
      </w:pPr>
      <w:r w:rsidRPr="008A1D81">
        <w:rPr>
          <w:rFonts w:ascii="Calibri" w:hAnsi="Calibri" w:cs="Calibri"/>
          <w:sz w:val="22"/>
          <w:szCs w:val="22"/>
        </w:rPr>
        <w:t>Fees and charges</w:t>
      </w:r>
    </w:p>
    <w:p w14:paraId="675333C2" w14:textId="77777777" w:rsidR="0030186F" w:rsidRPr="008A1D81" w:rsidRDefault="0030186F" w:rsidP="00084788">
      <w:pPr>
        <w:pStyle w:val="ListParagraph"/>
        <w:numPr>
          <w:ilvl w:val="1"/>
          <w:numId w:val="34"/>
        </w:numPr>
        <w:tabs>
          <w:tab w:val="left" w:pos="8789"/>
        </w:tabs>
        <w:spacing w:line="276" w:lineRule="auto"/>
        <w:contextualSpacing w:val="0"/>
        <w:rPr>
          <w:rFonts w:ascii="Calibri" w:hAnsi="Calibri" w:cs="Calibri"/>
          <w:sz w:val="22"/>
          <w:szCs w:val="22"/>
        </w:rPr>
      </w:pPr>
      <w:r w:rsidRPr="008A1D81">
        <w:rPr>
          <w:rFonts w:ascii="Calibri" w:hAnsi="Calibri" w:cs="Calibri"/>
          <w:sz w:val="22"/>
          <w:szCs w:val="22"/>
        </w:rPr>
        <w:t>Credit notes</w:t>
      </w:r>
    </w:p>
    <w:p w14:paraId="7DF580CD" w14:textId="77777777" w:rsidR="0030186F" w:rsidRPr="008A1D81" w:rsidRDefault="0030186F" w:rsidP="00084788">
      <w:pPr>
        <w:pStyle w:val="ListParagraph"/>
        <w:numPr>
          <w:ilvl w:val="1"/>
          <w:numId w:val="34"/>
        </w:numPr>
        <w:tabs>
          <w:tab w:val="left" w:pos="8789"/>
        </w:tabs>
        <w:spacing w:line="276" w:lineRule="auto"/>
        <w:contextualSpacing w:val="0"/>
        <w:rPr>
          <w:rFonts w:ascii="Calibri" w:hAnsi="Calibri" w:cs="Calibri"/>
          <w:sz w:val="22"/>
          <w:szCs w:val="22"/>
        </w:rPr>
      </w:pPr>
      <w:r w:rsidRPr="008A1D81">
        <w:rPr>
          <w:rFonts w:ascii="Calibri" w:hAnsi="Calibri" w:cs="Calibri"/>
          <w:sz w:val="22"/>
          <w:szCs w:val="22"/>
        </w:rPr>
        <w:t>Credit assessment</w:t>
      </w:r>
    </w:p>
    <w:p w14:paraId="4E5B24D2" w14:textId="77777777" w:rsidR="0030186F" w:rsidRPr="008A1D81" w:rsidRDefault="0030186F" w:rsidP="00084788">
      <w:pPr>
        <w:pStyle w:val="ListParagraph"/>
        <w:numPr>
          <w:ilvl w:val="1"/>
          <w:numId w:val="34"/>
        </w:numPr>
        <w:tabs>
          <w:tab w:val="left" w:pos="8789"/>
        </w:tabs>
        <w:spacing w:line="276" w:lineRule="auto"/>
        <w:contextualSpacing w:val="0"/>
        <w:rPr>
          <w:rFonts w:ascii="Calibri" w:hAnsi="Calibri" w:cs="Calibri"/>
          <w:sz w:val="22"/>
          <w:szCs w:val="22"/>
        </w:rPr>
      </w:pPr>
      <w:r w:rsidRPr="008A1D81">
        <w:rPr>
          <w:rFonts w:ascii="Calibri" w:hAnsi="Calibri" w:cs="Calibri"/>
          <w:sz w:val="22"/>
          <w:szCs w:val="22"/>
        </w:rPr>
        <w:t>Debtors reconciliation</w:t>
      </w:r>
    </w:p>
    <w:p w14:paraId="19A058F2" w14:textId="77777777" w:rsidR="0030186F" w:rsidRPr="008A1D81" w:rsidRDefault="0030186F" w:rsidP="00084788">
      <w:pPr>
        <w:pStyle w:val="ListParagraph"/>
        <w:numPr>
          <w:ilvl w:val="1"/>
          <w:numId w:val="34"/>
        </w:numPr>
        <w:tabs>
          <w:tab w:val="left" w:pos="8789"/>
        </w:tabs>
        <w:spacing w:line="276" w:lineRule="auto"/>
        <w:contextualSpacing w:val="0"/>
        <w:rPr>
          <w:rFonts w:ascii="Calibri" w:hAnsi="Calibri" w:cs="Calibri"/>
          <w:sz w:val="22"/>
          <w:szCs w:val="22"/>
        </w:rPr>
      </w:pPr>
      <w:r w:rsidRPr="008A1D81">
        <w:rPr>
          <w:rFonts w:ascii="Calibri" w:hAnsi="Calibri" w:cs="Calibri"/>
          <w:sz w:val="22"/>
          <w:szCs w:val="22"/>
        </w:rPr>
        <w:t>Bad and doubtful debts</w:t>
      </w:r>
    </w:p>
    <w:p w14:paraId="3780E86C" w14:textId="77777777" w:rsidR="0030186F" w:rsidRPr="008A1D81" w:rsidRDefault="0030186F" w:rsidP="00084788">
      <w:pPr>
        <w:pStyle w:val="ListParagraph"/>
        <w:numPr>
          <w:ilvl w:val="1"/>
          <w:numId w:val="34"/>
        </w:numPr>
        <w:tabs>
          <w:tab w:val="left" w:pos="8789"/>
        </w:tabs>
        <w:spacing w:line="276" w:lineRule="auto"/>
        <w:contextualSpacing w:val="0"/>
        <w:rPr>
          <w:rFonts w:ascii="Calibri" w:hAnsi="Calibri" w:cs="Calibri"/>
          <w:sz w:val="22"/>
          <w:szCs w:val="22"/>
        </w:rPr>
      </w:pPr>
      <w:r w:rsidRPr="008A1D81">
        <w:rPr>
          <w:rFonts w:ascii="Calibri" w:hAnsi="Calibri" w:cs="Calibri"/>
          <w:sz w:val="22"/>
          <w:szCs w:val="22"/>
        </w:rPr>
        <w:t>Write-off recovery</w:t>
      </w:r>
    </w:p>
    <w:p w14:paraId="67614D06" w14:textId="77777777" w:rsidR="0030186F" w:rsidRPr="008A1D81" w:rsidRDefault="0030186F" w:rsidP="00084788">
      <w:pPr>
        <w:pStyle w:val="ListParagraph"/>
        <w:numPr>
          <w:ilvl w:val="1"/>
          <w:numId w:val="34"/>
        </w:numPr>
        <w:tabs>
          <w:tab w:val="left" w:pos="8789"/>
        </w:tabs>
        <w:spacing w:line="276" w:lineRule="auto"/>
        <w:contextualSpacing w:val="0"/>
        <w:rPr>
          <w:rFonts w:ascii="Calibri" w:hAnsi="Calibri" w:cs="Calibri"/>
          <w:sz w:val="22"/>
          <w:szCs w:val="22"/>
        </w:rPr>
      </w:pPr>
      <w:r w:rsidRPr="008A1D81">
        <w:rPr>
          <w:rFonts w:ascii="Calibri" w:hAnsi="Calibri" w:cs="Calibri"/>
          <w:sz w:val="22"/>
          <w:szCs w:val="22"/>
        </w:rPr>
        <w:t>Compliance and reporting</w:t>
      </w:r>
    </w:p>
    <w:p w14:paraId="1AD4DE8F" w14:textId="77777777" w:rsidR="0030186F" w:rsidRPr="008A1D81" w:rsidRDefault="0030186F" w:rsidP="00084788">
      <w:pPr>
        <w:pStyle w:val="ListParagraph"/>
        <w:numPr>
          <w:ilvl w:val="0"/>
          <w:numId w:val="34"/>
        </w:numPr>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 xml:space="preserve">Roles and responsibilities </w:t>
      </w:r>
    </w:p>
    <w:p w14:paraId="736AE5B1" w14:textId="77777777" w:rsidR="0030186F" w:rsidRPr="008A1D81" w:rsidRDefault="0030186F" w:rsidP="00084788">
      <w:pPr>
        <w:pStyle w:val="ListParagraph"/>
        <w:numPr>
          <w:ilvl w:val="0"/>
          <w:numId w:val="34"/>
        </w:numPr>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Related policies and procedures</w:t>
      </w:r>
    </w:p>
    <w:p w14:paraId="3C58B66F" w14:textId="77777777" w:rsidR="0030186F" w:rsidRPr="008A1D81" w:rsidRDefault="0030186F" w:rsidP="00084788">
      <w:pPr>
        <w:pStyle w:val="ListParagraph"/>
        <w:numPr>
          <w:ilvl w:val="0"/>
          <w:numId w:val="34"/>
        </w:numPr>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Definitions</w:t>
      </w:r>
    </w:p>
    <w:p w14:paraId="22BAD786" w14:textId="77777777" w:rsidR="0030186F" w:rsidRPr="008A1D81" w:rsidRDefault="0030186F" w:rsidP="00084788">
      <w:pPr>
        <w:pStyle w:val="ListParagraph"/>
        <w:numPr>
          <w:ilvl w:val="0"/>
          <w:numId w:val="34"/>
        </w:numPr>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Authorisation and approval</w:t>
      </w:r>
    </w:p>
    <w:p w14:paraId="74EAFF07" w14:textId="77777777" w:rsidR="0030186F" w:rsidRPr="00BE56F1" w:rsidRDefault="0030186F" w:rsidP="00084788">
      <w:pPr>
        <w:rPr>
          <w:rFonts w:cs="Calibri"/>
          <w:b/>
          <w:sz w:val="24"/>
        </w:rPr>
      </w:pPr>
    </w:p>
    <w:p w14:paraId="76469717" w14:textId="77777777" w:rsidR="0030186F" w:rsidRDefault="0030186F" w:rsidP="00084788"/>
    <w:p w14:paraId="0D1F4EC3" w14:textId="77777777" w:rsidR="0030186F" w:rsidRPr="00A415A1" w:rsidRDefault="0030186F" w:rsidP="00084788">
      <w:pPr>
        <w:rPr>
          <w:rFonts w:ascii="Calibri" w:hAnsi="Calibri" w:cs="Times New Roman"/>
          <w:sz w:val="22"/>
          <w:szCs w:val="24"/>
        </w:rPr>
      </w:pPr>
    </w:p>
    <w:p w14:paraId="051D36A1" w14:textId="77777777" w:rsidR="0030186F" w:rsidRDefault="0030186F" w:rsidP="00084788">
      <w:pPr>
        <w:pStyle w:val="Tabletext0"/>
      </w:pPr>
    </w:p>
    <w:p w14:paraId="4CC58346" w14:textId="77777777" w:rsidR="0030186F" w:rsidRPr="008A1D81" w:rsidRDefault="0030186F" w:rsidP="008A1D81">
      <w:pPr>
        <w:spacing w:before="40" w:after="40" w:line="220" w:lineRule="atLeast"/>
        <w:ind w:right="113"/>
        <w:rPr>
          <w:rFonts w:ascii="Calibri" w:hAnsi="Calibri" w:cs="Calibri"/>
          <w:b/>
          <w:sz w:val="22"/>
          <w:szCs w:val="22"/>
        </w:rPr>
      </w:pPr>
    </w:p>
    <w:tbl>
      <w:tblPr>
        <w:tblStyle w:val="TableGrid"/>
        <w:tblW w:w="6912" w:type="dxa"/>
        <w:tblInd w:w="1951" w:type="dxa"/>
        <w:tblBorders>
          <w:top w:val="none" w:sz="0" w:space="0" w:color="auto"/>
          <w:bottom w:val="none" w:sz="0" w:space="0" w:color="auto"/>
          <w:insideH w:val="none" w:sz="0" w:space="0" w:color="auto"/>
        </w:tblBorders>
        <w:tblLook w:val="0400" w:firstRow="0" w:lastRow="0" w:firstColumn="0" w:lastColumn="0" w:noHBand="0" w:noVBand="1"/>
      </w:tblPr>
      <w:tblGrid>
        <w:gridCol w:w="2126"/>
        <w:gridCol w:w="4786"/>
      </w:tblGrid>
      <w:tr w:rsidR="0030186F" w:rsidRPr="005756DB" w14:paraId="3DD0EF8D" w14:textId="77777777" w:rsidTr="00555DC2">
        <w:tc>
          <w:tcPr>
            <w:tcW w:w="0" w:type="dxa"/>
            <w:gridSpan w:val="2"/>
            <w:shd w:val="clear" w:color="auto" w:fill="00B2A9" w:themeFill="accent1"/>
          </w:tcPr>
          <w:p w14:paraId="5049E487" w14:textId="77777777" w:rsidR="0030186F" w:rsidRPr="008A1D81" w:rsidRDefault="0030186F" w:rsidP="008A1D81">
            <w:pPr>
              <w:spacing w:before="40" w:after="40"/>
              <w:ind w:left="0"/>
              <w:rPr>
                <w:rFonts w:ascii="Calibri" w:hAnsi="Calibri" w:cs="Calibri"/>
                <w:b/>
                <w:sz w:val="22"/>
                <w:szCs w:val="22"/>
              </w:rPr>
            </w:pPr>
            <w:r w:rsidRPr="008A1D81">
              <w:rPr>
                <w:rFonts w:ascii="Calibri" w:hAnsi="Calibri" w:cs="Calibri"/>
                <w:b/>
                <w:sz w:val="22"/>
                <w:szCs w:val="22"/>
              </w:rPr>
              <w:t>Document Control</w:t>
            </w:r>
          </w:p>
        </w:tc>
      </w:tr>
      <w:tr w:rsidR="0030186F" w:rsidRPr="00BE56F1" w14:paraId="71003A0F" w14:textId="77777777" w:rsidTr="00687DE8">
        <w:tc>
          <w:tcPr>
            <w:tcW w:w="2126" w:type="dxa"/>
          </w:tcPr>
          <w:p w14:paraId="1382CC44" w14:textId="77777777" w:rsidR="0030186F" w:rsidRPr="008A1D81" w:rsidRDefault="0030186F" w:rsidP="00084788">
            <w:pPr>
              <w:spacing w:before="40" w:after="40"/>
              <w:rPr>
                <w:rFonts w:ascii="Calibri" w:hAnsi="Calibri" w:cs="Calibri"/>
                <w:sz w:val="22"/>
              </w:rPr>
            </w:pPr>
            <w:r w:rsidRPr="008A1D81">
              <w:rPr>
                <w:rFonts w:ascii="Calibri" w:hAnsi="Calibri" w:cs="Calibri"/>
                <w:sz w:val="22"/>
              </w:rPr>
              <w:t>Category:</w:t>
            </w:r>
          </w:p>
        </w:tc>
        <w:tc>
          <w:tcPr>
            <w:tcW w:w="4786" w:type="dxa"/>
          </w:tcPr>
          <w:p w14:paraId="1BE31097" w14:textId="77777777" w:rsidR="0030186F" w:rsidRPr="008A1D81" w:rsidRDefault="0030186F" w:rsidP="00084788">
            <w:pPr>
              <w:spacing w:before="40" w:after="40"/>
              <w:rPr>
                <w:rFonts w:ascii="Calibri" w:hAnsi="Calibri" w:cs="Calibri"/>
                <w:sz w:val="22"/>
              </w:rPr>
            </w:pPr>
            <w:r w:rsidRPr="008A1D81">
              <w:rPr>
                <w:rFonts w:ascii="Calibri" w:hAnsi="Calibri" w:cs="Calibri"/>
                <w:sz w:val="22"/>
              </w:rPr>
              <w:t xml:space="preserve">Governing </w:t>
            </w:r>
            <w:r w:rsidRPr="008A1D81">
              <w:rPr>
                <w:rFonts w:ascii="Calibri" w:hAnsi="Calibri" w:cs="Calibri"/>
                <w:color w:val="00B2A9" w:themeColor="accent1"/>
                <w:sz w:val="22"/>
              </w:rPr>
              <w:t>&lt;insert agency name here&gt;</w:t>
            </w:r>
          </w:p>
        </w:tc>
      </w:tr>
      <w:tr w:rsidR="0030186F" w:rsidRPr="00BE56F1" w14:paraId="52123410" w14:textId="77777777" w:rsidTr="00687DE8">
        <w:tc>
          <w:tcPr>
            <w:tcW w:w="2126" w:type="dxa"/>
          </w:tcPr>
          <w:p w14:paraId="30C03D0C" w14:textId="77777777" w:rsidR="0030186F" w:rsidRPr="008A1D81" w:rsidRDefault="0030186F" w:rsidP="00084788">
            <w:pPr>
              <w:spacing w:before="40" w:after="40"/>
              <w:rPr>
                <w:rFonts w:ascii="Calibri" w:hAnsi="Calibri" w:cs="Calibri"/>
                <w:sz w:val="22"/>
              </w:rPr>
            </w:pPr>
            <w:r w:rsidRPr="008A1D81">
              <w:rPr>
                <w:rFonts w:ascii="Calibri" w:hAnsi="Calibri" w:cs="Calibri"/>
                <w:sz w:val="22"/>
              </w:rPr>
              <w:t>Next review date:</w:t>
            </w:r>
          </w:p>
        </w:tc>
        <w:tc>
          <w:tcPr>
            <w:tcW w:w="4786" w:type="dxa"/>
          </w:tcPr>
          <w:p w14:paraId="59F2C8E7" w14:textId="77777777" w:rsidR="0030186F" w:rsidRPr="00BE56F1" w:rsidRDefault="0030186F" w:rsidP="00084788">
            <w:pPr>
              <w:spacing w:before="40" w:after="40"/>
              <w:rPr>
                <w:rFonts w:cs="Calibri"/>
              </w:rPr>
            </w:pPr>
          </w:p>
        </w:tc>
      </w:tr>
      <w:tr w:rsidR="0030186F" w:rsidRPr="00BE56F1" w14:paraId="5C065156" w14:textId="77777777" w:rsidTr="00687DE8">
        <w:tc>
          <w:tcPr>
            <w:tcW w:w="2126" w:type="dxa"/>
          </w:tcPr>
          <w:p w14:paraId="1F64241A" w14:textId="77777777" w:rsidR="0030186F" w:rsidRPr="008A1D81" w:rsidRDefault="0030186F" w:rsidP="00084788">
            <w:pPr>
              <w:spacing w:before="40" w:after="40"/>
              <w:rPr>
                <w:rFonts w:ascii="Calibri" w:hAnsi="Calibri" w:cs="Calibri"/>
                <w:sz w:val="22"/>
              </w:rPr>
            </w:pPr>
            <w:r w:rsidRPr="008A1D81">
              <w:rPr>
                <w:rFonts w:ascii="Calibri" w:hAnsi="Calibri" w:cs="Calibri"/>
                <w:sz w:val="22"/>
              </w:rPr>
              <w:t>Version:</w:t>
            </w:r>
          </w:p>
        </w:tc>
        <w:tc>
          <w:tcPr>
            <w:tcW w:w="4786" w:type="dxa"/>
          </w:tcPr>
          <w:p w14:paraId="5FC9CE90" w14:textId="77777777" w:rsidR="0030186F" w:rsidRPr="00BE56F1" w:rsidRDefault="0030186F" w:rsidP="00084788">
            <w:pPr>
              <w:spacing w:before="40" w:after="40"/>
              <w:rPr>
                <w:rFonts w:cs="Calibri"/>
              </w:rPr>
            </w:pPr>
          </w:p>
        </w:tc>
      </w:tr>
      <w:tr w:rsidR="0030186F" w:rsidRPr="00BE56F1" w14:paraId="4C272C20" w14:textId="77777777" w:rsidTr="00687DE8">
        <w:tc>
          <w:tcPr>
            <w:tcW w:w="2126" w:type="dxa"/>
          </w:tcPr>
          <w:p w14:paraId="796B4713" w14:textId="77777777" w:rsidR="0030186F" w:rsidRPr="008A1D81" w:rsidRDefault="0030186F" w:rsidP="00084788">
            <w:pPr>
              <w:spacing w:before="40" w:after="40"/>
              <w:rPr>
                <w:rFonts w:ascii="Calibri" w:hAnsi="Calibri" w:cs="Calibri"/>
                <w:sz w:val="22"/>
              </w:rPr>
            </w:pPr>
            <w:r w:rsidRPr="008A1D81">
              <w:rPr>
                <w:rFonts w:ascii="Calibri" w:hAnsi="Calibri" w:cs="Calibri"/>
                <w:sz w:val="22"/>
              </w:rPr>
              <w:t>Approval date:</w:t>
            </w:r>
          </w:p>
        </w:tc>
        <w:tc>
          <w:tcPr>
            <w:tcW w:w="4786" w:type="dxa"/>
          </w:tcPr>
          <w:p w14:paraId="2392A741" w14:textId="77777777" w:rsidR="0030186F" w:rsidRPr="00BE56F1" w:rsidRDefault="0030186F" w:rsidP="00084788">
            <w:pPr>
              <w:spacing w:before="40" w:after="40"/>
              <w:rPr>
                <w:rFonts w:cs="Calibri"/>
              </w:rPr>
            </w:pPr>
          </w:p>
        </w:tc>
      </w:tr>
      <w:tr w:rsidR="0030186F" w:rsidRPr="00BE56F1" w14:paraId="5DA2CB71" w14:textId="77777777" w:rsidTr="00687DE8">
        <w:tc>
          <w:tcPr>
            <w:tcW w:w="2126" w:type="dxa"/>
          </w:tcPr>
          <w:p w14:paraId="5A8124F9" w14:textId="1C87111F" w:rsidR="0030186F" w:rsidRPr="008A1D81" w:rsidRDefault="0030186F">
            <w:pPr>
              <w:spacing w:before="40" w:after="40"/>
              <w:rPr>
                <w:rFonts w:ascii="Calibri" w:hAnsi="Calibri" w:cs="Calibri"/>
                <w:sz w:val="22"/>
              </w:rPr>
            </w:pPr>
            <w:r w:rsidRPr="008A1D81">
              <w:rPr>
                <w:rFonts w:ascii="Calibri" w:hAnsi="Calibri" w:cs="Calibri"/>
                <w:sz w:val="22"/>
              </w:rPr>
              <w:t>Approval authority:</w:t>
            </w:r>
          </w:p>
        </w:tc>
        <w:tc>
          <w:tcPr>
            <w:tcW w:w="4786" w:type="dxa"/>
          </w:tcPr>
          <w:p w14:paraId="174C1A8A" w14:textId="77777777" w:rsidR="0030186F" w:rsidRPr="00BE56F1" w:rsidRDefault="0030186F" w:rsidP="00084788">
            <w:pPr>
              <w:spacing w:before="40" w:after="40"/>
              <w:rPr>
                <w:rFonts w:cs="Calibri"/>
              </w:rPr>
            </w:pPr>
          </w:p>
        </w:tc>
      </w:tr>
    </w:tbl>
    <w:p w14:paraId="49638771" w14:textId="5568D088" w:rsidR="0030186F" w:rsidRPr="008A1D81" w:rsidRDefault="0030186F" w:rsidP="008A1D81">
      <w:pPr>
        <w:pStyle w:val="Heading2"/>
        <w:numPr>
          <w:ilvl w:val="0"/>
          <w:numId w:val="284"/>
        </w:numPr>
        <w:ind w:left="284" w:hanging="295"/>
        <w:rPr>
          <w:rFonts w:ascii="Calibri" w:hAnsi="Calibri" w:cs="Calibri"/>
          <w:sz w:val="32"/>
          <w:szCs w:val="32"/>
        </w:rPr>
      </w:pPr>
      <w:bookmarkStart w:id="134" w:name="_Toc3369547"/>
      <w:bookmarkStart w:id="135" w:name="_Toc3369907"/>
      <w:bookmarkStart w:id="136" w:name="_Toc3370325"/>
      <w:r w:rsidRPr="008A1D81">
        <w:rPr>
          <w:rFonts w:ascii="Calibri" w:hAnsi="Calibri" w:cs="Calibri"/>
          <w:sz w:val="32"/>
          <w:szCs w:val="32"/>
        </w:rPr>
        <w:t>Purpose</w:t>
      </w:r>
      <w:bookmarkEnd w:id="134"/>
      <w:bookmarkEnd w:id="135"/>
      <w:bookmarkEnd w:id="136"/>
    </w:p>
    <w:p w14:paraId="0A4FC848" w14:textId="4DAC5CC4" w:rsidR="0030186F" w:rsidRPr="008A1D81" w:rsidRDefault="0030186F" w:rsidP="00084788">
      <w:pPr>
        <w:jc w:val="both"/>
        <w:rPr>
          <w:rFonts w:ascii="Calibri" w:hAnsi="Calibri" w:cs="Calibri"/>
          <w:sz w:val="22"/>
        </w:rPr>
      </w:pPr>
      <w:r w:rsidRPr="008A1D81">
        <w:rPr>
          <w:rFonts w:ascii="Calibri" w:hAnsi="Calibri" w:cs="Calibri"/>
          <w:sz w:val="22"/>
        </w:rPr>
        <w:t xml:space="preserve">This policy and procedure </w:t>
      </w:r>
      <w:proofErr w:type="gramStart"/>
      <w:r w:rsidRPr="008A1D81">
        <w:rPr>
          <w:rFonts w:ascii="Calibri" w:hAnsi="Calibri" w:cs="Calibri"/>
          <w:sz w:val="22"/>
        </w:rPr>
        <w:t>is</w:t>
      </w:r>
      <w:proofErr w:type="gramEnd"/>
      <w:r w:rsidRPr="008A1D81">
        <w:rPr>
          <w:rFonts w:ascii="Calibri" w:hAnsi="Calibri" w:cs="Calibri"/>
          <w:sz w:val="22"/>
        </w:rPr>
        <w:t xml:space="preserve"> to implement and maintain an effective internal control framework over revenue transaction processing and management to ensure that revenue is completely and accurately identified, </w:t>
      </w:r>
      <w:r w:rsidR="00D36B5D">
        <w:rPr>
          <w:rFonts w:ascii="Calibri" w:hAnsi="Calibri" w:cs="Calibri"/>
          <w:sz w:val="22"/>
        </w:rPr>
        <w:t xml:space="preserve">managed, </w:t>
      </w:r>
      <w:r w:rsidRPr="008A1D81">
        <w:rPr>
          <w:rFonts w:ascii="Calibri" w:hAnsi="Calibri" w:cs="Calibri"/>
          <w:sz w:val="22"/>
        </w:rPr>
        <w:t xml:space="preserve">recorded and </w:t>
      </w:r>
      <w:r w:rsidR="00D36B5D">
        <w:rPr>
          <w:rFonts w:ascii="Calibri" w:hAnsi="Calibri" w:cs="Calibri"/>
          <w:sz w:val="22"/>
        </w:rPr>
        <w:t xml:space="preserve">reported. </w:t>
      </w:r>
    </w:p>
    <w:p w14:paraId="31C3178C" w14:textId="58E2C19B" w:rsidR="0030186F" w:rsidRPr="008A1D81" w:rsidRDefault="0030186F" w:rsidP="008A1D81">
      <w:pPr>
        <w:pStyle w:val="Heading2"/>
        <w:numPr>
          <w:ilvl w:val="0"/>
          <w:numId w:val="136"/>
        </w:numPr>
        <w:ind w:left="284"/>
        <w:rPr>
          <w:rFonts w:ascii="Calibri" w:hAnsi="Calibri" w:cs="Calibri"/>
          <w:sz w:val="32"/>
          <w:szCs w:val="32"/>
        </w:rPr>
      </w:pPr>
      <w:bookmarkStart w:id="137" w:name="_Toc3369548"/>
      <w:bookmarkStart w:id="138" w:name="_Toc3369908"/>
      <w:bookmarkStart w:id="139" w:name="_Toc3370326"/>
      <w:r w:rsidRPr="008A1D81">
        <w:rPr>
          <w:rFonts w:ascii="Calibri" w:hAnsi="Calibri" w:cs="Calibri"/>
          <w:sz w:val="32"/>
          <w:szCs w:val="32"/>
        </w:rPr>
        <w:t>Policy</w:t>
      </w:r>
      <w:bookmarkEnd w:id="137"/>
      <w:bookmarkEnd w:id="138"/>
      <w:bookmarkEnd w:id="139"/>
    </w:p>
    <w:p w14:paraId="246B21D7" w14:textId="77777777" w:rsidR="0030186F" w:rsidRPr="008A1D81" w:rsidRDefault="0030186F" w:rsidP="00084788">
      <w:pPr>
        <w:spacing w:after="60"/>
        <w:rPr>
          <w:rFonts w:ascii="Calibri" w:hAnsi="Calibri" w:cs="Calibri"/>
          <w:sz w:val="22"/>
        </w:rPr>
      </w:pPr>
      <w:r w:rsidRPr="008A1D81">
        <w:rPr>
          <w:rFonts w:ascii="Calibri" w:hAnsi="Calibri" w:cs="Calibri"/>
          <w:sz w:val="22"/>
        </w:rPr>
        <w:t>The following table lists the key principles for implementing this policy:</w:t>
      </w:r>
    </w:p>
    <w:p w14:paraId="3CFDEFA0" w14:textId="77777777" w:rsidR="0030186F" w:rsidRPr="008A1D81" w:rsidRDefault="0030186F" w:rsidP="00084788">
      <w:pPr>
        <w:rPr>
          <w:rFonts w:ascii="Calibri" w:eastAsiaTheme="minorHAnsi" w:hAnsi="Calibri" w:cs="Calibri"/>
          <w:color w:val="436EF7"/>
          <w:sz w:val="22"/>
        </w:rPr>
      </w:pPr>
      <w:r w:rsidRPr="008A1D81">
        <w:rPr>
          <w:rFonts w:ascii="Calibri" w:eastAsiaTheme="minorHAnsi" w:hAnsi="Calibri" w:cs="Calibri"/>
          <w:color w:val="436EF7"/>
          <w:sz w:val="22"/>
        </w:rPr>
        <w:t>&lt;Modify the activities below to suit the structure and business needs of your agency&gt;</w:t>
      </w:r>
    </w:p>
    <w:tbl>
      <w:tblPr>
        <w:tblStyle w:val="TableGrid"/>
        <w:tblW w:w="5000" w:type="pct"/>
        <w:tblLook w:val="0480" w:firstRow="0" w:lastRow="0" w:firstColumn="1" w:lastColumn="0" w:noHBand="0" w:noVBand="1"/>
      </w:tblPr>
      <w:tblGrid>
        <w:gridCol w:w="1928"/>
        <w:gridCol w:w="7711"/>
      </w:tblGrid>
      <w:tr w:rsidR="0030186F" w:rsidRPr="00BE56F1" w14:paraId="2FF53A31" w14:textId="77777777" w:rsidTr="00687DE8">
        <w:trPr>
          <w:cantSplit/>
        </w:trPr>
        <w:tc>
          <w:tcPr>
            <w:tcW w:w="1000" w:type="pct"/>
          </w:tcPr>
          <w:p w14:paraId="74DEA1A4" w14:textId="0DA560CA" w:rsidR="0030186F" w:rsidRPr="009E5F28" w:rsidRDefault="0030186F" w:rsidP="008A1D81">
            <w:pPr>
              <w:pStyle w:val="TableTextLeft"/>
              <w:numPr>
                <w:ilvl w:val="1"/>
                <w:numId w:val="298"/>
              </w:numPr>
              <w:rPr>
                <w:rFonts w:ascii="Calibri" w:hAnsi="Calibri" w:cs="Calibri"/>
                <w:sz w:val="22"/>
                <w:szCs w:val="22"/>
              </w:rPr>
            </w:pPr>
            <w:r w:rsidRPr="009E5F28">
              <w:rPr>
                <w:rFonts w:ascii="Calibri" w:hAnsi="Calibri" w:cs="Calibri"/>
                <w:sz w:val="22"/>
                <w:szCs w:val="22"/>
              </w:rPr>
              <w:t xml:space="preserve">Revenue </w:t>
            </w:r>
          </w:p>
        </w:tc>
        <w:tc>
          <w:tcPr>
            <w:tcW w:w="4000" w:type="pct"/>
          </w:tcPr>
          <w:p w14:paraId="1BEC0C96" w14:textId="77777777" w:rsidR="0030186F" w:rsidRPr="007C6A97" w:rsidRDefault="0030186F" w:rsidP="00785352">
            <w:pPr>
              <w:pStyle w:val="TableTextBullet"/>
              <w:rPr>
                <w:rFonts w:ascii="Calibri" w:hAnsi="Calibri" w:cs="Calibri"/>
                <w:sz w:val="22"/>
                <w:szCs w:val="22"/>
              </w:rPr>
            </w:pPr>
            <w:r w:rsidRPr="007C6A97">
              <w:rPr>
                <w:rFonts w:ascii="Calibri" w:hAnsi="Calibri" w:cs="Calibri"/>
                <w:sz w:val="22"/>
                <w:szCs w:val="22"/>
              </w:rPr>
              <w:t>Revenue for goods and services provided shall be recognised on an accrual basis.</w:t>
            </w:r>
          </w:p>
          <w:p w14:paraId="49ABA1A5" w14:textId="77777777" w:rsidR="0030186F" w:rsidRPr="007C6A97" w:rsidRDefault="0030186F" w:rsidP="00785352">
            <w:pPr>
              <w:pStyle w:val="TableTextBullet"/>
              <w:rPr>
                <w:rFonts w:ascii="Calibri" w:hAnsi="Calibri" w:cs="Calibri"/>
                <w:sz w:val="22"/>
                <w:szCs w:val="22"/>
              </w:rPr>
            </w:pPr>
            <w:r w:rsidRPr="007C6A97">
              <w:rPr>
                <w:rFonts w:ascii="Calibri" w:hAnsi="Calibri" w:cs="Calibri"/>
                <w:sz w:val="22"/>
                <w:szCs w:val="22"/>
              </w:rPr>
              <w:t>Invoices for goods and services provided must be raised promptly following the provision of those goods and services.</w:t>
            </w:r>
          </w:p>
          <w:p w14:paraId="586517E6" w14:textId="77777777" w:rsidR="0030186F" w:rsidRPr="007C6A97" w:rsidRDefault="0030186F" w:rsidP="00785352">
            <w:pPr>
              <w:pStyle w:val="TableTextBullet"/>
              <w:rPr>
                <w:rFonts w:ascii="Calibri" w:hAnsi="Calibri" w:cs="Calibri"/>
                <w:sz w:val="22"/>
                <w:szCs w:val="22"/>
              </w:rPr>
            </w:pPr>
            <w:r w:rsidRPr="007C6A97">
              <w:rPr>
                <w:rFonts w:ascii="Calibri" w:hAnsi="Calibri" w:cs="Calibri"/>
                <w:sz w:val="22"/>
                <w:szCs w:val="22"/>
              </w:rPr>
              <w:t>All credit notes raised must be approved by the Finance Manager or delegated person, in accordance with the approved financial delegations.</w:t>
            </w:r>
          </w:p>
          <w:p w14:paraId="3952AE0B" w14:textId="77777777" w:rsidR="0030186F" w:rsidRPr="007C6A97" w:rsidRDefault="0030186F" w:rsidP="00785352">
            <w:pPr>
              <w:pStyle w:val="TableTextBullet"/>
              <w:rPr>
                <w:rFonts w:ascii="Calibri" w:hAnsi="Calibri" w:cs="Calibri"/>
                <w:color w:val="auto"/>
                <w:sz w:val="22"/>
                <w:szCs w:val="22"/>
              </w:rPr>
            </w:pPr>
            <w:r w:rsidRPr="007C6A97">
              <w:rPr>
                <w:rFonts w:ascii="Calibri" w:hAnsi="Calibri" w:cs="Calibri"/>
                <w:sz w:val="22"/>
                <w:szCs w:val="22"/>
              </w:rPr>
              <w:t>A ledger must be established and maintained to record receipts.</w:t>
            </w:r>
          </w:p>
          <w:p w14:paraId="33EBAD85" w14:textId="77777777" w:rsidR="0030186F" w:rsidRPr="007C6A97" w:rsidRDefault="0030186F" w:rsidP="00785352">
            <w:pPr>
              <w:pStyle w:val="TableTextBullet"/>
              <w:rPr>
                <w:rFonts w:ascii="Calibri" w:eastAsiaTheme="minorHAnsi" w:hAnsi="Calibri" w:cs="Calibri"/>
                <w:sz w:val="22"/>
                <w:szCs w:val="22"/>
                <w:lang w:eastAsia="en-US"/>
              </w:rPr>
            </w:pPr>
            <w:r w:rsidRPr="007C6A97">
              <w:rPr>
                <w:rFonts w:ascii="Calibri" w:eastAsiaTheme="minorHAnsi" w:hAnsi="Calibri" w:cs="Calibri"/>
                <w:sz w:val="22"/>
                <w:szCs w:val="22"/>
              </w:rPr>
              <w:t xml:space="preserve">Receipts must be </w:t>
            </w:r>
            <w:r w:rsidRPr="007C6A97">
              <w:rPr>
                <w:rFonts w:ascii="Calibri" w:eastAsiaTheme="minorHAnsi" w:hAnsi="Calibri" w:cs="Calibri"/>
                <w:sz w:val="22"/>
                <w:szCs w:val="22"/>
                <w:lang w:eastAsia="en-US"/>
              </w:rPr>
              <w:t>secured in a safe or lockable container until such time</w:t>
            </w:r>
            <w:r w:rsidRPr="007C6A97">
              <w:rPr>
                <w:rFonts w:ascii="Calibri" w:hAnsi="Calibri" w:cs="Calibri"/>
                <w:sz w:val="22"/>
                <w:szCs w:val="22"/>
              </w:rPr>
              <w:t>.</w:t>
            </w:r>
          </w:p>
          <w:p w14:paraId="7922326B" w14:textId="3B6D9BAF" w:rsidR="0030186F" w:rsidRPr="007C6A97" w:rsidRDefault="0030186F" w:rsidP="00785352">
            <w:pPr>
              <w:pStyle w:val="TableTextBullet"/>
              <w:rPr>
                <w:rFonts w:ascii="Calibri" w:eastAsiaTheme="minorHAnsi" w:hAnsi="Calibri" w:cs="Calibri"/>
                <w:sz w:val="22"/>
                <w:szCs w:val="22"/>
                <w:lang w:eastAsia="en-US"/>
              </w:rPr>
            </w:pPr>
            <w:r w:rsidRPr="007C6A97">
              <w:rPr>
                <w:rFonts w:ascii="Calibri" w:hAnsi="Calibri" w:cs="Calibri"/>
                <w:sz w:val="22"/>
                <w:szCs w:val="22"/>
              </w:rPr>
              <w:t>Records substantiating revenue must be maintained for at least 7 years.</w:t>
            </w:r>
          </w:p>
        </w:tc>
      </w:tr>
      <w:tr w:rsidR="0030186F" w:rsidRPr="00BE56F1" w14:paraId="6865AA2A" w14:textId="77777777" w:rsidTr="00687DE8">
        <w:trPr>
          <w:cantSplit/>
        </w:trPr>
        <w:tc>
          <w:tcPr>
            <w:tcW w:w="1000" w:type="pct"/>
          </w:tcPr>
          <w:p w14:paraId="6DC64570" w14:textId="0FF38CD9" w:rsidR="0030186F" w:rsidRPr="008A1D81" w:rsidRDefault="0030186F" w:rsidP="008A1D81">
            <w:pPr>
              <w:pStyle w:val="ListParagraph"/>
              <w:numPr>
                <w:ilvl w:val="1"/>
                <w:numId w:val="298"/>
              </w:numPr>
              <w:spacing w:before="40"/>
              <w:rPr>
                <w:rFonts w:ascii="Calibri" w:hAnsi="Calibri" w:cs="Calibri"/>
                <w:sz w:val="22"/>
                <w:szCs w:val="22"/>
              </w:rPr>
            </w:pPr>
            <w:r w:rsidRPr="008A1D81">
              <w:rPr>
                <w:rFonts w:ascii="Calibri" w:hAnsi="Calibri" w:cs="Calibri"/>
                <w:sz w:val="22"/>
                <w:szCs w:val="22"/>
              </w:rPr>
              <w:t>Delegations</w:t>
            </w:r>
          </w:p>
        </w:tc>
        <w:tc>
          <w:tcPr>
            <w:tcW w:w="4000" w:type="pct"/>
          </w:tcPr>
          <w:p w14:paraId="6A62B925" w14:textId="77777777" w:rsidR="0030186F" w:rsidRPr="009E5F28" w:rsidRDefault="0030186F" w:rsidP="00084788">
            <w:pPr>
              <w:pStyle w:val="ListParagraph"/>
              <w:numPr>
                <w:ilvl w:val="0"/>
                <w:numId w:val="28"/>
              </w:numPr>
              <w:spacing w:before="40" w:after="0" w:line="240" w:lineRule="auto"/>
              <w:ind w:left="175" w:hanging="175"/>
              <w:contextualSpacing w:val="0"/>
              <w:rPr>
                <w:rFonts w:ascii="Calibri" w:hAnsi="Calibri" w:cs="Calibri"/>
                <w:sz w:val="22"/>
                <w:szCs w:val="22"/>
              </w:rPr>
            </w:pPr>
            <w:r w:rsidRPr="009E5F28">
              <w:rPr>
                <w:rFonts w:ascii="Calibri" w:hAnsi="Calibri" w:cs="Calibri"/>
                <w:sz w:val="22"/>
                <w:szCs w:val="22"/>
              </w:rPr>
              <w:t>Segregation of duties between roles and responsibilities for initiating revenue, debtors, cash collection, banking of money, processing of credit notes, waivers and write-offs of bad debts must be established in accordance with the approved financial delegations.</w:t>
            </w:r>
          </w:p>
        </w:tc>
      </w:tr>
      <w:tr w:rsidR="0030186F" w:rsidRPr="00BE56F1" w14:paraId="5FB0BA05" w14:textId="77777777" w:rsidTr="00687DE8">
        <w:trPr>
          <w:cantSplit/>
        </w:trPr>
        <w:tc>
          <w:tcPr>
            <w:tcW w:w="1000" w:type="pct"/>
          </w:tcPr>
          <w:p w14:paraId="1F3DF26A" w14:textId="4C5AF0CB" w:rsidR="0030186F" w:rsidRPr="008A1D81" w:rsidRDefault="0030186F" w:rsidP="008A1D81">
            <w:pPr>
              <w:pStyle w:val="ListParagraph"/>
              <w:numPr>
                <w:ilvl w:val="1"/>
                <w:numId w:val="298"/>
              </w:numPr>
              <w:spacing w:before="40"/>
              <w:rPr>
                <w:rFonts w:ascii="Calibri" w:hAnsi="Calibri" w:cs="Calibri"/>
                <w:sz w:val="22"/>
                <w:szCs w:val="22"/>
              </w:rPr>
            </w:pPr>
            <w:r w:rsidRPr="008A1D81">
              <w:rPr>
                <w:rFonts w:ascii="Calibri" w:hAnsi="Calibri" w:cs="Calibri"/>
                <w:sz w:val="22"/>
                <w:szCs w:val="22"/>
              </w:rPr>
              <w:t>Credit policy</w:t>
            </w:r>
          </w:p>
        </w:tc>
        <w:tc>
          <w:tcPr>
            <w:tcW w:w="4000" w:type="pct"/>
          </w:tcPr>
          <w:p w14:paraId="2689883A" w14:textId="60BB53D1" w:rsidR="0030186F" w:rsidRPr="009E5F28" w:rsidRDefault="0030186F" w:rsidP="00084788">
            <w:pPr>
              <w:pStyle w:val="ListParagraph"/>
              <w:numPr>
                <w:ilvl w:val="0"/>
                <w:numId w:val="28"/>
              </w:numPr>
              <w:spacing w:before="40" w:after="0" w:line="240" w:lineRule="auto"/>
              <w:ind w:left="175" w:hanging="175"/>
              <w:contextualSpacing w:val="0"/>
              <w:rPr>
                <w:rFonts w:ascii="Calibri" w:hAnsi="Calibri" w:cs="Calibri"/>
                <w:sz w:val="22"/>
                <w:szCs w:val="22"/>
              </w:rPr>
            </w:pPr>
            <w:r w:rsidRPr="009E5F28">
              <w:rPr>
                <w:rFonts w:ascii="Calibri" w:hAnsi="Calibri" w:cs="Calibri"/>
                <w:sz w:val="22"/>
                <w:szCs w:val="22"/>
              </w:rPr>
              <w:t>All outstanding balances are to be paid within 30 days from the date of the invoice or from the date goods or services are provided</w:t>
            </w:r>
            <w:r w:rsidR="00E72F33">
              <w:rPr>
                <w:rFonts w:ascii="Calibri" w:hAnsi="Calibri" w:cs="Calibri"/>
                <w:sz w:val="22"/>
                <w:szCs w:val="22"/>
              </w:rPr>
              <w:t xml:space="preserve"> </w:t>
            </w:r>
            <w:r w:rsidRPr="009E5F28">
              <w:rPr>
                <w:rFonts w:ascii="Calibri" w:hAnsi="Calibri" w:cs="Calibri"/>
                <w:sz w:val="22"/>
                <w:szCs w:val="22"/>
              </w:rPr>
              <w:t>and approved by the Accountable Officer or delegated person.</w:t>
            </w:r>
          </w:p>
          <w:p w14:paraId="053BE9FF" w14:textId="77777777" w:rsidR="0030186F" w:rsidRPr="009E5F28" w:rsidRDefault="0030186F" w:rsidP="00084788">
            <w:pPr>
              <w:pStyle w:val="ListParagraph"/>
              <w:numPr>
                <w:ilvl w:val="0"/>
                <w:numId w:val="28"/>
              </w:numPr>
              <w:spacing w:before="40" w:after="0" w:line="240" w:lineRule="auto"/>
              <w:ind w:left="175" w:hanging="175"/>
              <w:contextualSpacing w:val="0"/>
              <w:rPr>
                <w:rFonts w:ascii="Calibri" w:hAnsi="Calibri" w:cs="Calibri"/>
                <w:sz w:val="22"/>
                <w:szCs w:val="22"/>
              </w:rPr>
            </w:pPr>
            <w:r w:rsidRPr="009E5F28">
              <w:rPr>
                <w:rFonts w:ascii="Calibri" w:hAnsi="Calibri" w:cs="Calibri"/>
                <w:sz w:val="22"/>
                <w:szCs w:val="22"/>
              </w:rPr>
              <w:t>All variations to the credit terms must be approved by the Accountable Officer or delegated person, on a case-by-case basis.</w:t>
            </w:r>
          </w:p>
          <w:p w14:paraId="668C95B4" w14:textId="77777777" w:rsidR="0030186F" w:rsidRPr="009E5F28" w:rsidRDefault="0030186F" w:rsidP="00084788">
            <w:pPr>
              <w:pStyle w:val="ListParagraph"/>
              <w:numPr>
                <w:ilvl w:val="0"/>
                <w:numId w:val="28"/>
              </w:numPr>
              <w:spacing w:before="40" w:after="0" w:line="240" w:lineRule="auto"/>
              <w:ind w:left="175" w:hanging="175"/>
              <w:contextualSpacing w:val="0"/>
              <w:rPr>
                <w:rFonts w:ascii="Calibri" w:hAnsi="Calibri" w:cs="Calibri"/>
                <w:sz w:val="22"/>
                <w:szCs w:val="22"/>
              </w:rPr>
            </w:pPr>
            <w:r w:rsidRPr="009E5F28">
              <w:rPr>
                <w:rFonts w:ascii="Calibri" w:hAnsi="Calibri" w:cs="Calibri"/>
                <w:sz w:val="22"/>
                <w:szCs w:val="22"/>
              </w:rPr>
              <w:t>A Credit Terms Register must be maintained to record all customers with approved credit terms.</w:t>
            </w:r>
          </w:p>
          <w:p w14:paraId="3A5811D4" w14:textId="77777777" w:rsidR="0030186F" w:rsidRPr="009E5F28" w:rsidRDefault="0030186F" w:rsidP="00084788">
            <w:pPr>
              <w:pStyle w:val="ListParagraph"/>
              <w:numPr>
                <w:ilvl w:val="0"/>
                <w:numId w:val="28"/>
              </w:numPr>
              <w:spacing w:before="40" w:after="0" w:line="240" w:lineRule="auto"/>
              <w:ind w:left="175" w:hanging="175"/>
              <w:contextualSpacing w:val="0"/>
              <w:rPr>
                <w:rFonts w:ascii="Calibri" w:hAnsi="Calibri" w:cs="Calibri"/>
                <w:sz w:val="22"/>
                <w:szCs w:val="22"/>
              </w:rPr>
            </w:pPr>
            <w:r w:rsidRPr="009E5F28">
              <w:rPr>
                <w:rFonts w:ascii="Calibri" w:hAnsi="Calibri" w:cs="Calibri"/>
                <w:sz w:val="22"/>
                <w:szCs w:val="22"/>
              </w:rPr>
              <w:t xml:space="preserve">A credit assessment must be undertaken for all customers before providing goods and services on credit for a value of more than $1,000 </w:t>
            </w:r>
            <w:r w:rsidRPr="009E5F28">
              <w:rPr>
                <w:rFonts w:ascii="Calibri" w:hAnsi="Calibri" w:cs="Calibri"/>
                <w:color w:val="436EF7"/>
                <w:sz w:val="22"/>
                <w:szCs w:val="22"/>
              </w:rPr>
              <w:t>&lt;recommended amount, to be determined by the agency&gt;</w:t>
            </w:r>
            <w:r w:rsidRPr="009E5F28">
              <w:rPr>
                <w:rFonts w:ascii="Calibri" w:hAnsi="Calibri" w:cs="Calibri"/>
                <w:sz w:val="22"/>
                <w:szCs w:val="22"/>
              </w:rPr>
              <w:t>.</w:t>
            </w:r>
          </w:p>
        </w:tc>
      </w:tr>
      <w:tr w:rsidR="0030186F" w:rsidRPr="00BE56F1" w14:paraId="24854F05" w14:textId="77777777" w:rsidTr="00687DE8">
        <w:trPr>
          <w:cantSplit/>
        </w:trPr>
        <w:tc>
          <w:tcPr>
            <w:tcW w:w="1000" w:type="pct"/>
          </w:tcPr>
          <w:p w14:paraId="19DD4103" w14:textId="50B9EE71" w:rsidR="0030186F" w:rsidRPr="008A1D81" w:rsidRDefault="0030186F" w:rsidP="008A1D81">
            <w:pPr>
              <w:pStyle w:val="ListParagraph"/>
              <w:numPr>
                <w:ilvl w:val="1"/>
                <w:numId w:val="298"/>
              </w:numPr>
              <w:spacing w:before="40"/>
              <w:rPr>
                <w:rFonts w:ascii="Calibri" w:hAnsi="Calibri" w:cs="Calibri"/>
                <w:sz w:val="22"/>
                <w:szCs w:val="22"/>
              </w:rPr>
            </w:pPr>
            <w:r w:rsidRPr="008A1D81">
              <w:rPr>
                <w:rFonts w:ascii="Calibri" w:hAnsi="Calibri" w:cs="Calibri"/>
                <w:sz w:val="22"/>
                <w:szCs w:val="22"/>
              </w:rPr>
              <w:t>Debt collection</w:t>
            </w:r>
          </w:p>
          <w:p w14:paraId="5813D8D8" w14:textId="77777777" w:rsidR="0030186F" w:rsidRPr="009E5F28" w:rsidRDefault="0030186F" w:rsidP="00084788">
            <w:pPr>
              <w:spacing w:before="40"/>
              <w:rPr>
                <w:rFonts w:ascii="Calibri" w:hAnsi="Calibri" w:cs="Calibri"/>
                <w:sz w:val="22"/>
                <w:szCs w:val="22"/>
              </w:rPr>
            </w:pPr>
          </w:p>
        </w:tc>
        <w:tc>
          <w:tcPr>
            <w:tcW w:w="4000" w:type="pct"/>
          </w:tcPr>
          <w:p w14:paraId="0C72BE9F" w14:textId="77777777" w:rsidR="0030186F" w:rsidRPr="009E5F28" w:rsidRDefault="0030186F" w:rsidP="00084788">
            <w:pPr>
              <w:pStyle w:val="ListParagraph"/>
              <w:numPr>
                <w:ilvl w:val="0"/>
                <w:numId w:val="28"/>
              </w:numPr>
              <w:spacing w:before="40" w:after="0" w:line="240" w:lineRule="auto"/>
              <w:ind w:left="175" w:hanging="175"/>
              <w:contextualSpacing w:val="0"/>
              <w:rPr>
                <w:rFonts w:ascii="Calibri" w:hAnsi="Calibri" w:cs="Calibri"/>
                <w:sz w:val="22"/>
                <w:szCs w:val="22"/>
              </w:rPr>
            </w:pPr>
            <w:r w:rsidRPr="009E5F28">
              <w:rPr>
                <w:rFonts w:ascii="Calibri" w:hAnsi="Calibri" w:cs="Calibri"/>
                <w:sz w:val="22"/>
                <w:szCs w:val="22"/>
              </w:rPr>
              <w:t xml:space="preserve">All debts over $50 </w:t>
            </w:r>
            <w:r w:rsidRPr="009E5F28">
              <w:rPr>
                <w:rFonts w:ascii="Calibri" w:hAnsi="Calibri" w:cs="Calibri"/>
                <w:color w:val="436EF7"/>
                <w:sz w:val="22"/>
                <w:szCs w:val="22"/>
              </w:rPr>
              <w:t>&lt;recommended amount, to be determined by the agency&gt;</w:t>
            </w:r>
            <w:r w:rsidRPr="009E5F28">
              <w:rPr>
                <w:rFonts w:ascii="Calibri" w:hAnsi="Calibri" w:cs="Calibri"/>
                <w:sz w:val="22"/>
                <w:szCs w:val="22"/>
              </w:rPr>
              <w:t xml:space="preserve"> and overdue for more than 90 days will be referred to the </w:t>
            </w:r>
            <w:r w:rsidRPr="009E5F28">
              <w:rPr>
                <w:rFonts w:ascii="Calibri" w:hAnsi="Calibri" w:cs="Calibri"/>
                <w:color w:val="436EF7"/>
                <w:sz w:val="22"/>
                <w:szCs w:val="22"/>
              </w:rPr>
              <w:t>&lt;insert agency name&gt;</w:t>
            </w:r>
            <w:r w:rsidRPr="009E5F28">
              <w:rPr>
                <w:rFonts w:ascii="Calibri" w:hAnsi="Calibri" w:cs="Calibri"/>
                <w:sz w:val="22"/>
                <w:szCs w:val="22"/>
              </w:rPr>
              <w:t>’s debt collector.</w:t>
            </w:r>
          </w:p>
          <w:p w14:paraId="29079FAC" w14:textId="77777777" w:rsidR="0030186F" w:rsidRPr="009E5F28" w:rsidRDefault="0030186F" w:rsidP="00084788">
            <w:pPr>
              <w:pStyle w:val="ListParagraph"/>
              <w:numPr>
                <w:ilvl w:val="0"/>
                <w:numId w:val="28"/>
              </w:numPr>
              <w:spacing w:before="40" w:after="0" w:line="240" w:lineRule="auto"/>
              <w:ind w:left="175" w:hanging="175"/>
              <w:contextualSpacing w:val="0"/>
              <w:rPr>
                <w:rFonts w:ascii="Calibri" w:hAnsi="Calibri" w:cs="Calibri"/>
                <w:sz w:val="22"/>
                <w:szCs w:val="22"/>
              </w:rPr>
            </w:pPr>
            <w:r w:rsidRPr="009E5F28">
              <w:rPr>
                <w:rFonts w:ascii="Calibri" w:hAnsi="Calibri" w:cs="Calibri"/>
                <w:sz w:val="22"/>
                <w:szCs w:val="22"/>
              </w:rPr>
              <w:t xml:space="preserve">All debts over $500 </w:t>
            </w:r>
            <w:r w:rsidRPr="009E5F28">
              <w:rPr>
                <w:rFonts w:ascii="Calibri" w:hAnsi="Calibri" w:cs="Calibri"/>
                <w:color w:val="436EF7"/>
                <w:sz w:val="22"/>
                <w:szCs w:val="22"/>
              </w:rPr>
              <w:t xml:space="preserve">&lt;recommended amount, to be determined by the agency&gt; </w:t>
            </w:r>
            <w:r w:rsidRPr="009E5F28">
              <w:rPr>
                <w:rFonts w:ascii="Calibri" w:hAnsi="Calibri" w:cs="Calibri"/>
                <w:sz w:val="22"/>
                <w:szCs w:val="22"/>
              </w:rPr>
              <w:t>and</w:t>
            </w:r>
            <w:r w:rsidRPr="009E5F28">
              <w:rPr>
                <w:rFonts w:ascii="Calibri" w:hAnsi="Calibri" w:cs="Calibri"/>
                <w:color w:val="436EF7"/>
                <w:sz w:val="22"/>
                <w:szCs w:val="22"/>
              </w:rPr>
              <w:t xml:space="preserve"> </w:t>
            </w:r>
            <w:r w:rsidRPr="009E5F28">
              <w:rPr>
                <w:rFonts w:ascii="Calibri" w:hAnsi="Calibri" w:cs="Calibri"/>
                <w:sz w:val="22"/>
                <w:szCs w:val="22"/>
              </w:rPr>
              <w:t xml:space="preserve">overdue for more than 180 days, which are unable to be collected by the </w:t>
            </w:r>
            <w:r w:rsidRPr="009E5F28">
              <w:rPr>
                <w:rFonts w:ascii="Calibri" w:hAnsi="Calibri" w:cs="Calibri"/>
                <w:color w:val="436EF7"/>
                <w:sz w:val="22"/>
                <w:szCs w:val="22"/>
              </w:rPr>
              <w:t>&lt;insert agency name&gt;</w:t>
            </w:r>
            <w:r w:rsidRPr="009E5F28">
              <w:rPr>
                <w:rFonts w:ascii="Calibri" w:hAnsi="Calibri" w:cs="Calibri"/>
                <w:sz w:val="22"/>
                <w:szCs w:val="22"/>
              </w:rPr>
              <w:t>’s external debt collector are to be referred for legal proceedings.</w:t>
            </w:r>
          </w:p>
        </w:tc>
      </w:tr>
      <w:tr w:rsidR="0030186F" w:rsidRPr="00BE56F1" w14:paraId="7EFB2B61" w14:textId="77777777" w:rsidTr="00687DE8">
        <w:trPr>
          <w:cantSplit/>
        </w:trPr>
        <w:tc>
          <w:tcPr>
            <w:tcW w:w="1000" w:type="pct"/>
          </w:tcPr>
          <w:p w14:paraId="29353BE0" w14:textId="37057C1A" w:rsidR="0030186F" w:rsidRPr="008A1D81" w:rsidRDefault="0030186F" w:rsidP="008A1D81">
            <w:pPr>
              <w:pStyle w:val="ListParagraph"/>
              <w:numPr>
                <w:ilvl w:val="1"/>
                <w:numId w:val="298"/>
              </w:numPr>
              <w:spacing w:before="40"/>
              <w:rPr>
                <w:rFonts w:ascii="Calibri" w:hAnsi="Calibri" w:cs="Calibri"/>
                <w:sz w:val="22"/>
                <w:szCs w:val="22"/>
              </w:rPr>
            </w:pPr>
            <w:r w:rsidRPr="008A1D81">
              <w:rPr>
                <w:rFonts w:ascii="Calibri" w:hAnsi="Calibri" w:cs="Calibri"/>
                <w:sz w:val="22"/>
                <w:szCs w:val="22"/>
              </w:rPr>
              <w:t>Debtors control</w:t>
            </w:r>
          </w:p>
        </w:tc>
        <w:tc>
          <w:tcPr>
            <w:tcW w:w="4000" w:type="pct"/>
          </w:tcPr>
          <w:p w14:paraId="7A46B7AB" w14:textId="77777777" w:rsidR="0030186F" w:rsidRPr="009E5F28" w:rsidRDefault="0030186F" w:rsidP="00084788">
            <w:pPr>
              <w:pStyle w:val="ListParagraph"/>
              <w:numPr>
                <w:ilvl w:val="0"/>
                <w:numId w:val="28"/>
              </w:numPr>
              <w:spacing w:before="40" w:after="0" w:line="240" w:lineRule="auto"/>
              <w:ind w:left="175" w:hanging="175"/>
              <w:contextualSpacing w:val="0"/>
              <w:rPr>
                <w:rFonts w:ascii="Calibri" w:hAnsi="Calibri" w:cs="Calibri"/>
                <w:sz w:val="22"/>
                <w:szCs w:val="22"/>
              </w:rPr>
            </w:pPr>
            <w:r w:rsidRPr="009E5F28">
              <w:rPr>
                <w:rFonts w:ascii="Calibri" w:hAnsi="Calibri" w:cs="Calibri"/>
                <w:sz w:val="22"/>
                <w:szCs w:val="22"/>
              </w:rPr>
              <w:t>The</w:t>
            </w:r>
            <w:r w:rsidRPr="009E5F28">
              <w:rPr>
                <w:rFonts w:ascii="Calibri" w:hAnsi="Calibri" w:cs="Calibri"/>
                <w:color w:val="436EF7"/>
                <w:sz w:val="22"/>
                <w:szCs w:val="22"/>
              </w:rPr>
              <w:t xml:space="preserve"> &lt;Insert agency name&gt;</w:t>
            </w:r>
            <w:r w:rsidRPr="009E5F28">
              <w:rPr>
                <w:rFonts w:ascii="Calibri" w:hAnsi="Calibri" w:cs="Calibri"/>
                <w:sz w:val="22"/>
                <w:szCs w:val="22"/>
              </w:rPr>
              <w:t xml:space="preserve"> must ensure the general ledger debtors control accounts and the detailed debtors ledger are controlled, processed, managed and reconciled.</w:t>
            </w:r>
          </w:p>
          <w:p w14:paraId="06011D47" w14:textId="77777777" w:rsidR="0030186F" w:rsidRPr="009E5F28" w:rsidRDefault="0030186F" w:rsidP="00084788">
            <w:pPr>
              <w:pStyle w:val="ListParagraph"/>
              <w:numPr>
                <w:ilvl w:val="0"/>
                <w:numId w:val="28"/>
              </w:numPr>
              <w:spacing w:before="40" w:after="0" w:line="240" w:lineRule="auto"/>
              <w:ind w:left="175" w:hanging="175"/>
              <w:contextualSpacing w:val="0"/>
              <w:rPr>
                <w:rFonts w:ascii="Calibri" w:hAnsi="Calibri" w:cs="Calibri"/>
                <w:sz w:val="22"/>
                <w:szCs w:val="22"/>
              </w:rPr>
            </w:pPr>
            <w:r w:rsidRPr="009E5F28">
              <w:rPr>
                <w:rFonts w:ascii="Calibri" w:hAnsi="Calibri" w:cs="Calibri"/>
                <w:sz w:val="22"/>
                <w:szCs w:val="22"/>
              </w:rPr>
              <w:t>The recoverability of debts is to be reviewed on a quarterly basis (at least).</w:t>
            </w:r>
          </w:p>
          <w:p w14:paraId="73CCCD89" w14:textId="77777777" w:rsidR="0030186F" w:rsidRPr="009E5F28" w:rsidRDefault="0030186F" w:rsidP="00084788">
            <w:pPr>
              <w:pStyle w:val="ListParagraph"/>
              <w:numPr>
                <w:ilvl w:val="0"/>
                <w:numId w:val="28"/>
              </w:numPr>
              <w:spacing w:before="40" w:after="0" w:line="240" w:lineRule="auto"/>
              <w:ind w:left="175" w:hanging="175"/>
              <w:contextualSpacing w:val="0"/>
              <w:rPr>
                <w:rFonts w:ascii="Calibri" w:hAnsi="Calibri" w:cs="Calibri"/>
                <w:sz w:val="22"/>
                <w:szCs w:val="22"/>
              </w:rPr>
            </w:pPr>
            <w:r w:rsidRPr="009E5F28">
              <w:rPr>
                <w:rFonts w:ascii="Calibri" w:hAnsi="Calibri" w:cs="Calibri"/>
                <w:sz w:val="22"/>
                <w:szCs w:val="22"/>
              </w:rPr>
              <w:t>An Aged Debtors Register that ages the outstanding balances must be maintained.</w:t>
            </w:r>
          </w:p>
          <w:p w14:paraId="12F5E913" w14:textId="77777777" w:rsidR="0030186F" w:rsidRPr="009E5F28" w:rsidRDefault="0030186F" w:rsidP="00084788">
            <w:pPr>
              <w:pStyle w:val="ListParagraph"/>
              <w:numPr>
                <w:ilvl w:val="0"/>
                <w:numId w:val="28"/>
              </w:numPr>
              <w:spacing w:before="40" w:after="0" w:line="240" w:lineRule="auto"/>
              <w:ind w:left="175" w:hanging="175"/>
              <w:contextualSpacing w:val="0"/>
              <w:rPr>
                <w:rFonts w:ascii="Calibri" w:hAnsi="Calibri" w:cs="Calibri"/>
                <w:sz w:val="22"/>
                <w:szCs w:val="22"/>
              </w:rPr>
            </w:pPr>
            <w:r w:rsidRPr="009E5F28">
              <w:rPr>
                <w:rFonts w:ascii="Calibri" w:hAnsi="Calibri" w:cs="Calibri"/>
                <w:sz w:val="22"/>
                <w:szCs w:val="22"/>
              </w:rPr>
              <w:t>An aged debtor’s recovery report is presented to the Responsible Body, at least monthly.</w:t>
            </w:r>
          </w:p>
        </w:tc>
      </w:tr>
      <w:tr w:rsidR="0030186F" w:rsidRPr="00BE56F1" w14:paraId="7BBD9FB1" w14:textId="77777777" w:rsidTr="00687DE8">
        <w:trPr>
          <w:cantSplit/>
        </w:trPr>
        <w:tc>
          <w:tcPr>
            <w:tcW w:w="1000" w:type="pct"/>
          </w:tcPr>
          <w:p w14:paraId="04BC3243" w14:textId="16483BF4" w:rsidR="0030186F" w:rsidRPr="008A1D81" w:rsidRDefault="0030186F" w:rsidP="008A1D81">
            <w:pPr>
              <w:pStyle w:val="ListParagraph"/>
              <w:numPr>
                <w:ilvl w:val="1"/>
                <w:numId w:val="298"/>
              </w:numPr>
              <w:spacing w:before="40"/>
              <w:rPr>
                <w:rFonts w:ascii="Calibri" w:hAnsi="Calibri" w:cs="Calibri"/>
                <w:sz w:val="22"/>
                <w:szCs w:val="22"/>
              </w:rPr>
            </w:pPr>
            <w:r w:rsidRPr="008A1D81">
              <w:rPr>
                <w:rFonts w:ascii="Calibri" w:hAnsi="Calibri" w:cs="Calibri"/>
                <w:sz w:val="22"/>
                <w:szCs w:val="22"/>
              </w:rPr>
              <w:t>Bad and doubtful debts</w:t>
            </w:r>
          </w:p>
        </w:tc>
        <w:tc>
          <w:tcPr>
            <w:tcW w:w="4000" w:type="pct"/>
          </w:tcPr>
          <w:p w14:paraId="42E0D7EE" w14:textId="77777777" w:rsidR="0030186F" w:rsidRPr="006F585B" w:rsidRDefault="0030186F" w:rsidP="00084788">
            <w:pPr>
              <w:pStyle w:val="ListParagraph"/>
              <w:numPr>
                <w:ilvl w:val="0"/>
                <w:numId w:val="28"/>
              </w:numPr>
              <w:spacing w:before="40" w:after="0" w:line="240" w:lineRule="auto"/>
              <w:ind w:left="175" w:hanging="175"/>
              <w:contextualSpacing w:val="0"/>
              <w:rPr>
                <w:rFonts w:ascii="Calibri" w:hAnsi="Calibri" w:cs="Calibri"/>
                <w:sz w:val="22"/>
                <w:szCs w:val="22"/>
              </w:rPr>
            </w:pPr>
            <w:r w:rsidRPr="006F585B">
              <w:rPr>
                <w:rFonts w:ascii="Calibri" w:hAnsi="Calibri" w:cs="Calibri"/>
                <w:sz w:val="22"/>
                <w:szCs w:val="22"/>
              </w:rPr>
              <w:t xml:space="preserve">All debts written-off, </w:t>
            </w:r>
            <w:r w:rsidRPr="006F585B">
              <w:rPr>
                <w:rFonts w:ascii="Calibri" w:hAnsi="Calibri" w:cs="Calibri"/>
                <w:sz w:val="22"/>
                <w:szCs w:val="22"/>
                <w:u w:val="single"/>
              </w:rPr>
              <w:t>up to</w:t>
            </w:r>
            <w:r w:rsidRPr="006F585B">
              <w:rPr>
                <w:rFonts w:ascii="Calibri" w:hAnsi="Calibri" w:cs="Calibri"/>
                <w:sz w:val="22"/>
                <w:szCs w:val="22"/>
              </w:rPr>
              <w:t xml:space="preserve"> $10,000 </w:t>
            </w:r>
            <w:r w:rsidRPr="006F585B">
              <w:rPr>
                <w:rFonts w:ascii="Calibri" w:hAnsi="Calibri" w:cs="Calibri"/>
                <w:color w:val="436EF7"/>
                <w:sz w:val="22"/>
                <w:szCs w:val="22"/>
              </w:rPr>
              <w:t xml:space="preserve">&lt;recommended amount, refer to the Financial Delegations Register&gt; </w:t>
            </w:r>
            <w:r w:rsidRPr="006F585B">
              <w:rPr>
                <w:rFonts w:ascii="Calibri" w:hAnsi="Calibri" w:cs="Calibri"/>
                <w:sz w:val="22"/>
                <w:szCs w:val="22"/>
              </w:rPr>
              <w:t>and overdue for 180 days or more, must be approved by the Accountable Officer or delegated person.</w:t>
            </w:r>
          </w:p>
          <w:p w14:paraId="46C8AA04" w14:textId="77777777" w:rsidR="0030186F" w:rsidRPr="006F585B" w:rsidRDefault="0030186F" w:rsidP="00084788">
            <w:pPr>
              <w:pStyle w:val="ListParagraph"/>
              <w:numPr>
                <w:ilvl w:val="0"/>
                <w:numId w:val="28"/>
              </w:numPr>
              <w:spacing w:before="40" w:after="0" w:line="240" w:lineRule="auto"/>
              <w:ind w:left="175" w:hanging="175"/>
              <w:contextualSpacing w:val="0"/>
              <w:rPr>
                <w:rFonts w:ascii="Calibri" w:hAnsi="Calibri" w:cs="Calibri"/>
                <w:sz w:val="22"/>
                <w:szCs w:val="22"/>
              </w:rPr>
            </w:pPr>
            <w:r w:rsidRPr="006F585B">
              <w:rPr>
                <w:rFonts w:ascii="Calibri" w:hAnsi="Calibri" w:cs="Calibri"/>
                <w:sz w:val="22"/>
                <w:szCs w:val="22"/>
              </w:rPr>
              <w:t xml:space="preserve">All debts written-off, </w:t>
            </w:r>
            <w:r w:rsidRPr="006F585B">
              <w:rPr>
                <w:rFonts w:ascii="Calibri" w:hAnsi="Calibri" w:cs="Calibri"/>
                <w:sz w:val="22"/>
                <w:szCs w:val="22"/>
                <w:u w:val="single"/>
              </w:rPr>
              <w:t>over</w:t>
            </w:r>
            <w:r w:rsidRPr="006F585B">
              <w:rPr>
                <w:rFonts w:ascii="Calibri" w:hAnsi="Calibri" w:cs="Calibri"/>
                <w:sz w:val="22"/>
                <w:szCs w:val="22"/>
              </w:rPr>
              <w:t xml:space="preserve"> $10,000 </w:t>
            </w:r>
            <w:r w:rsidRPr="006F585B">
              <w:rPr>
                <w:rFonts w:ascii="Calibri" w:hAnsi="Calibri" w:cs="Calibri"/>
                <w:color w:val="436EF7"/>
                <w:sz w:val="22"/>
                <w:szCs w:val="22"/>
              </w:rPr>
              <w:t xml:space="preserve">&lt;recommended amount, refer to the Financial Delegations Register&gt; </w:t>
            </w:r>
            <w:r w:rsidRPr="006F585B">
              <w:rPr>
                <w:rFonts w:ascii="Calibri" w:hAnsi="Calibri" w:cs="Calibri"/>
                <w:sz w:val="22"/>
                <w:szCs w:val="22"/>
              </w:rPr>
              <w:t>and overdue for 180 days or more, must be approved by the Responsible Body.</w:t>
            </w:r>
          </w:p>
          <w:p w14:paraId="1B2F2C27" w14:textId="77777777" w:rsidR="0030186F" w:rsidRPr="006F585B" w:rsidRDefault="0030186F" w:rsidP="00084788">
            <w:pPr>
              <w:pStyle w:val="ListParagraph"/>
              <w:numPr>
                <w:ilvl w:val="0"/>
                <w:numId w:val="28"/>
              </w:numPr>
              <w:spacing w:before="40" w:after="0" w:line="240" w:lineRule="auto"/>
              <w:ind w:left="175" w:hanging="175"/>
              <w:contextualSpacing w:val="0"/>
              <w:rPr>
                <w:rFonts w:ascii="Calibri" w:hAnsi="Calibri" w:cs="Calibri"/>
                <w:sz w:val="22"/>
                <w:szCs w:val="22"/>
              </w:rPr>
            </w:pPr>
            <w:r w:rsidRPr="006F585B">
              <w:rPr>
                <w:rFonts w:ascii="Calibri" w:hAnsi="Calibri" w:cs="Calibri"/>
                <w:sz w:val="22"/>
                <w:szCs w:val="22"/>
              </w:rPr>
              <w:t>Adequate provision for doubtful debts must be made, for amount overdue for 180 days or more and where collection of the outstanding amount became uncertain, at the end of each financial year.</w:t>
            </w:r>
          </w:p>
        </w:tc>
      </w:tr>
    </w:tbl>
    <w:p w14:paraId="34A44D1A" w14:textId="29B14C10" w:rsidR="0030186F" w:rsidRPr="008A1D81" w:rsidRDefault="0030186F" w:rsidP="008A1D81">
      <w:pPr>
        <w:pStyle w:val="Heading2"/>
        <w:numPr>
          <w:ilvl w:val="0"/>
          <w:numId w:val="136"/>
        </w:numPr>
        <w:rPr>
          <w:rFonts w:ascii="Calibri" w:hAnsi="Calibri" w:cs="Calibri"/>
          <w:sz w:val="32"/>
          <w:szCs w:val="32"/>
        </w:rPr>
      </w:pPr>
      <w:bookmarkStart w:id="140" w:name="_Toc3369549"/>
      <w:bookmarkStart w:id="141" w:name="_Toc3369909"/>
      <w:bookmarkStart w:id="142" w:name="_Toc3370327"/>
      <w:r w:rsidRPr="008A1D81">
        <w:rPr>
          <w:rFonts w:ascii="Calibri" w:hAnsi="Calibri" w:cs="Calibri"/>
          <w:sz w:val="32"/>
          <w:szCs w:val="32"/>
        </w:rPr>
        <w:t>Procedure</w:t>
      </w:r>
      <w:bookmarkEnd w:id="140"/>
      <w:bookmarkEnd w:id="141"/>
      <w:bookmarkEnd w:id="142"/>
      <w:r w:rsidRPr="008A1D81">
        <w:rPr>
          <w:rFonts w:ascii="Calibri" w:hAnsi="Calibri" w:cs="Calibri"/>
          <w:sz w:val="32"/>
          <w:szCs w:val="32"/>
        </w:rPr>
        <w:t xml:space="preserve"> </w:t>
      </w:r>
    </w:p>
    <w:p w14:paraId="1E2EA568" w14:textId="77777777" w:rsidR="0030186F" w:rsidRPr="008A1D81" w:rsidRDefault="0030186F" w:rsidP="00084788">
      <w:pPr>
        <w:spacing w:after="120"/>
        <w:rPr>
          <w:rFonts w:ascii="Calibri" w:hAnsi="Calibri" w:cs="Calibri"/>
          <w:sz w:val="22"/>
        </w:rPr>
      </w:pPr>
      <w:r w:rsidRPr="008A1D81">
        <w:rPr>
          <w:rFonts w:ascii="Calibri" w:hAnsi="Calibri" w:cs="Calibri"/>
          <w:sz w:val="22"/>
        </w:rPr>
        <w:t xml:space="preserve">The following table lists the activities for implementing this procedure: </w:t>
      </w:r>
    </w:p>
    <w:p w14:paraId="7E8C3AC7" w14:textId="77777777" w:rsidR="0030186F" w:rsidRPr="008A1D81" w:rsidRDefault="0030186F" w:rsidP="00084788">
      <w:pPr>
        <w:rPr>
          <w:rFonts w:ascii="Calibri" w:hAnsi="Calibri" w:cs="Calibri"/>
          <w:sz w:val="22"/>
        </w:rPr>
      </w:pPr>
      <w:r w:rsidRPr="008A1D81">
        <w:rPr>
          <w:rFonts w:ascii="Calibri" w:eastAsiaTheme="minorHAnsi" w:hAnsi="Calibri" w:cs="Calibri"/>
          <w:color w:val="436EF7"/>
          <w:sz w:val="22"/>
          <w:szCs w:val="22"/>
        </w:rPr>
        <w:t>&lt;Modify activities below to suit the structure and business needs of your agency&gt;</w:t>
      </w:r>
    </w:p>
    <w:tbl>
      <w:tblPr>
        <w:tblStyle w:val="TableGrid"/>
        <w:tblW w:w="5000" w:type="pct"/>
        <w:tblLook w:val="0480" w:firstRow="0" w:lastRow="0" w:firstColumn="1" w:lastColumn="0" w:noHBand="0" w:noVBand="1"/>
      </w:tblPr>
      <w:tblGrid>
        <w:gridCol w:w="1928"/>
        <w:gridCol w:w="7711"/>
      </w:tblGrid>
      <w:tr w:rsidR="0030186F" w:rsidRPr="00BE56F1" w14:paraId="37567124" w14:textId="77777777" w:rsidTr="00687DE8">
        <w:trPr>
          <w:cantSplit/>
        </w:trPr>
        <w:tc>
          <w:tcPr>
            <w:tcW w:w="1000" w:type="pct"/>
          </w:tcPr>
          <w:p w14:paraId="64B7E6BE" w14:textId="4296AD6F" w:rsidR="0030186F" w:rsidRPr="00606C97" w:rsidRDefault="0030186F" w:rsidP="008A1D81">
            <w:pPr>
              <w:pStyle w:val="TableTextLeft"/>
              <w:numPr>
                <w:ilvl w:val="1"/>
                <w:numId w:val="299"/>
              </w:numPr>
              <w:rPr>
                <w:rFonts w:ascii="Calibri" w:hAnsi="Calibri" w:cs="Calibri"/>
                <w:sz w:val="22"/>
                <w:szCs w:val="22"/>
              </w:rPr>
            </w:pPr>
            <w:r w:rsidRPr="00606C97">
              <w:rPr>
                <w:rFonts w:ascii="Calibri" w:hAnsi="Calibri" w:cs="Calibri"/>
                <w:sz w:val="22"/>
                <w:szCs w:val="22"/>
              </w:rPr>
              <w:t>Recognising and recording of revenue</w:t>
            </w:r>
          </w:p>
        </w:tc>
        <w:tc>
          <w:tcPr>
            <w:tcW w:w="4000" w:type="pct"/>
          </w:tcPr>
          <w:p w14:paraId="7E1BEA00" w14:textId="77777777" w:rsidR="0030186F" w:rsidRPr="006F585B" w:rsidRDefault="0030186F" w:rsidP="00084788">
            <w:pPr>
              <w:pStyle w:val="TableTextLeft"/>
              <w:rPr>
                <w:rFonts w:ascii="Calibri" w:hAnsi="Calibri" w:cs="Calibri"/>
                <w:sz w:val="22"/>
                <w:szCs w:val="22"/>
              </w:rPr>
            </w:pPr>
            <w:r w:rsidRPr="006F585B">
              <w:rPr>
                <w:rFonts w:ascii="Calibri" w:hAnsi="Calibri" w:cs="Calibri"/>
                <w:sz w:val="22"/>
                <w:szCs w:val="22"/>
              </w:rPr>
              <w:t xml:space="preserve">A standard tax invoice shall be raised as soon as possible after goods and services provided for all debtors, stating the </w:t>
            </w:r>
            <w:r w:rsidRPr="006F585B">
              <w:rPr>
                <w:rFonts w:ascii="Calibri" w:hAnsi="Calibri" w:cs="Calibri"/>
                <w:color w:val="436EF7"/>
                <w:sz w:val="22"/>
                <w:szCs w:val="22"/>
              </w:rPr>
              <w:t>&lt;insert agency name&gt;</w:t>
            </w:r>
            <w:r w:rsidRPr="006F585B">
              <w:rPr>
                <w:rFonts w:ascii="Calibri" w:hAnsi="Calibri" w:cs="Calibri"/>
                <w:sz w:val="22"/>
                <w:szCs w:val="22"/>
              </w:rPr>
              <w:t>’s trading terms and conditions of payment.</w:t>
            </w:r>
          </w:p>
          <w:p w14:paraId="0FED002F" w14:textId="77777777" w:rsidR="0030186F" w:rsidRPr="006F585B" w:rsidRDefault="0030186F" w:rsidP="00084788">
            <w:pPr>
              <w:pStyle w:val="TableTextLeft"/>
              <w:rPr>
                <w:rFonts w:ascii="Calibri" w:hAnsi="Calibri" w:cs="Calibri"/>
                <w:sz w:val="22"/>
                <w:szCs w:val="22"/>
              </w:rPr>
            </w:pPr>
            <w:r w:rsidRPr="006F585B">
              <w:rPr>
                <w:rFonts w:ascii="Calibri" w:hAnsi="Calibri" w:cs="Calibri"/>
                <w:sz w:val="22"/>
                <w:szCs w:val="22"/>
              </w:rPr>
              <w:t xml:space="preserve">All invoices must include the </w:t>
            </w:r>
            <w:r w:rsidRPr="006F585B">
              <w:rPr>
                <w:rFonts w:ascii="Calibri" w:hAnsi="Calibri" w:cs="Calibri"/>
                <w:color w:val="436EF7"/>
                <w:sz w:val="22"/>
                <w:szCs w:val="22"/>
              </w:rPr>
              <w:t>&lt;insert agency name&gt;</w:t>
            </w:r>
            <w:r w:rsidRPr="006F585B">
              <w:rPr>
                <w:rFonts w:ascii="Calibri" w:hAnsi="Calibri" w:cs="Calibri"/>
                <w:sz w:val="22"/>
                <w:szCs w:val="22"/>
              </w:rPr>
              <w:t>’s ABN.</w:t>
            </w:r>
          </w:p>
          <w:p w14:paraId="122CBA0F" w14:textId="77777777" w:rsidR="0030186F" w:rsidRPr="006F585B" w:rsidRDefault="0030186F" w:rsidP="00084788">
            <w:pPr>
              <w:pStyle w:val="TableTextLeft"/>
              <w:rPr>
                <w:rFonts w:ascii="Calibri" w:hAnsi="Calibri" w:cs="Calibri"/>
                <w:sz w:val="22"/>
                <w:szCs w:val="22"/>
              </w:rPr>
            </w:pPr>
            <w:r w:rsidRPr="006F585B">
              <w:rPr>
                <w:rFonts w:ascii="Calibri" w:hAnsi="Calibri" w:cs="Calibri"/>
                <w:sz w:val="22"/>
                <w:szCs w:val="22"/>
              </w:rPr>
              <w:t>GST shall be charged on goods and services provided in accordance with taxation legislation requirements.</w:t>
            </w:r>
          </w:p>
          <w:p w14:paraId="58EA80A7" w14:textId="4EE0FFA6" w:rsidR="0030186F" w:rsidRPr="006F585B" w:rsidRDefault="0030186F" w:rsidP="00084788">
            <w:pPr>
              <w:pStyle w:val="TableTextLeft"/>
              <w:rPr>
                <w:rFonts w:ascii="Calibri" w:hAnsi="Calibri" w:cs="Calibri"/>
                <w:sz w:val="22"/>
                <w:szCs w:val="22"/>
              </w:rPr>
            </w:pPr>
            <w:r w:rsidRPr="006F585B">
              <w:rPr>
                <w:rFonts w:ascii="Calibri" w:hAnsi="Calibri" w:cs="Calibri"/>
                <w:sz w:val="22"/>
                <w:szCs w:val="22"/>
              </w:rPr>
              <w:t xml:space="preserve">Revenue invoiced and </w:t>
            </w:r>
            <w:r w:rsidR="007845B7" w:rsidRPr="006F585B">
              <w:rPr>
                <w:rFonts w:ascii="Calibri" w:hAnsi="Calibri" w:cs="Calibri"/>
                <w:sz w:val="22"/>
                <w:szCs w:val="22"/>
              </w:rPr>
              <w:t>debtors’</w:t>
            </w:r>
            <w:r w:rsidRPr="006F585B">
              <w:rPr>
                <w:rFonts w:ascii="Calibri" w:hAnsi="Calibri" w:cs="Calibri"/>
                <w:sz w:val="22"/>
                <w:szCs w:val="22"/>
              </w:rPr>
              <w:t xml:space="preserve"> payments must be allocated to the correct debtor, invoice and in the correct accounting period.</w:t>
            </w:r>
          </w:p>
        </w:tc>
      </w:tr>
      <w:tr w:rsidR="0030186F" w:rsidRPr="00BE56F1" w14:paraId="4F682ABF" w14:textId="77777777" w:rsidTr="00687DE8">
        <w:trPr>
          <w:cantSplit/>
        </w:trPr>
        <w:tc>
          <w:tcPr>
            <w:tcW w:w="1000" w:type="pct"/>
          </w:tcPr>
          <w:p w14:paraId="0A3F5031" w14:textId="048AC794" w:rsidR="0030186F" w:rsidRPr="008A1D81" w:rsidRDefault="0030186F" w:rsidP="008A1D81">
            <w:pPr>
              <w:pStyle w:val="ListParagraph"/>
              <w:numPr>
                <w:ilvl w:val="1"/>
                <w:numId w:val="299"/>
              </w:numPr>
              <w:spacing w:before="40"/>
              <w:rPr>
                <w:rFonts w:ascii="Calibri" w:hAnsi="Calibri" w:cs="Calibri"/>
                <w:sz w:val="22"/>
                <w:szCs w:val="22"/>
              </w:rPr>
            </w:pPr>
            <w:r w:rsidRPr="008A1D81">
              <w:rPr>
                <w:rFonts w:ascii="Calibri" w:hAnsi="Calibri" w:cs="Calibri"/>
                <w:sz w:val="22"/>
                <w:szCs w:val="22"/>
              </w:rPr>
              <w:t>Fees and charges</w:t>
            </w:r>
          </w:p>
        </w:tc>
        <w:tc>
          <w:tcPr>
            <w:tcW w:w="4000" w:type="pct"/>
          </w:tcPr>
          <w:p w14:paraId="39F420AC" w14:textId="77777777" w:rsidR="0030186F" w:rsidRPr="006F585B" w:rsidRDefault="0030186F" w:rsidP="00084788">
            <w:pPr>
              <w:pStyle w:val="ListParagraph"/>
              <w:numPr>
                <w:ilvl w:val="0"/>
                <w:numId w:val="28"/>
              </w:numPr>
              <w:spacing w:before="40" w:after="0" w:line="240" w:lineRule="auto"/>
              <w:ind w:left="175" w:hanging="175"/>
              <w:contextualSpacing w:val="0"/>
              <w:rPr>
                <w:rFonts w:ascii="Calibri" w:hAnsi="Calibri" w:cs="Calibri"/>
                <w:sz w:val="22"/>
                <w:szCs w:val="22"/>
              </w:rPr>
            </w:pPr>
            <w:r w:rsidRPr="006F585B">
              <w:rPr>
                <w:rFonts w:ascii="Calibri" w:hAnsi="Calibri" w:cs="Calibri"/>
                <w:sz w:val="22"/>
                <w:szCs w:val="22"/>
              </w:rPr>
              <w:t xml:space="preserve">All fees and charges must be approved by the Responsible Body or delegated person, in accordance with the </w:t>
            </w:r>
            <w:r w:rsidRPr="006F585B">
              <w:rPr>
                <w:rFonts w:ascii="Calibri" w:hAnsi="Calibri" w:cs="Calibri"/>
                <w:color w:val="436EF7"/>
                <w:sz w:val="22"/>
                <w:szCs w:val="22"/>
              </w:rPr>
              <w:t>&lt;insert agency name&gt;</w:t>
            </w:r>
            <w:r w:rsidRPr="006F585B">
              <w:rPr>
                <w:rFonts w:ascii="Calibri" w:hAnsi="Calibri" w:cs="Calibri"/>
                <w:sz w:val="22"/>
                <w:szCs w:val="22"/>
              </w:rPr>
              <w:t>’s approved schedule and the relevant legislations.</w:t>
            </w:r>
          </w:p>
          <w:p w14:paraId="65963B27" w14:textId="77777777" w:rsidR="0030186F" w:rsidRPr="006F585B" w:rsidRDefault="0030186F" w:rsidP="00084788">
            <w:pPr>
              <w:pStyle w:val="ListParagraph"/>
              <w:numPr>
                <w:ilvl w:val="0"/>
                <w:numId w:val="28"/>
              </w:numPr>
              <w:spacing w:before="40" w:after="0" w:line="240" w:lineRule="auto"/>
              <w:ind w:left="175" w:hanging="175"/>
              <w:contextualSpacing w:val="0"/>
              <w:rPr>
                <w:rFonts w:ascii="Calibri" w:hAnsi="Calibri" w:cs="Calibri"/>
                <w:sz w:val="22"/>
                <w:szCs w:val="22"/>
              </w:rPr>
            </w:pPr>
            <w:r w:rsidRPr="006F585B">
              <w:rPr>
                <w:rFonts w:ascii="Calibri" w:hAnsi="Calibri" w:cs="Calibri"/>
                <w:sz w:val="22"/>
                <w:szCs w:val="22"/>
              </w:rPr>
              <w:t>The Accountable Officer or delegated person reviews the fees and charges annually and provides a recommendation to the Responsible Body as to how they should be updated.</w:t>
            </w:r>
          </w:p>
        </w:tc>
      </w:tr>
      <w:tr w:rsidR="0030186F" w:rsidRPr="00BE56F1" w14:paraId="46637585" w14:textId="77777777" w:rsidTr="00687DE8">
        <w:trPr>
          <w:cantSplit/>
        </w:trPr>
        <w:tc>
          <w:tcPr>
            <w:tcW w:w="1000" w:type="pct"/>
          </w:tcPr>
          <w:p w14:paraId="6A3CCA95" w14:textId="304261F5" w:rsidR="0030186F" w:rsidRPr="008A1D81" w:rsidRDefault="0030186F" w:rsidP="008A1D81">
            <w:pPr>
              <w:pStyle w:val="ListParagraph"/>
              <w:numPr>
                <w:ilvl w:val="1"/>
                <w:numId w:val="299"/>
              </w:numPr>
              <w:spacing w:before="40"/>
              <w:rPr>
                <w:rFonts w:ascii="Calibri" w:hAnsi="Calibri" w:cs="Calibri"/>
                <w:sz w:val="22"/>
                <w:szCs w:val="22"/>
              </w:rPr>
            </w:pPr>
            <w:r w:rsidRPr="008A1D81">
              <w:rPr>
                <w:rFonts w:ascii="Calibri" w:hAnsi="Calibri" w:cs="Calibri"/>
                <w:sz w:val="22"/>
                <w:szCs w:val="22"/>
              </w:rPr>
              <w:t>Credit notes</w:t>
            </w:r>
          </w:p>
        </w:tc>
        <w:tc>
          <w:tcPr>
            <w:tcW w:w="4000" w:type="pct"/>
          </w:tcPr>
          <w:p w14:paraId="3934B73B" w14:textId="77777777" w:rsidR="0030186F" w:rsidRPr="006F585B" w:rsidRDefault="0030186F" w:rsidP="00084788">
            <w:pPr>
              <w:pStyle w:val="ListParagraph"/>
              <w:numPr>
                <w:ilvl w:val="0"/>
                <w:numId w:val="28"/>
              </w:numPr>
              <w:spacing w:before="40" w:after="20" w:line="240" w:lineRule="auto"/>
              <w:ind w:left="175" w:hanging="175"/>
              <w:contextualSpacing w:val="0"/>
              <w:rPr>
                <w:rFonts w:ascii="Calibri" w:hAnsi="Calibri" w:cs="Calibri"/>
                <w:sz w:val="22"/>
                <w:szCs w:val="22"/>
              </w:rPr>
            </w:pPr>
            <w:r w:rsidRPr="006F585B">
              <w:rPr>
                <w:rFonts w:ascii="Calibri" w:hAnsi="Calibri" w:cs="Calibri"/>
                <w:sz w:val="22"/>
                <w:szCs w:val="22"/>
              </w:rPr>
              <w:t>Credit notes must be:</w:t>
            </w:r>
          </w:p>
          <w:p w14:paraId="36662B00" w14:textId="00284808" w:rsidR="0030186F" w:rsidRPr="006F585B" w:rsidRDefault="0030186F" w:rsidP="00084788">
            <w:pPr>
              <w:pStyle w:val="ListParagraph"/>
              <w:numPr>
                <w:ilvl w:val="1"/>
                <w:numId w:val="28"/>
              </w:numPr>
              <w:spacing w:before="20" w:after="0" w:line="240" w:lineRule="auto"/>
              <w:ind w:left="600" w:hanging="284"/>
              <w:contextualSpacing w:val="0"/>
              <w:rPr>
                <w:rFonts w:ascii="Calibri" w:hAnsi="Calibri" w:cs="Calibri"/>
                <w:sz w:val="22"/>
                <w:szCs w:val="22"/>
              </w:rPr>
            </w:pPr>
            <w:r w:rsidRPr="006F585B">
              <w:rPr>
                <w:rFonts w:ascii="Calibri" w:hAnsi="Calibri" w:cs="Calibri"/>
                <w:sz w:val="22"/>
                <w:szCs w:val="22"/>
              </w:rPr>
              <w:t xml:space="preserve">only raised to correct transactions relating to an incorrect </w:t>
            </w:r>
            <w:r w:rsidR="007845B7" w:rsidRPr="006F585B">
              <w:rPr>
                <w:rFonts w:ascii="Calibri" w:hAnsi="Calibri" w:cs="Calibri"/>
                <w:sz w:val="22"/>
                <w:szCs w:val="22"/>
              </w:rPr>
              <w:t>debtors’</w:t>
            </w:r>
            <w:r w:rsidRPr="006F585B">
              <w:rPr>
                <w:rFonts w:ascii="Calibri" w:hAnsi="Calibri" w:cs="Calibri"/>
                <w:sz w:val="22"/>
                <w:szCs w:val="22"/>
              </w:rPr>
              <w:t xml:space="preserve"> balance charges;</w:t>
            </w:r>
          </w:p>
          <w:p w14:paraId="088C6D4E" w14:textId="77777777" w:rsidR="0030186F" w:rsidRPr="006F585B" w:rsidRDefault="0030186F" w:rsidP="00084788">
            <w:pPr>
              <w:pStyle w:val="ListParagraph"/>
              <w:numPr>
                <w:ilvl w:val="1"/>
                <w:numId w:val="28"/>
              </w:numPr>
              <w:spacing w:before="20" w:after="0" w:line="240" w:lineRule="auto"/>
              <w:ind w:left="600" w:hanging="284"/>
              <w:contextualSpacing w:val="0"/>
              <w:rPr>
                <w:rFonts w:ascii="Calibri" w:hAnsi="Calibri" w:cs="Calibri"/>
                <w:sz w:val="22"/>
                <w:szCs w:val="22"/>
              </w:rPr>
            </w:pPr>
            <w:r w:rsidRPr="006F585B">
              <w:rPr>
                <w:rFonts w:ascii="Calibri" w:hAnsi="Calibri" w:cs="Calibri"/>
                <w:sz w:val="22"/>
                <w:szCs w:val="22"/>
              </w:rPr>
              <w:t>authorised by the Finance Manager or delegated person, and</w:t>
            </w:r>
          </w:p>
          <w:p w14:paraId="0E49F5B2" w14:textId="77777777" w:rsidR="0030186F" w:rsidRPr="006F585B" w:rsidRDefault="0030186F" w:rsidP="00084788">
            <w:pPr>
              <w:pStyle w:val="ListParagraph"/>
              <w:numPr>
                <w:ilvl w:val="1"/>
                <w:numId w:val="28"/>
              </w:numPr>
              <w:spacing w:before="20" w:after="0" w:line="240" w:lineRule="auto"/>
              <w:ind w:left="600" w:hanging="284"/>
              <w:contextualSpacing w:val="0"/>
              <w:rPr>
                <w:rFonts w:ascii="Calibri" w:hAnsi="Calibri" w:cs="Calibri"/>
                <w:sz w:val="22"/>
                <w:szCs w:val="22"/>
              </w:rPr>
            </w:pPr>
            <w:r w:rsidRPr="006F585B">
              <w:rPr>
                <w:rFonts w:ascii="Calibri" w:hAnsi="Calibri" w:cs="Calibri"/>
                <w:sz w:val="22"/>
                <w:szCs w:val="22"/>
              </w:rPr>
              <w:t>despatched promptly to debtors.</w:t>
            </w:r>
          </w:p>
        </w:tc>
      </w:tr>
      <w:tr w:rsidR="0030186F" w:rsidRPr="00BE56F1" w14:paraId="4733117D" w14:textId="77777777" w:rsidTr="00555DC2">
        <w:trPr>
          <w:cantSplit/>
        </w:trPr>
        <w:tc>
          <w:tcPr>
            <w:tcW w:w="0" w:type="pct"/>
          </w:tcPr>
          <w:p w14:paraId="70A05092" w14:textId="621B72B2" w:rsidR="0030186F" w:rsidRPr="008A1D81" w:rsidRDefault="0030186F" w:rsidP="008A1D81">
            <w:pPr>
              <w:pStyle w:val="ListParagraph"/>
              <w:numPr>
                <w:ilvl w:val="1"/>
                <w:numId w:val="299"/>
              </w:numPr>
              <w:spacing w:before="40"/>
              <w:rPr>
                <w:rFonts w:ascii="Calibri" w:hAnsi="Calibri" w:cs="Calibri"/>
                <w:sz w:val="22"/>
                <w:szCs w:val="22"/>
              </w:rPr>
            </w:pPr>
            <w:r w:rsidRPr="008A1D81">
              <w:rPr>
                <w:rFonts w:ascii="Calibri" w:hAnsi="Calibri" w:cs="Calibri"/>
                <w:sz w:val="22"/>
                <w:szCs w:val="22"/>
              </w:rPr>
              <w:t>Credit assessment</w:t>
            </w:r>
          </w:p>
        </w:tc>
        <w:tc>
          <w:tcPr>
            <w:tcW w:w="0" w:type="pct"/>
          </w:tcPr>
          <w:p w14:paraId="513FE866" w14:textId="77777777" w:rsidR="0030186F" w:rsidRPr="003B2AE8" w:rsidRDefault="0030186F" w:rsidP="00084788">
            <w:pPr>
              <w:pStyle w:val="ListParagraph"/>
              <w:numPr>
                <w:ilvl w:val="0"/>
                <w:numId w:val="28"/>
              </w:numPr>
              <w:spacing w:before="40" w:after="0" w:line="240" w:lineRule="auto"/>
              <w:ind w:left="175" w:hanging="175"/>
              <w:contextualSpacing w:val="0"/>
              <w:rPr>
                <w:rFonts w:ascii="Calibri" w:hAnsi="Calibri" w:cs="Calibri"/>
                <w:sz w:val="22"/>
                <w:szCs w:val="22"/>
              </w:rPr>
            </w:pPr>
            <w:r w:rsidRPr="003B2AE8">
              <w:rPr>
                <w:rFonts w:ascii="Calibri" w:hAnsi="Calibri" w:cs="Calibri"/>
                <w:sz w:val="22"/>
                <w:szCs w:val="22"/>
              </w:rPr>
              <w:t xml:space="preserve">The Sales Officer </w:t>
            </w:r>
            <w:r w:rsidRPr="003B2AE8">
              <w:rPr>
                <w:rFonts w:ascii="Calibri" w:hAnsi="Calibri" w:cs="Calibri"/>
                <w:color w:val="436EF7"/>
                <w:sz w:val="22"/>
                <w:szCs w:val="22"/>
              </w:rPr>
              <w:t>&lt;modify role to suit the agency’s structure&gt;</w:t>
            </w:r>
            <w:r w:rsidRPr="003B2AE8">
              <w:rPr>
                <w:rFonts w:ascii="Calibri" w:hAnsi="Calibri" w:cs="Calibri"/>
                <w:sz w:val="22"/>
                <w:szCs w:val="22"/>
              </w:rPr>
              <w:t xml:space="preserve"> liaises with the customer on the initial credit application by:</w:t>
            </w:r>
          </w:p>
          <w:p w14:paraId="1BC37888" w14:textId="77777777" w:rsidR="0030186F" w:rsidRPr="003B2AE8" w:rsidRDefault="0030186F" w:rsidP="00084788">
            <w:pPr>
              <w:pStyle w:val="ListParagraph"/>
              <w:numPr>
                <w:ilvl w:val="1"/>
                <w:numId w:val="28"/>
              </w:numPr>
              <w:spacing w:before="20" w:after="0" w:line="240" w:lineRule="auto"/>
              <w:ind w:left="600" w:hanging="284"/>
              <w:contextualSpacing w:val="0"/>
              <w:rPr>
                <w:rFonts w:ascii="Calibri" w:hAnsi="Calibri" w:cs="Calibri"/>
                <w:sz w:val="22"/>
                <w:szCs w:val="22"/>
              </w:rPr>
            </w:pPr>
            <w:r w:rsidRPr="003B2AE8">
              <w:rPr>
                <w:rFonts w:ascii="Calibri" w:hAnsi="Calibri" w:cs="Calibri"/>
                <w:sz w:val="22"/>
                <w:szCs w:val="22"/>
              </w:rPr>
              <w:t>collecting and evaluating relevant information (e.g. name, address, contact details, the customer’s ABN, business registration documents, financial statements, project proposal, contract), and</w:t>
            </w:r>
          </w:p>
          <w:p w14:paraId="34F3CD54" w14:textId="77777777" w:rsidR="0030186F" w:rsidRPr="003B2AE8" w:rsidRDefault="0030186F" w:rsidP="00084788">
            <w:pPr>
              <w:pStyle w:val="ListParagraph"/>
              <w:numPr>
                <w:ilvl w:val="1"/>
                <w:numId w:val="28"/>
              </w:numPr>
              <w:spacing w:before="20" w:after="0" w:line="240" w:lineRule="auto"/>
              <w:ind w:left="600" w:hanging="284"/>
              <w:contextualSpacing w:val="0"/>
              <w:rPr>
                <w:rFonts w:ascii="Calibri" w:hAnsi="Calibri" w:cs="Calibri"/>
                <w:sz w:val="22"/>
                <w:szCs w:val="22"/>
              </w:rPr>
            </w:pPr>
            <w:r w:rsidRPr="003B2AE8">
              <w:rPr>
                <w:rFonts w:ascii="Calibri" w:hAnsi="Calibri" w:cs="Calibri"/>
                <w:sz w:val="22"/>
                <w:szCs w:val="22"/>
              </w:rPr>
              <w:t xml:space="preserve">send the credit limit application for endorsement by the Business Manager </w:t>
            </w:r>
            <w:r w:rsidRPr="003B2AE8">
              <w:rPr>
                <w:rFonts w:ascii="Calibri" w:hAnsi="Calibri" w:cs="Calibri"/>
                <w:color w:val="436EF7"/>
                <w:sz w:val="22"/>
                <w:szCs w:val="22"/>
              </w:rPr>
              <w:t>&lt;modify role to suit the agency’s structure&gt;</w:t>
            </w:r>
            <w:r w:rsidRPr="003B2AE8">
              <w:rPr>
                <w:rFonts w:ascii="Calibri" w:hAnsi="Calibri" w:cs="Calibri"/>
                <w:sz w:val="22"/>
                <w:szCs w:val="22"/>
              </w:rPr>
              <w:t>.</w:t>
            </w:r>
          </w:p>
          <w:p w14:paraId="0818D3C7" w14:textId="77777777" w:rsidR="0030186F" w:rsidRPr="003B2AE8" w:rsidRDefault="0030186F" w:rsidP="00084788">
            <w:pPr>
              <w:pStyle w:val="ListParagraph"/>
              <w:numPr>
                <w:ilvl w:val="0"/>
                <w:numId w:val="28"/>
              </w:numPr>
              <w:spacing w:before="40" w:after="0" w:line="240" w:lineRule="auto"/>
              <w:ind w:left="175" w:hanging="175"/>
              <w:contextualSpacing w:val="0"/>
              <w:rPr>
                <w:rFonts w:ascii="Calibri" w:hAnsi="Calibri" w:cs="Calibri"/>
                <w:sz w:val="22"/>
                <w:szCs w:val="22"/>
              </w:rPr>
            </w:pPr>
            <w:r w:rsidRPr="003B2AE8">
              <w:rPr>
                <w:rFonts w:ascii="Calibri" w:hAnsi="Calibri" w:cs="Calibri"/>
                <w:sz w:val="22"/>
                <w:szCs w:val="22"/>
              </w:rPr>
              <w:t xml:space="preserve">The Business Manager </w:t>
            </w:r>
            <w:r w:rsidRPr="003B2AE8">
              <w:rPr>
                <w:rFonts w:ascii="Calibri" w:hAnsi="Calibri" w:cs="Calibri"/>
                <w:color w:val="436EF7"/>
                <w:sz w:val="22"/>
                <w:szCs w:val="22"/>
              </w:rPr>
              <w:t>&lt;modify role to suit the agency’s structure&gt;</w:t>
            </w:r>
            <w:r w:rsidRPr="003B2AE8">
              <w:rPr>
                <w:rFonts w:ascii="Calibri" w:hAnsi="Calibri" w:cs="Calibri"/>
                <w:sz w:val="22"/>
                <w:szCs w:val="22"/>
              </w:rPr>
              <w:t>:</w:t>
            </w:r>
          </w:p>
          <w:p w14:paraId="3B813EFA" w14:textId="77777777" w:rsidR="0030186F" w:rsidRPr="003B2AE8" w:rsidRDefault="0030186F" w:rsidP="00084788">
            <w:pPr>
              <w:pStyle w:val="ListParagraph"/>
              <w:numPr>
                <w:ilvl w:val="1"/>
                <w:numId w:val="28"/>
              </w:numPr>
              <w:spacing w:before="20" w:after="0" w:line="240" w:lineRule="auto"/>
              <w:ind w:left="600" w:hanging="284"/>
              <w:contextualSpacing w:val="0"/>
              <w:rPr>
                <w:rFonts w:ascii="Calibri" w:hAnsi="Calibri" w:cs="Calibri"/>
                <w:sz w:val="22"/>
                <w:szCs w:val="22"/>
              </w:rPr>
            </w:pPr>
            <w:r w:rsidRPr="003B2AE8">
              <w:rPr>
                <w:rFonts w:ascii="Calibri" w:hAnsi="Calibri" w:cs="Calibri"/>
                <w:sz w:val="22"/>
                <w:szCs w:val="22"/>
              </w:rPr>
              <w:t>assesses the risk of default and thereby determines the need for collateral security such as a security deposit or bank guarantee;</w:t>
            </w:r>
          </w:p>
          <w:p w14:paraId="6859D3CF" w14:textId="77777777" w:rsidR="0030186F" w:rsidRPr="003B2AE8" w:rsidRDefault="0030186F" w:rsidP="00084788">
            <w:pPr>
              <w:pStyle w:val="ListParagraph"/>
              <w:numPr>
                <w:ilvl w:val="1"/>
                <w:numId w:val="28"/>
              </w:numPr>
              <w:spacing w:before="20" w:after="0" w:line="240" w:lineRule="auto"/>
              <w:ind w:left="600" w:hanging="284"/>
              <w:contextualSpacing w:val="0"/>
              <w:rPr>
                <w:rFonts w:ascii="Calibri" w:hAnsi="Calibri" w:cs="Calibri"/>
                <w:sz w:val="22"/>
                <w:szCs w:val="22"/>
              </w:rPr>
            </w:pPr>
            <w:r w:rsidRPr="003B2AE8">
              <w:rPr>
                <w:rFonts w:ascii="Calibri" w:hAnsi="Calibri" w:cs="Calibri"/>
                <w:sz w:val="22"/>
                <w:szCs w:val="22"/>
              </w:rPr>
              <w:t>approves the customer’s credit check application, and</w:t>
            </w:r>
          </w:p>
          <w:p w14:paraId="591FA7FB" w14:textId="77777777" w:rsidR="0030186F" w:rsidRPr="003B2AE8" w:rsidRDefault="0030186F" w:rsidP="00084788">
            <w:pPr>
              <w:pStyle w:val="ListParagraph"/>
              <w:numPr>
                <w:ilvl w:val="1"/>
                <w:numId w:val="28"/>
              </w:numPr>
              <w:spacing w:before="20" w:after="0" w:line="240" w:lineRule="auto"/>
              <w:ind w:left="600" w:hanging="284"/>
              <w:contextualSpacing w:val="0"/>
              <w:rPr>
                <w:rFonts w:ascii="Calibri" w:hAnsi="Calibri" w:cs="Calibri"/>
                <w:sz w:val="22"/>
                <w:szCs w:val="22"/>
              </w:rPr>
            </w:pPr>
            <w:r w:rsidRPr="003B2AE8">
              <w:rPr>
                <w:rFonts w:ascii="Calibri" w:hAnsi="Calibri" w:cs="Calibri"/>
                <w:sz w:val="22"/>
                <w:szCs w:val="22"/>
              </w:rPr>
              <w:t xml:space="preserve"> send the approved customer credit limit to the Finance Manager </w:t>
            </w:r>
            <w:r w:rsidRPr="003B2AE8">
              <w:rPr>
                <w:rFonts w:ascii="Calibri" w:hAnsi="Calibri" w:cs="Calibri"/>
                <w:color w:val="436EF7"/>
                <w:sz w:val="22"/>
                <w:szCs w:val="22"/>
              </w:rPr>
              <w:t>&lt;modify role to suit the agency’s structure, recommended Finance Manager&gt;</w:t>
            </w:r>
            <w:r w:rsidRPr="003B2AE8">
              <w:rPr>
                <w:rFonts w:ascii="Calibri" w:hAnsi="Calibri" w:cs="Calibri"/>
                <w:sz w:val="22"/>
                <w:szCs w:val="22"/>
              </w:rPr>
              <w:t xml:space="preserve"> for approval.</w:t>
            </w:r>
          </w:p>
          <w:p w14:paraId="2E7C24B9" w14:textId="77777777" w:rsidR="0030186F" w:rsidRPr="003B2AE8" w:rsidRDefault="0030186F" w:rsidP="00084788">
            <w:pPr>
              <w:pStyle w:val="ListParagraph"/>
              <w:numPr>
                <w:ilvl w:val="0"/>
                <w:numId w:val="28"/>
              </w:numPr>
              <w:spacing w:before="40" w:after="0" w:line="240" w:lineRule="auto"/>
              <w:ind w:left="175" w:hanging="175"/>
              <w:contextualSpacing w:val="0"/>
              <w:rPr>
                <w:rFonts w:ascii="Calibri" w:hAnsi="Calibri" w:cs="Calibri"/>
                <w:sz w:val="22"/>
                <w:szCs w:val="22"/>
              </w:rPr>
            </w:pPr>
            <w:r w:rsidRPr="003B2AE8">
              <w:rPr>
                <w:rFonts w:ascii="Calibri" w:hAnsi="Calibri" w:cs="Calibri"/>
                <w:sz w:val="22"/>
                <w:szCs w:val="22"/>
              </w:rPr>
              <w:t xml:space="preserve">The Finance Manager </w:t>
            </w:r>
            <w:r w:rsidRPr="003B2AE8">
              <w:rPr>
                <w:rFonts w:ascii="Calibri" w:hAnsi="Calibri" w:cs="Calibri"/>
                <w:color w:val="436EF7"/>
                <w:sz w:val="22"/>
                <w:szCs w:val="22"/>
              </w:rPr>
              <w:t xml:space="preserve">&lt;modify role to suit the agency’s structure, recommended Finance Manager&gt; </w:t>
            </w:r>
            <w:r w:rsidRPr="003B2AE8">
              <w:rPr>
                <w:rFonts w:ascii="Calibri" w:hAnsi="Calibri" w:cs="Calibri"/>
                <w:sz w:val="22"/>
                <w:szCs w:val="22"/>
              </w:rPr>
              <w:t>approves the credit limit application.</w:t>
            </w:r>
          </w:p>
          <w:p w14:paraId="6B998D32" w14:textId="77777777" w:rsidR="0030186F" w:rsidRPr="003B2AE8" w:rsidRDefault="0030186F" w:rsidP="00084788">
            <w:pPr>
              <w:pStyle w:val="ListParagraph"/>
              <w:numPr>
                <w:ilvl w:val="0"/>
                <w:numId w:val="28"/>
              </w:numPr>
              <w:spacing w:before="40" w:after="0" w:line="240" w:lineRule="auto"/>
              <w:ind w:left="175" w:hanging="175"/>
              <w:contextualSpacing w:val="0"/>
              <w:rPr>
                <w:rFonts w:ascii="Calibri" w:hAnsi="Calibri" w:cs="Calibri"/>
                <w:sz w:val="22"/>
                <w:szCs w:val="22"/>
              </w:rPr>
            </w:pPr>
            <w:r w:rsidRPr="003B2AE8">
              <w:rPr>
                <w:rFonts w:ascii="Calibri" w:hAnsi="Calibri" w:cs="Calibri"/>
                <w:sz w:val="22"/>
                <w:szCs w:val="22"/>
              </w:rPr>
              <w:t xml:space="preserve">The Accounts Receivable Officer </w:t>
            </w:r>
            <w:r w:rsidRPr="003B2AE8">
              <w:rPr>
                <w:rFonts w:ascii="Calibri" w:hAnsi="Calibri" w:cs="Calibri"/>
                <w:color w:val="436EF7"/>
                <w:sz w:val="22"/>
                <w:szCs w:val="22"/>
              </w:rPr>
              <w:t>&lt;modify role to suit the agency’s structure&gt;</w:t>
            </w:r>
            <w:r w:rsidRPr="003B2AE8">
              <w:rPr>
                <w:rFonts w:ascii="Calibri" w:hAnsi="Calibri" w:cs="Calibri"/>
                <w:sz w:val="22"/>
                <w:szCs w:val="22"/>
              </w:rPr>
              <w:t>:</w:t>
            </w:r>
          </w:p>
          <w:p w14:paraId="7CCA95A5" w14:textId="77777777" w:rsidR="0030186F" w:rsidRPr="003B2AE8" w:rsidRDefault="0030186F" w:rsidP="00084788">
            <w:pPr>
              <w:pStyle w:val="ListParagraph"/>
              <w:numPr>
                <w:ilvl w:val="1"/>
                <w:numId w:val="28"/>
              </w:numPr>
              <w:spacing w:before="20" w:after="0" w:line="240" w:lineRule="auto"/>
              <w:ind w:left="600" w:hanging="284"/>
              <w:contextualSpacing w:val="0"/>
              <w:rPr>
                <w:rFonts w:ascii="Calibri" w:hAnsi="Calibri" w:cs="Calibri"/>
                <w:sz w:val="22"/>
                <w:szCs w:val="22"/>
              </w:rPr>
            </w:pPr>
            <w:r w:rsidRPr="003B2AE8">
              <w:rPr>
                <w:rFonts w:ascii="Calibri" w:hAnsi="Calibri" w:cs="Calibri"/>
                <w:sz w:val="22"/>
                <w:szCs w:val="22"/>
              </w:rPr>
              <w:t>checks the history of any defaults of the customer;</w:t>
            </w:r>
          </w:p>
          <w:p w14:paraId="02DBDD19" w14:textId="77777777" w:rsidR="0030186F" w:rsidRPr="003B2AE8" w:rsidRDefault="0030186F" w:rsidP="00084788">
            <w:pPr>
              <w:pStyle w:val="ListParagraph"/>
              <w:numPr>
                <w:ilvl w:val="1"/>
                <w:numId w:val="28"/>
              </w:numPr>
              <w:spacing w:before="20" w:after="0" w:line="240" w:lineRule="auto"/>
              <w:ind w:left="600" w:hanging="284"/>
              <w:contextualSpacing w:val="0"/>
              <w:rPr>
                <w:rFonts w:ascii="Calibri" w:hAnsi="Calibri" w:cs="Calibri"/>
                <w:sz w:val="22"/>
                <w:szCs w:val="22"/>
              </w:rPr>
            </w:pPr>
            <w:r w:rsidRPr="003B2AE8">
              <w:rPr>
                <w:rFonts w:ascii="Calibri" w:hAnsi="Calibri" w:cs="Calibri"/>
                <w:sz w:val="22"/>
                <w:szCs w:val="22"/>
              </w:rPr>
              <w:t>creates customer information and enters the credit limit in the finance system;</w:t>
            </w:r>
          </w:p>
          <w:p w14:paraId="47BDA8D3" w14:textId="77777777" w:rsidR="0030186F" w:rsidRPr="003B2AE8" w:rsidRDefault="0030186F" w:rsidP="00084788">
            <w:pPr>
              <w:pStyle w:val="ListParagraph"/>
              <w:numPr>
                <w:ilvl w:val="1"/>
                <w:numId w:val="28"/>
              </w:numPr>
              <w:spacing w:before="20" w:after="0" w:line="240" w:lineRule="auto"/>
              <w:ind w:left="600" w:hanging="284"/>
              <w:contextualSpacing w:val="0"/>
              <w:rPr>
                <w:rFonts w:ascii="Calibri" w:hAnsi="Calibri" w:cs="Calibri"/>
                <w:sz w:val="22"/>
                <w:szCs w:val="22"/>
              </w:rPr>
            </w:pPr>
            <w:r w:rsidRPr="003B2AE8">
              <w:rPr>
                <w:rFonts w:ascii="Calibri" w:hAnsi="Calibri" w:cs="Calibri"/>
                <w:sz w:val="22"/>
                <w:szCs w:val="22"/>
              </w:rPr>
              <w:t>generates a credit report and sends this to the Business Manager for initial assessment, and</w:t>
            </w:r>
          </w:p>
          <w:p w14:paraId="52028EF4" w14:textId="77777777" w:rsidR="0030186F" w:rsidRPr="003B2AE8" w:rsidRDefault="0030186F" w:rsidP="00084788">
            <w:pPr>
              <w:pStyle w:val="ListParagraph"/>
              <w:numPr>
                <w:ilvl w:val="1"/>
                <w:numId w:val="28"/>
              </w:numPr>
              <w:spacing w:before="20" w:after="0" w:line="240" w:lineRule="auto"/>
              <w:ind w:left="600" w:hanging="284"/>
              <w:contextualSpacing w:val="0"/>
              <w:rPr>
                <w:rFonts w:ascii="Calibri" w:hAnsi="Calibri" w:cs="Calibri"/>
                <w:sz w:val="22"/>
                <w:szCs w:val="22"/>
              </w:rPr>
            </w:pPr>
            <w:r w:rsidRPr="003B2AE8">
              <w:rPr>
                <w:rFonts w:ascii="Calibri" w:hAnsi="Calibri" w:cs="Calibri"/>
                <w:sz w:val="22"/>
                <w:szCs w:val="22"/>
              </w:rPr>
              <w:t>advises the newly created customer number to the business unit.</w:t>
            </w:r>
          </w:p>
        </w:tc>
      </w:tr>
      <w:tr w:rsidR="0030186F" w:rsidRPr="00BE56F1" w14:paraId="434CD5C3" w14:textId="77777777" w:rsidTr="00555DC2">
        <w:trPr>
          <w:cantSplit/>
        </w:trPr>
        <w:tc>
          <w:tcPr>
            <w:tcW w:w="0" w:type="pct"/>
          </w:tcPr>
          <w:p w14:paraId="0D32C300" w14:textId="2D574736" w:rsidR="0030186F" w:rsidRPr="008A1D81" w:rsidRDefault="0030186F" w:rsidP="008A1D81">
            <w:pPr>
              <w:pStyle w:val="ListParagraph"/>
              <w:numPr>
                <w:ilvl w:val="1"/>
                <w:numId w:val="299"/>
              </w:numPr>
              <w:spacing w:before="40"/>
              <w:rPr>
                <w:rFonts w:ascii="Calibri" w:hAnsi="Calibri" w:cs="Calibri"/>
                <w:sz w:val="22"/>
                <w:szCs w:val="22"/>
              </w:rPr>
            </w:pPr>
            <w:r w:rsidRPr="008A1D81">
              <w:rPr>
                <w:rFonts w:ascii="Calibri" w:hAnsi="Calibri" w:cs="Calibri"/>
                <w:sz w:val="22"/>
                <w:szCs w:val="22"/>
              </w:rPr>
              <w:t>Debtor</w:t>
            </w:r>
            <w:r w:rsidR="00A606D1" w:rsidRPr="008A1D81">
              <w:rPr>
                <w:rFonts w:ascii="Calibri" w:hAnsi="Calibri" w:cs="Calibri"/>
                <w:sz w:val="22"/>
                <w:szCs w:val="22"/>
              </w:rPr>
              <w:t xml:space="preserve"> </w:t>
            </w:r>
            <w:r w:rsidRPr="008A1D81">
              <w:rPr>
                <w:rFonts w:ascii="Calibri" w:hAnsi="Calibri" w:cs="Calibri"/>
                <w:sz w:val="22"/>
                <w:szCs w:val="22"/>
              </w:rPr>
              <w:t>reconciliation</w:t>
            </w:r>
          </w:p>
        </w:tc>
        <w:tc>
          <w:tcPr>
            <w:tcW w:w="0" w:type="pct"/>
          </w:tcPr>
          <w:p w14:paraId="6F6FA1A0" w14:textId="77777777" w:rsidR="0030186F" w:rsidRPr="003B2AE8" w:rsidRDefault="0030186F" w:rsidP="00084788">
            <w:pPr>
              <w:pStyle w:val="ListParagraph"/>
              <w:numPr>
                <w:ilvl w:val="0"/>
                <w:numId w:val="28"/>
              </w:numPr>
              <w:spacing w:before="40" w:after="0" w:line="240" w:lineRule="auto"/>
              <w:ind w:left="175" w:hanging="175"/>
              <w:contextualSpacing w:val="0"/>
              <w:rPr>
                <w:rFonts w:ascii="Calibri" w:hAnsi="Calibri" w:cs="Calibri"/>
                <w:sz w:val="22"/>
                <w:szCs w:val="22"/>
              </w:rPr>
            </w:pPr>
            <w:r w:rsidRPr="003B2AE8">
              <w:rPr>
                <w:rFonts w:ascii="Calibri" w:hAnsi="Calibri" w:cs="Calibri"/>
                <w:sz w:val="22"/>
                <w:szCs w:val="22"/>
              </w:rPr>
              <w:t xml:space="preserve">Monthly (at least), the Accounts Receivable Officer </w:t>
            </w:r>
            <w:r w:rsidRPr="003B2AE8">
              <w:rPr>
                <w:rFonts w:ascii="Calibri" w:hAnsi="Calibri" w:cs="Calibri"/>
                <w:color w:val="436EF7"/>
                <w:sz w:val="22"/>
                <w:szCs w:val="22"/>
              </w:rPr>
              <w:t>&lt;modify role to suit the agency’s structure&gt;</w:t>
            </w:r>
            <w:r w:rsidRPr="003B2AE8">
              <w:rPr>
                <w:rFonts w:ascii="Calibri" w:hAnsi="Calibri" w:cs="Calibri"/>
                <w:sz w:val="22"/>
                <w:szCs w:val="22"/>
              </w:rPr>
              <w:t>:</w:t>
            </w:r>
          </w:p>
          <w:p w14:paraId="28987408" w14:textId="77777777" w:rsidR="0030186F" w:rsidRPr="003B2AE8" w:rsidRDefault="0030186F" w:rsidP="00084788">
            <w:pPr>
              <w:pStyle w:val="ListParagraph"/>
              <w:numPr>
                <w:ilvl w:val="1"/>
                <w:numId w:val="28"/>
              </w:numPr>
              <w:spacing w:before="20" w:after="0" w:line="240" w:lineRule="auto"/>
              <w:ind w:left="600" w:hanging="284"/>
              <w:contextualSpacing w:val="0"/>
              <w:rPr>
                <w:rFonts w:ascii="Calibri" w:hAnsi="Calibri" w:cs="Calibri"/>
                <w:sz w:val="22"/>
                <w:szCs w:val="22"/>
              </w:rPr>
            </w:pPr>
            <w:r w:rsidRPr="003B2AE8">
              <w:rPr>
                <w:rFonts w:ascii="Calibri" w:hAnsi="Calibri" w:cs="Calibri"/>
                <w:sz w:val="22"/>
                <w:szCs w:val="22"/>
              </w:rPr>
              <w:t xml:space="preserve">reconciles the general ledger debtors control account with the detailed </w:t>
            </w:r>
            <w:proofErr w:type="gramStart"/>
            <w:r w:rsidRPr="003B2AE8">
              <w:rPr>
                <w:rFonts w:ascii="Calibri" w:hAnsi="Calibri" w:cs="Calibri"/>
                <w:sz w:val="22"/>
                <w:szCs w:val="22"/>
              </w:rPr>
              <w:t>debtors</w:t>
            </w:r>
            <w:proofErr w:type="gramEnd"/>
            <w:r w:rsidRPr="003B2AE8">
              <w:rPr>
                <w:rFonts w:ascii="Calibri" w:hAnsi="Calibri" w:cs="Calibri"/>
                <w:sz w:val="22"/>
                <w:szCs w:val="22"/>
              </w:rPr>
              <w:t xml:space="preserve"> ledger;</w:t>
            </w:r>
          </w:p>
          <w:p w14:paraId="7BA828F3" w14:textId="77777777" w:rsidR="0030186F" w:rsidRPr="003B2AE8" w:rsidRDefault="0030186F" w:rsidP="00084788">
            <w:pPr>
              <w:pStyle w:val="ListParagraph"/>
              <w:numPr>
                <w:ilvl w:val="1"/>
                <w:numId w:val="28"/>
              </w:numPr>
              <w:spacing w:before="20" w:after="0" w:line="240" w:lineRule="auto"/>
              <w:ind w:left="600" w:hanging="284"/>
              <w:contextualSpacing w:val="0"/>
              <w:rPr>
                <w:rFonts w:ascii="Calibri" w:hAnsi="Calibri" w:cs="Calibri"/>
                <w:sz w:val="22"/>
                <w:szCs w:val="22"/>
              </w:rPr>
            </w:pPr>
            <w:r w:rsidRPr="003B2AE8">
              <w:rPr>
                <w:rFonts w:ascii="Calibri" w:hAnsi="Calibri" w:cs="Calibri"/>
                <w:sz w:val="22"/>
                <w:szCs w:val="22"/>
              </w:rPr>
              <w:t xml:space="preserve">reviews the detailed </w:t>
            </w:r>
            <w:proofErr w:type="gramStart"/>
            <w:r w:rsidRPr="003B2AE8">
              <w:rPr>
                <w:rFonts w:ascii="Calibri" w:hAnsi="Calibri" w:cs="Calibri"/>
                <w:sz w:val="22"/>
                <w:szCs w:val="22"/>
              </w:rPr>
              <w:t>debtors</w:t>
            </w:r>
            <w:proofErr w:type="gramEnd"/>
            <w:r w:rsidRPr="003B2AE8">
              <w:rPr>
                <w:rFonts w:ascii="Calibri" w:hAnsi="Calibri" w:cs="Calibri"/>
                <w:sz w:val="22"/>
                <w:szCs w:val="22"/>
              </w:rPr>
              <w:t xml:space="preserve"> ledger to ensure:</w:t>
            </w:r>
          </w:p>
          <w:p w14:paraId="7D37EE81" w14:textId="77777777" w:rsidR="0030186F" w:rsidRPr="003B2AE8" w:rsidRDefault="0030186F" w:rsidP="00427D67">
            <w:pPr>
              <w:pStyle w:val="ListParagraph"/>
              <w:numPr>
                <w:ilvl w:val="2"/>
                <w:numId w:val="40"/>
              </w:numPr>
              <w:spacing w:after="20" w:line="240" w:lineRule="auto"/>
              <w:ind w:left="884" w:hanging="284"/>
              <w:contextualSpacing w:val="0"/>
              <w:rPr>
                <w:rFonts w:ascii="Calibri" w:hAnsi="Calibri" w:cs="Calibri"/>
                <w:sz w:val="22"/>
                <w:szCs w:val="22"/>
              </w:rPr>
            </w:pPr>
            <w:r w:rsidRPr="003B2AE8">
              <w:rPr>
                <w:rFonts w:ascii="Calibri" w:hAnsi="Calibri" w:cs="Calibri"/>
                <w:sz w:val="22"/>
                <w:szCs w:val="22"/>
              </w:rPr>
              <w:t>debtors’ details are accurately recorded on an ongoing basis, and</w:t>
            </w:r>
          </w:p>
          <w:p w14:paraId="65C5D15C" w14:textId="77777777" w:rsidR="0030186F" w:rsidRPr="003B2AE8" w:rsidRDefault="0030186F" w:rsidP="00427D67">
            <w:pPr>
              <w:pStyle w:val="ListParagraph"/>
              <w:numPr>
                <w:ilvl w:val="2"/>
                <w:numId w:val="40"/>
              </w:numPr>
              <w:spacing w:after="20" w:line="240" w:lineRule="auto"/>
              <w:ind w:left="884" w:hanging="284"/>
              <w:contextualSpacing w:val="0"/>
              <w:rPr>
                <w:rFonts w:ascii="Calibri" w:hAnsi="Calibri" w:cs="Calibri"/>
                <w:sz w:val="22"/>
                <w:szCs w:val="22"/>
              </w:rPr>
            </w:pPr>
            <w:r w:rsidRPr="003B2AE8">
              <w:rPr>
                <w:rFonts w:ascii="Calibri" w:hAnsi="Calibri" w:cs="Calibri"/>
                <w:sz w:val="22"/>
                <w:szCs w:val="22"/>
              </w:rPr>
              <w:t>debtors’ payments are correctly and promptly recorded and matched against the corresponding invoices;</w:t>
            </w:r>
          </w:p>
          <w:p w14:paraId="70FD920E" w14:textId="77777777" w:rsidR="0030186F" w:rsidRPr="003B2AE8" w:rsidRDefault="0030186F" w:rsidP="00084788">
            <w:pPr>
              <w:pStyle w:val="ListParagraph"/>
              <w:numPr>
                <w:ilvl w:val="1"/>
                <w:numId w:val="28"/>
              </w:numPr>
              <w:spacing w:before="20" w:after="0" w:line="240" w:lineRule="auto"/>
              <w:ind w:left="600" w:hanging="284"/>
              <w:contextualSpacing w:val="0"/>
              <w:rPr>
                <w:rFonts w:ascii="Calibri" w:hAnsi="Calibri" w:cs="Calibri"/>
                <w:sz w:val="22"/>
                <w:szCs w:val="22"/>
              </w:rPr>
            </w:pPr>
            <w:r w:rsidRPr="003B2AE8">
              <w:rPr>
                <w:rFonts w:ascii="Calibri" w:hAnsi="Calibri" w:cs="Calibri"/>
                <w:sz w:val="22"/>
                <w:szCs w:val="22"/>
              </w:rPr>
              <w:t>reviews the debtor ageing report for credit worthiness of customers and collectability of outstanding debtor balances, and</w:t>
            </w:r>
          </w:p>
          <w:p w14:paraId="4AD928E8" w14:textId="77777777" w:rsidR="0030186F" w:rsidRPr="003B2AE8" w:rsidRDefault="0030186F" w:rsidP="00084788">
            <w:pPr>
              <w:pStyle w:val="ListParagraph"/>
              <w:numPr>
                <w:ilvl w:val="1"/>
                <w:numId w:val="28"/>
              </w:numPr>
              <w:spacing w:before="20" w:after="0" w:line="240" w:lineRule="auto"/>
              <w:ind w:left="600" w:hanging="284"/>
              <w:contextualSpacing w:val="0"/>
              <w:rPr>
                <w:rFonts w:ascii="Calibri" w:hAnsi="Calibri" w:cs="Calibri"/>
                <w:sz w:val="22"/>
                <w:szCs w:val="22"/>
              </w:rPr>
            </w:pPr>
            <w:r w:rsidRPr="003B2AE8">
              <w:rPr>
                <w:rFonts w:ascii="Calibri" w:hAnsi="Calibri" w:cs="Calibri"/>
                <w:sz w:val="22"/>
                <w:szCs w:val="22"/>
              </w:rPr>
              <w:t>actively follow-up on amounts that are 60 to 90 days overdue, by:</w:t>
            </w:r>
          </w:p>
          <w:p w14:paraId="08033602" w14:textId="77777777" w:rsidR="0030186F" w:rsidRPr="003B2AE8" w:rsidRDefault="0030186F" w:rsidP="00427D67">
            <w:pPr>
              <w:pStyle w:val="ListParagraph"/>
              <w:numPr>
                <w:ilvl w:val="2"/>
                <w:numId w:val="40"/>
              </w:numPr>
              <w:spacing w:after="20" w:line="240" w:lineRule="auto"/>
              <w:ind w:left="884" w:hanging="284"/>
              <w:contextualSpacing w:val="0"/>
              <w:rPr>
                <w:rFonts w:ascii="Calibri" w:hAnsi="Calibri" w:cs="Calibri"/>
                <w:sz w:val="22"/>
                <w:szCs w:val="22"/>
              </w:rPr>
            </w:pPr>
            <w:r w:rsidRPr="003B2AE8">
              <w:rPr>
                <w:rFonts w:ascii="Calibri" w:hAnsi="Calibri" w:cs="Calibri"/>
                <w:sz w:val="22"/>
                <w:szCs w:val="22"/>
              </w:rPr>
              <w:t>verbally following up with customers;</w:t>
            </w:r>
          </w:p>
          <w:p w14:paraId="7E3BA983" w14:textId="77777777" w:rsidR="0030186F" w:rsidRPr="003B2AE8" w:rsidRDefault="0030186F" w:rsidP="00427D67">
            <w:pPr>
              <w:pStyle w:val="ListParagraph"/>
              <w:numPr>
                <w:ilvl w:val="2"/>
                <w:numId w:val="40"/>
              </w:numPr>
              <w:spacing w:after="20" w:line="240" w:lineRule="auto"/>
              <w:ind w:left="884" w:hanging="284"/>
              <w:contextualSpacing w:val="0"/>
              <w:rPr>
                <w:rFonts w:ascii="Calibri" w:hAnsi="Calibri" w:cs="Calibri"/>
                <w:sz w:val="22"/>
                <w:szCs w:val="22"/>
              </w:rPr>
            </w:pPr>
            <w:r w:rsidRPr="003B2AE8">
              <w:rPr>
                <w:rFonts w:ascii="Calibri" w:hAnsi="Calibri" w:cs="Calibri"/>
                <w:sz w:val="22"/>
                <w:szCs w:val="22"/>
              </w:rPr>
              <w:t>sending letters to customers requesting payment, and</w:t>
            </w:r>
          </w:p>
          <w:p w14:paraId="51E30F09" w14:textId="77777777" w:rsidR="0030186F" w:rsidRPr="003B2AE8" w:rsidRDefault="0030186F" w:rsidP="00427D67">
            <w:pPr>
              <w:pStyle w:val="ListParagraph"/>
              <w:numPr>
                <w:ilvl w:val="2"/>
                <w:numId w:val="40"/>
              </w:numPr>
              <w:spacing w:after="20" w:line="240" w:lineRule="auto"/>
              <w:ind w:left="884" w:hanging="284"/>
              <w:contextualSpacing w:val="0"/>
              <w:rPr>
                <w:rFonts w:ascii="Calibri" w:hAnsi="Calibri" w:cs="Calibri"/>
                <w:sz w:val="22"/>
                <w:szCs w:val="22"/>
              </w:rPr>
            </w:pPr>
            <w:r w:rsidRPr="003B2AE8">
              <w:rPr>
                <w:rFonts w:ascii="Calibri" w:hAnsi="Calibri" w:cs="Calibri"/>
                <w:sz w:val="22"/>
                <w:szCs w:val="22"/>
              </w:rPr>
              <w:t>referring debts to an outsourced debt collector.</w:t>
            </w:r>
          </w:p>
          <w:p w14:paraId="0EC49D45" w14:textId="77777777" w:rsidR="0030186F" w:rsidRPr="003B2AE8" w:rsidRDefault="0030186F" w:rsidP="00084788">
            <w:pPr>
              <w:pStyle w:val="ListParagraph"/>
              <w:numPr>
                <w:ilvl w:val="0"/>
                <w:numId w:val="28"/>
              </w:numPr>
              <w:spacing w:before="40" w:after="0" w:line="240" w:lineRule="auto"/>
              <w:ind w:left="175" w:hanging="175"/>
              <w:contextualSpacing w:val="0"/>
              <w:rPr>
                <w:rFonts w:ascii="Calibri" w:hAnsi="Calibri" w:cs="Calibri"/>
                <w:sz w:val="22"/>
                <w:szCs w:val="22"/>
              </w:rPr>
            </w:pPr>
            <w:r w:rsidRPr="003B2AE8">
              <w:rPr>
                <w:rFonts w:ascii="Calibri" w:hAnsi="Calibri" w:cs="Calibri"/>
                <w:sz w:val="22"/>
                <w:szCs w:val="22"/>
              </w:rPr>
              <w:t>Monthly, the Finance Manager reviews the monthly debtor reconciliation and ensures all issues and discrepancies identified have been promptly followed-up and actioned.</w:t>
            </w:r>
          </w:p>
          <w:p w14:paraId="27D2211B" w14:textId="0853BA83" w:rsidR="0030186F" w:rsidRPr="003B2AE8" w:rsidRDefault="0030186F" w:rsidP="00084788">
            <w:pPr>
              <w:pStyle w:val="ListParagraph"/>
              <w:numPr>
                <w:ilvl w:val="0"/>
                <w:numId w:val="28"/>
              </w:numPr>
              <w:spacing w:before="40" w:after="0" w:line="240" w:lineRule="auto"/>
              <w:ind w:left="175" w:hanging="175"/>
              <w:contextualSpacing w:val="0"/>
              <w:rPr>
                <w:rFonts w:ascii="Calibri" w:hAnsi="Calibri" w:cs="Calibri"/>
                <w:sz w:val="22"/>
                <w:szCs w:val="22"/>
              </w:rPr>
            </w:pPr>
            <w:r w:rsidRPr="003B2AE8">
              <w:rPr>
                <w:rFonts w:ascii="Calibri" w:hAnsi="Calibri" w:cs="Calibri"/>
                <w:sz w:val="22"/>
                <w:szCs w:val="22"/>
              </w:rPr>
              <w:t xml:space="preserve">Monthly, an analysis of aged </w:t>
            </w:r>
            <w:proofErr w:type="gramStart"/>
            <w:r w:rsidRPr="003B2AE8">
              <w:rPr>
                <w:rFonts w:ascii="Calibri" w:hAnsi="Calibri" w:cs="Calibri"/>
                <w:sz w:val="22"/>
                <w:szCs w:val="22"/>
              </w:rPr>
              <w:t>debtor</w:t>
            </w:r>
            <w:r w:rsidR="00D36B5D">
              <w:rPr>
                <w:rFonts w:ascii="Calibri" w:hAnsi="Calibri" w:cs="Calibri"/>
                <w:sz w:val="22"/>
                <w:szCs w:val="22"/>
              </w:rPr>
              <w:t>s</w:t>
            </w:r>
            <w:proofErr w:type="gramEnd"/>
            <w:r w:rsidRPr="003B2AE8">
              <w:rPr>
                <w:rFonts w:ascii="Calibri" w:hAnsi="Calibri" w:cs="Calibri"/>
                <w:sz w:val="22"/>
                <w:szCs w:val="22"/>
              </w:rPr>
              <w:t xml:space="preserve"> recovery must be reported to the Accountable Officer.</w:t>
            </w:r>
          </w:p>
        </w:tc>
      </w:tr>
      <w:tr w:rsidR="0030186F" w:rsidRPr="00BE56F1" w14:paraId="57C261DC" w14:textId="77777777" w:rsidTr="00555DC2">
        <w:trPr>
          <w:cantSplit/>
        </w:trPr>
        <w:tc>
          <w:tcPr>
            <w:tcW w:w="0" w:type="pct"/>
          </w:tcPr>
          <w:p w14:paraId="75B16238" w14:textId="37DF2E01" w:rsidR="0030186F" w:rsidRPr="008A1D81" w:rsidRDefault="0030186F" w:rsidP="008A1D81">
            <w:pPr>
              <w:pStyle w:val="ListParagraph"/>
              <w:numPr>
                <w:ilvl w:val="1"/>
                <w:numId w:val="299"/>
              </w:numPr>
              <w:spacing w:before="40"/>
              <w:rPr>
                <w:rFonts w:ascii="Calibri" w:hAnsi="Calibri" w:cs="Calibri"/>
                <w:sz w:val="22"/>
                <w:szCs w:val="22"/>
              </w:rPr>
            </w:pPr>
            <w:r w:rsidRPr="008A1D81">
              <w:rPr>
                <w:rFonts w:ascii="Calibri" w:hAnsi="Calibri" w:cs="Calibri"/>
                <w:sz w:val="22"/>
                <w:szCs w:val="22"/>
              </w:rPr>
              <w:t>Bad an</w:t>
            </w:r>
            <w:r w:rsidR="004531A8" w:rsidRPr="008A1D81">
              <w:rPr>
                <w:rFonts w:ascii="Calibri" w:hAnsi="Calibri" w:cs="Calibri"/>
                <w:sz w:val="22"/>
                <w:szCs w:val="22"/>
              </w:rPr>
              <w:t xml:space="preserve">d doubtful debts </w:t>
            </w:r>
            <w:r w:rsidRPr="008A1D81">
              <w:rPr>
                <w:rFonts w:ascii="Calibri" w:hAnsi="Calibri" w:cs="Calibri"/>
                <w:sz w:val="22"/>
                <w:szCs w:val="22"/>
              </w:rPr>
              <w:t xml:space="preserve"> </w:t>
            </w:r>
          </w:p>
        </w:tc>
        <w:tc>
          <w:tcPr>
            <w:tcW w:w="0" w:type="pct"/>
          </w:tcPr>
          <w:p w14:paraId="3111EA04" w14:textId="77777777" w:rsidR="0030186F" w:rsidRPr="003B2AE8" w:rsidRDefault="0030186F" w:rsidP="00084788">
            <w:pPr>
              <w:pStyle w:val="ListParagraph"/>
              <w:numPr>
                <w:ilvl w:val="0"/>
                <w:numId w:val="28"/>
              </w:numPr>
              <w:spacing w:before="40" w:after="0" w:line="240" w:lineRule="auto"/>
              <w:ind w:left="176" w:hanging="176"/>
              <w:contextualSpacing w:val="0"/>
              <w:rPr>
                <w:rFonts w:ascii="Calibri" w:hAnsi="Calibri" w:cs="Calibri"/>
                <w:sz w:val="22"/>
                <w:szCs w:val="22"/>
              </w:rPr>
            </w:pPr>
            <w:r w:rsidRPr="003B2AE8">
              <w:rPr>
                <w:rFonts w:ascii="Calibri" w:hAnsi="Calibri" w:cs="Calibri"/>
                <w:sz w:val="22"/>
                <w:szCs w:val="22"/>
              </w:rPr>
              <w:t xml:space="preserve">Monthly (at least), the Accounts Receivable Officer </w:t>
            </w:r>
            <w:r w:rsidRPr="003B2AE8">
              <w:rPr>
                <w:rFonts w:ascii="Calibri" w:hAnsi="Calibri" w:cs="Calibri"/>
                <w:color w:val="436EF7"/>
                <w:sz w:val="22"/>
                <w:szCs w:val="22"/>
              </w:rPr>
              <w:t xml:space="preserve">&lt;modify role to suit the agency’s structure&gt; </w:t>
            </w:r>
            <w:r w:rsidRPr="003B2AE8">
              <w:rPr>
                <w:rFonts w:ascii="Calibri" w:hAnsi="Calibri" w:cs="Calibri"/>
                <w:sz w:val="22"/>
                <w:szCs w:val="22"/>
              </w:rPr>
              <w:t>reports to the Finance Manager on outstanding amounts identified as bad or doubtful debts, where:</w:t>
            </w:r>
          </w:p>
          <w:p w14:paraId="174B760B" w14:textId="07F4AB44" w:rsidR="0030186F" w:rsidRPr="003B2AE8" w:rsidRDefault="0030186F" w:rsidP="00084788">
            <w:pPr>
              <w:pStyle w:val="ListParagraph"/>
              <w:numPr>
                <w:ilvl w:val="1"/>
                <w:numId w:val="28"/>
              </w:numPr>
              <w:spacing w:before="20" w:after="0" w:line="240" w:lineRule="auto"/>
              <w:ind w:left="600" w:hanging="284"/>
              <w:contextualSpacing w:val="0"/>
              <w:rPr>
                <w:rFonts w:ascii="Calibri" w:hAnsi="Calibri" w:cs="Calibri"/>
                <w:sz w:val="22"/>
                <w:szCs w:val="22"/>
              </w:rPr>
            </w:pPr>
            <w:r w:rsidRPr="003B2AE8">
              <w:rPr>
                <w:rFonts w:ascii="Calibri" w:hAnsi="Calibri" w:cs="Calibri"/>
                <w:sz w:val="22"/>
                <w:szCs w:val="22"/>
              </w:rPr>
              <w:t>the recoverability of these amounts ha</w:t>
            </w:r>
            <w:r w:rsidR="007C6A97">
              <w:rPr>
                <w:rFonts w:ascii="Calibri" w:hAnsi="Calibri" w:cs="Calibri"/>
                <w:sz w:val="22"/>
                <w:szCs w:val="22"/>
              </w:rPr>
              <w:t>s</w:t>
            </w:r>
            <w:r w:rsidRPr="003B2AE8">
              <w:rPr>
                <w:rFonts w:ascii="Calibri" w:hAnsi="Calibri" w:cs="Calibri"/>
                <w:sz w:val="22"/>
                <w:szCs w:val="22"/>
              </w:rPr>
              <w:t xml:space="preserve"> become uncertain, and</w:t>
            </w:r>
          </w:p>
          <w:p w14:paraId="44FC4EA0" w14:textId="77777777" w:rsidR="0030186F" w:rsidRPr="003B2AE8" w:rsidRDefault="0030186F" w:rsidP="00084788">
            <w:pPr>
              <w:pStyle w:val="ListParagraph"/>
              <w:numPr>
                <w:ilvl w:val="1"/>
                <w:numId w:val="28"/>
              </w:numPr>
              <w:spacing w:before="20" w:after="0" w:line="240" w:lineRule="auto"/>
              <w:ind w:left="600" w:hanging="284"/>
              <w:contextualSpacing w:val="0"/>
              <w:rPr>
                <w:rFonts w:ascii="Calibri" w:hAnsi="Calibri" w:cs="Calibri"/>
                <w:sz w:val="22"/>
                <w:szCs w:val="22"/>
              </w:rPr>
            </w:pPr>
            <w:r w:rsidRPr="003B2AE8">
              <w:rPr>
                <w:rFonts w:ascii="Calibri" w:hAnsi="Calibri" w:cs="Calibri"/>
                <w:sz w:val="22"/>
                <w:szCs w:val="22"/>
              </w:rPr>
              <w:t>an adequate audit trail is maintained to evidence the non-recoverability of debts.</w:t>
            </w:r>
          </w:p>
          <w:p w14:paraId="1E6126AB" w14:textId="77777777" w:rsidR="0030186F" w:rsidRPr="003B2AE8" w:rsidRDefault="0030186F" w:rsidP="00084788">
            <w:pPr>
              <w:pStyle w:val="ListParagraph"/>
              <w:numPr>
                <w:ilvl w:val="0"/>
                <w:numId w:val="28"/>
              </w:numPr>
              <w:spacing w:before="40" w:after="0" w:line="240" w:lineRule="auto"/>
              <w:ind w:left="175" w:hanging="175"/>
              <w:contextualSpacing w:val="0"/>
              <w:rPr>
                <w:rFonts w:ascii="Calibri" w:hAnsi="Calibri" w:cs="Calibri"/>
                <w:sz w:val="22"/>
                <w:szCs w:val="22"/>
              </w:rPr>
            </w:pPr>
            <w:r w:rsidRPr="003B2AE8">
              <w:rPr>
                <w:rFonts w:ascii="Calibri" w:hAnsi="Calibri" w:cs="Calibri"/>
                <w:sz w:val="22"/>
                <w:szCs w:val="22"/>
              </w:rPr>
              <w:t>Under no circumstances are the customers to be advised that their debt is considered doubtful.</w:t>
            </w:r>
          </w:p>
          <w:p w14:paraId="10154019" w14:textId="77777777" w:rsidR="0030186F" w:rsidRPr="003B2AE8" w:rsidRDefault="0030186F" w:rsidP="00084788">
            <w:pPr>
              <w:pStyle w:val="ListParagraph"/>
              <w:numPr>
                <w:ilvl w:val="0"/>
                <w:numId w:val="28"/>
              </w:numPr>
              <w:spacing w:before="40" w:after="0" w:line="240" w:lineRule="auto"/>
              <w:ind w:left="175" w:hanging="175"/>
              <w:contextualSpacing w:val="0"/>
              <w:rPr>
                <w:rFonts w:ascii="Calibri" w:hAnsi="Calibri" w:cs="Calibri"/>
                <w:sz w:val="22"/>
                <w:szCs w:val="22"/>
              </w:rPr>
            </w:pPr>
            <w:r w:rsidRPr="003B2AE8">
              <w:rPr>
                <w:rFonts w:ascii="Calibri" w:hAnsi="Calibri" w:cs="Calibri"/>
                <w:sz w:val="22"/>
                <w:szCs w:val="22"/>
              </w:rPr>
              <w:t>Quarterly, the Finance Manager recommends bad debts to be written-off for approval by the:</w:t>
            </w:r>
          </w:p>
          <w:p w14:paraId="1A48A79F" w14:textId="77777777" w:rsidR="0030186F" w:rsidRPr="003B2AE8" w:rsidRDefault="0030186F" w:rsidP="00084788">
            <w:pPr>
              <w:pStyle w:val="ListParagraph"/>
              <w:numPr>
                <w:ilvl w:val="1"/>
                <w:numId w:val="28"/>
              </w:numPr>
              <w:spacing w:before="20" w:after="0" w:line="240" w:lineRule="auto"/>
              <w:ind w:left="600" w:hanging="284"/>
              <w:contextualSpacing w:val="0"/>
              <w:rPr>
                <w:rFonts w:ascii="Calibri" w:hAnsi="Calibri" w:cs="Calibri"/>
                <w:sz w:val="22"/>
                <w:szCs w:val="22"/>
              </w:rPr>
            </w:pPr>
            <w:r w:rsidRPr="003B2AE8">
              <w:rPr>
                <w:rFonts w:ascii="Calibri" w:hAnsi="Calibri" w:cs="Calibri"/>
                <w:sz w:val="22"/>
                <w:szCs w:val="22"/>
              </w:rPr>
              <w:t xml:space="preserve">Accountable Officer, for amount up to $10,000 </w:t>
            </w:r>
            <w:r w:rsidRPr="003B2AE8">
              <w:rPr>
                <w:rFonts w:ascii="Calibri" w:hAnsi="Calibri" w:cs="Calibri"/>
                <w:color w:val="436EF7"/>
                <w:sz w:val="22"/>
                <w:szCs w:val="22"/>
              </w:rPr>
              <w:t xml:space="preserve">&lt;recommended amount, refer to the Financial Delegations Register&gt; </w:t>
            </w:r>
            <w:r w:rsidRPr="003B2AE8">
              <w:rPr>
                <w:rFonts w:ascii="Calibri" w:hAnsi="Calibri" w:cs="Calibri"/>
                <w:sz w:val="22"/>
                <w:szCs w:val="22"/>
              </w:rPr>
              <w:t>and overdue for 180 days or more, and</w:t>
            </w:r>
          </w:p>
          <w:p w14:paraId="70533C80" w14:textId="77777777" w:rsidR="0030186F" w:rsidRPr="003B2AE8" w:rsidRDefault="0030186F" w:rsidP="00084788">
            <w:pPr>
              <w:pStyle w:val="ListParagraph"/>
              <w:numPr>
                <w:ilvl w:val="1"/>
                <w:numId w:val="28"/>
              </w:numPr>
              <w:spacing w:before="20" w:after="0" w:line="240" w:lineRule="auto"/>
              <w:ind w:left="600" w:hanging="284"/>
              <w:contextualSpacing w:val="0"/>
              <w:rPr>
                <w:rFonts w:ascii="Calibri" w:hAnsi="Calibri" w:cs="Calibri"/>
                <w:sz w:val="22"/>
                <w:szCs w:val="22"/>
              </w:rPr>
            </w:pPr>
            <w:r w:rsidRPr="003B2AE8">
              <w:rPr>
                <w:rFonts w:ascii="Calibri" w:hAnsi="Calibri" w:cs="Calibri"/>
                <w:color w:val="436EF7"/>
                <w:sz w:val="22"/>
                <w:szCs w:val="22"/>
              </w:rPr>
              <w:t xml:space="preserve"> </w:t>
            </w:r>
            <w:r w:rsidRPr="003B2AE8">
              <w:rPr>
                <w:rFonts w:ascii="Calibri" w:hAnsi="Calibri" w:cs="Calibri"/>
                <w:sz w:val="22"/>
                <w:szCs w:val="22"/>
              </w:rPr>
              <w:t xml:space="preserve">Responsible Body, for amount over $10,000 </w:t>
            </w:r>
            <w:r w:rsidRPr="003B2AE8">
              <w:rPr>
                <w:rFonts w:ascii="Calibri" w:hAnsi="Calibri" w:cs="Calibri"/>
                <w:color w:val="436EF7"/>
                <w:sz w:val="22"/>
                <w:szCs w:val="22"/>
              </w:rPr>
              <w:t xml:space="preserve">&lt;recommended amount, refer to the Financial Delegations Register&gt; </w:t>
            </w:r>
            <w:r w:rsidRPr="003B2AE8">
              <w:rPr>
                <w:rFonts w:ascii="Calibri" w:hAnsi="Calibri" w:cs="Calibri"/>
                <w:sz w:val="22"/>
                <w:szCs w:val="22"/>
              </w:rPr>
              <w:t>and overdue for 180 days or more.</w:t>
            </w:r>
          </w:p>
          <w:p w14:paraId="4444EE1D" w14:textId="77777777" w:rsidR="0030186F" w:rsidRPr="003B2AE8" w:rsidRDefault="0030186F" w:rsidP="00084788">
            <w:pPr>
              <w:pStyle w:val="ListParagraph"/>
              <w:numPr>
                <w:ilvl w:val="0"/>
                <w:numId w:val="28"/>
              </w:numPr>
              <w:spacing w:before="40" w:after="0" w:line="240" w:lineRule="auto"/>
              <w:ind w:left="175" w:hanging="175"/>
              <w:contextualSpacing w:val="0"/>
              <w:rPr>
                <w:rFonts w:ascii="Calibri" w:hAnsi="Calibri" w:cs="Calibri"/>
                <w:sz w:val="22"/>
                <w:szCs w:val="22"/>
              </w:rPr>
            </w:pPr>
            <w:r w:rsidRPr="003B2AE8">
              <w:rPr>
                <w:rFonts w:ascii="Calibri" w:hAnsi="Calibri" w:cs="Calibri"/>
                <w:sz w:val="22"/>
                <w:szCs w:val="22"/>
              </w:rPr>
              <w:t>Quarterly, the Responsible Body and Accountable Officer approve bad debts write-off as recommended by the Finance Manager.</w:t>
            </w:r>
          </w:p>
          <w:p w14:paraId="236FB2DE" w14:textId="77777777" w:rsidR="0030186F" w:rsidRPr="003B2AE8" w:rsidRDefault="0030186F" w:rsidP="00084788">
            <w:pPr>
              <w:pStyle w:val="ListParagraph"/>
              <w:numPr>
                <w:ilvl w:val="0"/>
                <w:numId w:val="28"/>
              </w:numPr>
              <w:spacing w:before="40" w:after="0" w:line="240" w:lineRule="auto"/>
              <w:ind w:left="175" w:hanging="175"/>
              <w:contextualSpacing w:val="0"/>
              <w:rPr>
                <w:rFonts w:ascii="Calibri" w:hAnsi="Calibri" w:cs="Calibri"/>
                <w:sz w:val="22"/>
                <w:szCs w:val="22"/>
              </w:rPr>
            </w:pPr>
            <w:r w:rsidRPr="003B2AE8">
              <w:rPr>
                <w:rFonts w:ascii="Calibri" w:hAnsi="Calibri" w:cs="Calibri"/>
                <w:sz w:val="22"/>
                <w:szCs w:val="22"/>
              </w:rPr>
              <w:t>The Finance Manager ensures:</w:t>
            </w:r>
          </w:p>
          <w:p w14:paraId="0F2DAA72" w14:textId="77777777" w:rsidR="0030186F" w:rsidRPr="003B2AE8" w:rsidRDefault="0030186F" w:rsidP="00084788">
            <w:pPr>
              <w:pStyle w:val="ListParagraph"/>
              <w:numPr>
                <w:ilvl w:val="1"/>
                <w:numId w:val="28"/>
              </w:numPr>
              <w:spacing w:before="20" w:after="0" w:line="240" w:lineRule="auto"/>
              <w:ind w:left="600" w:hanging="284"/>
              <w:contextualSpacing w:val="0"/>
              <w:rPr>
                <w:rFonts w:ascii="Calibri" w:hAnsi="Calibri" w:cs="Calibri"/>
                <w:sz w:val="22"/>
                <w:szCs w:val="22"/>
              </w:rPr>
            </w:pPr>
            <w:r w:rsidRPr="003B2AE8">
              <w:rPr>
                <w:rFonts w:ascii="Calibri" w:hAnsi="Calibri" w:cs="Calibri"/>
                <w:sz w:val="22"/>
                <w:szCs w:val="22"/>
              </w:rPr>
              <w:t>adequate provision is made for bad and doubtful debts not written-off at the end of each financial year, and</w:t>
            </w:r>
          </w:p>
          <w:p w14:paraId="65F088F1" w14:textId="77777777" w:rsidR="0030186F" w:rsidRPr="003B2AE8" w:rsidRDefault="0030186F" w:rsidP="00084788">
            <w:pPr>
              <w:pStyle w:val="ListParagraph"/>
              <w:numPr>
                <w:ilvl w:val="1"/>
                <w:numId w:val="28"/>
              </w:numPr>
              <w:spacing w:before="20" w:after="0" w:line="240" w:lineRule="auto"/>
              <w:ind w:left="600" w:hanging="284"/>
              <w:contextualSpacing w:val="0"/>
              <w:rPr>
                <w:rFonts w:ascii="Calibri" w:hAnsi="Calibri" w:cs="Calibri"/>
                <w:sz w:val="22"/>
                <w:szCs w:val="22"/>
              </w:rPr>
            </w:pPr>
            <w:r w:rsidRPr="003B2AE8">
              <w:rPr>
                <w:rFonts w:ascii="Calibri" w:hAnsi="Calibri" w:cs="Calibri"/>
                <w:sz w:val="22"/>
                <w:szCs w:val="22"/>
              </w:rPr>
              <w:t>debtors who have had their debts written-off will be made inactive until all the written-off debts have been recovered.</w:t>
            </w:r>
          </w:p>
        </w:tc>
      </w:tr>
      <w:tr w:rsidR="0030186F" w:rsidRPr="00BE56F1" w14:paraId="6B572712" w14:textId="77777777" w:rsidTr="00687DE8">
        <w:trPr>
          <w:cantSplit/>
        </w:trPr>
        <w:tc>
          <w:tcPr>
            <w:tcW w:w="1000" w:type="pct"/>
          </w:tcPr>
          <w:p w14:paraId="57312CBB" w14:textId="31BCAACE" w:rsidR="0030186F" w:rsidRPr="008A1D81" w:rsidRDefault="0030186F" w:rsidP="008A1D81">
            <w:pPr>
              <w:pStyle w:val="ListParagraph"/>
              <w:numPr>
                <w:ilvl w:val="1"/>
                <w:numId w:val="299"/>
              </w:numPr>
              <w:spacing w:before="40"/>
              <w:rPr>
                <w:rFonts w:ascii="Calibri" w:hAnsi="Calibri" w:cs="Calibri"/>
                <w:sz w:val="22"/>
                <w:szCs w:val="22"/>
              </w:rPr>
            </w:pPr>
            <w:r w:rsidRPr="008A1D81">
              <w:rPr>
                <w:rFonts w:ascii="Calibri" w:hAnsi="Calibri" w:cs="Calibri"/>
                <w:sz w:val="22"/>
                <w:szCs w:val="22"/>
              </w:rPr>
              <w:t>Write-of</w:t>
            </w:r>
            <w:r w:rsidR="00A606D1" w:rsidRPr="008A1D81">
              <w:rPr>
                <w:rFonts w:ascii="Calibri" w:hAnsi="Calibri" w:cs="Calibri"/>
                <w:sz w:val="22"/>
                <w:szCs w:val="22"/>
              </w:rPr>
              <w:t xml:space="preserve">f </w:t>
            </w:r>
            <w:r w:rsidRPr="008A1D81">
              <w:rPr>
                <w:rFonts w:ascii="Calibri" w:hAnsi="Calibri" w:cs="Calibri"/>
                <w:sz w:val="22"/>
                <w:szCs w:val="22"/>
              </w:rPr>
              <w:t>recovery</w:t>
            </w:r>
          </w:p>
        </w:tc>
        <w:tc>
          <w:tcPr>
            <w:tcW w:w="4000" w:type="pct"/>
          </w:tcPr>
          <w:p w14:paraId="148DECC9" w14:textId="77777777" w:rsidR="0030186F" w:rsidRPr="003B2AE8" w:rsidRDefault="0030186F" w:rsidP="00084788">
            <w:pPr>
              <w:pStyle w:val="ListParagraph"/>
              <w:numPr>
                <w:ilvl w:val="0"/>
                <w:numId w:val="28"/>
              </w:numPr>
              <w:spacing w:before="40" w:after="0" w:line="240" w:lineRule="auto"/>
              <w:ind w:left="175" w:hanging="175"/>
              <w:contextualSpacing w:val="0"/>
              <w:rPr>
                <w:rFonts w:ascii="Calibri" w:hAnsi="Calibri" w:cs="Calibri"/>
                <w:sz w:val="22"/>
                <w:szCs w:val="22"/>
              </w:rPr>
            </w:pPr>
            <w:r w:rsidRPr="003B2AE8">
              <w:rPr>
                <w:rFonts w:ascii="Calibri" w:hAnsi="Calibri" w:cs="Calibri"/>
                <w:sz w:val="22"/>
                <w:szCs w:val="22"/>
              </w:rPr>
              <w:t>If a debt is paid after it has been written-off, the write-off recovery is processed through Accounts Receivable.</w:t>
            </w:r>
          </w:p>
          <w:p w14:paraId="23C18F3F" w14:textId="77777777" w:rsidR="0030186F" w:rsidRPr="003B2AE8" w:rsidRDefault="0030186F" w:rsidP="00084788">
            <w:pPr>
              <w:pStyle w:val="ListParagraph"/>
              <w:numPr>
                <w:ilvl w:val="0"/>
                <w:numId w:val="28"/>
              </w:numPr>
              <w:spacing w:before="40" w:after="0" w:line="240" w:lineRule="auto"/>
              <w:ind w:left="175" w:hanging="175"/>
              <w:contextualSpacing w:val="0"/>
              <w:rPr>
                <w:rFonts w:ascii="Calibri" w:hAnsi="Calibri" w:cs="Calibri"/>
                <w:sz w:val="22"/>
                <w:szCs w:val="22"/>
              </w:rPr>
            </w:pPr>
            <w:r w:rsidRPr="003B2AE8">
              <w:rPr>
                <w:rFonts w:ascii="Calibri" w:hAnsi="Calibri" w:cs="Calibri"/>
                <w:sz w:val="22"/>
                <w:szCs w:val="22"/>
              </w:rPr>
              <w:t xml:space="preserve">Payment received by the agency is immediately forwarded to the Accounts Receivable Officer </w:t>
            </w:r>
            <w:r w:rsidRPr="003B2AE8">
              <w:rPr>
                <w:rFonts w:ascii="Calibri" w:hAnsi="Calibri" w:cs="Calibri"/>
                <w:color w:val="436EF7"/>
                <w:sz w:val="22"/>
                <w:szCs w:val="22"/>
              </w:rPr>
              <w:t>&lt;modify role to suit the agency’s structure&gt;</w:t>
            </w:r>
            <w:r w:rsidRPr="003B2AE8">
              <w:rPr>
                <w:rFonts w:ascii="Calibri" w:hAnsi="Calibri" w:cs="Calibri"/>
                <w:sz w:val="22"/>
                <w:szCs w:val="22"/>
              </w:rPr>
              <w:t>.</w:t>
            </w:r>
          </w:p>
          <w:p w14:paraId="53A12E84" w14:textId="2DF17CC6" w:rsidR="0030186F" w:rsidRPr="003B2AE8" w:rsidRDefault="0030186F" w:rsidP="00084788">
            <w:pPr>
              <w:pStyle w:val="ListParagraph"/>
              <w:numPr>
                <w:ilvl w:val="0"/>
                <w:numId w:val="28"/>
              </w:numPr>
              <w:spacing w:before="40" w:after="0" w:line="240" w:lineRule="auto"/>
              <w:ind w:left="175" w:hanging="175"/>
              <w:contextualSpacing w:val="0"/>
              <w:rPr>
                <w:rFonts w:ascii="Calibri" w:hAnsi="Calibri" w:cs="Calibri"/>
                <w:sz w:val="22"/>
                <w:szCs w:val="22"/>
              </w:rPr>
            </w:pPr>
            <w:r w:rsidRPr="003B2AE8">
              <w:rPr>
                <w:rFonts w:ascii="Calibri" w:hAnsi="Calibri" w:cs="Calibri"/>
                <w:sz w:val="22"/>
                <w:szCs w:val="22"/>
              </w:rPr>
              <w:t>The monthly debtor reconciliation needs to identify these payments.</w:t>
            </w:r>
          </w:p>
          <w:p w14:paraId="6982547E" w14:textId="77777777" w:rsidR="0030186F" w:rsidRPr="003B2AE8" w:rsidRDefault="0030186F" w:rsidP="00084788">
            <w:pPr>
              <w:pStyle w:val="ListParagraph"/>
              <w:numPr>
                <w:ilvl w:val="0"/>
                <w:numId w:val="28"/>
              </w:numPr>
              <w:spacing w:before="40" w:after="0" w:line="240" w:lineRule="auto"/>
              <w:ind w:left="175" w:hanging="175"/>
              <w:contextualSpacing w:val="0"/>
              <w:rPr>
                <w:rFonts w:ascii="Calibri" w:hAnsi="Calibri" w:cs="Calibri"/>
                <w:sz w:val="22"/>
                <w:szCs w:val="22"/>
              </w:rPr>
            </w:pPr>
            <w:r w:rsidRPr="003B2AE8">
              <w:rPr>
                <w:rFonts w:ascii="Calibri" w:hAnsi="Calibri" w:cs="Calibri"/>
                <w:sz w:val="22"/>
                <w:szCs w:val="22"/>
              </w:rPr>
              <w:t>The</w:t>
            </w:r>
            <w:r w:rsidRPr="003B2AE8">
              <w:rPr>
                <w:rFonts w:ascii="Calibri" w:hAnsi="Calibri" w:cs="Calibri"/>
                <w:color w:val="436EF7"/>
                <w:sz w:val="22"/>
                <w:szCs w:val="22"/>
              </w:rPr>
              <w:t xml:space="preserve"> &lt;Insert agency name&gt;</w:t>
            </w:r>
            <w:r w:rsidRPr="003B2AE8">
              <w:rPr>
                <w:rFonts w:ascii="Calibri" w:hAnsi="Calibri" w:cs="Calibri"/>
                <w:sz w:val="22"/>
                <w:szCs w:val="22"/>
              </w:rPr>
              <w:t>’s bank account is credited for the amount collected.</w:t>
            </w:r>
          </w:p>
          <w:p w14:paraId="47F05E1C" w14:textId="77777777" w:rsidR="0030186F" w:rsidRPr="003B2AE8" w:rsidRDefault="0030186F" w:rsidP="00084788">
            <w:pPr>
              <w:pStyle w:val="ListParagraph"/>
              <w:numPr>
                <w:ilvl w:val="0"/>
                <w:numId w:val="28"/>
              </w:numPr>
              <w:spacing w:before="40" w:after="0" w:line="240" w:lineRule="auto"/>
              <w:ind w:left="175" w:hanging="175"/>
              <w:contextualSpacing w:val="0"/>
              <w:rPr>
                <w:rFonts w:ascii="Calibri" w:hAnsi="Calibri" w:cs="Calibri"/>
                <w:sz w:val="22"/>
                <w:szCs w:val="22"/>
              </w:rPr>
            </w:pPr>
            <w:r w:rsidRPr="003B2AE8">
              <w:rPr>
                <w:rFonts w:ascii="Calibri" w:hAnsi="Calibri" w:cs="Calibri"/>
                <w:sz w:val="22"/>
                <w:szCs w:val="22"/>
              </w:rPr>
              <w:t>Any service charges are recognised as an expense to the business.</w:t>
            </w:r>
          </w:p>
        </w:tc>
      </w:tr>
      <w:tr w:rsidR="0030186F" w:rsidRPr="00BE56F1" w14:paraId="0A3F97C6" w14:textId="77777777" w:rsidTr="00687DE8">
        <w:trPr>
          <w:cantSplit/>
        </w:trPr>
        <w:tc>
          <w:tcPr>
            <w:tcW w:w="1000" w:type="pct"/>
          </w:tcPr>
          <w:p w14:paraId="0982C1A6" w14:textId="75BE2E67" w:rsidR="0030186F" w:rsidRPr="008A1D81" w:rsidRDefault="0030186F" w:rsidP="008A1D81">
            <w:pPr>
              <w:pStyle w:val="ListParagraph"/>
              <w:numPr>
                <w:ilvl w:val="1"/>
                <w:numId w:val="299"/>
              </w:numPr>
              <w:spacing w:before="40" w:after="200" w:line="276" w:lineRule="auto"/>
              <w:rPr>
                <w:rFonts w:ascii="Calibri" w:hAnsi="Calibri" w:cs="Calibri"/>
                <w:sz w:val="22"/>
                <w:szCs w:val="22"/>
              </w:rPr>
            </w:pPr>
            <w:r w:rsidRPr="008A1D81">
              <w:rPr>
                <w:rFonts w:ascii="Calibri" w:hAnsi="Calibri" w:cs="Calibri"/>
                <w:sz w:val="22"/>
                <w:szCs w:val="22"/>
              </w:rPr>
              <w:t>Compliance and reporting</w:t>
            </w:r>
          </w:p>
        </w:tc>
        <w:tc>
          <w:tcPr>
            <w:tcW w:w="4000" w:type="pct"/>
          </w:tcPr>
          <w:p w14:paraId="784BA430" w14:textId="423E0DEF" w:rsidR="0030186F" w:rsidRPr="003B2AE8" w:rsidRDefault="0030186F" w:rsidP="00084788">
            <w:pPr>
              <w:pStyle w:val="ListParagraph"/>
              <w:numPr>
                <w:ilvl w:val="0"/>
                <w:numId w:val="28"/>
              </w:numPr>
              <w:spacing w:before="40" w:after="0" w:line="240" w:lineRule="auto"/>
              <w:ind w:left="175" w:hanging="175"/>
              <w:contextualSpacing w:val="0"/>
              <w:rPr>
                <w:rFonts w:ascii="Calibri" w:hAnsi="Calibri" w:cs="Calibri"/>
                <w:sz w:val="22"/>
                <w:szCs w:val="22"/>
              </w:rPr>
            </w:pPr>
            <w:r w:rsidRPr="003B2AE8">
              <w:rPr>
                <w:rFonts w:ascii="Calibri" w:hAnsi="Calibri" w:cs="Calibri"/>
                <w:sz w:val="22"/>
                <w:szCs w:val="22"/>
              </w:rPr>
              <w:t xml:space="preserve">The Accountable Officer is required to certify that the </w:t>
            </w:r>
            <w:r w:rsidRPr="003B2AE8">
              <w:rPr>
                <w:rFonts w:ascii="Calibri" w:hAnsi="Calibri" w:cs="Calibri"/>
                <w:color w:val="436EF7"/>
                <w:sz w:val="22"/>
                <w:szCs w:val="22"/>
              </w:rPr>
              <w:t>&lt;insert agency name&gt;</w:t>
            </w:r>
            <w:r w:rsidRPr="003B2AE8">
              <w:rPr>
                <w:rFonts w:ascii="Calibri" w:hAnsi="Calibri" w:cs="Calibri"/>
                <w:sz w:val="22"/>
                <w:szCs w:val="22"/>
              </w:rPr>
              <w:t xml:space="preserve"> has complied with </w:t>
            </w:r>
            <w:r w:rsidRPr="008A1D81">
              <w:rPr>
                <w:rFonts w:ascii="Calibri" w:hAnsi="Calibri" w:cs="Calibri"/>
                <w:i/>
                <w:sz w:val="22"/>
                <w:szCs w:val="22"/>
              </w:rPr>
              <w:t>Instruction 3.4</w:t>
            </w:r>
            <w:r w:rsidR="004D000B" w:rsidRPr="008A1D81">
              <w:rPr>
                <w:rFonts w:ascii="Calibri" w:hAnsi="Calibri" w:cs="Calibri"/>
                <w:i/>
                <w:sz w:val="22"/>
                <w:szCs w:val="22"/>
              </w:rPr>
              <w:t>.3</w:t>
            </w:r>
            <w:r w:rsidRPr="007C6A97">
              <w:rPr>
                <w:rFonts w:ascii="Calibri" w:hAnsi="Calibri" w:cs="Calibri"/>
                <w:sz w:val="22"/>
                <w:szCs w:val="22"/>
              </w:rPr>
              <w:t>,</w:t>
            </w:r>
            <w:r w:rsidRPr="003B2AE8">
              <w:rPr>
                <w:rFonts w:ascii="Calibri" w:hAnsi="Calibri" w:cs="Calibri"/>
                <w:sz w:val="22"/>
                <w:szCs w:val="22"/>
              </w:rPr>
              <w:t xml:space="preserve"> specifically: </w:t>
            </w:r>
          </w:p>
          <w:p w14:paraId="08E6D00F" w14:textId="244C8CE6" w:rsidR="0030186F" w:rsidRPr="003B2AE8" w:rsidRDefault="0030186F" w:rsidP="00084788">
            <w:pPr>
              <w:pStyle w:val="ListParagraph"/>
              <w:numPr>
                <w:ilvl w:val="1"/>
                <w:numId w:val="28"/>
              </w:numPr>
              <w:spacing w:before="20" w:after="0" w:line="240" w:lineRule="auto"/>
              <w:ind w:left="600" w:hanging="284"/>
              <w:contextualSpacing w:val="0"/>
              <w:rPr>
                <w:rFonts w:ascii="Calibri" w:hAnsi="Calibri" w:cs="Calibri"/>
                <w:sz w:val="22"/>
                <w:szCs w:val="22"/>
              </w:rPr>
            </w:pPr>
            <w:r w:rsidRPr="003B2AE8">
              <w:rPr>
                <w:rFonts w:ascii="Calibri" w:hAnsi="Calibri" w:cs="Calibri"/>
                <w:sz w:val="22"/>
                <w:szCs w:val="22"/>
              </w:rPr>
              <w:t>certifying compliance annually;</w:t>
            </w:r>
          </w:p>
          <w:p w14:paraId="19C8846D" w14:textId="78AB8EA7" w:rsidR="0030186F" w:rsidRPr="003B2AE8" w:rsidRDefault="0030186F" w:rsidP="00084788">
            <w:pPr>
              <w:pStyle w:val="ListParagraph"/>
              <w:numPr>
                <w:ilvl w:val="1"/>
                <w:numId w:val="28"/>
              </w:numPr>
              <w:spacing w:before="20" w:after="0" w:line="240" w:lineRule="auto"/>
              <w:ind w:left="600" w:hanging="284"/>
              <w:contextualSpacing w:val="0"/>
              <w:rPr>
                <w:rFonts w:ascii="Calibri" w:hAnsi="Calibri" w:cs="Calibri"/>
                <w:sz w:val="22"/>
                <w:szCs w:val="22"/>
              </w:rPr>
            </w:pPr>
            <w:r w:rsidRPr="003B2AE8">
              <w:rPr>
                <w:rFonts w:ascii="Calibri" w:hAnsi="Calibri" w:cs="Calibri"/>
                <w:sz w:val="22"/>
                <w:szCs w:val="22"/>
              </w:rPr>
              <w:t xml:space="preserve">conducting an annual review of the </w:t>
            </w:r>
            <w:r w:rsidRPr="003B2AE8">
              <w:rPr>
                <w:rFonts w:ascii="Calibri" w:hAnsi="Calibri" w:cs="Calibri"/>
                <w:color w:val="436EF7"/>
                <w:sz w:val="22"/>
                <w:szCs w:val="22"/>
              </w:rPr>
              <w:t>&lt;insert agency name&gt;</w:t>
            </w:r>
            <w:r w:rsidRPr="003B2AE8">
              <w:rPr>
                <w:rFonts w:ascii="Calibri" w:hAnsi="Calibri" w:cs="Calibri"/>
                <w:sz w:val="22"/>
                <w:szCs w:val="22"/>
              </w:rPr>
              <w:t>’s obligations under th</w:t>
            </w:r>
            <w:r w:rsidR="000730E5">
              <w:rPr>
                <w:rFonts w:ascii="Calibri" w:hAnsi="Calibri" w:cs="Calibri"/>
                <w:sz w:val="22"/>
                <w:szCs w:val="22"/>
              </w:rPr>
              <w:t>e</w:t>
            </w:r>
            <w:r w:rsidRPr="003B2AE8">
              <w:rPr>
                <w:rFonts w:ascii="Calibri" w:hAnsi="Calibri" w:cs="Calibri"/>
                <w:sz w:val="22"/>
                <w:szCs w:val="22"/>
              </w:rPr>
              <w:t xml:space="preserve"> </w:t>
            </w:r>
            <w:r w:rsidR="00E402FA" w:rsidRPr="00A503A3">
              <w:rPr>
                <w:rFonts w:ascii="Calibri" w:hAnsi="Calibri" w:cs="Calibri"/>
                <w:sz w:val="22"/>
                <w:szCs w:val="22"/>
              </w:rPr>
              <w:t>Standing</w:t>
            </w:r>
            <w:r w:rsidR="00E402FA">
              <w:rPr>
                <w:rFonts w:ascii="Calibri" w:hAnsi="Calibri" w:cs="Calibri"/>
                <w:color w:val="auto"/>
                <w:sz w:val="22"/>
                <w:szCs w:val="22"/>
              </w:rPr>
              <w:t xml:space="preserve"> </w:t>
            </w:r>
            <w:r w:rsidR="00D31244">
              <w:rPr>
                <w:rFonts w:ascii="Calibri" w:hAnsi="Calibri" w:cs="Calibri"/>
                <w:color w:val="auto"/>
                <w:sz w:val="22"/>
                <w:szCs w:val="22"/>
              </w:rPr>
              <w:t>Directions</w:t>
            </w:r>
            <w:r w:rsidRPr="003B2AE8">
              <w:rPr>
                <w:rFonts w:ascii="Calibri" w:hAnsi="Calibri" w:cs="Calibri"/>
                <w:sz w:val="22"/>
                <w:szCs w:val="22"/>
              </w:rPr>
              <w:t>, and</w:t>
            </w:r>
          </w:p>
          <w:p w14:paraId="3C8D0D2F" w14:textId="688C9F44" w:rsidR="0030186F" w:rsidRPr="003B2AE8" w:rsidRDefault="0030186F" w:rsidP="00084788">
            <w:pPr>
              <w:pStyle w:val="ListParagraph"/>
              <w:numPr>
                <w:ilvl w:val="1"/>
                <w:numId w:val="28"/>
              </w:numPr>
              <w:spacing w:before="20" w:after="0" w:line="240" w:lineRule="auto"/>
              <w:ind w:left="600" w:hanging="284"/>
              <w:contextualSpacing w:val="0"/>
              <w:rPr>
                <w:rFonts w:ascii="Calibri" w:hAnsi="Calibri" w:cs="Calibri"/>
                <w:sz w:val="22"/>
                <w:szCs w:val="22"/>
              </w:rPr>
            </w:pPr>
            <w:r w:rsidRPr="003B2AE8">
              <w:rPr>
                <w:rFonts w:ascii="Calibri" w:hAnsi="Calibri" w:cs="Calibri"/>
                <w:sz w:val="22"/>
                <w:szCs w:val="22"/>
              </w:rPr>
              <w:t>identifying and rectifying any failure or deficiency in complying with th</w:t>
            </w:r>
            <w:r w:rsidR="000730E5">
              <w:rPr>
                <w:rFonts w:ascii="Calibri" w:hAnsi="Calibri" w:cs="Calibri"/>
                <w:sz w:val="22"/>
                <w:szCs w:val="22"/>
              </w:rPr>
              <w:t xml:space="preserve">e </w:t>
            </w:r>
            <w:r w:rsidR="00E402FA" w:rsidRPr="00A503A3">
              <w:rPr>
                <w:rFonts w:ascii="Calibri" w:hAnsi="Calibri" w:cs="Calibri"/>
                <w:sz w:val="22"/>
                <w:szCs w:val="22"/>
              </w:rPr>
              <w:t>Standing</w:t>
            </w:r>
            <w:r w:rsidR="00E402FA">
              <w:rPr>
                <w:rFonts w:ascii="Calibri" w:hAnsi="Calibri" w:cs="Calibri"/>
                <w:color w:val="auto"/>
                <w:sz w:val="22"/>
                <w:szCs w:val="22"/>
              </w:rPr>
              <w:t xml:space="preserve"> </w:t>
            </w:r>
            <w:r w:rsidR="00D31244">
              <w:rPr>
                <w:rFonts w:ascii="Calibri" w:hAnsi="Calibri" w:cs="Calibri"/>
                <w:color w:val="auto"/>
                <w:sz w:val="22"/>
                <w:szCs w:val="22"/>
              </w:rPr>
              <w:t>Directions</w:t>
            </w:r>
            <w:r w:rsidRPr="003B2AE8">
              <w:rPr>
                <w:rFonts w:ascii="Calibri" w:hAnsi="Calibri" w:cs="Calibri"/>
                <w:sz w:val="22"/>
                <w:szCs w:val="22"/>
              </w:rPr>
              <w:t>.</w:t>
            </w:r>
          </w:p>
        </w:tc>
      </w:tr>
    </w:tbl>
    <w:p w14:paraId="44AE3649" w14:textId="1D06EEEF" w:rsidR="0030186F" w:rsidRPr="008A1D81" w:rsidRDefault="0030186F" w:rsidP="008A1D81">
      <w:pPr>
        <w:pStyle w:val="Heading2"/>
        <w:numPr>
          <w:ilvl w:val="0"/>
          <w:numId w:val="136"/>
        </w:numPr>
        <w:rPr>
          <w:rFonts w:ascii="Calibri" w:hAnsi="Calibri" w:cs="Calibri"/>
          <w:sz w:val="32"/>
          <w:szCs w:val="32"/>
        </w:rPr>
      </w:pPr>
      <w:bookmarkStart w:id="143" w:name="_Toc3369550"/>
      <w:bookmarkStart w:id="144" w:name="_Toc3369910"/>
      <w:bookmarkStart w:id="145" w:name="_Toc3370328"/>
      <w:r w:rsidRPr="008A1D81">
        <w:rPr>
          <w:rFonts w:ascii="Calibri" w:hAnsi="Calibri" w:cs="Calibri"/>
          <w:sz w:val="32"/>
          <w:szCs w:val="32"/>
        </w:rPr>
        <w:t>Roles and responsibilities</w:t>
      </w:r>
      <w:bookmarkEnd w:id="143"/>
      <w:bookmarkEnd w:id="144"/>
      <w:bookmarkEnd w:id="145"/>
      <w:r w:rsidRPr="008A1D81">
        <w:rPr>
          <w:rFonts w:ascii="Calibri" w:hAnsi="Calibri" w:cs="Calibri"/>
          <w:sz w:val="32"/>
          <w:szCs w:val="32"/>
        </w:rPr>
        <w:t xml:space="preserve"> </w:t>
      </w:r>
    </w:p>
    <w:p w14:paraId="6A656090" w14:textId="77777777" w:rsidR="0030186F" w:rsidRPr="008A1D81" w:rsidRDefault="0030186F" w:rsidP="00084788">
      <w:pPr>
        <w:rPr>
          <w:rFonts w:ascii="Calibri" w:hAnsi="Calibri" w:cs="Calibri"/>
          <w:b/>
          <w:sz w:val="28"/>
        </w:rPr>
      </w:pPr>
      <w:r w:rsidRPr="008A1D81">
        <w:rPr>
          <w:rFonts w:ascii="Calibri" w:hAnsi="Calibri" w:cs="Calibri"/>
          <w:color w:val="436EF7"/>
          <w:sz w:val="22"/>
        </w:rPr>
        <w:t xml:space="preserve">&lt;Modify this section </w:t>
      </w:r>
      <w:r w:rsidRPr="008A1D81">
        <w:rPr>
          <w:rFonts w:ascii="Calibri" w:eastAsiaTheme="minorHAnsi" w:hAnsi="Calibri" w:cs="Calibri"/>
          <w:color w:val="436EF7"/>
          <w:sz w:val="22"/>
        </w:rPr>
        <w:t>to suit the structure and business needs of your agency</w:t>
      </w:r>
      <w:r w:rsidRPr="008A1D81">
        <w:rPr>
          <w:rFonts w:ascii="Calibri" w:hAnsi="Calibri" w:cs="Calibri"/>
          <w:color w:val="436EF7"/>
          <w:sz w:val="22"/>
        </w:rPr>
        <w:t>&gt;</w:t>
      </w:r>
    </w:p>
    <w:tbl>
      <w:tblPr>
        <w:tblStyle w:val="TableGrid"/>
        <w:tblW w:w="5000" w:type="pct"/>
        <w:tblLook w:val="0480" w:firstRow="0" w:lastRow="0" w:firstColumn="1" w:lastColumn="0" w:noHBand="0" w:noVBand="1"/>
      </w:tblPr>
      <w:tblGrid>
        <w:gridCol w:w="2067"/>
        <w:gridCol w:w="7572"/>
      </w:tblGrid>
      <w:tr w:rsidR="0030186F" w:rsidRPr="00BE56F1" w14:paraId="7244076E" w14:textId="77777777" w:rsidTr="00687DE8">
        <w:trPr>
          <w:cantSplit/>
        </w:trPr>
        <w:tc>
          <w:tcPr>
            <w:tcW w:w="1072" w:type="pct"/>
          </w:tcPr>
          <w:p w14:paraId="4E36708B" w14:textId="77777777" w:rsidR="0030186F" w:rsidRPr="003B2AE8" w:rsidRDefault="0030186F" w:rsidP="00084788">
            <w:pPr>
              <w:pStyle w:val="TableTextLeft"/>
              <w:rPr>
                <w:rFonts w:ascii="Calibri" w:hAnsi="Calibri" w:cs="Calibri"/>
                <w:sz w:val="22"/>
                <w:szCs w:val="22"/>
              </w:rPr>
            </w:pPr>
            <w:r w:rsidRPr="003B2AE8">
              <w:rPr>
                <w:rFonts w:ascii="Calibri" w:hAnsi="Calibri" w:cs="Calibri"/>
                <w:sz w:val="22"/>
                <w:szCs w:val="22"/>
              </w:rPr>
              <w:t xml:space="preserve">Responsible Body </w:t>
            </w:r>
          </w:p>
        </w:tc>
        <w:tc>
          <w:tcPr>
            <w:tcW w:w="3928" w:type="pct"/>
          </w:tcPr>
          <w:p w14:paraId="1988647B" w14:textId="77777777" w:rsidR="0030186F" w:rsidRPr="003B2AE8" w:rsidRDefault="0030186F" w:rsidP="00084788">
            <w:pPr>
              <w:pStyle w:val="TableTextLeft"/>
              <w:rPr>
                <w:rFonts w:ascii="Calibri" w:hAnsi="Calibri" w:cs="Calibri"/>
                <w:sz w:val="22"/>
                <w:szCs w:val="22"/>
              </w:rPr>
            </w:pPr>
            <w:r w:rsidRPr="003B2AE8">
              <w:rPr>
                <w:rFonts w:ascii="Calibri" w:hAnsi="Calibri" w:cs="Calibri"/>
                <w:sz w:val="22"/>
                <w:szCs w:val="22"/>
              </w:rPr>
              <w:t>The Responsible Body’s responsibilities include:</w:t>
            </w:r>
          </w:p>
          <w:p w14:paraId="20839050" w14:textId="77777777" w:rsidR="0030186F" w:rsidRPr="003B2AE8" w:rsidRDefault="0030186F" w:rsidP="00785352">
            <w:pPr>
              <w:pStyle w:val="TableTextBullet"/>
              <w:rPr>
                <w:rFonts w:ascii="Calibri" w:hAnsi="Calibri" w:cs="Calibri"/>
                <w:sz w:val="22"/>
                <w:szCs w:val="22"/>
              </w:rPr>
            </w:pPr>
            <w:r w:rsidRPr="003B2AE8">
              <w:rPr>
                <w:rFonts w:ascii="Calibri" w:hAnsi="Calibri" w:cs="Calibri"/>
                <w:sz w:val="22"/>
                <w:szCs w:val="22"/>
              </w:rPr>
              <w:t xml:space="preserve">Approving bad debts write-off, for amounts over $10,000 </w:t>
            </w:r>
            <w:r w:rsidRPr="003B2AE8">
              <w:rPr>
                <w:rFonts w:ascii="Calibri" w:hAnsi="Calibri" w:cs="Calibri"/>
                <w:color w:val="436EF7"/>
                <w:sz w:val="22"/>
                <w:szCs w:val="22"/>
              </w:rPr>
              <w:t>&lt;recommended amount, refer to the Financial Delegations Register&gt;</w:t>
            </w:r>
            <w:r w:rsidRPr="003B2AE8">
              <w:rPr>
                <w:rFonts w:ascii="Calibri" w:hAnsi="Calibri" w:cs="Calibri"/>
                <w:sz w:val="22"/>
                <w:szCs w:val="22"/>
              </w:rPr>
              <w:t xml:space="preserve"> and overdue for 180 days or more, on a quarterly basis.</w:t>
            </w:r>
          </w:p>
        </w:tc>
      </w:tr>
      <w:tr w:rsidR="0030186F" w:rsidRPr="00BE56F1" w14:paraId="560B4FA9" w14:textId="77777777" w:rsidTr="00687DE8">
        <w:trPr>
          <w:cantSplit/>
        </w:trPr>
        <w:tc>
          <w:tcPr>
            <w:tcW w:w="1072" w:type="pct"/>
          </w:tcPr>
          <w:p w14:paraId="36DDF3E8" w14:textId="77777777" w:rsidR="0030186F" w:rsidRPr="003B2AE8" w:rsidRDefault="0030186F" w:rsidP="00084788">
            <w:pPr>
              <w:tabs>
                <w:tab w:val="left" w:pos="426"/>
              </w:tabs>
              <w:spacing w:before="40"/>
              <w:rPr>
                <w:rFonts w:ascii="Calibri" w:hAnsi="Calibri" w:cs="Calibri"/>
                <w:sz w:val="22"/>
                <w:szCs w:val="22"/>
              </w:rPr>
            </w:pPr>
            <w:r w:rsidRPr="003B2AE8">
              <w:rPr>
                <w:rFonts w:ascii="Calibri" w:hAnsi="Calibri" w:cs="Calibri"/>
                <w:sz w:val="22"/>
                <w:szCs w:val="22"/>
              </w:rPr>
              <w:t>Accountable Officer</w:t>
            </w:r>
          </w:p>
        </w:tc>
        <w:tc>
          <w:tcPr>
            <w:tcW w:w="3928" w:type="pct"/>
          </w:tcPr>
          <w:p w14:paraId="7BE2E950" w14:textId="77777777" w:rsidR="0030186F" w:rsidRPr="003B2AE8" w:rsidRDefault="0030186F" w:rsidP="00084788">
            <w:pPr>
              <w:spacing w:after="20"/>
              <w:jc w:val="both"/>
              <w:rPr>
                <w:rFonts w:ascii="Calibri" w:hAnsi="Calibri" w:cs="Calibri"/>
                <w:sz w:val="22"/>
                <w:szCs w:val="22"/>
              </w:rPr>
            </w:pPr>
            <w:r w:rsidRPr="003B2AE8">
              <w:rPr>
                <w:rFonts w:ascii="Calibri" w:hAnsi="Calibri" w:cs="Calibri"/>
                <w:sz w:val="22"/>
                <w:szCs w:val="22"/>
              </w:rPr>
              <w:t>The Accountable Officer’s responsibilities include:</w:t>
            </w:r>
          </w:p>
          <w:p w14:paraId="4B1DA0B1" w14:textId="77777777" w:rsidR="0030186F" w:rsidRPr="003B2AE8" w:rsidRDefault="0030186F" w:rsidP="00084788">
            <w:pPr>
              <w:pStyle w:val="ListParagraph"/>
              <w:numPr>
                <w:ilvl w:val="0"/>
                <w:numId w:val="21"/>
              </w:numPr>
              <w:spacing w:before="40" w:after="0" w:line="240" w:lineRule="auto"/>
              <w:ind w:left="176" w:hanging="176"/>
              <w:rPr>
                <w:rFonts w:ascii="Calibri" w:hAnsi="Calibri" w:cs="Calibri"/>
                <w:sz w:val="22"/>
                <w:szCs w:val="22"/>
              </w:rPr>
            </w:pPr>
            <w:r w:rsidRPr="003B2AE8">
              <w:rPr>
                <w:rFonts w:ascii="Calibri" w:hAnsi="Calibri" w:cs="Calibri"/>
                <w:sz w:val="22"/>
                <w:szCs w:val="22"/>
              </w:rPr>
              <w:t>Establishing staff delegations relative to revenue and accounts receivable.</w:t>
            </w:r>
          </w:p>
          <w:p w14:paraId="4AAA7F3E" w14:textId="75C6E49E" w:rsidR="0030186F" w:rsidRPr="003B2AE8" w:rsidRDefault="0030186F" w:rsidP="00084788">
            <w:pPr>
              <w:pStyle w:val="ListParagraph"/>
              <w:numPr>
                <w:ilvl w:val="0"/>
                <w:numId w:val="21"/>
              </w:numPr>
              <w:spacing w:before="40" w:after="0" w:line="240" w:lineRule="auto"/>
              <w:ind w:left="176" w:hanging="176"/>
              <w:rPr>
                <w:rFonts w:ascii="Calibri" w:hAnsi="Calibri" w:cs="Calibri"/>
                <w:sz w:val="22"/>
                <w:szCs w:val="22"/>
              </w:rPr>
            </w:pPr>
            <w:r w:rsidRPr="003B2AE8">
              <w:rPr>
                <w:rFonts w:ascii="Calibri" w:hAnsi="Calibri" w:cs="Calibri"/>
                <w:sz w:val="22"/>
                <w:szCs w:val="22"/>
              </w:rPr>
              <w:t>Reviewing the aged debtor recovery report on a quarterly basis.</w:t>
            </w:r>
          </w:p>
          <w:p w14:paraId="09E0384E" w14:textId="77777777" w:rsidR="0030186F" w:rsidRPr="003B2AE8" w:rsidRDefault="0030186F" w:rsidP="00084788">
            <w:pPr>
              <w:pStyle w:val="ListParagraph"/>
              <w:numPr>
                <w:ilvl w:val="0"/>
                <w:numId w:val="21"/>
              </w:numPr>
              <w:spacing w:before="40" w:after="0" w:line="240" w:lineRule="auto"/>
              <w:ind w:left="176" w:hanging="176"/>
              <w:rPr>
                <w:rFonts w:ascii="Calibri" w:hAnsi="Calibri" w:cs="Calibri"/>
                <w:sz w:val="22"/>
                <w:szCs w:val="22"/>
              </w:rPr>
            </w:pPr>
            <w:r w:rsidRPr="003B2AE8">
              <w:rPr>
                <w:rFonts w:ascii="Calibri" w:hAnsi="Calibri" w:cs="Calibri"/>
                <w:sz w:val="22"/>
                <w:szCs w:val="22"/>
              </w:rPr>
              <w:t>Reviewing fees and charges set annually.</w:t>
            </w:r>
          </w:p>
          <w:p w14:paraId="79DCC673" w14:textId="77777777" w:rsidR="0030186F" w:rsidRPr="003B2AE8" w:rsidRDefault="0030186F" w:rsidP="00084788">
            <w:pPr>
              <w:pStyle w:val="ListParagraph"/>
              <w:numPr>
                <w:ilvl w:val="0"/>
                <w:numId w:val="21"/>
              </w:numPr>
              <w:spacing w:before="40" w:after="0" w:line="240" w:lineRule="auto"/>
              <w:ind w:left="176" w:hanging="176"/>
              <w:rPr>
                <w:rFonts w:ascii="Calibri" w:hAnsi="Calibri" w:cs="Calibri"/>
                <w:sz w:val="22"/>
                <w:szCs w:val="22"/>
              </w:rPr>
            </w:pPr>
            <w:r w:rsidRPr="003B2AE8">
              <w:rPr>
                <w:rFonts w:ascii="Calibri" w:hAnsi="Calibri" w:cs="Calibri"/>
                <w:sz w:val="22"/>
                <w:szCs w:val="22"/>
              </w:rPr>
              <w:t xml:space="preserve">Approving bad debts write-off, for amounts up to $10,000 </w:t>
            </w:r>
            <w:r w:rsidRPr="003B2AE8">
              <w:rPr>
                <w:rFonts w:ascii="Calibri" w:hAnsi="Calibri" w:cs="Calibri"/>
                <w:color w:val="436EF7"/>
                <w:sz w:val="22"/>
                <w:szCs w:val="22"/>
              </w:rPr>
              <w:t>&lt;recommended amount</w:t>
            </w:r>
            <w:r w:rsidRPr="003B2AE8">
              <w:rPr>
                <w:rFonts w:ascii="Calibri" w:hAnsi="Calibri" w:cs="Calibri"/>
                <w:sz w:val="22"/>
                <w:szCs w:val="22"/>
              </w:rPr>
              <w:t xml:space="preserve">, </w:t>
            </w:r>
            <w:r w:rsidRPr="003B2AE8">
              <w:rPr>
                <w:rFonts w:ascii="Calibri" w:hAnsi="Calibri" w:cs="Calibri"/>
                <w:color w:val="436EF7"/>
                <w:sz w:val="22"/>
                <w:szCs w:val="22"/>
              </w:rPr>
              <w:t xml:space="preserve">refer to the Financial Delegations Register&gt; </w:t>
            </w:r>
            <w:r w:rsidRPr="003B2AE8">
              <w:rPr>
                <w:rFonts w:ascii="Calibri" w:hAnsi="Calibri" w:cs="Calibri"/>
                <w:sz w:val="22"/>
                <w:szCs w:val="22"/>
              </w:rPr>
              <w:t>and overdue 180 days or more, on a quarterly basis.</w:t>
            </w:r>
          </w:p>
          <w:p w14:paraId="25B619DF" w14:textId="77777777" w:rsidR="0030186F" w:rsidRPr="003B2AE8" w:rsidRDefault="0030186F" w:rsidP="00084788">
            <w:pPr>
              <w:pStyle w:val="ListParagraph"/>
              <w:numPr>
                <w:ilvl w:val="0"/>
                <w:numId w:val="21"/>
              </w:numPr>
              <w:spacing w:before="40" w:after="0" w:line="240" w:lineRule="auto"/>
              <w:ind w:left="176" w:hanging="176"/>
              <w:rPr>
                <w:rFonts w:ascii="Calibri" w:hAnsi="Calibri" w:cs="Calibri"/>
                <w:sz w:val="22"/>
                <w:szCs w:val="22"/>
              </w:rPr>
            </w:pPr>
            <w:r w:rsidRPr="003B2AE8">
              <w:rPr>
                <w:rFonts w:ascii="Calibri" w:hAnsi="Calibri" w:cs="Calibri"/>
                <w:sz w:val="22"/>
                <w:szCs w:val="22"/>
              </w:rPr>
              <w:t xml:space="preserve">Certifying compliance with the </w:t>
            </w:r>
            <w:r w:rsidRPr="00E402FA">
              <w:rPr>
                <w:rFonts w:ascii="Calibri" w:hAnsi="Calibri" w:cs="Calibri"/>
                <w:sz w:val="22"/>
                <w:szCs w:val="22"/>
              </w:rPr>
              <w:t xml:space="preserve">Standing </w:t>
            </w:r>
            <w:r w:rsidR="00BC7113" w:rsidRPr="00E402FA">
              <w:rPr>
                <w:rFonts w:ascii="Calibri" w:hAnsi="Calibri" w:cs="Calibri"/>
                <w:sz w:val="22"/>
                <w:szCs w:val="22"/>
              </w:rPr>
              <w:t>Directions</w:t>
            </w:r>
            <w:r w:rsidRPr="003B2AE8">
              <w:rPr>
                <w:rFonts w:ascii="Calibri" w:hAnsi="Calibri" w:cs="Calibri"/>
                <w:sz w:val="22"/>
                <w:szCs w:val="22"/>
              </w:rPr>
              <w:t xml:space="preserve"> requirements to DTF.</w:t>
            </w:r>
          </w:p>
        </w:tc>
      </w:tr>
      <w:tr w:rsidR="0030186F" w:rsidRPr="00BE56F1" w14:paraId="6044F4BF" w14:textId="77777777" w:rsidTr="00687DE8">
        <w:trPr>
          <w:cantSplit/>
        </w:trPr>
        <w:tc>
          <w:tcPr>
            <w:tcW w:w="1072" w:type="pct"/>
          </w:tcPr>
          <w:p w14:paraId="0AFBE376" w14:textId="77777777" w:rsidR="0030186F" w:rsidRPr="003B2AE8" w:rsidRDefault="0030186F" w:rsidP="00084788">
            <w:pPr>
              <w:tabs>
                <w:tab w:val="left" w:pos="426"/>
              </w:tabs>
              <w:spacing w:before="40"/>
              <w:rPr>
                <w:rFonts w:ascii="Calibri" w:hAnsi="Calibri" w:cs="Calibri"/>
                <w:sz w:val="22"/>
                <w:szCs w:val="22"/>
              </w:rPr>
            </w:pPr>
            <w:r w:rsidRPr="003B2AE8">
              <w:rPr>
                <w:rFonts w:ascii="Calibri" w:hAnsi="Calibri" w:cs="Calibri"/>
                <w:sz w:val="22"/>
                <w:szCs w:val="22"/>
              </w:rPr>
              <w:t>Finance Manager</w:t>
            </w:r>
          </w:p>
        </w:tc>
        <w:tc>
          <w:tcPr>
            <w:tcW w:w="3928" w:type="pct"/>
          </w:tcPr>
          <w:p w14:paraId="7C51C9E8" w14:textId="77777777" w:rsidR="0030186F" w:rsidRPr="003B2AE8" w:rsidRDefault="0030186F" w:rsidP="00084788">
            <w:pPr>
              <w:tabs>
                <w:tab w:val="left" w:pos="426"/>
              </w:tabs>
              <w:spacing w:after="20"/>
              <w:rPr>
                <w:rFonts w:ascii="Calibri" w:hAnsi="Calibri" w:cs="Calibri"/>
                <w:sz w:val="22"/>
                <w:szCs w:val="22"/>
              </w:rPr>
            </w:pPr>
            <w:r w:rsidRPr="003B2AE8">
              <w:rPr>
                <w:rFonts w:ascii="Calibri" w:hAnsi="Calibri" w:cs="Calibri"/>
                <w:sz w:val="22"/>
                <w:szCs w:val="22"/>
              </w:rPr>
              <w:t>The Finance Manager’s responsibilities include:</w:t>
            </w:r>
          </w:p>
          <w:p w14:paraId="68BBB148" w14:textId="77777777" w:rsidR="0030186F" w:rsidRPr="003B2AE8" w:rsidRDefault="0030186F" w:rsidP="00084788">
            <w:pPr>
              <w:pStyle w:val="ListParagraph"/>
              <w:numPr>
                <w:ilvl w:val="0"/>
                <w:numId w:val="21"/>
              </w:numPr>
              <w:spacing w:before="40" w:after="0" w:line="240" w:lineRule="auto"/>
              <w:ind w:left="176" w:hanging="176"/>
              <w:rPr>
                <w:rFonts w:ascii="Calibri" w:hAnsi="Calibri" w:cs="Calibri"/>
                <w:sz w:val="22"/>
                <w:szCs w:val="22"/>
              </w:rPr>
            </w:pPr>
            <w:r w:rsidRPr="003B2AE8">
              <w:rPr>
                <w:rFonts w:ascii="Calibri" w:hAnsi="Calibri" w:cs="Calibri"/>
                <w:sz w:val="22"/>
                <w:szCs w:val="22"/>
              </w:rPr>
              <w:t>Reviewing the debtor reconciliation prepared, on a monthly basis (at least).</w:t>
            </w:r>
          </w:p>
          <w:p w14:paraId="038CF57F" w14:textId="77777777" w:rsidR="0030186F" w:rsidRPr="003B2AE8" w:rsidRDefault="0030186F" w:rsidP="00084788">
            <w:pPr>
              <w:pStyle w:val="ListParagraph"/>
              <w:numPr>
                <w:ilvl w:val="0"/>
                <w:numId w:val="21"/>
              </w:numPr>
              <w:spacing w:before="40" w:after="0" w:line="240" w:lineRule="auto"/>
              <w:ind w:left="176" w:hanging="176"/>
              <w:rPr>
                <w:rFonts w:ascii="Calibri" w:hAnsi="Calibri" w:cs="Calibri"/>
                <w:sz w:val="22"/>
                <w:szCs w:val="22"/>
              </w:rPr>
            </w:pPr>
            <w:r w:rsidRPr="003B2AE8">
              <w:rPr>
                <w:rFonts w:ascii="Calibri" w:hAnsi="Calibri" w:cs="Calibri"/>
                <w:sz w:val="22"/>
                <w:szCs w:val="22"/>
              </w:rPr>
              <w:t>Discussing any delinquent debtors with the Accountable Officer, on a monthly basis.</w:t>
            </w:r>
          </w:p>
          <w:p w14:paraId="51B2B08C" w14:textId="77777777" w:rsidR="0030186F" w:rsidRPr="003B2AE8" w:rsidRDefault="0030186F" w:rsidP="00084788">
            <w:pPr>
              <w:pStyle w:val="ListParagraph"/>
              <w:numPr>
                <w:ilvl w:val="0"/>
                <w:numId w:val="21"/>
              </w:numPr>
              <w:spacing w:before="40" w:after="0" w:line="240" w:lineRule="auto"/>
              <w:ind w:left="176" w:hanging="176"/>
              <w:rPr>
                <w:rFonts w:ascii="Calibri" w:hAnsi="Calibri" w:cs="Calibri"/>
                <w:sz w:val="22"/>
                <w:szCs w:val="22"/>
              </w:rPr>
            </w:pPr>
            <w:r w:rsidRPr="003B2AE8">
              <w:rPr>
                <w:rFonts w:ascii="Calibri" w:hAnsi="Calibri" w:cs="Calibri"/>
                <w:sz w:val="22"/>
                <w:szCs w:val="22"/>
              </w:rPr>
              <w:t>Ensuring presentation of a monthly aged debtors recovery report to the Responsible Body and Audit Committee.</w:t>
            </w:r>
          </w:p>
          <w:p w14:paraId="4F2BD987" w14:textId="77777777" w:rsidR="0030186F" w:rsidRPr="003B2AE8" w:rsidRDefault="0030186F" w:rsidP="00084788">
            <w:pPr>
              <w:pStyle w:val="ListParagraph"/>
              <w:numPr>
                <w:ilvl w:val="0"/>
                <w:numId w:val="21"/>
              </w:numPr>
              <w:spacing w:before="40" w:after="0" w:line="240" w:lineRule="auto"/>
              <w:ind w:left="176" w:hanging="176"/>
              <w:rPr>
                <w:rFonts w:ascii="Calibri" w:hAnsi="Calibri" w:cs="Calibri"/>
                <w:sz w:val="22"/>
                <w:szCs w:val="22"/>
              </w:rPr>
            </w:pPr>
            <w:r w:rsidRPr="003B2AE8">
              <w:rPr>
                <w:rFonts w:ascii="Calibri" w:hAnsi="Calibri" w:cs="Calibri"/>
                <w:sz w:val="22"/>
                <w:szCs w:val="22"/>
              </w:rPr>
              <w:t>Ensuring adequate provision is made for bad and doubtful debts not written-off at the end of each financial year.</w:t>
            </w:r>
          </w:p>
        </w:tc>
      </w:tr>
      <w:tr w:rsidR="0030186F" w:rsidRPr="00BE56F1" w14:paraId="2AA50CF2" w14:textId="77777777" w:rsidTr="00687DE8">
        <w:trPr>
          <w:cantSplit/>
        </w:trPr>
        <w:tc>
          <w:tcPr>
            <w:tcW w:w="1072" w:type="pct"/>
          </w:tcPr>
          <w:p w14:paraId="506E2205" w14:textId="77777777" w:rsidR="0030186F" w:rsidRPr="003B2AE8" w:rsidRDefault="0030186F" w:rsidP="00084788">
            <w:pPr>
              <w:tabs>
                <w:tab w:val="left" w:pos="426"/>
              </w:tabs>
              <w:spacing w:before="40"/>
              <w:rPr>
                <w:rFonts w:ascii="Calibri" w:hAnsi="Calibri" w:cs="Calibri"/>
                <w:sz w:val="22"/>
                <w:szCs w:val="22"/>
              </w:rPr>
            </w:pPr>
            <w:r w:rsidRPr="003B2AE8">
              <w:rPr>
                <w:rFonts w:ascii="Calibri" w:hAnsi="Calibri" w:cs="Calibri"/>
                <w:sz w:val="22"/>
                <w:szCs w:val="22"/>
              </w:rPr>
              <w:t>Accounts Receivable Officer</w:t>
            </w:r>
          </w:p>
        </w:tc>
        <w:tc>
          <w:tcPr>
            <w:tcW w:w="3928" w:type="pct"/>
          </w:tcPr>
          <w:p w14:paraId="2C1C0378" w14:textId="77777777" w:rsidR="0030186F" w:rsidRPr="003B2AE8" w:rsidRDefault="0030186F" w:rsidP="00084788">
            <w:pPr>
              <w:tabs>
                <w:tab w:val="left" w:pos="426"/>
              </w:tabs>
              <w:spacing w:after="20"/>
              <w:rPr>
                <w:rFonts w:ascii="Calibri" w:hAnsi="Calibri" w:cs="Calibri"/>
                <w:sz w:val="22"/>
                <w:szCs w:val="22"/>
              </w:rPr>
            </w:pPr>
            <w:r w:rsidRPr="003B2AE8">
              <w:rPr>
                <w:rFonts w:ascii="Calibri" w:hAnsi="Calibri" w:cs="Calibri"/>
                <w:sz w:val="22"/>
                <w:szCs w:val="22"/>
              </w:rPr>
              <w:t>The Accounts Receivable Officer’s responsibilities include:</w:t>
            </w:r>
          </w:p>
          <w:p w14:paraId="49BDCA6A" w14:textId="77777777" w:rsidR="0030186F" w:rsidRPr="003B2AE8" w:rsidRDefault="0030186F" w:rsidP="00084788">
            <w:pPr>
              <w:pStyle w:val="ListParagraph"/>
              <w:numPr>
                <w:ilvl w:val="0"/>
                <w:numId w:val="21"/>
              </w:numPr>
              <w:spacing w:before="40" w:after="0" w:line="240" w:lineRule="auto"/>
              <w:ind w:left="176" w:hanging="176"/>
              <w:rPr>
                <w:rFonts w:ascii="Calibri" w:hAnsi="Calibri" w:cs="Calibri"/>
                <w:sz w:val="22"/>
                <w:szCs w:val="22"/>
              </w:rPr>
            </w:pPr>
            <w:r w:rsidRPr="003B2AE8">
              <w:rPr>
                <w:rFonts w:ascii="Calibri" w:hAnsi="Calibri" w:cs="Calibri"/>
                <w:sz w:val="22"/>
                <w:szCs w:val="22"/>
              </w:rPr>
              <w:t>Preparing and issuing sale invoices, credit notes and receipting of cash.</w:t>
            </w:r>
          </w:p>
          <w:p w14:paraId="110B2AB7" w14:textId="77777777" w:rsidR="0030186F" w:rsidRPr="003B2AE8" w:rsidRDefault="0030186F" w:rsidP="00084788">
            <w:pPr>
              <w:pStyle w:val="ListParagraph"/>
              <w:numPr>
                <w:ilvl w:val="0"/>
                <w:numId w:val="21"/>
              </w:numPr>
              <w:spacing w:before="40" w:after="0" w:line="240" w:lineRule="auto"/>
              <w:ind w:left="176" w:hanging="176"/>
              <w:rPr>
                <w:rFonts w:ascii="Calibri" w:hAnsi="Calibri" w:cs="Calibri"/>
                <w:sz w:val="22"/>
                <w:szCs w:val="22"/>
              </w:rPr>
            </w:pPr>
            <w:r w:rsidRPr="003B2AE8">
              <w:rPr>
                <w:rFonts w:ascii="Calibri" w:hAnsi="Calibri" w:cs="Calibri"/>
                <w:sz w:val="22"/>
                <w:szCs w:val="22"/>
              </w:rPr>
              <w:t>Setting up new customers in the financial accounting system.</w:t>
            </w:r>
          </w:p>
          <w:p w14:paraId="747258AA" w14:textId="77777777" w:rsidR="0030186F" w:rsidRPr="003B2AE8" w:rsidRDefault="0030186F" w:rsidP="00084788">
            <w:pPr>
              <w:pStyle w:val="ListParagraph"/>
              <w:numPr>
                <w:ilvl w:val="0"/>
                <w:numId w:val="21"/>
              </w:numPr>
              <w:spacing w:before="40" w:after="0" w:line="240" w:lineRule="auto"/>
              <w:ind w:left="176" w:hanging="176"/>
              <w:rPr>
                <w:rFonts w:ascii="Calibri" w:hAnsi="Calibri" w:cs="Calibri"/>
                <w:sz w:val="22"/>
                <w:szCs w:val="22"/>
              </w:rPr>
            </w:pPr>
            <w:r w:rsidRPr="003B2AE8">
              <w:rPr>
                <w:rFonts w:ascii="Calibri" w:hAnsi="Calibri" w:cs="Calibri"/>
                <w:sz w:val="22"/>
                <w:szCs w:val="22"/>
              </w:rPr>
              <w:t>Managing and reconciling debtor’s ledger and accounts receivable control account.</w:t>
            </w:r>
          </w:p>
          <w:p w14:paraId="61C055B6" w14:textId="77777777" w:rsidR="0030186F" w:rsidRPr="003B2AE8" w:rsidRDefault="0030186F" w:rsidP="00084788">
            <w:pPr>
              <w:pStyle w:val="ListParagraph"/>
              <w:numPr>
                <w:ilvl w:val="0"/>
                <w:numId w:val="21"/>
              </w:numPr>
              <w:spacing w:before="40" w:after="0" w:line="240" w:lineRule="auto"/>
              <w:ind w:left="176" w:hanging="176"/>
              <w:rPr>
                <w:rFonts w:ascii="Calibri" w:hAnsi="Calibri" w:cs="Calibri"/>
                <w:sz w:val="22"/>
                <w:szCs w:val="22"/>
              </w:rPr>
            </w:pPr>
            <w:r w:rsidRPr="003B2AE8">
              <w:rPr>
                <w:rFonts w:ascii="Calibri" w:hAnsi="Calibri" w:cs="Calibri"/>
                <w:sz w:val="22"/>
                <w:szCs w:val="22"/>
              </w:rPr>
              <w:t>Monitoring debtors on a monthly basis and preparing the monthly aged debtors recovery report for presentation to the Responsible Body, by the Finance Manager.</w:t>
            </w:r>
          </w:p>
        </w:tc>
      </w:tr>
    </w:tbl>
    <w:p w14:paraId="18EE73FC" w14:textId="2D8527C3" w:rsidR="0030186F" w:rsidRDefault="0030186F">
      <w:pPr>
        <w:pStyle w:val="Heading2"/>
        <w:numPr>
          <w:ilvl w:val="0"/>
          <w:numId w:val="136"/>
        </w:numPr>
        <w:rPr>
          <w:rFonts w:ascii="Calibri" w:hAnsi="Calibri" w:cs="Calibri"/>
          <w:sz w:val="32"/>
          <w:szCs w:val="32"/>
        </w:rPr>
      </w:pPr>
      <w:bookmarkStart w:id="146" w:name="_Toc3369551"/>
      <w:bookmarkStart w:id="147" w:name="_Toc3369911"/>
      <w:bookmarkStart w:id="148" w:name="_Toc3370329"/>
      <w:r w:rsidRPr="008A1D81">
        <w:rPr>
          <w:rFonts w:ascii="Calibri" w:hAnsi="Calibri" w:cs="Calibri"/>
          <w:sz w:val="32"/>
          <w:szCs w:val="32"/>
        </w:rPr>
        <w:t>Related policies and procedures</w:t>
      </w:r>
      <w:bookmarkEnd w:id="146"/>
      <w:bookmarkEnd w:id="147"/>
      <w:bookmarkEnd w:id="148"/>
    </w:p>
    <w:tbl>
      <w:tblPr>
        <w:tblStyle w:val="TableAsPlaceholder"/>
        <w:tblW w:w="0" w:type="auto"/>
        <w:tblLook w:val="04A0" w:firstRow="1" w:lastRow="0" w:firstColumn="1" w:lastColumn="0" w:noHBand="0" w:noVBand="1"/>
      </w:tblPr>
      <w:tblGrid>
        <w:gridCol w:w="4644"/>
        <w:gridCol w:w="4715"/>
      </w:tblGrid>
      <w:tr w:rsidR="00FD5B83" w:rsidRPr="00FD5B83" w14:paraId="67864496" w14:textId="77777777" w:rsidTr="008A1D81">
        <w:tc>
          <w:tcPr>
            <w:tcW w:w="4644" w:type="dxa"/>
          </w:tcPr>
          <w:p w14:paraId="66720779" w14:textId="62C7E418" w:rsidR="00FD5B83" w:rsidRPr="008A1D81" w:rsidRDefault="0002271E" w:rsidP="00FD5B83">
            <w:pPr>
              <w:pStyle w:val="ListParagraph"/>
              <w:numPr>
                <w:ilvl w:val="0"/>
                <w:numId w:val="22"/>
              </w:numPr>
              <w:spacing w:before="20" w:line="240" w:lineRule="auto"/>
              <w:ind w:left="426" w:hanging="284"/>
              <w:rPr>
                <w:rFonts w:ascii="Calibri" w:hAnsi="Calibri" w:cs="Calibri"/>
                <w:sz w:val="22"/>
                <w:szCs w:val="22"/>
              </w:rPr>
            </w:pPr>
            <w:r>
              <w:rPr>
                <w:rFonts w:ascii="Calibri" w:hAnsi="Calibri" w:cs="Calibri"/>
                <w:sz w:val="22"/>
                <w:szCs w:val="22"/>
              </w:rPr>
              <w:t>Managing b</w:t>
            </w:r>
            <w:r w:rsidR="00FD5B83" w:rsidRPr="008A1D81">
              <w:rPr>
                <w:rFonts w:ascii="Calibri" w:hAnsi="Calibri" w:cs="Calibri"/>
                <w:sz w:val="22"/>
                <w:szCs w:val="22"/>
              </w:rPr>
              <w:t>ank accounts</w:t>
            </w:r>
          </w:p>
        </w:tc>
        <w:tc>
          <w:tcPr>
            <w:tcW w:w="4715" w:type="dxa"/>
          </w:tcPr>
          <w:p w14:paraId="3F958E70" w14:textId="28174385" w:rsidR="00FD5B83" w:rsidRPr="008A1D81" w:rsidRDefault="0002271E" w:rsidP="00FD5B83">
            <w:pPr>
              <w:pStyle w:val="ListParagraph"/>
              <w:numPr>
                <w:ilvl w:val="0"/>
                <w:numId w:val="22"/>
              </w:numPr>
              <w:spacing w:before="20" w:line="240" w:lineRule="auto"/>
              <w:ind w:left="426" w:hanging="284"/>
              <w:rPr>
                <w:rFonts w:ascii="Calibri" w:hAnsi="Calibri" w:cs="Calibri"/>
                <w:sz w:val="22"/>
                <w:szCs w:val="22"/>
              </w:rPr>
            </w:pPr>
            <w:r>
              <w:rPr>
                <w:rFonts w:ascii="Calibri" w:hAnsi="Calibri" w:cs="Calibri"/>
                <w:sz w:val="22"/>
                <w:szCs w:val="22"/>
              </w:rPr>
              <w:t>Annual and External reporting</w:t>
            </w:r>
          </w:p>
        </w:tc>
      </w:tr>
      <w:tr w:rsidR="00FD5B83" w:rsidRPr="00FD5B83" w14:paraId="36393EE2" w14:textId="77777777" w:rsidTr="008A1D81">
        <w:tc>
          <w:tcPr>
            <w:tcW w:w="4644" w:type="dxa"/>
          </w:tcPr>
          <w:p w14:paraId="25022FE5" w14:textId="4F4B82E8" w:rsidR="00FD5B83" w:rsidRPr="008A1D81" w:rsidRDefault="0002271E" w:rsidP="00FD5B83">
            <w:pPr>
              <w:pStyle w:val="ListParagraph"/>
              <w:numPr>
                <w:ilvl w:val="0"/>
                <w:numId w:val="22"/>
              </w:numPr>
              <w:spacing w:before="20" w:line="240" w:lineRule="auto"/>
              <w:ind w:left="426" w:hanging="284"/>
              <w:rPr>
                <w:rFonts w:ascii="Calibri" w:hAnsi="Calibri" w:cs="Calibri"/>
                <w:sz w:val="22"/>
                <w:szCs w:val="22"/>
              </w:rPr>
            </w:pPr>
            <w:r>
              <w:rPr>
                <w:rFonts w:ascii="Calibri" w:hAnsi="Calibri" w:cs="Calibri"/>
                <w:sz w:val="22"/>
                <w:szCs w:val="22"/>
              </w:rPr>
              <w:t>Managing cash</w:t>
            </w:r>
          </w:p>
        </w:tc>
        <w:tc>
          <w:tcPr>
            <w:tcW w:w="4715" w:type="dxa"/>
          </w:tcPr>
          <w:p w14:paraId="5FF43244" w14:textId="03697ED9" w:rsidR="00FD5B83" w:rsidRPr="008A1D81" w:rsidRDefault="0002271E" w:rsidP="00FD5B83">
            <w:pPr>
              <w:pStyle w:val="ListParagraph"/>
              <w:numPr>
                <w:ilvl w:val="0"/>
                <w:numId w:val="22"/>
              </w:numPr>
              <w:spacing w:before="20" w:line="240" w:lineRule="auto"/>
              <w:ind w:left="426" w:hanging="284"/>
              <w:rPr>
                <w:rFonts w:ascii="Calibri" w:hAnsi="Calibri" w:cs="Calibri"/>
                <w:sz w:val="22"/>
                <w:szCs w:val="22"/>
              </w:rPr>
            </w:pPr>
            <w:r>
              <w:rPr>
                <w:rFonts w:ascii="Calibri" w:hAnsi="Calibri" w:cs="Calibri"/>
                <w:sz w:val="22"/>
                <w:szCs w:val="22"/>
              </w:rPr>
              <w:t>Planning and managing performance</w:t>
            </w:r>
          </w:p>
        </w:tc>
      </w:tr>
      <w:tr w:rsidR="00FD5B83" w:rsidRPr="00FD5B83" w14:paraId="300C164C" w14:textId="77777777" w:rsidTr="008A1D81">
        <w:tc>
          <w:tcPr>
            <w:tcW w:w="4644" w:type="dxa"/>
          </w:tcPr>
          <w:p w14:paraId="4D2E3852" w14:textId="2986565F" w:rsidR="00FD5B83" w:rsidRPr="008A1D81" w:rsidRDefault="00FD5B83" w:rsidP="00FD5B83">
            <w:pPr>
              <w:pStyle w:val="ListParagraph"/>
              <w:numPr>
                <w:ilvl w:val="0"/>
                <w:numId w:val="22"/>
              </w:numPr>
              <w:spacing w:before="20" w:line="240" w:lineRule="auto"/>
              <w:ind w:left="426" w:hanging="284"/>
              <w:rPr>
                <w:rFonts w:ascii="Calibri" w:hAnsi="Calibri" w:cs="Calibri"/>
                <w:sz w:val="22"/>
                <w:szCs w:val="22"/>
              </w:rPr>
            </w:pPr>
            <w:r w:rsidRPr="008A1D81">
              <w:rPr>
                <w:rFonts w:ascii="Calibri" w:hAnsi="Calibri" w:cs="Calibri"/>
                <w:sz w:val="22"/>
                <w:szCs w:val="22"/>
              </w:rPr>
              <w:t>Financial delegations</w:t>
            </w:r>
          </w:p>
        </w:tc>
        <w:tc>
          <w:tcPr>
            <w:tcW w:w="4715" w:type="dxa"/>
          </w:tcPr>
          <w:p w14:paraId="013381ED" w14:textId="6B32D8EB" w:rsidR="00FD5B83" w:rsidRPr="008A1D81" w:rsidRDefault="00FD5B83" w:rsidP="008A1D81">
            <w:pPr>
              <w:pStyle w:val="ListParagraph"/>
              <w:spacing w:before="20" w:line="240" w:lineRule="auto"/>
              <w:ind w:left="426"/>
              <w:rPr>
                <w:rFonts w:ascii="Calibri" w:hAnsi="Calibri" w:cs="Calibri"/>
                <w:sz w:val="22"/>
                <w:szCs w:val="22"/>
              </w:rPr>
            </w:pPr>
          </w:p>
        </w:tc>
      </w:tr>
      <w:tr w:rsidR="00FD5B83" w:rsidRPr="00FD5B83" w14:paraId="5D39EB3F" w14:textId="77777777" w:rsidTr="008A1D81">
        <w:tc>
          <w:tcPr>
            <w:tcW w:w="4644" w:type="dxa"/>
          </w:tcPr>
          <w:p w14:paraId="5AC03A19" w14:textId="44989863" w:rsidR="00FD5B83" w:rsidRPr="008A1D81" w:rsidRDefault="00FD5B83" w:rsidP="008A1D81">
            <w:pPr>
              <w:pStyle w:val="ListParagraph"/>
              <w:spacing w:before="20" w:line="240" w:lineRule="auto"/>
              <w:ind w:left="426"/>
              <w:rPr>
                <w:rFonts w:ascii="Calibri" w:hAnsi="Calibri" w:cs="Calibri"/>
                <w:sz w:val="22"/>
                <w:szCs w:val="22"/>
              </w:rPr>
            </w:pPr>
          </w:p>
        </w:tc>
        <w:tc>
          <w:tcPr>
            <w:tcW w:w="4715" w:type="dxa"/>
          </w:tcPr>
          <w:p w14:paraId="1B81CA48" w14:textId="440ABA9D" w:rsidR="00FD5B83" w:rsidRPr="008A1D81" w:rsidRDefault="00FD5B83" w:rsidP="008A1D81">
            <w:pPr>
              <w:spacing w:before="20" w:line="240" w:lineRule="auto"/>
              <w:ind w:left="142"/>
              <w:rPr>
                <w:rFonts w:ascii="Calibri" w:hAnsi="Calibri" w:cs="Calibri"/>
                <w:sz w:val="22"/>
                <w:szCs w:val="22"/>
              </w:rPr>
            </w:pPr>
          </w:p>
        </w:tc>
      </w:tr>
    </w:tbl>
    <w:p w14:paraId="68532DA4" w14:textId="77777777" w:rsidR="00FD5B83" w:rsidRPr="008A1D81" w:rsidRDefault="00FD5B83" w:rsidP="008A1D81">
      <w:pPr>
        <w:pStyle w:val="BodyText"/>
        <w:rPr>
          <w:sz w:val="22"/>
          <w:szCs w:val="22"/>
        </w:rPr>
      </w:pPr>
    </w:p>
    <w:p w14:paraId="0060568B" w14:textId="52C91D94" w:rsidR="0030186F" w:rsidRPr="008A1D81" w:rsidRDefault="0030186F" w:rsidP="008A1D81">
      <w:pPr>
        <w:spacing w:before="120" w:after="120"/>
        <w:rPr>
          <w:rFonts w:ascii="Calibri" w:hAnsi="Calibri" w:cs="Calibri"/>
          <w:b/>
          <w:sz w:val="24"/>
          <w:szCs w:val="24"/>
        </w:rPr>
      </w:pPr>
    </w:p>
    <w:p w14:paraId="0AE4C826" w14:textId="5BFD3CC6" w:rsidR="0030186F" w:rsidRPr="008A1D81" w:rsidRDefault="0030186F" w:rsidP="008A1D81">
      <w:pPr>
        <w:pStyle w:val="Heading2"/>
        <w:numPr>
          <w:ilvl w:val="0"/>
          <w:numId w:val="136"/>
        </w:numPr>
        <w:rPr>
          <w:rFonts w:ascii="Calibri" w:hAnsi="Calibri" w:cs="Calibri"/>
          <w:sz w:val="32"/>
          <w:szCs w:val="32"/>
        </w:rPr>
      </w:pPr>
      <w:bookmarkStart w:id="149" w:name="_Toc3369552"/>
      <w:bookmarkStart w:id="150" w:name="_Toc3369912"/>
      <w:bookmarkStart w:id="151" w:name="_Toc3370330"/>
      <w:r w:rsidRPr="008A1D81">
        <w:rPr>
          <w:rFonts w:ascii="Calibri" w:hAnsi="Calibri" w:cs="Calibri"/>
          <w:sz w:val="32"/>
          <w:szCs w:val="32"/>
        </w:rPr>
        <w:t>Definitions</w:t>
      </w:r>
      <w:bookmarkEnd w:id="149"/>
      <w:bookmarkEnd w:id="150"/>
      <w:bookmarkEnd w:id="151"/>
    </w:p>
    <w:tbl>
      <w:tblPr>
        <w:tblStyle w:val="TableGrid"/>
        <w:tblW w:w="5000" w:type="pct"/>
        <w:tblLook w:val="0480" w:firstRow="0" w:lastRow="0" w:firstColumn="1" w:lastColumn="0" w:noHBand="0" w:noVBand="1"/>
      </w:tblPr>
      <w:tblGrid>
        <w:gridCol w:w="2142"/>
        <w:gridCol w:w="7497"/>
      </w:tblGrid>
      <w:tr w:rsidR="0030186F" w:rsidRPr="00BE56F1" w14:paraId="01574289" w14:textId="77777777" w:rsidTr="00687DE8">
        <w:trPr>
          <w:cantSplit/>
        </w:trPr>
        <w:tc>
          <w:tcPr>
            <w:tcW w:w="1111" w:type="pct"/>
          </w:tcPr>
          <w:p w14:paraId="05DF0F62" w14:textId="77777777" w:rsidR="0030186F" w:rsidRPr="003B2AE8" w:rsidRDefault="0030186F" w:rsidP="00084788">
            <w:pPr>
              <w:pStyle w:val="TableTextLeft"/>
              <w:rPr>
                <w:rFonts w:ascii="Calibri" w:hAnsi="Calibri" w:cs="Calibri"/>
                <w:sz w:val="22"/>
                <w:szCs w:val="22"/>
              </w:rPr>
            </w:pPr>
            <w:r w:rsidRPr="003B2AE8">
              <w:rPr>
                <w:rFonts w:ascii="Calibri" w:hAnsi="Calibri" w:cs="Calibri"/>
                <w:sz w:val="22"/>
                <w:szCs w:val="22"/>
              </w:rPr>
              <w:t>Accounts receivable</w:t>
            </w:r>
          </w:p>
        </w:tc>
        <w:tc>
          <w:tcPr>
            <w:tcW w:w="3889" w:type="pct"/>
          </w:tcPr>
          <w:p w14:paraId="595DDF95" w14:textId="77777777" w:rsidR="0030186F" w:rsidRPr="003B2AE8" w:rsidRDefault="0030186F" w:rsidP="00084788">
            <w:pPr>
              <w:pStyle w:val="TableTextLeft"/>
              <w:rPr>
                <w:rFonts w:ascii="Calibri" w:hAnsi="Calibri" w:cs="Calibri"/>
                <w:sz w:val="22"/>
                <w:szCs w:val="22"/>
              </w:rPr>
            </w:pPr>
            <w:r w:rsidRPr="003B2AE8">
              <w:rPr>
                <w:rFonts w:ascii="Calibri" w:hAnsi="Calibri" w:cs="Calibri"/>
                <w:sz w:val="22"/>
                <w:szCs w:val="22"/>
              </w:rPr>
              <w:t xml:space="preserve">Amount owed to the </w:t>
            </w:r>
            <w:r w:rsidRPr="003B2AE8">
              <w:rPr>
                <w:rFonts w:ascii="Calibri" w:hAnsi="Calibri" w:cs="Calibri"/>
                <w:color w:val="436EF7"/>
                <w:sz w:val="22"/>
                <w:szCs w:val="22"/>
              </w:rPr>
              <w:t>&lt;insert agency name&gt;</w:t>
            </w:r>
            <w:r w:rsidRPr="003B2AE8">
              <w:rPr>
                <w:rFonts w:ascii="Calibri" w:hAnsi="Calibri" w:cs="Calibri"/>
                <w:sz w:val="22"/>
                <w:szCs w:val="22"/>
              </w:rPr>
              <w:t xml:space="preserve"> by a customer (debtor) for goods and services supplied.</w:t>
            </w:r>
          </w:p>
        </w:tc>
      </w:tr>
      <w:tr w:rsidR="0030186F" w:rsidRPr="00BE56F1" w14:paraId="7A51B6B4" w14:textId="77777777" w:rsidTr="00687DE8">
        <w:trPr>
          <w:cantSplit/>
        </w:trPr>
        <w:tc>
          <w:tcPr>
            <w:tcW w:w="1111" w:type="pct"/>
          </w:tcPr>
          <w:p w14:paraId="0BA02178" w14:textId="77777777" w:rsidR="0030186F" w:rsidRPr="003B2AE8" w:rsidRDefault="0030186F" w:rsidP="00084788">
            <w:pPr>
              <w:tabs>
                <w:tab w:val="left" w:pos="426"/>
              </w:tabs>
              <w:spacing w:after="20"/>
              <w:rPr>
                <w:rFonts w:ascii="Calibri" w:hAnsi="Calibri" w:cs="Calibri"/>
                <w:sz w:val="22"/>
                <w:szCs w:val="22"/>
              </w:rPr>
            </w:pPr>
            <w:r w:rsidRPr="003B2AE8">
              <w:rPr>
                <w:rFonts w:ascii="Calibri" w:hAnsi="Calibri" w:cs="Calibri"/>
                <w:sz w:val="22"/>
                <w:szCs w:val="22"/>
              </w:rPr>
              <w:t>Bad debts</w:t>
            </w:r>
          </w:p>
        </w:tc>
        <w:tc>
          <w:tcPr>
            <w:tcW w:w="3889" w:type="pct"/>
          </w:tcPr>
          <w:p w14:paraId="1930A5B4" w14:textId="77777777" w:rsidR="0030186F" w:rsidRPr="003B2AE8" w:rsidRDefault="0030186F" w:rsidP="00084788">
            <w:pPr>
              <w:spacing w:after="20"/>
              <w:rPr>
                <w:rFonts w:ascii="Calibri" w:hAnsi="Calibri" w:cs="Calibri"/>
                <w:sz w:val="22"/>
                <w:szCs w:val="22"/>
              </w:rPr>
            </w:pPr>
            <w:r w:rsidRPr="003B2AE8">
              <w:rPr>
                <w:rFonts w:ascii="Calibri" w:hAnsi="Calibri" w:cs="Calibri"/>
                <w:sz w:val="22"/>
                <w:szCs w:val="22"/>
              </w:rPr>
              <w:t>A debt where all avenues of collection have been exhausted and the likelihood of any recovery has become remote.</w:t>
            </w:r>
          </w:p>
        </w:tc>
      </w:tr>
      <w:tr w:rsidR="0030186F" w:rsidRPr="00BE56F1" w14:paraId="26593015" w14:textId="77777777" w:rsidTr="00687DE8">
        <w:trPr>
          <w:cantSplit/>
        </w:trPr>
        <w:tc>
          <w:tcPr>
            <w:tcW w:w="1111" w:type="pct"/>
          </w:tcPr>
          <w:p w14:paraId="2BDB0473" w14:textId="77777777" w:rsidR="0030186F" w:rsidRPr="003B2AE8" w:rsidRDefault="0030186F" w:rsidP="00084788">
            <w:pPr>
              <w:tabs>
                <w:tab w:val="left" w:pos="426"/>
              </w:tabs>
              <w:spacing w:after="20"/>
              <w:rPr>
                <w:rFonts w:ascii="Calibri" w:hAnsi="Calibri" w:cs="Calibri"/>
                <w:sz w:val="22"/>
                <w:szCs w:val="22"/>
              </w:rPr>
            </w:pPr>
            <w:r w:rsidRPr="003B2AE8">
              <w:rPr>
                <w:rFonts w:ascii="Calibri" w:hAnsi="Calibri" w:cs="Calibri"/>
                <w:sz w:val="22"/>
                <w:szCs w:val="22"/>
              </w:rPr>
              <w:t>Credit note</w:t>
            </w:r>
          </w:p>
        </w:tc>
        <w:tc>
          <w:tcPr>
            <w:tcW w:w="3889" w:type="pct"/>
          </w:tcPr>
          <w:p w14:paraId="0C4684F9" w14:textId="4ECAD334" w:rsidR="0030186F" w:rsidRPr="003B2AE8" w:rsidRDefault="0030186F" w:rsidP="00084788">
            <w:pPr>
              <w:spacing w:after="20"/>
              <w:rPr>
                <w:rFonts w:ascii="Calibri" w:hAnsi="Calibri" w:cs="Calibri"/>
                <w:sz w:val="22"/>
                <w:szCs w:val="22"/>
              </w:rPr>
            </w:pPr>
            <w:r w:rsidRPr="003B2AE8">
              <w:rPr>
                <w:rFonts w:ascii="Calibri" w:hAnsi="Calibri" w:cs="Calibri"/>
                <w:sz w:val="22"/>
                <w:szCs w:val="22"/>
              </w:rPr>
              <w:t xml:space="preserve">A commercial document issued by </w:t>
            </w:r>
            <w:r w:rsidRPr="00C4237B">
              <w:rPr>
                <w:rFonts w:ascii="Calibri" w:hAnsi="Calibri" w:cs="Calibri"/>
                <w:sz w:val="22"/>
                <w:szCs w:val="22"/>
              </w:rPr>
              <w:t xml:space="preserve">a </w:t>
            </w:r>
            <w:r w:rsidR="00C4237B" w:rsidRPr="00C4237B">
              <w:rPr>
                <w:rFonts w:ascii="Calibri" w:hAnsi="Calibri" w:cs="Calibri"/>
                <w:sz w:val="22"/>
                <w:szCs w:val="22"/>
              </w:rPr>
              <w:t>seller</w:t>
            </w:r>
            <w:r w:rsidRPr="00C4237B">
              <w:rPr>
                <w:rFonts w:ascii="Calibri" w:hAnsi="Calibri" w:cs="Calibri"/>
                <w:sz w:val="22"/>
                <w:szCs w:val="22"/>
              </w:rPr>
              <w:t xml:space="preserve"> to a </w:t>
            </w:r>
            <w:r w:rsidR="00C4237B" w:rsidRPr="00C4237B">
              <w:rPr>
                <w:rFonts w:ascii="Calibri" w:hAnsi="Calibri" w:cs="Calibri"/>
                <w:sz w:val="22"/>
                <w:szCs w:val="22"/>
              </w:rPr>
              <w:t>buyer</w:t>
            </w:r>
            <w:r w:rsidRPr="00C4237B">
              <w:rPr>
                <w:rFonts w:ascii="Calibri" w:hAnsi="Calibri" w:cs="Calibri"/>
                <w:sz w:val="22"/>
                <w:szCs w:val="22"/>
              </w:rPr>
              <w:t xml:space="preserve"> which</w:t>
            </w:r>
            <w:r w:rsidRPr="003B2AE8">
              <w:rPr>
                <w:rFonts w:ascii="Calibri" w:hAnsi="Calibri" w:cs="Calibri"/>
                <w:sz w:val="22"/>
                <w:szCs w:val="22"/>
              </w:rPr>
              <w:t xml:space="preserve"> lists the products, quantities and agreed prices for products or services the seller provided the buyer, but:</w:t>
            </w:r>
          </w:p>
          <w:p w14:paraId="08680C18" w14:textId="77777777" w:rsidR="0030186F" w:rsidRPr="003B2AE8" w:rsidRDefault="0030186F" w:rsidP="00427D67">
            <w:pPr>
              <w:pStyle w:val="ListParagraph"/>
              <w:numPr>
                <w:ilvl w:val="0"/>
                <w:numId w:val="39"/>
              </w:numPr>
              <w:spacing w:before="20" w:after="20" w:line="240" w:lineRule="auto"/>
              <w:ind w:left="714" w:hanging="357"/>
              <w:contextualSpacing w:val="0"/>
              <w:rPr>
                <w:rFonts w:ascii="Calibri" w:hAnsi="Calibri" w:cs="Calibri"/>
                <w:sz w:val="22"/>
                <w:szCs w:val="22"/>
              </w:rPr>
            </w:pPr>
            <w:r w:rsidRPr="003B2AE8">
              <w:rPr>
                <w:rFonts w:ascii="Calibri" w:hAnsi="Calibri" w:cs="Calibri"/>
                <w:sz w:val="22"/>
                <w:szCs w:val="22"/>
              </w:rPr>
              <w:t>the buyer returned or did not receive;</w:t>
            </w:r>
          </w:p>
          <w:p w14:paraId="1AA49AB6" w14:textId="77777777" w:rsidR="0030186F" w:rsidRPr="003B2AE8" w:rsidRDefault="0030186F" w:rsidP="00427D67">
            <w:pPr>
              <w:pStyle w:val="ListParagraph"/>
              <w:numPr>
                <w:ilvl w:val="0"/>
                <w:numId w:val="39"/>
              </w:numPr>
              <w:spacing w:after="20" w:line="240" w:lineRule="auto"/>
              <w:ind w:left="714" w:hanging="357"/>
              <w:rPr>
                <w:rFonts w:ascii="Calibri" w:hAnsi="Calibri" w:cs="Calibri"/>
                <w:sz w:val="22"/>
                <w:szCs w:val="22"/>
              </w:rPr>
            </w:pPr>
            <w:r w:rsidRPr="003B2AE8">
              <w:rPr>
                <w:rFonts w:ascii="Calibri" w:hAnsi="Calibri" w:cs="Calibri"/>
                <w:sz w:val="22"/>
                <w:szCs w:val="22"/>
              </w:rPr>
              <w:t>goods sent are incomplete, damaged, or incorrect, and</w:t>
            </w:r>
          </w:p>
          <w:p w14:paraId="37CFEF1E" w14:textId="77777777" w:rsidR="0030186F" w:rsidRPr="003B2AE8" w:rsidRDefault="0030186F" w:rsidP="00427D67">
            <w:pPr>
              <w:pStyle w:val="ListParagraph"/>
              <w:numPr>
                <w:ilvl w:val="0"/>
                <w:numId w:val="39"/>
              </w:numPr>
              <w:spacing w:after="20" w:line="240" w:lineRule="auto"/>
              <w:ind w:left="714" w:hanging="357"/>
              <w:rPr>
                <w:rFonts w:ascii="Calibri" w:hAnsi="Calibri" w:cs="Calibri"/>
                <w:sz w:val="22"/>
                <w:szCs w:val="22"/>
              </w:rPr>
            </w:pPr>
            <w:r w:rsidRPr="003B2AE8">
              <w:rPr>
                <w:rFonts w:ascii="Calibri" w:hAnsi="Calibri" w:cs="Calibri"/>
                <w:sz w:val="22"/>
                <w:szCs w:val="22"/>
              </w:rPr>
              <w:t>the buyer paid too much (overcharged).</w:t>
            </w:r>
          </w:p>
          <w:p w14:paraId="3F1511D0" w14:textId="38EA5845" w:rsidR="0030186F" w:rsidRPr="003B2AE8" w:rsidRDefault="0030186F" w:rsidP="00084788">
            <w:pPr>
              <w:spacing w:after="20"/>
              <w:rPr>
                <w:rFonts w:ascii="Calibri" w:hAnsi="Calibri" w:cs="Calibri"/>
                <w:sz w:val="22"/>
                <w:szCs w:val="22"/>
              </w:rPr>
            </w:pPr>
            <w:r w:rsidRPr="003B2AE8">
              <w:rPr>
                <w:rFonts w:ascii="Calibri" w:hAnsi="Calibri" w:cs="Calibri"/>
                <w:sz w:val="22"/>
                <w:szCs w:val="22"/>
              </w:rPr>
              <w:t xml:space="preserve">A Credit Note will reduce or eliminate the amount the buyer </w:t>
            </w:r>
            <w:r w:rsidR="00C80885" w:rsidRPr="003B2AE8">
              <w:rPr>
                <w:rFonts w:ascii="Calibri" w:hAnsi="Calibri" w:cs="Calibri"/>
                <w:sz w:val="22"/>
                <w:szCs w:val="22"/>
              </w:rPr>
              <w:t>must</w:t>
            </w:r>
            <w:r w:rsidRPr="003B2AE8">
              <w:rPr>
                <w:rFonts w:ascii="Calibri" w:hAnsi="Calibri" w:cs="Calibri"/>
                <w:sz w:val="22"/>
                <w:szCs w:val="22"/>
              </w:rPr>
              <w:t xml:space="preserve"> pay.</w:t>
            </w:r>
          </w:p>
        </w:tc>
      </w:tr>
      <w:tr w:rsidR="0030186F" w:rsidRPr="00BE56F1" w14:paraId="3DF2F954" w14:textId="77777777" w:rsidTr="00687DE8">
        <w:trPr>
          <w:cantSplit/>
        </w:trPr>
        <w:tc>
          <w:tcPr>
            <w:tcW w:w="1111" w:type="pct"/>
          </w:tcPr>
          <w:p w14:paraId="46964F19" w14:textId="77777777" w:rsidR="0030186F" w:rsidRPr="003B2AE8" w:rsidRDefault="0030186F" w:rsidP="00084788">
            <w:pPr>
              <w:tabs>
                <w:tab w:val="left" w:pos="426"/>
              </w:tabs>
              <w:spacing w:after="20"/>
              <w:rPr>
                <w:rFonts w:ascii="Calibri" w:hAnsi="Calibri" w:cs="Calibri"/>
                <w:sz w:val="22"/>
                <w:szCs w:val="22"/>
              </w:rPr>
            </w:pPr>
            <w:r w:rsidRPr="003B2AE8">
              <w:rPr>
                <w:rFonts w:ascii="Calibri" w:hAnsi="Calibri" w:cs="Calibri"/>
                <w:sz w:val="22"/>
                <w:szCs w:val="22"/>
              </w:rPr>
              <w:t>Credit terms</w:t>
            </w:r>
          </w:p>
        </w:tc>
        <w:tc>
          <w:tcPr>
            <w:tcW w:w="3889" w:type="pct"/>
          </w:tcPr>
          <w:p w14:paraId="0F655823" w14:textId="77777777" w:rsidR="0030186F" w:rsidRPr="003B2AE8" w:rsidRDefault="0030186F" w:rsidP="00084788">
            <w:pPr>
              <w:spacing w:after="20"/>
              <w:rPr>
                <w:rFonts w:ascii="Calibri" w:hAnsi="Calibri" w:cs="Calibri"/>
                <w:sz w:val="22"/>
                <w:szCs w:val="22"/>
              </w:rPr>
            </w:pPr>
            <w:r w:rsidRPr="003B2AE8">
              <w:rPr>
                <w:rFonts w:ascii="Calibri" w:hAnsi="Calibri" w:cs="Calibri"/>
                <w:sz w:val="22"/>
                <w:szCs w:val="22"/>
              </w:rPr>
              <w:t xml:space="preserve">The standard or negotiated payment terms set by the </w:t>
            </w:r>
            <w:r w:rsidRPr="003B2AE8">
              <w:rPr>
                <w:rFonts w:ascii="Calibri" w:hAnsi="Calibri" w:cs="Calibri"/>
                <w:color w:val="436EF7"/>
                <w:sz w:val="22"/>
                <w:szCs w:val="22"/>
              </w:rPr>
              <w:t>&lt;insert agency name&gt;</w:t>
            </w:r>
            <w:r w:rsidRPr="003B2AE8">
              <w:rPr>
                <w:rFonts w:ascii="Calibri" w:hAnsi="Calibri" w:cs="Calibri"/>
                <w:sz w:val="22"/>
                <w:szCs w:val="22"/>
              </w:rPr>
              <w:t xml:space="preserve"> from time to time detailing the timeframe under which debtor invoices must be paid.</w:t>
            </w:r>
          </w:p>
        </w:tc>
      </w:tr>
      <w:tr w:rsidR="0030186F" w:rsidRPr="00BE56F1" w14:paraId="3F7C5F84" w14:textId="77777777" w:rsidTr="00687DE8">
        <w:trPr>
          <w:cantSplit/>
        </w:trPr>
        <w:tc>
          <w:tcPr>
            <w:tcW w:w="1111" w:type="pct"/>
          </w:tcPr>
          <w:p w14:paraId="2D53D15A" w14:textId="77777777" w:rsidR="0030186F" w:rsidRPr="003B2AE8" w:rsidRDefault="0030186F" w:rsidP="00084788">
            <w:pPr>
              <w:tabs>
                <w:tab w:val="left" w:pos="426"/>
              </w:tabs>
              <w:spacing w:after="20"/>
              <w:rPr>
                <w:rFonts w:ascii="Calibri" w:hAnsi="Calibri" w:cs="Calibri"/>
                <w:sz w:val="22"/>
                <w:szCs w:val="22"/>
              </w:rPr>
            </w:pPr>
            <w:r w:rsidRPr="003B2AE8">
              <w:rPr>
                <w:rFonts w:ascii="Calibri" w:hAnsi="Calibri" w:cs="Calibri"/>
                <w:sz w:val="22"/>
                <w:szCs w:val="22"/>
              </w:rPr>
              <w:t>Debtors</w:t>
            </w:r>
          </w:p>
        </w:tc>
        <w:tc>
          <w:tcPr>
            <w:tcW w:w="3889" w:type="pct"/>
          </w:tcPr>
          <w:p w14:paraId="03932844" w14:textId="77777777" w:rsidR="0030186F" w:rsidRPr="003B2AE8" w:rsidRDefault="0030186F" w:rsidP="00084788">
            <w:pPr>
              <w:tabs>
                <w:tab w:val="left" w:pos="426"/>
              </w:tabs>
              <w:spacing w:after="20"/>
              <w:rPr>
                <w:rFonts w:ascii="Calibri" w:hAnsi="Calibri" w:cs="Calibri"/>
                <w:sz w:val="22"/>
                <w:szCs w:val="22"/>
              </w:rPr>
            </w:pPr>
            <w:r w:rsidRPr="003B2AE8">
              <w:rPr>
                <w:rFonts w:ascii="Calibri" w:hAnsi="Calibri" w:cs="Calibri"/>
                <w:sz w:val="22"/>
                <w:szCs w:val="22"/>
              </w:rPr>
              <w:t xml:space="preserve">An agency or person which owes payment to the </w:t>
            </w:r>
            <w:r w:rsidRPr="003B2AE8">
              <w:rPr>
                <w:rFonts w:ascii="Calibri" w:hAnsi="Calibri" w:cs="Calibri"/>
                <w:color w:val="436EF7"/>
                <w:sz w:val="22"/>
                <w:szCs w:val="22"/>
              </w:rPr>
              <w:t>&lt;insert agency name&gt;</w:t>
            </w:r>
            <w:r w:rsidRPr="003B2AE8">
              <w:rPr>
                <w:rFonts w:ascii="Calibri" w:hAnsi="Calibri" w:cs="Calibri"/>
                <w:sz w:val="22"/>
                <w:szCs w:val="22"/>
              </w:rPr>
              <w:t xml:space="preserve"> for goods and services provided.</w:t>
            </w:r>
          </w:p>
        </w:tc>
      </w:tr>
      <w:tr w:rsidR="0030186F" w:rsidRPr="00BE56F1" w14:paraId="6CA8563B" w14:textId="77777777" w:rsidTr="00687DE8">
        <w:trPr>
          <w:cantSplit/>
        </w:trPr>
        <w:tc>
          <w:tcPr>
            <w:tcW w:w="1111" w:type="pct"/>
          </w:tcPr>
          <w:p w14:paraId="2169283E" w14:textId="77777777" w:rsidR="0030186F" w:rsidRPr="003B2AE8" w:rsidRDefault="0030186F" w:rsidP="00084788">
            <w:pPr>
              <w:tabs>
                <w:tab w:val="left" w:pos="426"/>
              </w:tabs>
              <w:spacing w:after="20"/>
              <w:rPr>
                <w:rFonts w:ascii="Calibri" w:hAnsi="Calibri" w:cs="Calibri"/>
                <w:sz w:val="22"/>
                <w:szCs w:val="22"/>
              </w:rPr>
            </w:pPr>
            <w:r w:rsidRPr="003B2AE8">
              <w:rPr>
                <w:rFonts w:ascii="Calibri" w:hAnsi="Calibri" w:cs="Calibri"/>
                <w:sz w:val="22"/>
                <w:szCs w:val="22"/>
              </w:rPr>
              <w:t>Debt collector</w:t>
            </w:r>
          </w:p>
        </w:tc>
        <w:tc>
          <w:tcPr>
            <w:tcW w:w="3889" w:type="pct"/>
          </w:tcPr>
          <w:p w14:paraId="5A398B78" w14:textId="77777777" w:rsidR="0030186F" w:rsidRPr="003B2AE8" w:rsidRDefault="0030186F" w:rsidP="00084788">
            <w:pPr>
              <w:tabs>
                <w:tab w:val="left" w:pos="426"/>
              </w:tabs>
              <w:spacing w:after="20"/>
              <w:rPr>
                <w:rFonts w:ascii="Calibri" w:hAnsi="Calibri" w:cs="Calibri"/>
                <w:sz w:val="22"/>
                <w:szCs w:val="22"/>
              </w:rPr>
            </w:pPr>
            <w:r w:rsidRPr="003B2AE8">
              <w:rPr>
                <w:rFonts w:ascii="Calibri" w:hAnsi="Calibri" w:cs="Calibri"/>
                <w:sz w:val="22"/>
                <w:szCs w:val="22"/>
              </w:rPr>
              <w:t xml:space="preserve">An agency contracted to collect debts from debtors of the </w:t>
            </w:r>
            <w:r w:rsidRPr="003B2AE8">
              <w:rPr>
                <w:rFonts w:ascii="Calibri" w:hAnsi="Calibri" w:cs="Calibri"/>
                <w:color w:val="436EF7"/>
                <w:sz w:val="22"/>
                <w:szCs w:val="22"/>
              </w:rPr>
              <w:t>&lt;insert agency name&gt;</w:t>
            </w:r>
            <w:r w:rsidRPr="003B2AE8">
              <w:rPr>
                <w:rFonts w:ascii="Calibri" w:hAnsi="Calibri" w:cs="Calibri"/>
                <w:sz w:val="22"/>
                <w:szCs w:val="22"/>
              </w:rPr>
              <w:t>.</w:t>
            </w:r>
          </w:p>
        </w:tc>
      </w:tr>
      <w:tr w:rsidR="0030186F" w:rsidRPr="00BE56F1" w14:paraId="1217DE61" w14:textId="77777777" w:rsidTr="00687DE8">
        <w:trPr>
          <w:cantSplit/>
        </w:trPr>
        <w:tc>
          <w:tcPr>
            <w:tcW w:w="1111" w:type="pct"/>
          </w:tcPr>
          <w:p w14:paraId="1100F4E5" w14:textId="77777777" w:rsidR="0030186F" w:rsidRPr="003B2AE8" w:rsidRDefault="0030186F" w:rsidP="00084788">
            <w:pPr>
              <w:tabs>
                <w:tab w:val="left" w:pos="426"/>
              </w:tabs>
              <w:spacing w:after="20"/>
              <w:rPr>
                <w:rFonts w:ascii="Calibri" w:hAnsi="Calibri" w:cs="Calibri"/>
                <w:sz w:val="22"/>
                <w:szCs w:val="22"/>
              </w:rPr>
            </w:pPr>
            <w:r w:rsidRPr="003B2AE8">
              <w:rPr>
                <w:rFonts w:ascii="Calibri" w:hAnsi="Calibri" w:cs="Calibri"/>
                <w:sz w:val="22"/>
                <w:szCs w:val="22"/>
              </w:rPr>
              <w:t>Doubtful debts</w:t>
            </w:r>
          </w:p>
        </w:tc>
        <w:tc>
          <w:tcPr>
            <w:tcW w:w="3889" w:type="pct"/>
          </w:tcPr>
          <w:p w14:paraId="6CBFB88D" w14:textId="77777777" w:rsidR="0030186F" w:rsidRPr="003B2AE8" w:rsidRDefault="0030186F" w:rsidP="00084788">
            <w:pPr>
              <w:tabs>
                <w:tab w:val="left" w:pos="426"/>
              </w:tabs>
              <w:spacing w:after="20"/>
              <w:rPr>
                <w:rFonts w:ascii="Calibri" w:hAnsi="Calibri" w:cs="Calibri"/>
                <w:sz w:val="22"/>
                <w:szCs w:val="22"/>
              </w:rPr>
            </w:pPr>
            <w:r w:rsidRPr="003B2AE8">
              <w:rPr>
                <w:rFonts w:ascii="Calibri" w:hAnsi="Calibri" w:cs="Calibri"/>
                <w:sz w:val="22"/>
                <w:szCs w:val="22"/>
              </w:rPr>
              <w:t>A debt where the recovery has become uncertain.</w:t>
            </w:r>
          </w:p>
        </w:tc>
      </w:tr>
      <w:tr w:rsidR="0030186F" w:rsidRPr="00BE56F1" w14:paraId="5248FD50" w14:textId="77777777" w:rsidTr="00687DE8">
        <w:trPr>
          <w:cantSplit/>
        </w:trPr>
        <w:tc>
          <w:tcPr>
            <w:tcW w:w="1111" w:type="pct"/>
          </w:tcPr>
          <w:p w14:paraId="38BAEB1B" w14:textId="56153F71" w:rsidR="0030186F" w:rsidRPr="003B2AE8" w:rsidRDefault="0030186F" w:rsidP="00084788">
            <w:pPr>
              <w:tabs>
                <w:tab w:val="left" w:pos="426"/>
              </w:tabs>
              <w:spacing w:after="20"/>
              <w:rPr>
                <w:rFonts w:ascii="Calibri" w:hAnsi="Calibri" w:cs="Calibri"/>
                <w:sz w:val="22"/>
                <w:szCs w:val="22"/>
              </w:rPr>
            </w:pPr>
            <w:r w:rsidRPr="003B2AE8">
              <w:rPr>
                <w:rFonts w:ascii="Calibri" w:hAnsi="Calibri" w:cs="Calibri"/>
                <w:sz w:val="22"/>
                <w:szCs w:val="22"/>
              </w:rPr>
              <w:t>Detailed debtor ledger</w:t>
            </w:r>
          </w:p>
        </w:tc>
        <w:tc>
          <w:tcPr>
            <w:tcW w:w="3889" w:type="pct"/>
          </w:tcPr>
          <w:p w14:paraId="75DA49AA" w14:textId="77777777" w:rsidR="0030186F" w:rsidRPr="003B2AE8" w:rsidRDefault="0030186F" w:rsidP="00084788">
            <w:pPr>
              <w:tabs>
                <w:tab w:val="left" w:pos="426"/>
              </w:tabs>
              <w:spacing w:after="20"/>
              <w:rPr>
                <w:rFonts w:ascii="Calibri" w:hAnsi="Calibri" w:cs="Calibri"/>
                <w:sz w:val="22"/>
                <w:szCs w:val="22"/>
              </w:rPr>
            </w:pPr>
            <w:r w:rsidRPr="003B2AE8">
              <w:rPr>
                <w:rFonts w:ascii="Calibri" w:hAnsi="Calibri" w:cs="Calibri"/>
                <w:sz w:val="22"/>
                <w:szCs w:val="22"/>
              </w:rPr>
              <w:t>The subsidiary ledger detailing the individual amounts owed by each debtor.</w:t>
            </w:r>
          </w:p>
        </w:tc>
      </w:tr>
      <w:tr w:rsidR="0030186F" w:rsidRPr="00BE56F1" w14:paraId="07BB3D9F" w14:textId="77777777" w:rsidTr="00687DE8">
        <w:trPr>
          <w:cantSplit/>
        </w:trPr>
        <w:tc>
          <w:tcPr>
            <w:tcW w:w="1111" w:type="pct"/>
          </w:tcPr>
          <w:p w14:paraId="552AB7F5" w14:textId="77777777" w:rsidR="0030186F" w:rsidRPr="003B2AE8" w:rsidRDefault="0030186F" w:rsidP="00084788">
            <w:pPr>
              <w:tabs>
                <w:tab w:val="left" w:pos="426"/>
              </w:tabs>
              <w:spacing w:after="20"/>
              <w:rPr>
                <w:rFonts w:ascii="Calibri" w:hAnsi="Calibri" w:cs="Calibri"/>
                <w:sz w:val="22"/>
                <w:szCs w:val="22"/>
              </w:rPr>
            </w:pPr>
            <w:r w:rsidRPr="003B2AE8">
              <w:rPr>
                <w:rFonts w:ascii="Calibri" w:hAnsi="Calibri" w:cs="Calibri"/>
                <w:sz w:val="22"/>
                <w:szCs w:val="22"/>
              </w:rPr>
              <w:t xml:space="preserve">Debtor ageing report </w:t>
            </w:r>
          </w:p>
        </w:tc>
        <w:tc>
          <w:tcPr>
            <w:tcW w:w="3889" w:type="pct"/>
          </w:tcPr>
          <w:p w14:paraId="62E0204C" w14:textId="77777777" w:rsidR="0030186F" w:rsidRPr="003B2AE8" w:rsidRDefault="0030186F" w:rsidP="00084788">
            <w:pPr>
              <w:tabs>
                <w:tab w:val="left" w:pos="426"/>
              </w:tabs>
              <w:spacing w:after="20"/>
              <w:rPr>
                <w:rFonts w:ascii="Calibri" w:hAnsi="Calibri" w:cs="Calibri"/>
                <w:sz w:val="22"/>
                <w:szCs w:val="22"/>
              </w:rPr>
            </w:pPr>
            <w:r w:rsidRPr="003B2AE8">
              <w:rPr>
                <w:rFonts w:ascii="Calibri" w:hAnsi="Calibri" w:cs="Calibri"/>
                <w:sz w:val="22"/>
                <w:szCs w:val="22"/>
              </w:rPr>
              <w:t xml:space="preserve">The debtors ageing report lists all overdue accounts and the length of time they are late (30 days, 60 days or 90 days). </w:t>
            </w:r>
          </w:p>
          <w:p w14:paraId="4B43EBD6" w14:textId="77777777" w:rsidR="0030186F" w:rsidRPr="003B2AE8" w:rsidRDefault="0030186F" w:rsidP="00084788">
            <w:pPr>
              <w:tabs>
                <w:tab w:val="left" w:pos="426"/>
              </w:tabs>
              <w:spacing w:after="20"/>
              <w:rPr>
                <w:rFonts w:ascii="Calibri" w:hAnsi="Calibri" w:cs="Calibri"/>
                <w:sz w:val="22"/>
                <w:szCs w:val="22"/>
              </w:rPr>
            </w:pPr>
            <w:r w:rsidRPr="003B2AE8">
              <w:rPr>
                <w:rFonts w:ascii="Calibri" w:hAnsi="Calibri" w:cs="Calibri"/>
                <w:sz w:val="22"/>
                <w:szCs w:val="22"/>
              </w:rPr>
              <w:t>Periodic review of overdue accounts allows active monitoring and following up on accounts that are 60 and 90 days overdue more vigorously.</w:t>
            </w:r>
          </w:p>
        </w:tc>
      </w:tr>
      <w:tr w:rsidR="0030186F" w:rsidRPr="00BE56F1" w14:paraId="0956E56F" w14:textId="77777777" w:rsidTr="00687DE8">
        <w:trPr>
          <w:cantSplit/>
        </w:trPr>
        <w:tc>
          <w:tcPr>
            <w:tcW w:w="1111" w:type="pct"/>
          </w:tcPr>
          <w:p w14:paraId="3537BE2D" w14:textId="77777777" w:rsidR="0030186F" w:rsidRPr="003B2AE8" w:rsidRDefault="0030186F" w:rsidP="00084788">
            <w:pPr>
              <w:tabs>
                <w:tab w:val="left" w:pos="426"/>
              </w:tabs>
              <w:spacing w:after="20"/>
              <w:rPr>
                <w:rFonts w:ascii="Calibri" w:hAnsi="Calibri" w:cs="Calibri"/>
                <w:sz w:val="22"/>
                <w:szCs w:val="22"/>
              </w:rPr>
            </w:pPr>
            <w:r w:rsidRPr="003B2AE8">
              <w:rPr>
                <w:rFonts w:ascii="Calibri" w:hAnsi="Calibri" w:cs="Calibri"/>
                <w:sz w:val="22"/>
                <w:szCs w:val="22"/>
              </w:rPr>
              <w:t>General ledger debtors control account</w:t>
            </w:r>
          </w:p>
        </w:tc>
        <w:tc>
          <w:tcPr>
            <w:tcW w:w="3889" w:type="pct"/>
          </w:tcPr>
          <w:p w14:paraId="36878DC7" w14:textId="77777777" w:rsidR="0030186F" w:rsidRPr="003B2AE8" w:rsidRDefault="0030186F" w:rsidP="00084788">
            <w:pPr>
              <w:spacing w:after="20"/>
              <w:rPr>
                <w:rFonts w:ascii="Calibri" w:hAnsi="Calibri" w:cs="Calibri"/>
                <w:sz w:val="22"/>
                <w:szCs w:val="22"/>
              </w:rPr>
            </w:pPr>
            <w:r w:rsidRPr="003B2AE8">
              <w:rPr>
                <w:rFonts w:ascii="Calibri" w:hAnsi="Calibri" w:cs="Calibri"/>
                <w:sz w:val="22"/>
                <w:szCs w:val="22"/>
              </w:rPr>
              <w:t xml:space="preserve">The ledger account reflecting amounts owed to the </w:t>
            </w:r>
            <w:r w:rsidRPr="003B2AE8">
              <w:rPr>
                <w:rFonts w:ascii="Calibri" w:hAnsi="Calibri" w:cs="Calibri"/>
                <w:color w:val="436EF7"/>
                <w:sz w:val="22"/>
                <w:szCs w:val="22"/>
              </w:rPr>
              <w:t>&lt;insert agency name&gt;</w:t>
            </w:r>
            <w:r w:rsidRPr="003B2AE8">
              <w:rPr>
                <w:rFonts w:ascii="Calibri" w:hAnsi="Calibri" w:cs="Calibri"/>
                <w:sz w:val="22"/>
                <w:szCs w:val="22"/>
              </w:rPr>
              <w:t xml:space="preserve"> by all individual debtors.</w:t>
            </w:r>
          </w:p>
        </w:tc>
      </w:tr>
      <w:tr w:rsidR="0030186F" w:rsidRPr="00BE56F1" w14:paraId="68198613" w14:textId="77777777" w:rsidTr="00687DE8">
        <w:trPr>
          <w:cantSplit/>
        </w:trPr>
        <w:tc>
          <w:tcPr>
            <w:tcW w:w="1111" w:type="pct"/>
          </w:tcPr>
          <w:p w14:paraId="65AC9A81" w14:textId="77777777" w:rsidR="0030186F" w:rsidRPr="003B2AE8" w:rsidRDefault="0030186F" w:rsidP="00084788">
            <w:pPr>
              <w:tabs>
                <w:tab w:val="left" w:pos="426"/>
              </w:tabs>
              <w:spacing w:after="20"/>
              <w:rPr>
                <w:rFonts w:ascii="Calibri" w:hAnsi="Calibri" w:cs="Calibri"/>
                <w:sz w:val="22"/>
                <w:szCs w:val="22"/>
              </w:rPr>
            </w:pPr>
            <w:r w:rsidRPr="003B2AE8">
              <w:rPr>
                <w:rFonts w:ascii="Calibri" w:hAnsi="Calibri" w:cs="Calibri"/>
                <w:sz w:val="22"/>
                <w:szCs w:val="22"/>
              </w:rPr>
              <w:t>Tax invoice</w:t>
            </w:r>
          </w:p>
        </w:tc>
        <w:tc>
          <w:tcPr>
            <w:tcW w:w="3889" w:type="pct"/>
          </w:tcPr>
          <w:p w14:paraId="29B03622" w14:textId="77777777" w:rsidR="0030186F" w:rsidRPr="003B2AE8" w:rsidRDefault="0030186F" w:rsidP="00084788">
            <w:pPr>
              <w:spacing w:after="20"/>
              <w:rPr>
                <w:rFonts w:ascii="Calibri" w:hAnsi="Calibri" w:cs="Calibri"/>
                <w:sz w:val="22"/>
                <w:szCs w:val="22"/>
              </w:rPr>
            </w:pPr>
            <w:r w:rsidRPr="003B2AE8">
              <w:rPr>
                <w:rFonts w:ascii="Calibri" w:hAnsi="Calibri" w:cs="Calibri"/>
                <w:sz w:val="22"/>
                <w:szCs w:val="22"/>
              </w:rPr>
              <w:t>An invoice that meets all the GST requirements as prescribed by the Australian Tax Office (ATO).</w:t>
            </w:r>
          </w:p>
        </w:tc>
      </w:tr>
    </w:tbl>
    <w:p w14:paraId="36396AEF" w14:textId="113DBAEE" w:rsidR="0030186F" w:rsidRPr="008A1D81" w:rsidRDefault="0030186F" w:rsidP="008A1D81">
      <w:pPr>
        <w:pStyle w:val="Heading2"/>
        <w:numPr>
          <w:ilvl w:val="0"/>
          <w:numId w:val="136"/>
        </w:numPr>
        <w:rPr>
          <w:rFonts w:ascii="Calibri" w:hAnsi="Calibri" w:cs="Calibri"/>
          <w:sz w:val="32"/>
          <w:szCs w:val="32"/>
        </w:rPr>
      </w:pPr>
      <w:bookmarkStart w:id="152" w:name="_Toc3369553"/>
      <w:bookmarkStart w:id="153" w:name="_Toc3369913"/>
      <w:bookmarkStart w:id="154" w:name="_Toc3370331"/>
      <w:r w:rsidRPr="008A1D81">
        <w:rPr>
          <w:rFonts w:ascii="Calibri" w:hAnsi="Calibri" w:cs="Calibri"/>
          <w:sz w:val="32"/>
          <w:szCs w:val="32"/>
        </w:rPr>
        <w:t>Authorisation and approval</w:t>
      </w:r>
      <w:bookmarkEnd w:id="152"/>
      <w:bookmarkEnd w:id="153"/>
      <w:bookmarkEnd w:id="154"/>
    </w:p>
    <w:p w14:paraId="53C8191B" w14:textId="77777777" w:rsidR="0030186F" w:rsidRPr="008A1D81" w:rsidRDefault="0030186F" w:rsidP="0030186F">
      <w:pPr>
        <w:spacing w:after="120"/>
        <w:rPr>
          <w:rFonts w:ascii="Calibri" w:hAnsi="Calibri" w:cs="Calibri"/>
          <w:sz w:val="22"/>
          <w:szCs w:val="22"/>
        </w:rPr>
      </w:pPr>
      <w:r w:rsidRPr="008A1D81">
        <w:rPr>
          <w:rFonts w:ascii="Calibri" w:hAnsi="Calibri" w:cs="Calibri"/>
          <w:sz w:val="22"/>
          <w:szCs w:val="22"/>
        </w:rPr>
        <w:t xml:space="preserve">This policy and procedure shall be reviewed on a yearly basis </w:t>
      </w:r>
      <w:r w:rsidRPr="008A1D81">
        <w:rPr>
          <w:rFonts w:ascii="Calibri" w:hAnsi="Calibri" w:cs="Calibri"/>
          <w:color w:val="436EF7"/>
          <w:sz w:val="22"/>
          <w:szCs w:val="22"/>
        </w:rPr>
        <w:t>&lt;insert frequency of review, recommended minimum on an annual basis&gt;</w:t>
      </w:r>
      <w:r w:rsidRPr="008A1D81">
        <w:rPr>
          <w:rFonts w:ascii="Calibri" w:hAnsi="Calibri" w:cs="Calibri"/>
          <w:sz w:val="22"/>
          <w:szCs w:val="22"/>
        </w:rPr>
        <w:t>. The next review date is set out as follows:</w:t>
      </w:r>
    </w:p>
    <w:tbl>
      <w:tblPr>
        <w:tblStyle w:val="TableGrid"/>
        <w:tblW w:w="5000" w:type="pct"/>
        <w:tblLook w:val="04A0" w:firstRow="1" w:lastRow="0" w:firstColumn="1" w:lastColumn="0" w:noHBand="0" w:noVBand="1"/>
      </w:tblPr>
      <w:tblGrid>
        <w:gridCol w:w="2168"/>
        <w:gridCol w:w="1986"/>
        <w:gridCol w:w="1826"/>
        <w:gridCol w:w="1833"/>
        <w:gridCol w:w="1826"/>
      </w:tblGrid>
      <w:tr w:rsidR="0030186F" w:rsidRPr="007E2B8D" w14:paraId="2ED39C89" w14:textId="77777777" w:rsidTr="00687DE8">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124" w:type="pct"/>
          </w:tcPr>
          <w:p w14:paraId="3E78092F" w14:textId="77777777" w:rsidR="0030186F" w:rsidRPr="008A1D81" w:rsidRDefault="0030186F" w:rsidP="00687DE8">
            <w:pPr>
              <w:pStyle w:val="TableHeadingLeft"/>
              <w:jc w:val="center"/>
              <w:rPr>
                <w:rFonts w:ascii="Calibri" w:hAnsi="Calibri" w:cs="Calibri"/>
                <w:sz w:val="22"/>
                <w:szCs w:val="22"/>
              </w:rPr>
            </w:pPr>
            <w:r w:rsidRPr="008A1D81">
              <w:rPr>
                <w:rFonts w:ascii="Calibri" w:hAnsi="Calibri" w:cs="Calibri"/>
                <w:sz w:val="22"/>
                <w:szCs w:val="22"/>
              </w:rPr>
              <w:t>Reviewer</w:t>
            </w:r>
          </w:p>
        </w:tc>
        <w:tc>
          <w:tcPr>
            <w:tcW w:w="1030" w:type="pct"/>
          </w:tcPr>
          <w:p w14:paraId="1E052AE4" w14:textId="77777777" w:rsidR="0030186F" w:rsidRPr="008A1D81" w:rsidRDefault="0030186F" w:rsidP="00687DE8">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Position</w:t>
            </w:r>
          </w:p>
        </w:tc>
        <w:tc>
          <w:tcPr>
            <w:tcW w:w="947" w:type="pct"/>
          </w:tcPr>
          <w:p w14:paraId="474B2600" w14:textId="77777777" w:rsidR="0030186F" w:rsidRPr="008A1D81" w:rsidRDefault="0030186F" w:rsidP="00687DE8">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Version</w:t>
            </w:r>
          </w:p>
        </w:tc>
        <w:tc>
          <w:tcPr>
            <w:tcW w:w="951" w:type="pct"/>
          </w:tcPr>
          <w:p w14:paraId="28FD982E" w14:textId="77777777" w:rsidR="0030186F" w:rsidRPr="008A1D81" w:rsidRDefault="0030186F" w:rsidP="00687DE8">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Date Reviewed</w:t>
            </w:r>
          </w:p>
        </w:tc>
        <w:tc>
          <w:tcPr>
            <w:tcW w:w="947" w:type="pct"/>
          </w:tcPr>
          <w:p w14:paraId="23C3EFCF" w14:textId="77777777" w:rsidR="0030186F" w:rsidRPr="008A1D81" w:rsidRDefault="0030186F" w:rsidP="00687DE8">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Next Review</w:t>
            </w:r>
          </w:p>
        </w:tc>
      </w:tr>
      <w:tr w:rsidR="0030186F" w:rsidRPr="00BE56F1" w14:paraId="3A161EE5" w14:textId="77777777" w:rsidTr="00687DE8">
        <w:trPr>
          <w:cantSplit/>
        </w:trPr>
        <w:tc>
          <w:tcPr>
            <w:tcW w:w="1124" w:type="pct"/>
          </w:tcPr>
          <w:p w14:paraId="0729006D" w14:textId="77777777" w:rsidR="0030186F" w:rsidRPr="00BE56F1" w:rsidRDefault="0030186F" w:rsidP="0030186F">
            <w:pPr>
              <w:rPr>
                <w:rFonts w:cs="Calibri"/>
              </w:rPr>
            </w:pPr>
          </w:p>
        </w:tc>
        <w:tc>
          <w:tcPr>
            <w:tcW w:w="1030" w:type="pct"/>
          </w:tcPr>
          <w:p w14:paraId="4B02021B" w14:textId="77777777" w:rsidR="0030186F" w:rsidRPr="00BE56F1" w:rsidRDefault="0030186F" w:rsidP="0030186F">
            <w:pPr>
              <w:rPr>
                <w:rFonts w:cs="Calibri"/>
              </w:rPr>
            </w:pPr>
          </w:p>
        </w:tc>
        <w:tc>
          <w:tcPr>
            <w:tcW w:w="947" w:type="pct"/>
          </w:tcPr>
          <w:p w14:paraId="27179B9A" w14:textId="77777777" w:rsidR="0030186F" w:rsidRPr="00BE56F1" w:rsidRDefault="0030186F" w:rsidP="0030186F">
            <w:pPr>
              <w:rPr>
                <w:rFonts w:cs="Calibri"/>
              </w:rPr>
            </w:pPr>
          </w:p>
        </w:tc>
        <w:tc>
          <w:tcPr>
            <w:tcW w:w="951" w:type="pct"/>
          </w:tcPr>
          <w:p w14:paraId="4FB93BF6" w14:textId="77777777" w:rsidR="0030186F" w:rsidRPr="00BE56F1" w:rsidRDefault="0030186F" w:rsidP="0030186F">
            <w:pPr>
              <w:rPr>
                <w:rFonts w:cs="Calibri"/>
              </w:rPr>
            </w:pPr>
          </w:p>
        </w:tc>
        <w:tc>
          <w:tcPr>
            <w:tcW w:w="947" w:type="pct"/>
          </w:tcPr>
          <w:p w14:paraId="103E1E1E" w14:textId="77777777" w:rsidR="0030186F" w:rsidRPr="00BE56F1" w:rsidRDefault="0030186F" w:rsidP="0030186F">
            <w:pPr>
              <w:rPr>
                <w:rFonts w:cs="Calibri"/>
              </w:rPr>
            </w:pPr>
          </w:p>
        </w:tc>
      </w:tr>
      <w:tr w:rsidR="0030186F" w:rsidRPr="00BE56F1" w14:paraId="49BC76E0" w14:textId="77777777" w:rsidTr="00687DE8">
        <w:trPr>
          <w:cantSplit/>
        </w:trPr>
        <w:tc>
          <w:tcPr>
            <w:tcW w:w="1124" w:type="pct"/>
          </w:tcPr>
          <w:p w14:paraId="7DAC014B" w14:textId="77777777" w:rsidR="0030186F" w:rsidRPr="00BE56F1" w:rsidRDefault="0030186F" w:rsidP="0030186F">
            <w:pPr>
              <w:rPr>
                <w:rFonts w:cs="Calibri"/>
              </w:rPr>
            </w:pPr>
          </w:p>
        </w:tc>
        <w:tc>
          <w:tcPr>
            <w:tcW w:w="1030" w:type="pct"/>
          </w:tcPr>
          <w:p w14:paraId="4ABA8CBC" w14:textId="77777777" w:rsidR="0030186F" w:rsidRPr="00BE56F1" w:rsidRDefault="0030186F" w:rsidP="0030186F">
            <w:pPr>
              <w:rPr>
                <w:rFonts w:cs="Calibri"/>
              </w:rPr>
            </w:pPr>
          </w:p>
        </w:tc>
        <w:tc>
          <w:tcPr>
            <w:tcW w:w="947" w:type="pct"/>
          </w:tcPr>
          <w:p w14:paraId="71B5F71D" w14:textId="77777777" w:rsidR="0030186F" w:rsidRPr="00BE56F1" w:rsidRDefault="0030186F" w:rsidP="0030186F">
            <w:pPr>
              <w:rPr>
                <w:rFonts w:cs="Calibri"/>
              </w:rPr>
            </w:pPr>
          </w:p>
        </w:tc>
        <w:tc>
          <w:tcPr>
            <w:tcW w:w="951" w:type="pct"/>
          </w:tcPr>
          <w:p w14:paraId="6CD6062C" w14:textId="77777777" w:rsidR="0030186F" w:rsidRPr="00BE56F1" w:rsidRDefault="0030186F" w:rsidP="0030186F">
            <w:pPr>
              <w:rPr>
                <w:rFonts w:cs="Calibri"/>
              </w:rPr>
            </w:pPr>
          </w:p>
        </w:tc>
        <w:tc>
          <w:tcPr>
            <w:tcW w:w="947" w:type="pct"/>
          </w:tcPr>
          <w:p w14:paraId="69B7C2E3" w14:textId="77777777" w:rsidR="0030186F" w:rsidRPr="00BE56F1" w:rsidRDefault="0030186F" w:rsidP="0030186F">
            <w:pPr>
              <w:rPr>
                <w:rFonts w:cs="Calibri"/>
              </w:rPr>
            </w:pPr>
          </w:p>
        </w:tc>
      </w:tr>
      <w:tr w:rsidR="0030186F" w:rsidRPr="00BE56F1" w14:paraId="188F46E2" w14:textId="77777777" w:rsidTr="00687DE8">
        <w:trPr>
          <w:cantSplit/>
        </w:trPr>
        <w:tc>
          <w:tcPr>
            <w:tcW w:w="1124" w:type="pct"/>
          </w:tcPr>
          <w:p w14:paraId="5E29453E" w14:textId="77777777" w:rsidR="0030186F" w:rsidRPr="00BE56F1" w:rsidRDefault="0030186F" w:rsidP="0030186F">
            <w:pPr>
              <w:rPr>
                <w:rFonts w:cs="Calibri"/>
              </w:rPr>
            </w:pPr>
          </w:p>
        </w:tc>
        <w:tc>
          <w:tcPr>
            <w:tcW w:w="1030" w:type="pct"/>
          </w:tcPr>
          <w:p w14:paraId="70523B81" w14:textId="77777777" w:rsidR="0030186F" w:rsidRPr="00BE56F1" w:rsidRDefault="0030186F" w:rsidP="0030186F">
            <w:pPr>
              <w:rPr>
                <w:rFonts w:cs="Calibri"/>
              </w:rPr>
            </w:pPr>
          </w:p>
        </w:tc>
        <w:tc>
          <w:tcPr>
            <w:tcW w:w="947" w:type="pct"/>
          </w:tcPr>
          <w:p w14:paraId="1DC1B7DB" w14:textId="77777777" w:rsidR="0030186F" w:rsidRPr="00BE56F1" w:rsidRDefault="0030186F" w:rsidP="0030186F">
            <w:pPr>
              <w:rPr>
                <w:rFonts w:cs="Calibri"/>
              </w:rPr>
            </w:pPr>
          </w:p>
        </w:tc>
        <w:tc>
          <w:tcPr>
            <w:tcW w:w="951" w:type="pct"/>
          </w:tcPr>
          <w:p w14:paraId="2BB706EE" w14:textId="77777777" w:rsidR="0030186F" w:rsidRPr="00BE56F1" w:rsidRDefault="0030186F" w:rsidP="0030186F">
            <w:pPr>
              <w:rPr>
                <w:rFonts w:cs="Calibri"/>
              </w:rPr>
            </w:pPr>
          </w:p>
        </w:tc>
        <w:tc>
          <w:tcPr>
            <w:tcW w:w="947" w:type="pct"/>
          </w:tcPr>
          <w:p w14:paraId="27919F0C" w14:textId="77777777" w:rsidR="0030186F" w:rsidRPr="00BE56F1" w:rsidRDefault="0030186F" w:rsidP="0030186F">
            <w:pPr>
              <w:rPr>
                <w:rFonts w:cs="Calibri"/>
              </w:rPr>
            </w:pPr>
          </w:p>
        </w:tc>
      </w:tr>
    </w:tbl>
    <w:p w14:paraId="312C5AFF" w14:textId="77777777" w:rsidR="0030186F" w:rsidRPr="00BE56F1" w:rsidRDefault="0030186F" w:rsidP="0030186F">
      <w:pPr>
        <w:rPr>
          <w:rFonts w:cs="Calibri"/>
        </w:rPr>
        <w:sectPr w:rsidR="0030186F" w:rsidRPr="00BE56F1" w:rsidSect="00E57572">
          <w:headerReference w:type="even" r:id="rId44"/>
          <w:headerReference w:type="default" r:id="rId45"/>
          <w:footerReference w:type="default" r:id="rId46"/>
          <w:headerReference w:type="first" r:id="rId47"/>
          <w:pgSz w:w="11907" w:h="16840" w:code="9"/>
          <w:pgMar w:top="1134" w:right="1134" w:bottom="1134" w:left="1134" w:header="709" w:footer="567" w:gutter="0"/>
          <w:cols w:space="708"/>
          <w:formProt w:val="0"/>
          <w:docGrid w:linePitch="360"/>
        </w:sectPr>
      </w:pPr>
    </w:p>
    <w:p w14:paraId="783C40C8" w14:textId="3A8E39FC" w:rsidR="001B17FD" w:rsidRPr="008A1D81" w:rsidRDefault="0030186F" w:rsidP="005C199C">
      <w:pPr>
        <w:pStyle w:val="Heading1"/>
        <w:rPr>
          <w:rFonts w:ascii="Calibri" w:hAnsi="Calibri" w:cs="Calibri"/>
          <w:szCs w:val="40"/>
        </w:rPr>
      </w:pPr>
      <w:bookmarkStart w:id="155" w:name="_Toc3296043"/>
      <w:bookmarkStart w:id="156" w:name="_Toc3369138"/>
      <w:bookmarkStart w:id="157" w:name="_Toc3369554"/>
      <w:bookmarkStart w:id="158" w:name="_Toc3369914"/>
      <w:bookmarkStart w:id="159" w:name="_Toc3370099"/>
      <w:bookmarkStart w:id="160" w:name="_Toc3370332"/>
      <w:bookmarkStart w:id="161" w:name="_Toc19886631"/>
      <w:bookmarkStart w:id="162" w:name="_Toc412788931"/>
      <w:r w:rsidRPr="008A1D81">
        <w:rPr>
          <w:rFonts w:ascii="Calibri" w:hAnsi="Calibri" w:cs="Calibri"/>
          <w:szCs w:val="40"/>
        </w:rPr>
        <w:t>Managing Cash</w:t>
      </w:r>
      <w:bookmarkEnd w:id="155"/>
      <w:bookmarkEnd w:id="156"/>
      <w:bookmarkEnd w:id="157"/>
      <w:bookmarkEnd w:id="158"/>
      <w:bookmarkEnd w:id="159"/>
      <w:bookmarkEnd w:id="160"/>
      <w:bookmarkEnd w:id="161"/>
      <w:r w:rsidRPr="008A1D81">
        <w:rPr>
          <w:rFonts w:ascii="Calibri" w:hAnsi="Calibri" w:cs="Calibri"/>
          <w:szCs w:val="40"/>
        </w:rPr>
        <w:t xml:space="preserve"> </w:t>
      </w:r>
      <w:bookmarkEnd w:id="162"/>
    </w:p>
    <w:p w14:paraId="0CDB6757" w14:textId="77777777" w:rsidR="0030186F" w:rsidRPr="008A1D81" w:rsidRDefault="0030186F" w:rsidP="0030186F">
      <w:pPr>
        <w:spacing w:before="120" w:after="360"/>
        <w:rPr>
          <w:rFonts w:ascii="Calibri" w:hAnsi="Calibri" w:cs="Calibri"/>
          <w:b/>
          <w:color w:val="auto"/>
          <w:sz w:val="22"/>
          <w:szCs w:val="22"/>
        </w:rPr>
      </w:pPr>
      <w:r w:rsidRPr="008A1D81">
        <w:rPr>
          <w:rFonts w:ascii="Calibri" w:hAnsi="Calibri" w:cs="Calibri"/>
          <w:sz w:val="22"/>
          <w:szCs w:val="22"/>
        </w:rPr>
        <w:t>(Instruction 3.4.4)</w:t>
      </w:r>
      <w:r w:rsidRPr="008A1D81">
        <w:rPr>
          <w:rFonts w:ascii="Calibri" w:hAnsi="Calibri" w:cs="Calibri"/>
          <w:b/>
          <w:i/>
          <w:color w:val="auto"/>
          <w:sz w:val="22"/>
          <w:szCs w:val="22"/>
        </w:rPr>
        <w:t xml:space="preserve"> </w:t>
      </w:r>
    </w:p>
    <w:p w14:paraId="2292F736" w14:textId="77777777" w:rsidR="00CC665F" w:rsidRPr="008A1D81" w:rsidRDefault="00CC665F" w:rsidP="008A1D81">
      <w:pPr>
        <w:pStyle w:val="Heading1"/>
        <w:rPr>
          <w:rFonts w:ascii="Calibri" w:hAnsi="Calibri" w:cs="Calibri"/>
          <w:b w:val="0"/>
          <w:szCs w:val="40"/>
        </w:rPr>
      </w:pPr>
      <w:bookmarkStart w:id="163" w:name="_Toc19886632"/>
      <w:bookmarkStart w:id="164" w:name="_Toc412788932"/>
      <w:r w:rsidRPr="008A1D81">
        <w:rPr>
          <w:rFonts w:ascii="Calibri" w:hAnsi="Calibri" w:cs="Calibri"/>
          <w:szCs w:val="40"/>
        </w:rPr>
        <w:t>Cash Receipting Policy and Procedure</w:t>
      </w:r>
      <w:bookmarkEnd w:id="163"/>
    </w:p>
    <w:p w14:paraId="2FACF77C" w14:textId="54F3A878" w:rsidR="0030186F" w:rsidRPr="008A1D81" w:rsidRDefault="0030186F" w:rsidP="0030186F">
      <w:pPr>
        <w:spacing w:after="240"/>
        <w:rPr>
          <w:rFonts w:ascii="Calibri" w:hAnsi="Calibri" w:cs="Calibri"/>
          <w:b/>
          <w:sz w:val="28"/>
          <w:szCs w:val="22"/>
        </w:rPr>
      </w:pPr>
      <w:r w:rsidRPr="008A1D81">
        <w:rPr>
          <w:rFonts w:ascii="Calibri" w:hAnsi="Calibri" w:cs="Calibri"/>
          <w:b/>
          <w:sz w:val="26"/>
          <w:szCs w:val="26"/>
        </w:rPr>
        <w:t>Contents</w:t>
      </w:r>
    </w:p>
    <w:p w14:paraId="199F2CD0" w14:textId="77777777" w:rsidR="0030186F" w:rsidRPr="008A1D81" w:rsidRDefault="0030186F" w:rsidP="00427D67">
      <w:pPr>
        <w:pStyle w:val="ListParagraph"/>
        <w:numPr>
          <w:ilvl w:val="0"/>
          <w:numId w:val="42"/>
        </w:numPr>
        <w:tabs>
          <w:tab w:val="left" w:pos="8789"/>
        </w:tabs>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Purpose</w:t>
      </w:r>
    </w:p>
    <w:p w14:paraId="0A86D619" w14:textId="77777777" w:rsidR="0030186F" w:rsidRPr="008A1D81" w:rsidRDefault="0030186F" w:rsidP="00427D67">
      <w:pPr>
        <w:pStyle w:val="ListParagraph"/>
        <w:numPr>
          <w:ilvl w:val="0"/>
          <w:numId w:val="42"/>
        </w:numPr>
        <w:tabs>
          <w:tab w:val="left" w:pos="8789"/>
        </w:tabs>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Policy</w:t>
      </w:r>
    </w:p>
    <w:p w14:paraId="71D028D6" w14:textId="77777777" w:rsidR="0030186F" w:rsidRPr="008A1D81" w:rsidRDefault="0030186F" w:rsidP="00427D67">
      <w:pPr>
        <w:pStyle w:val="ListParagraph"/>
        <w:numPr>
          <w:ilvl w:val="1"/>
          <w:numId w:val="42"/>
        </w:numPr>
        <w:tabs>
          <w:tab w:val="left" w:pos="8789"/>
        </w:tabs>
        <w:spacing w:line="276" w:lineRule="auto"/>
        <w:contextualSpacing w:val="0"/>
        <w:rPr>
          <w:rFonts w:ascii="Calibri" w:hAnsi="Calibri" w:cs="Calibri"/>
          <w:sz w:val="22"/>
          <w:szCs w:val="22"/>
        </w:rPr>
      </w:pPr>
      <w:r w:rsidRPr="008A1D81">
        <w:rPr>
          <w:rFonts w:ascii="Calibri" w:hAnsi="Calibri" w:cs="Calibri"/>
          <w:sz w:val="22"/>
          <w:szCs w:val="22"/>
        </w:rPr>
        <w:t xml:space="preserve">Recording of cash receipts </w:t>
      </w:r>
    </w:p>
    <w:p w14:paraId="59BB9CF1" w14:textId="77777777" w:rsidR="0030186F" w:rsidRPr="008A1D81" w:rsidRDefault="0030186F" w:rsidP="00427D67">
      <w:pPr>
        <w:pStyle w:val="ListParagraph"/>
        <w:numPr>
          <w:ilvl w:val="1"/>
          <w:numId w:val="42"/>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 xml:space="preserve">Segregation of duties </w:t>
      </w:r>
    </w:p>
    <w:p w14:paraId="0D80A57E" w14:textId="77777777" w:rsidR="0030186F" w:rsidRPr="008A1D81" w:rsidRDefault="0030186F" w:rsidP="00427D67">
      <w:pPr>
        <w:pStyle w:val="ListParagraph"/>
        <w:numPr>
          <w:ilvl w:val="1"/>
          <w:numId w:val="42"/>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Issuing receipts to customers</w:t>
      </w:r>
    </w:p>
    <w:p w14:paraId="1B598162" w14:textId="77777777" w:rsidR="0030186F" w:rsidRPr="008A1D81" w:rsidRDefault="0030186F" w:rsidP="00427D67">
      <w:pPr>
        <w:pStyle w:val="ListParagraph"/>
        <w:numPr>
          <w:ilvl w:val="1"/>
          <w:numId w:val="42"/>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Frequency of banking</w:t>
      </w:r>
    </w:p>
    <w:p w14:paraId="53C53F54" w14:textId="77777777" w:rsidR="0030186F" w:rsidRPr="008A1D81" w:rsidRDefault="0030186F" w:rsidP="00427D67">
      <w:pPr>
        <w:pStyle w:val="ListParagraph"/>
        <w:numPr>
          <w:ilvl w:val="1"/>
          <w:numId w:val="42"/>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Adequate security over cash receipts but not banked</w:t>
      </w:r>
    </w:p>
    <w:p w14:paraId="511B523B" w14:textId="77777777" w:rsidR="0030186F" w:rsidRPr="008A1D81" w:rsidRDefault="0030186F" w:rsidP="00427D67">
      <w:pPr>
        <w:pStyle w:val="ListParagraph"/>
        <w:numPr>
          <w:ilvl w:val="1"/>
          <w:numId w:val="42"/>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Audit trail and evidence</w:t>
      </w:r>
    </w:p>
    <w:p w14:paraId="202E7DAC" w14:textId="77777777" w:rsidR="0030186F" w:rsidRPr="008A1D81" w:rsidRDefault="0030186F" w:rsidP="00427D67">
      <w:pPr>
        <w:pStyle w:val="ListParagraph"/>
        <w:numPr>
          <w:ilvl w:val="0"/>
          <w:numId w:val="42"/>
        </w:numPr>
        <w:tabs>
          <w:tab w:val="left" w:pos="8789"/>
        </w:tabs>
        <w:spacing w:line="276" w:lineRule="auto"/>
        <w:contextualSpacing w:val="0"/>
        <w:rPr>
          <w:rFonts w:ascii="Calibri" w:hAnsi="Calibri" w:cs="Calibri"/>
          <w:b/>
          <w:sz w:val="22"/>
          <w:szCs w:val="22"/>
        </w:rPr>
      </w:pPr>
      <w:r w:rsidRPr="008A1D81">
        <w:rPr>
          <w:rFonts w:ascii="Calibri" w:hAnsi="Calibri" w:cs="Calibri"/>
          <w:b/>
          <w:color w:val="auto"/>
          <w:sz w:val="22"/>
          <w:szCs w:val="22"/>
        </w:rPr>
        <w:t>Procedure</w:t>
      </w:r>
    </w:p>
    <w:p w14:paraId="3297F9F7" w14:textId="77777777" w:rsidR="0030186F" w:rsidRPr="008A1D81" w:rsidRDefault="0030186F" w:rsidP="00427D67">
      <w:pPr>
        <w:pStyle w:val="ListParagraph"/>
        <w:numPr>
          <w:ilvl w:val="1"/>
          <w:numId w:val="42"/>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Over the counter receipts</w:t>
      </w:r>
    </w:p>
    <w:p w14:paraId="0B5D4157" w14:textId="77777777" w:rsidR="0030186F" w:rsidRPr="008A1D81" w:rsidRDefault="0030186F" w:rsidP="00427D67">
      <w:pPr>
        <w:pStyle w:val="ListParagraph"/>
        <w:numPr>
          <w:ilvl w:val="1"/>
          <w:numId w:val="42"/>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Over the counter receipts using an EFTPOS terminal</w:t>
      </w:r>
    </w:p>
    <w:p w14:paraId="13A05A75" w14:textId="77777777" w:rsidR="0030186F" w:rsidRPr="008A1D81" w:rsidRDefault="0030186F" w:rsidP="00427D67">
      <w:pPr>
        <w:pStyle w:val="ListParagraph"/>
        <w:numPr>
          <w:ilvl w:val="1"/>
          <w:numId w:val="42"/>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Difference in the cash receipts and amount recorded</w:t>
      </w:r>
    </w:p>
    <w:p w14:paraId="09BB08A8" w14:textId="77777777" w:rsidR="0030186F" w:rsidRPr="008A1D81" w:rsidRDefault="0030186F" w:rsidP="00427D67">
      <w:pPr>
        <w:pStyle w:val="ListParagraph"/>
        <w:numPr>
          <w:ilvl w:val="1"/>
          <w:numId w:val="42"/>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Deposit daily cash receipts</w:t>
      </w:r>
    </w:p>
    <w:p w14:paraId="6747D9D0" w14:textId="77777777" w:rsidR="0030186F" w:rsidRPr="008A1D81" w:rsidRDefault="0030186F" w:rsidP="00427D67">
      <w:pPr>
        <w:pStyle w:val="ListParagraph"/>
        <w:numPr>
          <w:ilvl w:val="1"/>
          <w:numId w:val="42"/>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Deposit cash receipts by external cash collectors</w:t>
      </w:r>
    </w:p>
    <w:p w14:paraId="4A7BF706" w14:textId="77777777" w:rsidR="0030186F" w:rsidRPr="008A1D81" w:rsidRDefault="0030186F" w:rsidP="00427D67">
      <w:pPr>
        <w:pStyle w:val="ListParagraph"/>
        <w:numPr>
          <w:ilvl w:val="1"/>
          <w:numId w:val="42"/>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 xml:space="preserve">All cash receipts reconciled to ledger and bank statements </w:t>
      </w:r>
    </w:p>
    <w:p w14:paraId="10C081B1" w14:textId="77777777" w:rsidR="0030186F" w:rsidRPr="008A1D81" w:rsidRDefault="0030186F" w:rsidP="00427D67">
      <w:pPr>
        <w:pStyle w:val="ListParagraph"/>
        <w:numPr>
          <w:ilvl w:val="1"/>
          <w:numId w:val="42"/>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System controls to prevent and detect unauthorised access</w:t>
      </w:r>
    </w:p>
    <w:p w14:paraId="443C14FA" w14:textId="77777777" w:rsidR="0030186F" w:rsidRPr="008A1D81" w:rsidRDefault="0030186F" w:rsidP="00427D67">
      <w:pPr>
        <w:pStyle w:val="ListParagraph"/>
        <w:numPr>
          <w:ilvl w:val="1"/>
          <w:numId w:val="42"/>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Compliance and reporting</w:t>
      </w:r>
    </w:p>
    <w:p w14:paraId="4FFDA511" w14:textId="77777777" w:rsidR="0030186F" w:rsidRPr="008A1D81" w:rsidRDefault="0030186F" w:rsidP="00427D67">
      <w:pPr>
        <w:pStyle w:val="ListParagraph"/>
        <w:numPr>
          <w:ilvl w:val="0"/>
          <w:numId w:val="42"/>
        </w:numPr>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 xml:space="preserve">Roles and responsibilities </w:t>
      </w:r>
    </w:p>
    <w:p w14:paraId="50B26CBE" w14:textId="77777777" w:rsidR="0030186F" w:rsidRPr="008A1D81" w:rsidRDefault="0030186F" w:rsidP="00427D67">
      <w:pPr>
        <w:pStyle w:val="ListParagraph"/>
        <w:numPr>
          <w:ilvl w:val="0"/>
          <w:numId w:val="42"/>
        </w:numPr>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Related policies and procedures</w:t>
      </w:r>
    </w:p>
    <w:p w14:paraId="47D8C74E" w14:textId="77777777" w:rsidR="0030186F" w:rsidRPr="008A1D81" w:rsidRDefault="0030186F" w:rsidP="00427D67">
      <w:pPr>
        <w:pStyle w:val="ListParagraph"/>
        <w:numPr>
          <w:ilvl w:val="0"/>
          <w:numId w:val="42"/>
        </w:numPr>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Definitions</w:t>
      </w:r>
    </w:p>
    <w:p w14:paraId="6262E97B" w14:textId="77777777" w:rsidR="0030186F" w:rsidRPr="008A1D81" w:rsidRDefault="0030186F" w:rsidP="00427D67">
      <w:pPr>
        <w:pStyle w:val="ListParagraph"/>
        <w:numPr>
          <w:ilvl w:val="0"/>
          <w:numId w:val="42"/>
        </w:numPr>
        <w:spacing w:line="276" w:lineRule="auto"/>
        <w:ind w:left="357" w:hanging="357"/>
        <w:contextualSpacing w:val="0"/>
        <w:rPr>
          <w:rFonts w:ascii="Calibri" w:hAnsi="Calibri" w:cs="Calibri"/>
          <w:b/>
          <w:color w:val="auto"/>
          <w:sz w:val="22"/>
          <w:szCs w:val="22"/>
        </w:rPr>
      </w:pPr>
      <w:r w:rsidRPr="008A1D81">
        <w:rPr>
          <w:rFonts w:ascii="Calibri" w:hAnsi="Calibri" w:cs="Calibri"/>
          <w:b/>
          <w:color w:val="auto"/>
          <w:sz w:val="22"/>
          <w:szCs w:val="22"/>
        </w:rPr>
        <w:t>Authorisation and approval</w:t>
      </w:r>
    </w:p>
    <w:p w14:paraId="07A3EDFA" w14:textId="77777777" w:rsidR="0030186F" w:rsidRPr="00BE56F1" w:rsidRDefault="0030186F" w:rsidP="0030186F">
      <w:pPr>
        <w:rPr>
          <w:rFonts w:cs="Calibri"/>
          <w:b/>
          <w:sz w:val="24"/>
        </w:rPr>
      </w:pPr>
    </w:p>
    <w:p w14:paraId="36ED3E94" w14:textId="77777777" w:rsidR="0030186F" w:rsidRDefault="0030186F" w:rsidP="0030186F">
      <w:pPr>
        <w:rPr>
          <w:rFonts w:cs="Calibri"/>
          <w:b/>
          <w:sz w:val="24"/>
        </w:rPr>
      </w:pPr>
    </w:p>
    <w:p w14:paraId="4686746E" w14:textId="77777777" w:rsidR="0030186F" w:rsidRDefault="0030186F" w:rsidP="0030186F">
      <w:pPr>
        <w:rPr>
          <w:rFonts w:cs="Calibri"/>
          <w:b/>
          <w:sz w:val="24"/>
        </w:rPr>
      </w:pPr>
    </w:p>
    <w:p w14:paraId="2F2D706F" w14:textId="77777777" w:rsidR="0030186F" w:rsidRDefault="0030186F" w:rsidP="0030186F">
      <w:pPr>
        <w:rPr>
          <w:rFonts w:cs="Calibri"/>
          <w:b/>
          <w:sz w:val="24"/>
        </w:rPr>
      </w:pPr>
    </w:p>
    <w:p w14:paraId="7D3F2F4F" w14:textId="77777777" w:rsidR="0030186F" w:rsidRPr="00BE56F1" w:rsidRDefault="0030186F" w:rsidP="0030186F">
      <w:pPr>
        <w:rPr>
          <w:rFonts w:cs="Calibri"/>
          <w:b/>
          <w:sz w:val="24"/>
        </w:rPr>
      </w:pPr>
    </w:p>
    <w:p w14:paraId="7C06D37F" w14:textId="77777777" w:rsidR="0030186F" w:rsidRPr="00BE56F1" w:rsidRDefault="0030186F" w:rsidP="0030186F">
      <w:pPr>
        <w:rPr>
          <w:rFonts w:cs="Calibri"/>
          <w:b/>
          <w:sz w:val="24"/>
        </w:rPr>
      </w:pPr>
    </w:p>
    <w:p w14:paraId="2CEC9B42" w14:textId="77777777" w:rsidR="0030186F" w:rsidRPr="00BE56F1" w:rsidRDefault="0030186F" w:rsidP="0030186F">
      <w:pPr>
        <w:pStyle w:val="ListParagraph"/>
        <w:spacing w:before="120"/>
        <w:ind w:left="360"/>
        <w:contextualSpacing w:val="0"/>
        <w:rPr>
          <w:rFonts w:ascii="Calibri" w:hAnsi="Calibri" w:cs="Calibri"/>
          <w:b/>
          <w:sz w:val="24"/>
          <w:szCs w:val="24"/>
        </w:rPr>
      </w:pPr>
    </w:p>
    <w:tbl>
      <w:tblPr>
        <w:tblStyle w:val="TableGrid"/>
        <w:tblW w:w="6912" w:type="dxa"/>
        <w:tblInd w:w="1951" w:type="dxa"/>
        <w:tblBorders>
          <w:top w:val="none" w:sz="0" w:space="0" w:color="auto"/>
          <w:bottom w:val="none" w:sz="0" w:space="0" w:color="auto"/>
          <w:insideH w:val="none" w:sz="0" w:space="0" w:color="auto"/>
        </w:tblBorders>
        <w:tblLook w:val="04A0" w:firstRow="1" w:lastRow="0" w:firstColumn="1" w:lastColumn="0" w:noHBand="0" w:noVBand="1"/>
      </w:tblPr>
      <w:tblGrid>
        <w:gridCol w:w="2126"/>
        <w:gridCol w:w="4786"/>
      </w:tblGrid>
      <w:tr w:rsidR="0030186F" w:rsidRPr="00BE56F1" w14:paraId="6C52785A" w14:textId="77777777" w:rsidTr="0030186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912" w:type="dxa"/>
            <w:gridSpan w:val="2"/>
          </w:tcPr>
          <w:p w14:paraId="0C0D1104" w14:textId="77777777" w:rsidR="0030186F" w:rsidRPr="008A1D81" w:rsidRDefault="0030186F" w:rsidP="0030186F">
            <w:pPr>
              <w:spacing w:before="40" w:after="40"/>
              <w:rPr>
                <w:rFonts w:ascii="Calibri" w:hAnsi="Calibri" w:cs="Calibri"/>
                <w:sz w:val="22"/>
              </w:rPr>
            </w:pPr>
            <w:r w:rsidRPr="008A1D81">
              <w:rPr>
                <w:rFonts w:ascii="Calibri" w:hAnsi="Calibri" w:cs="Calibri"/>
                <w:b/>
                <w:sz w:val="22"/>
              </w:rPr>
              <w:t>Document Control</w:t>
            </w:r>
          </w:p>
        </w:tc>
      </w:tr>
      <w:tr w:rsidR="0030186F" w:rsidRPr="00BE56F1" w14:paraId="44F5D8DC" w14:textId="77777777" w:rsidTr="0030186F">
        <w:tc>
          <w:tcPr>
            <w:tcW w:w="2126" w:type="dxa"/>
          </w:tcPr>
          <w:p w14:paraId="32E013DA"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Category:</w:t>
            </w:r>
          </w:p>
        </w:tc>
        <w:tc>
          <w:tcPr>
            <w:tcW w:w="4786" w:type="dxa"/>
          </w:tcPr>
          <w:p w14:paraId="59664F1C" w14:textId="77777777" w:rsidR="0030186F" w:rsidRPr="008A1D81" w:rsidRDefault="0030186F" w:rsidP="0030186F">
            <w:pPr>
              <w:spacing w:before="40" w:after="40"/>
              <w:rPr>
                <w:rFonts w:ascii="Calibri" w:hAnsi="Calibri" w:cs="Calibri"/>
              </w:rPr>
            </w:pPr>
            <w:r w:rsidRPr="008A1D81">
              <w:rPr>
                <w:rFonts w:ascii="Calibri" w:hAnsi="Calibri" w:cs="Calibri"/>
                <w:sz w:val="22"/>
              </w:rPr>
              <w:t xml:space="preserve">Governing </w:t>
            </w:r>
            <w:r w:rsidRPr="008A1D81">
              <w:rPr>
                <w:rFonts w:ascii="Calibri" w:hAnsi="Calibri" w:cs="Calibri"/>
                <w:color w:val="00B2A9" w:themeColor="accent1"/>
                <w:sz w:val="22"/>
              </w:rPr>
              <w:t>&lt;insert agency name here&gt;</w:t>
            </w:r>
          </w:p>
        </w:tc>
      </w:tr>
      <w:tr w:rsidR="0030186F" w:rsidRPr="00BE56F1" w14:paraId="3185649D" w14:textId="77777777" w:rsidTr="0030186F">
        <w:tc>
          <w:tcPr>
            <w:tcW w:w="2126" w:type="dxa"/>
          </w:tcPr>
          <w:p w14:paraId="268D5B25"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Next review date:</w:t>
            </w:r>
          </w:p>
        </w:tc>
        <w:tc>
          <w:tcPr>
            <w:tcW w:w="4786" w:type="dxa"/>
          </w:tcPr>
          <w:p w14:paraId="17EE7183" w14:textId="77777777" w:rsidR="0030186F" w:rsidRPr="00BE56F1" w:rsidRDefault="0030186F" w:rsidP="0030186F">
            <w:pPr>
              <w:spacing w:before="40" w:after="40"/>
              <w:rPr>
                <w:rFonts w:cs="Calibri"/>
              </w:rPr>
            </w:pPr>
          </w:p>
        </w:tc>
      </w:tr>
      <w:tr w:rsidR="0030186F" w:rsidRPr="00BE56F1" w14:paraId="128B14D4" w14:textId="77777777" w:rsidTr="0030186F">
        <w:tc>
          <w:tcPr>
            <w:tcW w:w="2126" w:type="dxa"/>
          </w:tcPr>
          <w:p w14:paraId="6571B373"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Version:</w:t>
            </w:r>
          </w:p>
        </w:tc>
        <w:tc>
          <w:tcPr>
            <w:tcW w:w="4786" w:type="dxa"/>
          </w:tcPr>
          <w:p w14:paraId="55FE2981" w14:textId="77777777" w:rsidR="0030186F" w:rsidRPr="00BE56F1" w:rsidRDefault="0030186F" w:rsidP="0030186F">
            <w:pPr>
              <w:spacing w:before="40" w:after="40"/>
              <w:rPr>
                <w:rFonts w:cs="Calibri"/>
              </w:rPr>
            </w:pPr>
          </w:p>
        </w:tc>
      </w:tr>
      <w:tr w:rsidR="0030186F" w:rsidRPr="00BE56F1" w14:paraId="391DF128" w14:textId="77777777" w:rsidTr="0030186F">
        <w:tc>
          <w:tcPr>
            <w:tcW w:w="2126" w:type="dxa"/>
          </w:tcPr>
          <w:p w14:paraId="7CAAD01F"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Approval date:</w:t>
            </w:r>
          </w:p>
        </w:tc>
        <w:tc>
          <w:tcPr>
            <w:tcW w:w="4786" w:type="dxa"/>
          </w:tcPr>
          <w:p w14:paraId="3FFF1D90" w14:textId="77777777" w:rsidR="0030186F" w:rsidRPr="00BE56F1" w:rsidRDefault="0030186F" w:rsidP="0030186F">
            <w:pPr>
              <w:spacing w:before="40" w:after="40"/>
              <w:rPr>
                <w:rFonts w:cs="Calibri"/>
              </w:rPr>
            </w:pPr>
          </w:p>
        </w:tc>
      </w:tr>
      <w:tr w:rsidR="0030186F" w:rsidRPr="00BE56F1" w14:paraId="03278B10" w14:textId="77777777" w:rsidTr="0030186F">
        <w:tc>
          <w:tcPr>
            <w:tcW w:w="2126" w:type="dxa"/>
          </w:tcPr>
          <w:p w14:paraId="4CB96F2F"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Approval authority:</w:t>
            </w:r>
          </w:p>
        </w:tc>
        <w:tc>
          <w:tcPr>
            <w:tcW w:w="4786" w:type="dxa"/>
          </w:tcPr>
          <w:p w14:paraId="00EB4E3F" w14:textId="77777777" w:rsidR="0030186F" w:rsidRDefault="0030186F" w:rsidP="0030186F">
            <w:pPr>
              <w:spacing w:before="40" w:after="40"/>
              <w:rPr>
                <w:rFonts w:cs="Calibri"/>
              </w:rPr>
            </w:pPr>
          </w:p>
          <w:p w14:paraId="5E257724" w14:textId="77777777" w:rsidR="0030186F" w:rsidRDefault="0030186F" w:rsidP="0030186F">
            <w:pPr>
              <w:spacing w:before="40" w:after="40"/>
              <w:rPr>
                <w:rFonts w:cs="Calibri"/>
              </w:rPr>
            </w:pPr>
          </w:p>
          <w:p w14:paraId="5E587905" w14:textId="77777777" w:rsidR="0030186F" w:rsidRPr="00BE56F1" w:rsidRDefault="0030186F" w:rsidP="0030186F">
            <w:pPr>
              <w:spacing w:before="40" w:after="40"/>
              <w:rPr>
                <w:rFonts w:cs="Calibri"/>
              </w:rPr>
            </w:pPr>
          </w:p>
        </w:tc>
      </w:tr>
    </w:tbl>
    <w:p w14:paraId="1F0E9AEA" w14:textId="77777777" w:rsidR="0030186F" w:rsidRPr="008A1D81" w:rsidRDefault="0030186F" w:rsidP="00427D67">
      <w:pPr>
        <w:pStyle w:val="Heading2"/>
        <w:numPr>
          <w:ilvl w:val="0"/>
          <w:numId w:val="166"/>
        </w:numPr>
        <w:rPr>
          <w:rFonts w:ascii="Calibri" w:hAnsi="Calibri" w:cs="Calibri"/>
          <w:sz w:val="32"/>
          <w:szCs w:val="32"/>
        </w:rPr>
      </w:pPr>
      <w:bookmarkStart w:id="165" w:name="_Toc3369556"/>
      <w:bookmarkStart w:id="166" w:name="_Toc3369916"/>
      <w:bookmarkStart w:id="167" w:name="_Toc3370334"/>
      <w:r w:rsidRPr="008A1D81">
        <w:rPr>
          <w:rFonts w:ascii="Calibri" w:hAnsi="Calibri" w:cs="Calibri"/>
          <w:sz w:val="32"/>
          <w:szCs w:val="32"/>
        </w:rPr>
        <w:t>Purpose</w:t>
      </w:r>
      <w:bookmarkEnd w:id="165"/>
      <w:bookmarkEnd w:id="166"/>
      <w:bookmarkEnd w:id="167"/>
    </w:p>
    <w:p w14:paraId="0E59BC09" w14:textId="0D1BF582" w:rsidR="0030186F" w:rsidRDefault="0030186F" w:rsidP="003440BA">
      <w:pPr>
        <w:spacing w:after="120"/>
        <w:jc w:val="both"/>
        <w:rPr>
          <w:rFonts w:ascii="Calibri" w:hAnsi="Calibri" w:cs="Calibri"/>
          <w:sz w:val="22"/>
        </w:rPr>
      </w:pPr>
      <w:r w:rsidRPr="008A1D81">
        <w:rPr>
          <w:rFonts w:ascii="Calibri" w:hAnsi="Calibri" w:cs="Calibri"/>
          <w:sz w:val="22"/>
        </w:rPr>
        <w:t xml:space="preserve">This policy and procedure </w:t>
      </w:r>
      <w:proofErr w:type="gramStart"/>
      <w:r w:rsidRPr="008A1D81">
        <w:rPr>
          <w:rFonts w:ascii="Calibri" w:hAnsi="Calibri" w:cs="Calibri"/>
          <w:sz w:val="22"/>
        </w:rPr>
        <w:t>is</w:t>
      </w:r>
      <w:proofErr w:type="gramEnd"/>
      <w:r w:rsidRPr="008A1D81">
        <w:rPr>
          <w:rFonts w:ascii="Calibri" w:hAnsi="Calibri" w:cs="Calibri"/>
          <w:sz w:val="22"/>
        </w:rPr>
        <w:t xml:space="preserve"> to implement and maintain an effective internal control framework over cash handling and banking to ensure cash from all sources is completely and accurately identified, </w:t>
      </w:r>
      <w:r w:rsidR="00B91A41">
        <w:rPr>
          <w:rFonts w:ascii="Calibri" w:hAnsi="Calibri" w:cs="Calibri"/>
          <w:sz w:val="22"/>
        </w:rPr>
        <w:t>collected, invested</w:t>
      </w:r>
      <w:r w:rsidR="00FC5266">
        <w:rPr>
          <w:rFonts w:ascii="Calibri" w:hAnsi="Calibri" w:cs="Calibri"/>
          <w:sz w:val="22"/>
        </w:rPr>
        <w:t xml:space="preserve">, </w:t>
      </w:r>
      <w:r w:rsidR="00B91A41">
        <w:rPr>
          <w:rFonts w:ascii="Calibri" w:hAnsi="Calibri" w:cs="Calibri"/>
          <w:sz w:val="22"/>
        </w:rPr>
        <w:t>banked</w:t>
      </w:r>
      <w:r w:rsidR="00FC5266">
        <w:rPr>
          <w:rFonts w:ascii="Calibri" w:hAnsi="Calibri" w:cs="Calibri"/>
          <w:sz w:val="22"/>
        </w:rPr>
        <w:t xml:space="preserve"> </w:t>
      </w:r>
      <w:r w:rsidRPr="008A1D81">
        <w:rPr>
          <w:rFonts w:ascii="Calibri" w:hAnsi="Calibri" w:cs="Calibri"/>
          <w:sz w:val="22"/>
        </w:rPr>
        <w:t>and recorded</w:t>
      </w:r>
      <w:r w:rsidR="00FC5266">
        <w:rPr>
          <w:rFonts w:ascii="Calibri" w:hAnsi="Calibri" w:cs="Calibri"/>
          <w:sz w:val="22"/>
        </w:rPr>
        <w:t xml:space="preserve">. </w:t>
      </w:r>
    </w:p>
    <w:p w14:paraId="238F5227" w14:textId="58221DF8" w:rsidR="0030186F" w:rsidRPr="008A1D81" w:rsidRDefault="0030186F" w:rsidP="00427D67">
      <w:pPr>
        <w:pStyle w:val="Heading2"/>
        <w:numPr>
          <w:ilvl w:val="0"/>
          <w:numId w:val="166"/>
        </w:numPr>
        <w:rPr>
          <w:rFonts w:ascii="Calibri" w:hAnsi="Calibri" w:cs="Calibri"/>
          <w:sz w:val="32"/>
          <w:szCs w:val="32"/>
        </w:rPr>
      </w:pPr>
      <w:bookmarkStart w:id="168" w:name="_Toc9333484"/>
      <w:bookmarkStart w:id="169" w:name="_Toc9351346"/>
      <w:bookmarkStart w:id="170" w:name="_Toc9351532"/>
      <w:bookmarkStart w:id="171" w:name="_Toc9351718"/>
      <w:bookmarkStart w:id="172" w:name="_Toc9351904"/>
      <w:bookmarkStart w:id="173" w:name="_Toc9352090"/>
      <w:bookmarkStart w:id="174" w:name="_Toc9352275"/>
      <w:bookmarkStart w:id="175" w:name="_Toc9352461"/>
      <w:bookmarkStart w:id="176" w:name="_Toc9352647"/>
      <w:bookmarkStart w:id="177" w:name="_Toc9352832"/>
      <w:bookmarkStart w:id="178" w:name="_Toc9353043"/>
      <w:bookmarkStart w:id="179" w:name="_Toc3369557"/>
      <w:bookmarkStart w:id="180" w:name="_Toc3369917"/>
      <w:bookmarkStart w:id="181" w:name="_Toc3370335"/>
      <w:bookmarkEnd w:id="168"/>
      <w:bookmarkEnd w:id="169"/>
      <w:bookmarkEnd w:id="170"/>
      <w:bookmarkEnd w:id="171"/>
      <w:bookmarkEnd w:id="172"/>
      <w:bookmarkEnd w:id="173"/>
      <w:bookmarkEnd w:id="174"/>
      <w:bookmarkEnd w:id="175"/>
      <w:bookmarkEnd w:id="176"/>
      <w:bookmarkEnd w:id="177"/>
      <w:bookmarkEnd w:id="178"/>
      <w:r w:rsidRPr="008A1D81">
        <w:rPr>
          <w:rFonts w:ascii="Calibri" w:hAnsi="Calibri" w:cs="Calibri"/>
          <w:sz w:val="32"/>
          <w:szCs w:val="32"/>
        </w:rPr>
        <w:t>Policy</w:t>
      </w:r>
      <w:bookmarkEnd w:id="179"/>
      <w:bookmarkEnd w:id="180"/>
      <w:bookmarkEnd w:id="181"/>
    </w:p>
    <w:p w14:paraId="4C4F7470" w14:textId="77777777" w:rsidR="0030186F" w:rsidRPr="008A1D81" w:rsidRDefault="0030186F" w:rsidP="003440BA">
      <w:pPr>
        <w:spacing w:after="120"/>
        <w:rPr>
          <w:rFonts w:ascii="Calibri" w:hAnsi="Calibri" w:cs="Calibri"/>
          <w:sz w:val="22"/>
        </w:rPr>
      </w:pPr>
      <w:r w:rsidRPr="008A1D81">
        <w:rPr>
          <w:rFonts w:ascii="Calibri" w:hAnsi="Calibri" w:cs="Calibri"/>
          <w:sz w:val="22"/>
        </w:rPr>
        <w:t>The following table lists the key principles for implementing this policy:</w:t>
      </w:r>
    </w:p>
    <w:p w14:paraId="1F32D776" w14:textId="77777777" w:rsidR="0030186F" w:rsidRPr="008A1D81" w:rsidRDefault="0030186F" w:rsidP="003440BA">
      <w:pPr>
        <w:jc w:val="both"/>
        <w:rPr>
          <w:rFonts w:ascii="Calibri" w:hAnsi="Calibri" w:cs="Calibri"/>
          <w:sz w:val="22"/>
        </w:rPr>
      </w:pPr>
      <w:r w:rsidRPr="008A1D81">
        <w:rPr>
          <w:rFonts w:ascii="Calibri" w:eastAsiaTheme="minorHAnsi" w:hAnsi="Calibri" w:cs="Calibri"/>
          <w:color w:val="436EF7"/>
          <w:sz w:val="22"/>
        </w:rPr>
        <w:t>&lt;Modify the activities below to suit the structure and business needs of your agency&gt;</w:t>
      </w:r>
    </w:p>
    <w:tbl>
      <w:tblPr>
        <w:tblStyle w:val="TableGrid"/>
        <w:tblW w:w="5000" w:type="pct"/>
        <w:tblLook w:val="0480" w:firstRow="0" w:lastRow="0" w:firstColumn="1" w:lastColumn="0" w:noHBand="0" w:noVBand="1"/>
      </w:tblPr>
      <w:tblGrid>
        <w:gridCol w:w="2234"/>
        <w:gridCol w:w="7405"/>
      </w:tblGrid>
      <w:tr w:rsidR="0030186F" w:rsidRPr="00BE56F1" w14:paraId="1D09B541" w14:textId="77777777" w:rsidTr="00687DE8">
        <w:trPr>
          <w:cantSplit/>
        </w:trPr>
        <w:tc>
          <w:tcPr>
            <w:tcW w:w="1159" w:type="pct"/>
          </w:tcPr>
          <w:p w14:paraId="7C809D7C" w14:textId="535F87B8" w:rsidR="0030186F" w:rsidRPr="008A1D81" w:rsidRDefault="0030186F" w:rsidP="008A1D81">
            <w:pPr>
              <w:pStyle w:val="ListParagraph"/>
              <w:numPr>
                <w:ilvl w:val="1"/>
                <w:numId w:val="301"/>
              </w:numPr>
              <w:spacing w:before="40" w:after="240" w:line="240" w:lineRule="auto"/>
              <w:rPr>
                <w:rFonts w:ascii="Calibri" w:hAnsi="Calibri" w:cs="Calibri"/>
                <w:sz w:val="22"/>
                <w:szCs w:val="22"/>
              </w:rPr>
            </w:pPr>
            <w:r w:rsidRPr="008A1D81">
              <w:rPr>
                <w:rFonts w:ascii="Calibri" w:hAnsi="Calibri" w:cs="Calibri"/>
                <w:sz w:val="22"/>
                <w:szCs w:val="22"/>
              </w:rPr>
              <w:t xml:space="preserve">Recording of cash receipts </w:t>
            </w:r>
          </w:p>
        </w:tc>
        <w:tc>
          <w:tcPr>
            <w:tcW w:w="3841" w:type="pct"/>
          </w:tcPr>
          <w:p w14:paraId="6D269328" w14:textId="77777777" w:rsidR="0030186F" w:rsidRPr="002B3E9E" w:rsidRDefault="0030186F" w:rsidP="003440BA">
            <w:pPr>
              <w:pStyle w:val="TableTextBullet"/>
              <w:rPr>
                <w:rFonts w:ascii="Calibri" w:hAnsi="Calibri" w:cs="Calibri"/>
                <w:sz w:val="22"/>
                <w:szCs w:val="22"/>
              </w:rPr>
            </w:pPr>
            <w:r w:rsidRPr="002B3E9E">
              <w:rPr>
                <w:rFonts w:ascii="Calibri" w:hAnsi="Calibri" w:cs="Calibri"/>
                <w:sz w:val="22"/>
                <w:szCs w:val="22"/>
              </w:rPr>
              <w:t xml:space="preserve">All cash receipts (cash, cheque, EFT and credit card remittances) received by the </w:t>
            </w:r>
            <w:r w:rsidRPr="002B3E9E">
              <w:rPr>
                <w:rFonts w:ascii="Calibri" w:hAnsi="Calibri" w:cs="Calibri"/>
                <w:color w:val="436EF7"/>
                <w:sz w:val="22"/>
                <w:szCs w:val="22"/>
              </w:rPr>
              <w:t>&lt;insert agency name&gt;</w:t>
            </w:r>
            <w:r w:rsidRPr="002B3E9E">
              <w:rPr>
                <w:rFonts w:ascii="Calibri" w:hAnsi="Calibri" w:cs="Calibri"/>
                <w:sz w:val="22"/>
                <w:szCs w:val="22"/>
              </w:rPr>
              <w:t xml:space="preserve"> must be recorded in the finance system, entered accurately in the general ledger and the detailed debtor ledger (sub-ledger).</w:t>
            </w:r>
          </w:p>
          <w:p w14:paraId="7BE86222" w14:textId="77777777" w:rsidR="0030186F" w:rsidRPr="002B3E9E" w:rsidRDefault="0030186F" w:rsidP="003440BA">
            <w:pPr>
              <w:pStyle w:val="TableTextLeft"/>
              <w:rPr>
                <w:rFonts w:ascii="Calibri" w:hAnsi="Calibri" w:cs="Calibri"/>
                <w:sz w:val="22"/>
                <w:szCs w:val="22"/>
              </w:rPr>
            </w:pPr>
            <w:r w:rsidRPr="002B3E9E">
              <w:rPr>
                <w:rFonts w:ascii="Calibri" w:hAnsi="Calibri" w:cs="Calibri"/>
                <w:sz w:val="22"/>
                <w:szCs w:val="22"/>
              </w:rPr>
              <w:t>All daily cash receipts must be recorded, by payment type, in the Daily Cash Taking Report.</w:t>
            </w:r>
          </w:p>
        </w:tc>
      </w:tr>
      <w:tr w:rsidR="0030186F" w:rsidRPr="00BE56F1" w14:paraId="16C0D01E" w14:textId="77777777" w:rsidTr="00687DE8">
        <w:trPr>
          <w:cantSplit/>
        </w:trPr>
        <w:tc>
          <w:tcPr>
            <w:tcW w:w="1159" w:type="pct"/>
          </w:tcPr>
          <w:p w14:paraId="187B3EAE" w14:textId="6082A59C" w:rsidR="0030186F" w:rsidRPr="008A1D81" w:rsidRDefault="0030186F" w:rsidP="008A1D81">
            <w:pPr>
              <w:pStyle w:val="ListParagraph"/>
              <w:numPr>
                <w:ilvl w:val="1"/>
                <w:numId w:val="301"/>
              </w:numPr>
              <w:spacing w:before="40" w:after="240" w:line="240" w:lineRule="auto"/>
              <w:rPr>
                <w:rFonts w:ascii="Calibri" w:hAnsi="Calibri" w:cs="Calibri"/>
                <w:sz w:val="22"/>
                <w:szCs w:val="22"/>
              </w:rPr>
            </w:pPr>
            <w:r w:rsidRPr="008A1D81">
              <w:rPr>
                <w:rFonts w:ascii="Calibri" w:hAnsi="Calibri" w:cs="Calibri"/>
                <w:sz w:val="22"/>
                <w:szCs w:val="22"/>
              </w:rPr>
              <w:t xml:space="preserve">Segregation of duties </w:t>
            </w:r>
          </w:p>
        </w:tc>
        <w:tc>
          <w:tcPr>
            <w:tcW w:w="3841" w:type="pct"/>
          </w:tcPr>
          <w:p w14:paraId="4B20584D" w14:textId="0F184DE8" w:rsidR="0030186F" w:rsidRPr="002B3E9E" w:rsidRDefault="0030186F" w:rsidP="003440BA">
            <w:pPr>
              <w:pStyle w:val="ListParagraph"/>
              <w:numPr>
                <w:ilvl w:val="0"/>
                <w:numId w:val="28"/>
              </w:numPr>
              <w:spacing w:before="40" w:after="0" w:line="240" w:lineRule="auto"/>
              <w:ind w:left="176" w:hanging="176"/>
              <w:contextualSpacing w:val="0"/>
              <w:rPr>
                <w:rFonts w:ascii="Calibri" w:hAnsi="Calibri" w:cs="Calibri"/>
                <w:sz w:val="22"/>
                <w:szCs w:val="22"/>
              </w:rPr>
            </w:pPr>
            <w:r w:rsidRPr="002B3E9E">
              <w:rPr>
                <w:rFonts w:ascii="Calibri" w:hAnsi="Calibri" w:cs="Calibri"/>
                <w:sz w:val="22"/>
                <w:szCs w:val="22"/>
              </w:rPr>
              <w:t xml:space="preserve">Appropriate segregation of duties </w:t>
            </w:r>
            <w:r w:rsidR="007C6A97">
              <w:rPr>
                <w:rFonts w:ascii="Calibri" w:hAnsi="Calibri" w:cs="Calibri"/>
                <w:sz w:val="22"/>
                <w:szCs w:val="22"/>
              </w:rPr>
              <w:t>is</w:t>
            </w:r>
            <w:r w:rsidRPr="002B3E9E">
              <w:rPr>
                <w:rFonts w:ascii="Calibri" w:hAnsi="Calibri" w:cs="Calibri"/>
                <w:sz w:val="22"/>
                <w:szCs w:val="22"/>
              </w:rPr>
              <w:t xml:space="preserve"> to be maintained for receipting of cash (e.g. incoming cash via postal, remittances, cash taken at approved cash collection points, credit card, or other electronic media), banking of cash and preparing of debtor reconciliations.</w:t>
            </w:r>
          </w:p>
          <w:p w14:paraId="32E85991" w14:textId="77777777" w:rsidR="0030186F" w:rsidRPr="002B3E9E" w:rsidRDefault="0030186F" w:rsidP="003440BA">
            <w:pPr>
              <w:pStyle w:val="ListParagraph"/>
              <w:numPr>
                <w:ilvl w:val="0"/>
                <w:numId w:val="28"/>
              </w:numPr>
              <w:spacing w:before="40" w:after="0" w:line="240" w:lineRule="auto"/>
              <w:ind w:left="176" w:hanging="176"/>
              <w:contextualSpacing w:val="0"/>
              <w:rPr>
                <w:rFonts w:ascii="Calibri" w:hAnsi="Calibri" w:cs="Calibri"/>
                <w:sz w:val="22"/>
                <w:szCs w:val="22"/>
              </w:rPr>
            </w:pPr>
            <w:r w:rsidRPr="002B3E9E">
              <w:rPr>
                <w:rFonts w:ascii="Calibri" w:hAnsi="Calibri" w:cs="Calibri"/>
                <w:sz w:val="22"/>
                <w:szCs w:val="22"/>
              </w:rPr>
              <w:t>Access and ability to post to the finance system is restricted to authorised users only.</w:t>
            </w:r>
          </w:p>
        </w:tc>
      </w:tr>
      <w:tr w:rsidR="0030186F" w:rsidRPr="00BE56F1" w14:paraId="5D4F9D1D" w14:textId="77777777" w:rsidTr="00687DE8">
        <w:trPr>
          <w:cantSplit/>
        </w:trPr>
        <w:tc>
          <w:tcPr>
            <w:tcW w:w="1159" w:type="pct"/>
          </w:tcPr>
          <w:p w14:paraId="7DFCCA77" w14:textId="77D1C7F3" w:rsidR="0030186F" w:rsidRPr="008A1D81" w:rsidRDefault="0030186F" w:rsidP="008A1D81">
            <w:pPr>
              <w:pStyle w:val="ListParagraph"/>
              <w:numPr>
                <w:ilvl w:val="1"/>
                <w:numId w:val="301"/>
              </w:numPr>
              <w:spacing w:before="40" w:after="240" w:line="240" w:lineRule="auto"/>
              <w:rPr>
                <w:rFonts w:ascii="Calibri" w:hAnsi="Calibri" w:cs="Calibri"/>
                <w:sz w:val="22"/>
                <w:szCs w:val="22"/>
              </w:rPr>
            </w:pPr>
            <w:r w:rsidRPr="008A1D81">
              <w:rPr>
                <w:rFonts w:ascii="Calibri" w:hAnsi="Calibri" w:cs="Calibri"/>
                <w:sz w:val="22"/>
                <w:szCs w:val="22"/>
              </w:rPr>
              <w:t>Issuing receipts to customers</w:t>
            </w:r>
          </w:p>
        </w:tc>
        <w:tc>
          <w:tcPr>
            <w:tcW w:w="3841" w:type="pct"/>
          </w:tcPr>
          <w:p w14:paraId="65F02094" w14:textId="77777777" w:rsidR="0030186F" w:rsidRPr="002B3E9E" w:rsidRDefault="0030186F" w:rsidP="003440BA">
            <w:pPr>
              <w:pStyle w:val="ListParagraph"/>
              <w:numPr>
                <w:ilvl w:val="0"/>
                <w:numId w:val="28"/>
              </w:numPr>
              <w:spacing w:before="40" w:after="0" w:line="240" w:lineRule="auto"/>
              <w:ind w:left="176" w:hanging="176"/>
              <w:contextualSpacing w:val="0"/>
              <w:rPr>
                <w:rFonts w:ascii="Calibri" w:hAnsi="Calibri" w:cs="Calibri"/>
                <w:sz w:val="22"/>
                <w:szCs w:val="22"/>
              </w:rPr>
            </w:pPr>
            <w:r w:rsidRPr="002B3E9E">
              <w:rPr>
                <w:rFonts w:ascii="Calibri" w:hAnsi="Calibri" w:cs="Calibri"/>
                <w:sz w:val="22"/>
                <w:szCs w:val="22"/>
              </w:rPr>
              <w:t>A valid tax receipt, which is sequentially numbered, must be issued for over the counter payments (cash, cheque, money order and card payments) received from customers.</w:t>
            </w:r>
          </w:p>
          <w:p w14:paraId="481EB697" w14:textId="77777777" w:rsidR="0030186F" w:rsidRPr="002B3E9E" w:rsidRDefault="0030186F" w:rsidP="003440BA">
            <w:pPr>
              <w:pStyle w:val="ListParagraph"/>
              <w:numPr>
                <w:ilvl w:val="0"/>
                <w:numId w:val="28"/>
              </w:numPr>
              <w:spacing w:before="40" w:after="0" w:line="240" w:lineRule="auto"/>
              <w:ind w:left="176" w:hanging="176"/>
              <w:contextualSpacing w:val="0"/>
              <w:rPr>
                <w:rFonts w:ascii="Calibri" w:hAnsi="Calibri" w:cs="Calibri"/>
                <w:sz w:val="22"/>
                <w:szCs w:val="22"/>
              </w:rPr>
            </w:pPr>
            <w:r w:rsidRPr="002B3E9E">
              <w:rPr>
                <w:rFonts w:ascii="Calibri" w:hAnsi="Calibri" w:cs="Calibri"/>
                <w:sz w:val="22"/>
                <w:szCs w:val="22"/>
              </w:rPr>
              <w:t>Receipts will not be issued for remittances received by mail, BPAY, direct debit/credit, unless specifically requested by customers.</w:t>
            </w:r>
          </w:p>
        </w:tc>
      </w:tr>
      <w:tr w:rsidR="0030186F" w:rsidRPr="00BE56F1" w14:paraId="39365C58" w14:textId="77777777" w:rsidTr="00687DE8">
        <w:trPr>
          <w:cantSplit/>
        </w:trPr>
        <w:tc>
          <w:tcPr>
            <w:tcW w:w="1159" w:type="pct"/>
          </w:tcPr>
          <w:p w14:paraId="524B4EB4" w14:textId="34103BCC" w:rsidR="0030186F" w:rsidRPr="008A1D81" w:rsidRDefault="0030186F" w:rsidP="008A1D81">
            <w:pPr>
              <w:pStyle w:val="ListParagraph"/>
              <w:numPr>
                <w:ilvl w:val="1"/>
                <w:numId w:val="301"/>
              </w:numPr>
              <w:spacing w:before="40" w:after="240" w:line="240" w:lineRule="auto"/>
              <w:rPr>
                <w:rFonts w:ascii="Calibri" w:hAnsi="Calibri" w:cs="Calibri"/>
                <w:sz w:val="22"/>
                <w:szCs w:val="22"/>
              </w:rPr>
            </w:pPr>
            <w:r w:rsidRPr="008A1D81">
              <w:rPr>
                <w:rFonts w:ascii="Calibri" w:hAnsi="Calibri" w:cs="Calibri"/>
                <w:sz w:val="22"/>
                <w:szCs w:val="22"/>
              </w:rPr>
              <w:t xml:space="preserve">Frequency of banking </w:t>
            </w:r>
          </w:p>
        </w:tc>
        <w:tc>
          <w:tcPr>
            <w:tcW w:w="3841" w:type="pct"/>
          </w:tcPr>
          <w:p w14:paraId="2E17422F" w14:textId="77777777" w:rsidR="0030186F" w:rsidRPr="002B3E9E" w:rsidRDefault="0030186F" w:rsidP="003440BA">
            <w:pPr>
              <w:pStyle w:val="ListParagraph"/>
              <w:numPr>
                <w:ilvl w:val="0"/>
                <w:numId w:val="28"/>
              </w:numPr>
              <w:spacing w:before="40" w:after="0" w:line="240" w:lineRule="auto"/>
              <w:ind w:left="176" w:hanging="176"/>
              <w:contextualSpacing w:val="0"/>
              <w:rPr>
                <w:rFonts w:ascii="Calibri" w:hAnsi="Calibri" w:cs="Calibri"/>
                <w:sz w:val="22"/>
                <w:szCs w:val="22"/>
              </w:rPr>
            </w:pPr>
            <w:r w:rsidRPr="002B3E9E">
              <w:rPr>
                <w:rFonts w:ascii="Calibri" w:hAnsi="Calibri" w:cs="Calibri"/>
                <w:sz w:val="22"/>
                <w:szCs w:val="22"/>
              </w:rPr>
              <w:t>Banking must occur:</w:t>
            </w:r>
          </w:p>
          <w:p w14:paraId="4D52C30A" w14:textId="77777777" w:rsidR="0030186F" w:rsidRPr="002B3E9E" w:rsidRDefault="0030186F" w:rsidP="003440BA">
            <w:pPr>
              <w:pStyle w:val="ListParagraph"/>
              <w:numPr>
                <w:ilvl w:val="0"/>
                <w:numId w:val="30"/>
              </w:numPr>
              <w:spacing w:before="20" w:after="0" w:line="240" w:lineRule="auto"/>
              <w:ind w:left="601" w:hanging="283"/>
              <w:contextualSpacing w:val="0"/>
              <w:rPr>
                <w:rFonts w:ascii="Calibri" w:hAnsi="Calibri" w:cs="Calibri"/>
                <w:sz w:val="22"/>
                <w:szCs w:val="22"/>
              </w:rPr>
            </w:pPr>
            <w:r w:rsidRPr="002B3E9E">
              <w:rPr>
                <w:rFonts w:ascii="Calibri" w:hAnsi="Calibri" w:cs="Calibri"/>
                <w:sz w:val="22"/>
                <w:szCs w:val="22"/>
              </w:rPr>
              <w:t xml:space="preserve">every day if daily takings exceed $500 </w:t>
            </w:r>
            <w:r w:rsidRPr="002B3E9E">
              <w:rPr>
                <w:rFonts w:ascii="Calibri" w:hAnsi="Calibri" w:cs="Calibri"/>
                <w:color w:val="436EF7"/>
                <w:sz w:val="22"/>
                <w:szCs w:val="22"/>
              </w:rPr>
              <w:t>&lt;recommended amount, to be determined by the agency&gt;</w:t>
            </w:r>
            <w:r w:rsidRPr="002B3E9E">
              <w:rPr>
                <w:rFonts w:ascii="Calibri" w:hAnsi="Calibri" w:cs="Calibri"/>
                <w:sz w:val="22"/>
                <w:szCs w:val="22"/>
              </w:rPr>
              <w:t>;</w:t>
            </w:r>
          </w:p>
          <w:p w14:paraId="7B1138C9" w14:textId="77777777" w:rsidR="0030186F" w:rsidRPr="002B3E9E" w:rsidRDefault="0030186F" w:rsidP="003440BA">
            <w:pPr>
              <w:pStyle w:val="ListParagraph"/>
              <w:numPr>
                <w:ilvl w:val="0"/>
                <w:numId w:val="30"/>
              </w:numPr>
              <w:spacing w:before="20" w:after="0" w:line="240" w:lineRule="auto"/>
              <w:ind w:left="601" w:hanging="283"/>
              <w:contextualSpacing w:val="0"/>
              <w:rPr>
                <w:rFonts w:ascii="Calibri" w:hAnsi="Calibri" w:cs="Calibri"/>
                <w:sz w:val="22"/>
                <w:szCs w:val="22"/>
              </w:rPr>
            </w:pPr>
            <w:r w:rsidRPr="002B3E9E">
              <w:rPr>
                <w:rFonts w:ascii="Calibri" w:hAnsi="Calibri" w:cs="Calibri"/>
                <w:sz w:val="22"/>
                <w:szCs w:val="22"/>
              </w:rPr>
              <w:t xml:space="preserve">at least once a week even if takings are less than $500 </w:t>
            </w:r>
            <w:r w:rsidRPr="002B3E9E">
              <w:rPr>
                <w:rFonts w:ascii="Calibri" w:hAnsi="Calibri" w:cs="Calibri"/>
                <w:color w:val="436EF7"/>
                <w:sz w:val="22"/>
                <w:szCs w:val="22"/>
              </w:rPr>
              <w:t>&lt;recommended amount, to be determined by the agency&gt;</w:t>
            </w:r>
            <w:r w:rsidRPr="002B3E9E">
              <w:rPr>
                <w:rFonts w:ascii="Calibri" w:hAnsi="Calibri" w:cs="Calibri"/>
                <w:sz w:val="22"/>
                <w:szCs w:val="22"/>
              </w:rPr>
              <w:t>, and</w:t>
            </w:r>
          </w:p>
          <w:p w14:paraId="5EBC7546" w14:textId="71762D63" w:rsidR="0030186F" w:rsidRPr="002B3E9E" w:rsidRDefault="0030186F" w:rsidP="003440BA">
            <w:pPr>
              <w:pStyle w:val="ListParagraph"/>
              <w:numPr>
                <w:ilvl w:val="0"/>
                <w:numId w:val="30"/>
              </w:numPr>
              <w:spacing w:before="20" w:after="0" w:line="240" w:lineRule="auto"/>
              <w:ind w:left="601" w:hanging="283"/>
              <w:contextualSpacing w:val="0"/>
              <w:rPr>
                <w:rFonts w:ascii="Calibri" w:hAnsi="Calibri" w:cs="Calibri"/>
                <w:sz w:val="22"/>
                <w:szCs w:val="22"/>
              </w:rPr>
            </w:pPr>
            <w:r w:rsidRPr="002B3E9E">
              <w:rPr>
                <w:rFonts w:ascii="Calibri" w:hAnsi="Calibri" w:cs="Calibri"/>
                <w:sz w:val="22"/>
                <w:szCs w:val="22"/>
              </w:rPr>
              <w:t>on the last day of the month, irrespective of the amount</w:t>
            </w:r>
            <w:r w:rsidR="007C6A97">
              <w:rPr>
                <w:rFonts w:ascii="Calibri" w:hAnsi="Calibri" w:cs="Calibri"/>
                <w:sz w:val="22"/>
                <w:szCs w:val="22"/>
              </w:rPr>
              <w:t>s</w:t>
            </w:r>
            <w:r w:rsidRPr="002B3E9E">
              <w:rPr>
                <w:rFonts w:ascii="Calibri" w:hAnsi="Calibri" w:cs="Calibri"/>
                <w:sz w:val="22"/>
                <w:szCs w:val="22"/>
              </w:rPr>
              <w:t xml:space="preserve"> of daily takings.</w:t>
            </w:r>
          </w:p>
          <w:p w14:paraId="7EEBDAD0" w14:textId="77777777" w:rsidR="0030186F" w:rsidRPr="002B3E9E" w:rsidRDefault="0030186F" w:rsidP="003440BA">
            <w:pPr>
              <w:pStyle w:val="ListParagraph"/>
              <w:numPr>
                <w:ilvl w:val="0"/>
                <w:numId w:val="28"/>
              </w:numPr>
              <w:spacing w:before="40" w:after="0" w:line="240" w:lineRule="auto"/>
              <w:ind w:left="176" w:hanging="176"/>
              <w:contextualSpacing w:val="0"/>
              <w:rPr>
                <w:rFonts w:ascii="Calibri" w:hAnsi="Calibri" w:cs="Calibri"/>
                <w:sz w:val="22"/>
                <w:szCs w:val="22"/>
              </w:rPr>
            </w:pPr>
            <w:r w:rsidRPr="002B3E9E">
              <w:rPr>
                <w:rFonts w:ascii="Calibri" w:hAnsi="Calibri" w:cs="Calibri"/>
                <w:sz w:val="22"/>
                <w:szCs w:val="22"/>
              </w:rPr>
              <w:t xml:space="preserve">If the daily cash takings exceeded $1,000 </w:t>
            </w:r>
            <w:r w:rsidRPr="002B3E9E">
              <w:rPr>
                <w:rFonts w:ascii="Calibri" w:hAnsi="Calibri" w:cs="Calibri"/>
                <w:color w:val="436EF7"/>
                <w:sz w:val="22"/>
                <w:szCs w:val="22"/>
              </w:rPr>
              <w:t>&lt;recommended amount, to be determined by the agency&gt;</w:t>
            </w:r>
            <w:r w:rsidRPr="002B3E9E">
              <w:rPr>
                <w:rFonts w:ascii="Calibri" w:hAnsi="Calibri" w:cs="Calibri"/>
                <w:sz w:val="22"/>
                <w:szCs w:val="22"/>
              </w:rPr>
              <w:t>, two staff members must be present at banking, and carried out at varied times.</w:t>
            </w:r>
          </w:p>
        </w:tc>
      </w:tr>
      <w:tr w:rsidR="0030186F" w:rsidRPr="00BE56F1" w14:paraId="3DBD6FE3" w14:textId="77777777" w:rsidTr="00687DE8">
        <w:trPr>
          <w:cantSplit/>
        </w:trPr>
        <w:tc>
          <w:tcPr>
            <w:tcW w:w="1159" w:type="pct"/>
          </w:tcPr>
          <w:p w14:paraId="75815C54" w14:textId="77777777" w:rsidR="0030186F" w:rsidRPr="002B3E9E" w:rsidRDefault="0030186F" w:rsidP="008A1D81">
            <w:pPr>
              <w:pStyle w:val="ListParagraph"/>
              <w:numPr>
                <w:ilvl w:val="1"/>
                <w:numId w:val="301"/>
              </w:numPr>
              <w:spacing w:before="40" w:after="240" w:line="240" w:lineRule="auto"/>
              <w:ind w:left="425" w:hanging="425"/>
              <w:contextualSpacing w:val="0"/>
              <w:rPr>
                <w:rFonts w:ascii="Calibri" w:hAnsi="Calibri" w:cs="Calibri"/>
                <w:sz w:val="22"/>
                <w:szCs w:val="22"/>
              </w:rPr>
            </w:pPr>
            <w:r w:rsidRPr="002B3E9E">
              <w:rPr>
                <w:rFonts w:ascii="Calibri" w:hAnsi="Calibri" w:cs="Calibri"/>
                <w:sz w:val="22"/>
                <w:szCs w:val="22"/>
              </w:rPr>
              <w:t>Adequate security over cash receipts but not banked</w:t>
            </w:r>
          </w:p>
        </w:tc>
        <w:tc>
          <w:tcPr>
            <w:tcW w:w="3841" w:type="pct"/>
          </w:tcPr>
          <w:p w14:paraId="7EC003D7" w14:textId="77777777" w:rsidR="0030186F" w:rsidRPr="002B3E9E" w:rsidRDefault="0030186F" w:rsidP="003440BA">
            <w:pPr>
              <w:pStyle w:val="ListParagraph"/>
              <w:numPr>
                <w:ilvl w:val="0"/>
                <w:numId w:val="28"/>
              </w:numPr>
              <w:spacing w:before="40" w:after="0" w:line="240" w:lineRule="auto"/>
              <w:ind w:left="176" w:hanging="176"/>
              <w:contextualSpacing w:val="0"/>
              <w:rPr>
                <w:rFonts w:ascii="Calibri" w:hAnsi="Calibri" w:cs="Calibri"/>
                <w:sz w:val="22"/>
                <w:szCs w:val="22"/>
              </w:rPr>
            </w:pPr>
            <w:r w:rsidRPr="002B3E9E">
              <w:rPr>
                <w:rFonts w:ascii="Calibri" w:hAnsi="Calibri" w:cs="Calibri"/>
                <w:sz w:val="22"/>
                <w:szCs w:val="22"/>
              </w:rPr>
              <w:t>Cash receipts are protected from theft and misappropriation:</w:t>
            </w:r>
          </w:p>
          <w:p w14:paraId="27603CBA" w14:textId="77777777" w:rsidR="0030186F" w:rsidRPr="002B3E9E" w:rsidRDefault="0030186F" w:rsidP="003440BA">
            <w:pPr>
              <w:pStyle w:val="ListParagraph"/>
              <w:numPr>
                <w:ilvl w:val="0"/>
                <w:numId w:val="30"/>
              </w:numPr>
              <w:spacing w:before="20" w:after="0" w:line="240" w:lineRule="auto"/>
              <w:ind w:left="601" w:hanging="283"/>
              <w:contextualSpacing w:val="0"/>
              <w:rPr>
                <w:rFonts w:ascii="Calibri" w:hAnsi="Calibri" w:cs="Calibri"/>
                <w:sz w:val="22"/>
                <w:szCs w:val="22"/>
              </w:rPr>
            </w:pPr>
            <w:r w:rsidRPr="002B3E9E">
              <w:rPr>
                <w:rFonts w:ascii="Calibri" w:hAnsi="Calibri" w:cs="Calibri"/>
                <w:sz w:val="22"/>
                <w:szCs w:val="22"/>
              </w:rPr>
              <w:t>cash takings must be stored in a locked box and kept in a fire-proof safe/cabinet until they are deposited with the bank, and</w:t>
            </w:r>
          </w:p>
          <w:p w14:paraId="32067B85" w14:textId="77777777" w:rsidR="0030186F" w:rsidRPr="002B3E9E" w:rsidRDefault="0030186F" w:rsidP="003440BA">
            <w:pPr>
              <w:pStyle w:val="ListParagraph"/>
              <w:numPr>
                <w:ilvl w:val="0"/>
                <w:numId w:val="30"/>
              </w:numPr>
              <w:spacing w:before="20" w:after="0" w:line="240" w:lineRule="auto"/>
              <w:ind w:left="601" w:hanging="283"/>
              <w:contextualSpacing w:val="0"/>
              <w:rPr>
                <w:rFonts w:ascii="Calibri" w:hAnsi="Calibri" w:cs="Calibri"/>
                <w:sz w:val="22"/>
                <w:szCs w:val="22"/>
              </w:rPr>
            </w:pPr>
            <w:r w:rsidRPr="002B3E9E">
              <w:rPr>
                <w:rFonts w:ascii="Calibri" w:hAnsi="Calibri" w:cs="Calibri"/>
                <w:sz w:val="22"/>
                <w:szCs w:val="22"/>
              </w:rPr>
              <w:t xml:space="preserve">all daily cash takings are to be tallied by payment type (e.g. cash, cheques, card payments) by the Office Administrator </w:t>
            </w:r>
            <w:r w:rsidRPr="002B3E9E">
              <w:rPr>
                <w:rFonts w:ascii="Calibri" w:hAnsi="Calibri" w:cs="Calibri"/>
                <w:color w:val="436EF7"/>
                <w:sz w:val="22"/>
                <w:szCs w:val="22"/>
              </w:rPr>
              <w:t xml:space="preserve">&lt;modify role to suit the agency’s structure&gt; </w:t>
            </w:r>
            <w:r w:rsidRPr="002B3E9E">
              <w:rPr>
                <w:rFonts w:ascii="Calibri" w:hAnsi="Calibri" w:cs="Calibri"/>
                <w:sz w:val="22"/>
                <w:szCs w:val="22"/>
              </w:rPr>
              <w:t>at the end of each day, regardless of whether they are physically banked on that day or not.</w:t>
            </w:r>
          </w:p>
        </w:tc>
      </w:tr>
      <w:tr w:rsidR="0030186F" w:rsidRPr="00BE56F1" w14:paraId="66056BB6" w14:textId="77777777" w:rsidTr="00687DE8">
        <w:trPr>
          <w:cantSplit/>
        </w:trPr>
        <w:tc>
          <w:tcPr>
            <w:tcW w:w="1159" w:type="pct"/>
          </w:tcPr>
          <w:p w14:paraId="277A37C0" w14:textId="77777777" w:rsidR="0030186F" w:rsidRPr="002B3E9E" w:rsidRDefault="0030186F" w:rsidP="008A1D81">
            <w:pPr>
              <w:pStyle w:val="ListParagraph"/>
              <w:numPr>
                <w:ilvl w:val="1"/>
                <w:numId w:val="301"/>
              </w:numPr>
              <w:spacing w:before="40" w:after="240" w:line="240" w:lineRule="auto"/>
              <w:ind w:left="425" w:hanging="425"/>
              <w:contextualSpacing w:val="0"/>
              <w:rPr>
                <w:rFonts w:ascii="Calibri" w:hAnsi="Calibri" w:cs="Calibri"/>
                <w:sz w:val="22"/>
                <w:szCs w:val="22"/>
              </w:rPr>
            </w:pPr>
            <w:r w:rsidRPr="002B3E9E">
              <w:rPr>
                <w:rFonts w:ascii="Calibri" w:hAnsi="Calibri" w:cs="Calibri"/>
                <w:sz w:val="22"/>
                <w:szCs w:val="22"/>
              </w:rPr>
              <w:t>Audit trail and evidence</w:t>
            </w:r>
          </w:p>
        </w:tc>
        <w:tc>
          <w:tcPr>
            <w:tcW w:w="3841" w:type="pct"/>
          </w:tcPr>
          <w:p w14:paraId="16B983E3" w14:textId="77777777" w:rsidR="0030186F" w:rsidRPr="002B3E9E" w:rsidRDefault="0030186F" w:rsidP="003440BA">
            <w:pPr>
              <w:pStyle w:val="ListParagraph"/>
              <w:numPr>
                <w:ilvl w:val="0"/>
                <w:numId w:val="28"/>
              </w:numPr>
              <w:spacing w:before="40" w:after="0" w:line="240" w:lineRule="auto"/>
              <w:ind w:left="176" w:hanging="176"/>
              <w:contextualSpacing w:val="0"/>
              <w:rPr>
                <w:rFonts w:ascii="Calibri" w:hAnsi="Calibri" w:cs="Calibri"/>
                <w:sz w:val="22"/>
                <w:szCs w:val="22"/>
              </w:rPr>
            </w:pPr>
            <w:r w:rsidRPr="002B3E9E">
              <w:rPr>
                <w:rFonts w:ascii="Calibri" w:hAnsi="Calibri" w:cs="Calibri"/>
                <w:sz w:val="22"/>
                <w:szCs w:val="22"/>
              </w:rPr>
              <w:t>All original supporting documents relating to the cash receipts are to be sorted by batch number, receipt date and stored in a secured location for seven (7) years.</w:t>
            </w:r>
          </w:p>
        </w:tc>
      </w:tr>
    </w:tbl>
    <w:p w14:paraId="490F5C3F" w14:textId="77777777" w:rsidR="0030186F" w:rsidRPr="00C91535" w:rsidRDefault="0030186F" w:rsidP="00C91535">
      <w:pPr>
        <w:spacing w:before="120" w:after="120"/>
        <w:rPr>
          <w:rFonts w:ascii="Calibri" w:hAnsi="Calibri" w:cs="Calibri"/>
          <w:b/>
          <w:sz w:val="24"/>
          <w:szCs w:val="24"/>
        </w:rPr>
      </w:pPr>
    </w:p>
    <w:p w14:paraId="6D52A604" w14:textId="77777777" w:rsidR="0030186F" w:rsidRPr="008A1D81" w:rsidRDefault="0030186F" w:rsidP="008A1D81">
      <w:pPr>
        <w:pStyle w:val="Heading2"/>
        <w:numPr>
          <w:ilvl w:val="0"/>
          <w:numId w:val="301"/>
        </w:numPr>
        <w:rPr>
          <w:rFonts w:ascii="Calibri" w:hAnsi="Calibri" w:cs="Calibri"/>
          <w:sz w:val="32"/>
          <w:szCs w:val="32"/>
        </w:rPr>
      </w:pPr>
      <w:bookmarkStart w:id="182" w:name="_Toc3369558"/>
      <w:bookmarkStart w:id="183" w:name="_Toc3369918"/>
      <w:bookmarkStart w:id="184" w:name="_Toc3370336"/>
      <w:r w:rsidRPr="008A1D81">
        <w:rPr>
          <w:rFonts w:ascii="Calibri" w:hAnsi="Calibri" w:cs="Calibri"/>
          <w:sz w:val="32"/>
          <w:szCs w:val="32"/>
        </w:rPr>
        <w:t>Procedure</w:t>
      </w:r>
      <w:bookmarkEnd w:id="182"/>
      <w:bookmarkEnd w:id="183"/>
      <w:bookmarkEnd w:id="184"/>
      <w:r w:rsidRPr="008A1D81">
        <w:rPr>
          <w:rFonts w:ascii="Calibri" w:hAnsi="Calibri" w:cs="Calibri"/>
          <w:sz w:val="32"/>
          <w:szCs w:val="32"/>
        </w:rPr>
        <w:t xml:space="preserve"> </w:t>
      </w:r>
    </w:p>
    <w:p w14:paraId="16B7CC16" w14:textId="77777777" w:rsidR="0030186F" w:rsidRPr="008A1D81" w:rsidRDefault="0030186F" w:rsidP="003440BA">
      <w:pPr>
        <w:spacing w:after="120"/>
        <w:rPr>
          <w:rFonts w:ascii="Calibri" w:hAnsi="Calibri" w:cs="Calibri"/>
          <w:sz w:val="22"/>
          <w:szCs w:val="22"/>
        </w:rPr>
      </w:pPr>
      <w:r w:rsidRPr="008A1D81">
        <w:rPr>
          <w:rFonts w:ascii="Calibri" w:hAnsi="Calibri" w:cs="Calibri"/>
          <w:sz w:val="22"/>
          <w:szCs w:val="22"/>
        </w:rPr>
        <w:t xml:space="preserve">The following table lists the activities for implementing this procedure: </w:t>
      </w:r>
    </w:p>
    <w:p w14:paraId="241D195F" w14:textId="77777777" w:rsidR="0030186F" w:rsidRPr="008A1D81" w:rsidRDefault="0030186F" w:rsidP="003440BA">
      <w:pPr>
        <w:rPr>
          <w:rFonts w:ascii="Calibri" w:hAnsi="Calibri" w:cs="Calibri"/>
          <w:sz w:val="22"/>
          <w:szCs w:val="22"/>
        </w:rPr>
      </w:pPr>
      <w:r w:rsidRPr="008A1D81">
        <w:rPr>
          <w:rFonts w:ascii="Calibri" w:eastAsiaTheme="minorHAnsi" w:hAnsi="Calibri" w:cs="Calibri"/>
          <w:color w:val="436EF7"/>
          <w:sz w:val="22"/>
          <w:szCs w:val="22"/>
        </w:rPr>
        <w:t>&lt;Modify the activities below to suit the structure and business needs of your agency&gt;</w:t>
      </w:r>
    </w:p>
    <w:tbl>
      <w:tblPr>
        <w:tblStyle w:val="TableGrid"/>
        <w:tblW w:w="5000" w:type="pct"/>
        <w:tblLook w:val="0480" w:firstRow="0" w:lastRow="0" w:firstColumn="1" w:lastColumn="0" w:noHBand="0" w:noVBand="1"/>
      </w:tblPr>
      <w:tblGrid>
        <w:gridCol w:w="2067"/>
        <w:gridCol w:w="7572"/>
      </w:tblGrid>
      <w:tr w:rsidR="0030186F" w:rsidRPr="00BE56F1" w14:paraId="1E15288E" w14:textId="77777777" w:rsidTr="00687DE8">
        <w:trPr>
          <w:cantSplit/>
        </w:trPr>
        <w:tc>
          <w:tcPr>
            <w:tcW w:w="1072" w:type="pct"/>
          </w:tcPr>
          <w:p w14:paraId="0B631FE4" w14:textId="37B0227D" w:rsidR="0030186F" w:rsidRPr="008A1D81" w:rsidRDefault="0030186F" w:rsidP="008A1D81">
            <w:pPr>
              <w:pStyle w:val="ListParagraph"/>
              <w:numPr>
                <w:ilvl w:val="1"/>
                <w:numId w:val="301"/>
              </w:numPr>
              <w:spacing w:before="40" w:after="120" w:line="240" w:lineRule="auto"/>
              <w:rPr>
                <w:rFonts w:ascii="Calibri" w:hAnsi="Calibri" w:cs="Calibri"/>
                <w:sz w:val="22"/>
                <w:szCs w:val="22"/>
              </w:rPr>
            </w:pPr>
            <w:r w:rsidRPr="008A1D81">
              <w:rPr>
                <w:rFonts w:ascii="Calibri" w:hAnsi="Calibri" w:cs="Calibri"/>
                <w:sz w:val="22"/>
                <w:szCs w:val="22"/>
              </w:rPr>
              <w:t>Over the counter receipts</w:t>
            </w:r>
          </w:p>
        </w:tc>
        <w:tc>
          <w:tcPr>
            <w:tcW w:w="3928" w:type="pct"/>
          </w:tcPr>
          <w:p w14:paraId="74CB2127" w14:textId="77777777" w:rsidR="0030186F" w:rsidRPr="002B3E9E" w:rsidRDefault="0030186F" w:rsidP="003440BA">
            <w:pPr>
              <w:pStyle w:val="ListParagraph"/>
              <w:numPr>
                <w:ilvl w:val="0"/>
                <w:numId w:val="28"/>
              </w:numPr>
              <w:spacing w:after="20" w:line="240" w:lineRule="auto"/>
              <w:ind w:left="176" w:hanging="176"/>
              <w:contextualSpacing w:val="0"/>
              <w:rPr>
                <w:rFonts w:ascii="Calibri" w:hAnsi="Calibri" w:cs="Calibri"/>
                <w:sz w:val="22"/>
                <w:szCs w:val="22"/>
              </w:rPr>
            </w:pPr>
            <w:r w:rsidRPr="002B3E9E">
              <w:rPr>
                <w:rFonts w:ascii="Calibri" w:hAnsi="Calibri" w:cs="Calibri"/>
                <w:sz w:val="22"/>
                <w:szCs w:val="22"/>
              </w:rPr>
              <w:t xml:space="preserve">Only the nominated Office Administrator </w:t>
            </w:r>
            <w:r w:rsidRPr="002B3E9E">
              <w:rPr>
                <w:rFonts w:ascii="Calibri" w:hAnsi="Calibri" w:cs="Calibri"/>
                <w:color w:val="436EF7"/>
                <w:sz w:val="22"/>
                <w:szCs w:val="22"/>
              </w:rPr>
              <w:t>&lt;modify role to suit the agency’s structure&gt;</w:t>
            </w:r>
            <w:r w:rsidRPr="002B3E9E">
              <w:rPr>
                <w:rFonts w:ascii="Calibri" w:hAnsi="Calibri" w:cs="Calibri"/>
                <w:sz w:val="22"/>
                <w:szCs w:val="22"/>
              </w:rPr>
              <w:t xml:space="preserve"> can receive cash over the counter.</w:t>
            </w:r>
          </w:p>
          <w:p w14:paraId="2FC3BF45" w14:textId="77777777" w:rsidR="0030186F" w:rsidRPr="002B3E9E" w:rsidRDefault="0030186F" w:rsidP="003440BA">
            <w:pPr>
              <w:pStyle w:val="ListParagraph"/>
              <w:numPr>
                <w:ilvl w:val="0"/>
                <w:numId w:val="28"/>
              </w:numPr>
              <w:spacing w:after="20" w:line="240" w:lineRule="auto"/>
              <w:ind w:left="176" w:hanging="176"/>
              <w:contextualSpacing w:val="0"/>
              <w:rPr>
                <w:rFonts w:ascii="Calibri" w:hAnsi="Calibri" w:cs="Calibri"/>
                <w:sz w:val="22"/>
                <w:szCs w:val="22"/>
              </w:rPr>
            </w:pPr>
            <w:r w:rsidRPr="002B3E9E">
              <w:rPr>
                <w:rFonts w:ascii="Calibri" w:hAnsi="Calibri" w:cs="Calibri"/>
                <w:sz w:val="22"/>
                <w:szCs w:val="22"/>
              </w:rPr>
              <w:t xml:space="preserve">When accepting over the counter payments, the Office Administrator </w:t>
            </w:r>
            <w:r w:rsidRPr="002B3E9E">
              <w:rPr>
                <w:rFonts w:ascii="Calibri" w:hAnsi="Calibri" w:cs="Calibri"/>
                <w:color w:val="436EF7"/>
                <w:sz w:val="22"/>
                <w:szCs w:val="22"/>
              </w:rPr>
              <w:t>&lt;modify role to suit the agency’s structure&gt;</w:t>
            </w:r>
            <w:r w:rsidRPr="002B3E9E">
              <w:rPr>
                <w:rFonts w:ascii="Calibri" w:hAnsi="Calibri" w:cs="Calibri"/>
                <w:sz w:val="22"/>
                <w:szCs w:val="22"/>
              </w:rPr>
              <w:t xml:space="preserve"> must:</w:t>
            </w:r>
          </w:p>
          <w:p w14:paraId="038D7557" w14:textId="77777777" w:rsidR="0030186F" w:rsidRPr="002B3E9E" w:rsidRDefault="0030186F" w:rsidP="003440BA">
            <w:pPr>
              <w:pStyle w:val="ListParagraph"/>
              <w:numPr>
                <w:ilvl w:val="0"/>
                <w:numId w:val="28"/>
              </w:numPr>
              <w:spacing w:after="20" w:line="240" w:lineRule="auto"/>
              <w:ind w:left="176" w:hanging="176"/>
              <w:contextualSpacing w:val="0"/>
              <w:rPr>
                <w:rFonts w:ascii="Calibri" w:hAnsi="Calibri" w:cs="Calibri"/>
                <w:sz w:val="22"/>
                <w:szCs w:val="22"/>
              </w:rPr>
            </w:pPr>
            <w:r w:rsidRPr="002B3E9E">
              <w:rPr>
                <w:rFonts w:ascii="Calibri" w:hAnsi="Calibri" w:cs="Calibri"/>
                <w:sz w:val="22"/>
                <w:szCs w:val="22"/>
              </w:rPr>
              <w:t>enter the receipt details into the Daily Cash Taking Report;</w:t>
            </w:r>
          </w:p>
          <w:p w14:paraId="64DB31B7" w14:textId="77777777" w:rsidR="0030186F" w:rsidRPr="002B3E9E" w:rsidRDefault="0030186F" w:rsidP="003440BA">
            <w:pPr>
              <w:pStyle w:val="ListParagraph"/>
              <w:numPr>
                <w:ilvl w:val="0"/>
                <w:numId w:val="28"/>
              </w:numPr>
              <w:spacing w:after="20" w:line="240" w:lineRule="auto"/>
              <w:ind w:left="176" w:hanging="176"/>
              <w:contextualSpacing w:val="0"/>
              <w:rPr>
                <w:rFonts w:ascii="Calibri" w:hAnsi="Calibri" w:cs="Calibri"/>
                <w:sz w:val="22"/>
                <w:szCs w:val="22"/>
              </w:rPr>
            </w:pPr>
            <w:r w:rsidRPr="002B3E9E">
              <w:rPr>
                <w:rFonts w:ascii="Calibri" w:hAnsi="Calibri" w:cs="Calibri"/>
                <w:sz w:val="22"/>
                <w:szCs w:val="22"/>
              </w:rPr>
              <w:t>issue valid tax receipts to customers;</w:t>
            </w:r>
          </w:p>
          <w:p w14:paraId="480F32A4" w14:textId="77777777" w:rsidR="0030186F" w:rsidRPr="002B3E9E" w:rsidRDefault="0030186F" w:rsidP="003440BA">
            <w:pPr>
              <w:pStyle w:val="ListParagraph"/>
              <w:numPr>
                <w:ilvl w:val="0"/>
                <w:numId w:val="28"/>
              </w:numPr>
              <w:spacing w:after="20" w:line="240" w:lineRule="auto"/>
              <w:ind w:left="176" w:hanging="176"/>
              <w:contextualSpacing w:val="0"/>
              <w:rPr>
                <w:rFonts w:ascii="Calibri" w:hAnsi="Calibri" w:cs="Calibri"/>
                <w:sz w:val="22"/>
                <w:szCs w:val="22"/>
              </w:rPr>
            </w:pPr>
            <w:r w:rsidRPr="002B3E9E">
              <w:rPr>
                <w:rFonts w:ascii="Calibri" w:hAnsi="Calibri" w:cs="Calibri"/>
                <w:sz w:val="22"/>
                <w:szCs w:val="22"/>
              </w:rPr>
              <w:t>take responsibility for tallying up daily cash receipts to the Daily Cash Taking Report, and</w:t>
            </w:r>
          </w:p>
          <w:p w14:paraId="0A168C68" w14:textId="77777777" w:rsidR="0030186F" w:rsidRPr="002B3E9E" w:rsidRDefault="0030186F" w:rsidP="003440BA">
            <w:pPr>
              <w:pStyle w:val="ListParagraph"/>
              <w:numPr>
                <w:ilvl w:val="0"/>
                <w:numId w:val="28"/>
              </w:numPr>
              <w:spacing w:after="20" w:line="240" w:lineRule="auto"/>
              <w:ind w:left="176" w:hanging="176"/>
              <w:contextualSpacing w:val="0"/>
              <w:rPr>
                <w:rFonts w:ascii="Calibri" w:hAnsi="Calibri" w:cs="Calibri"/>
                <w:sz w:val="22"/>
                <w:szCs w:val="22"/>
              </w:rPr>
            </w:pPr>
            <w:r w:rsidRPr="002B3E9E">
              <w:rPr>
                <w:rFonts w:ascii="Calibri" w:hAnsi="Calibri" w:cs="Calibri"/>
                <w:sz w:val="22"/>
                <w:szCs w:val="22"/>
              </w:rPr>
              <w:t>store cash and cheques in a locked box and keep in a secure fire-proof safe or cabinet.</w:t>
            </w:r>
          </w:p>
        </w:tc>
      </w:tr>
      <w:tr w:rsidR="0030186F" w:rsidRPr="00BE56F1" w14:paraId="44BB6AFD" w14:textId="77777777" w:rsidTr="00687DE8">
        <w:trPr>
          <w:cantSplit/>
        </w:trPr>
        <w:tc>
          <w:tcPr>
            <w:tcW w:w="1072" w:type="pct"/>
          </w:tcPr>
          <w:p w14:paraId="2CC1A0F6" w14:textId="77777777" w:rsidR="0030186F" w:rsidRPr="002B3E9E" w:rsidRDefault="0030186F" w:rsidP="008A1D81">
            <w:pPr>
              <w:pStyle w:val="ListParagraph"/>
              <w:numPr>
                <w:ilvl w:val="1"/>
                <w:numId w:val="301"/>
              </w:numPr>
              <w:spacing w:before="40" w:after="120" w:line="240" w:lineRule="auto"/>
              <w:ind w:left="426" w:hanging="426"/>
              <w:contextualSpacing w:val="0"/>
              <w:rPr>
                <w:rFonts w:ascii="Calibri" w:hAnsi="Calibri" w:cs="Calibri"/>
                <w:sz w:val="22"/>
                <w:szCs w:val="22"/>
              </w:rPr>
            </w:pPr>
            <w:r w:rsidRPr="002B3E9E">
              <w:rPr>
                <w:rFonts w:ascii="Calibri" w:hAnsi="Calibri" w:cs="Calibri"/>
                <w:sz w:val="22"/>
                <w:szCs w:val="22"/>
              </w:rPr>
              <w:t>Over the counter receipts using an EFTPOS terminal</w:t>
            </w:r>
          </w:p>
        </w:tc>
        <w:tc>
          <w:tcPr>
            <w:tcW w:w="3928" w:type="pct"/>
          </w:tcPr>
          <w:p w14:paraId="1B48BAE3" w14:textId="77777777" w:rsidR="0030186F" w:rsidRPr="002B3E9E" w:rsidRDefault="0030186F" w:rsidP="003440BA">
            <w:pPr>
              <w:pStyle w:val="ListParagraph"/>
              <w:numPr>
                <w:ilvl w:val="0"/>
                <w:numId w:val="28"/>
              </w:numPr>
              <w:spacing w:after="20" w:line="240" w:lineRule="auto"/>
              <w:ind w:left="176" w:hanging="176"/>
              <w:contextualSpacing w:val="0"/>
              <w:rPr>
                <w:rFonts w:ascii="Calibri" w:hAnsi="Calibri" w:cs="Calibri"/>
                <w:sz w:val="22"/>
                <w:szCs w:val="22"/>
              </w:rPr>
            </w:pPr>
            <w:r w:rsidRPr="002B3E9E">
              <w:rPr>
                <w:rFonts w:ascii="Calibri" w:hAnsi="Calibri" w:cs="Calibri"/>
                <w:sz w:val="22"/>
                <w:szCs w:val="22"/>
              </w:rPr>
              <w:t xml:space="preserve">When accepting payments over the counter with a manual EFTPOS terminal, daily the Office Administrator </w:t>
            </w:r>
            <w:r w:rsidRPr="002B3E9E">
              <w:rPr>
                <w:rFonts w:ascii="Calibri" w:hAnsi="Calibri" w:cs="Calibri"/>
                <w:color w:val="436EF7"/>
                <w:sz w:val="22"/>
                <w:szCs w:val="22"/>
              </w:rPr>
              <w:t xml:space="preserve">&lt;modify role to suit the agency’s structure&gt; </w:t>
            </w:r>
            <w:r w:rsidRPr="002B3E9E">
              <w:rPr>
                <w:rFonts w:ascii="Calibri" w:hAnsi="Calibri" w:cs="Calibri"/>
                <w:sz w:val="22"/>
                <w:szCs w:val="22"/>
              </w:rPr>
              <w:t>must:</w:t>
            </w:r>
          </w:p>
          <w:p w14:paraId="50364ECF" w14:textId="77777777" w:rsidR="0030186F" w:rsidRPr="002B3E9E" w:rsidRDefault="0030186F" w:rsidP="003440BA">
            <w:pPr>
              <w:pStyle w:val="ListParagraph"/>
              <w:numPr>
                <w:ilvl w:val="0"/>
                <w:numId w:val="30"/>
              </w:numPr>
              <w:spacing w:before="20" w:after="0" w:line="240" w:lineRule="auto"/>
              <w:ind w:left="601" w:hanging="283"/>
              <w:contextualSpacing w:val="0"/>
              <w:rPr>
                <w:rFonts w:ascii="Calibri" w:hAnsi="Calibri" w:cs="Calibri"/>
                <w:sz w:val="22"/>
                <w:szCs w:val="22"/>
              </w:rPr>
            </w:pPr>
            <w:r w:rsidRPr="002B3E9E">
              <w:rPr>
                <w:rFonts w:ascii="Calibri" w:hAnsi="Calibri" w:cs="Calibri"/>
                <w:sz w:val="22"/>
                <w:szCs w:val="22"/>
              </w:rPr>
              <w:t>issue a receipt after the transaction is approved and check customer’s signature matches that on the credit/debit card, and where the customer entered the valid personal identification number (PIN), and</w:t>
            </w:r>
          </w:p>
          <w:p w14:paraId="4E7A4BD1" w14:textId="77777777" w:rsidR="0030186F" w:rsidRPr="002B3E9E" w:rsidRDefault="0030186F" w:rsidP="003440BA">
            <w:pPr>
              <w:pStyle w:val="ListParagraph"/>
              <w:numPr>
                <w:ilvl w:val="0"/>
                <w:numId w:val="30"/>
              </w:numPr>
              <w:spacing w:before="20" w:after="0" w:line="240" w:lineRule="auto"/>
              <w:ind w:left="601" w:hanging="283"/>
              <w:contextualSpacing w:val="0"/>
              <w:rPr>
                <w:rFonts w:ascii="Calibri" w:hAnsi="Calibri" w:cs="Calibri"/>
                <w:sz w:val="22"/>
                <w:szCs w:val="22"/>
              </w:rPr>
            </w:pPr>
            <w:r w:rsidRPr="002B3E9E">
              <w:rPr>
                <w:rFonts w:ascii="Calibri" w:hAnsi="Calibri" w:cs="Calibri"/>
                <w:sz w:val="22"/>
                <w:szCs w:val="22"/>
              </w:rPr>
              <w:t>settle the EFTPOS terminals and ensure total payments appearing on the settlement report tally with the total takings made by cards.</w:t>
            </w:r>
          </w:p>
        </w:tc>
      </w:tr>
      <w:tr w:rsidR="0030186F" w:rsidRPr="00BE56F1" w14:paraId="30385FBE" w14:textId="77777777" w:rsidTr="00687DE8">
        <w:trPr>
          <w:cantSplit/>
        </w:trPr>
        <w:tc>
          <w:tcPr>
            <w:tcW w:w="1072" w:type="pct"/>
          </w:tcPr>
          <w:p w14:paraId="6504527C" w14:textId="77777777" w:rsidR="0030186F" w:rsidRPr="002B3E9E" w:rsidRDefault="0030186F" w:rsidP="008A1D81">
            <w:pPr>
              <w:pStyle w:val="ListParagraph"/>
              <w:numPr>
                <w:ilvl w:val="1"/>
                <w:numId w:val="301"/>
              </w:numPr>
              <w:spacing w:before="40" w:after="120" w:line="240" w:lineRule="auto"/>
              <w:ind w:left="426" w:hanging="426"/>
              <w:contextualSpacing w:val="0"/>
              <w:rPr>
                <w:rFonts w:ascii="Calibri" w:hAnsi="Calibri" w:cs="Calibri"/>
                <w:sz w:val="22"/>
                <w:szCs w:val="22"/>
              </w:rPr>
            </w:pPr>
            <w:r w:rsidRPr="002B3E9E">
              <w:rPr>
                <w:rFonts w:ascii="Calibri" w:hAnsi="Calibri" w:cs="Calibri"/>
                <w:sz w:val="22"/>
                <w:szCs w:val="22"/>
              </w:rPr>
              <w:t>Difference in the cash receipts and amount recorded</w:t>
            </w:r>
          </w:p>
        </w:tc>
        <w:tc>
          <w:tcPr>
            <w:tcW w:w="3928" w:type="pct"/>
          </w:tcPr>
          <w:p w14:paraId="71DD526F" w14:textId="77777777" w:rsidR="0030186F" w:rsidRPr="002B3E9E" w:rsidRDefault="0030186F" w:rsidP="003440BA">
            <w:pPr>
              <w:pStyle w:val="ListParagraph"/>
              <w:numPr>
                <w:ilvl w:val="0"/>
                <w:numId w:val="28"/>
              </w:numPr>
              <w:spacing w:before="40" w:after="0" w:line="240" w:lineRule="auto"/>
              <w:ind w:left="176" w:hanging="176"/>
              <w:contextualSpacing w:val="0"/>
              <w:rPr>
                <w:rFonts w:ascii="Calibri" w:hAnsi="Calibri" w:cs="Calibri"/>
                <w:sz w:val="22"/>
                <w:szCs w:val="22"/>
              </w:rPr>
            </w:pPr>
            <w:r w:rsidRPr="002B3E9E">
              <w:rPr>
                <w:rFonts w:ascii="Calibri" w:hAnsi="Calibri" w:cs="Calibri"/>
                <w:sz w:val="22"/>
                <w:szCs w:val="22"/>
              </w:rPr>
              <w:t xml:space="preserve">The Office Administrator </w:t>
            </w:r>
            <w:r w:rsidRPr="002B3E9E">
              <w:rPr>
                <w:rFonts w:ascii="Calibri" w:hAnsi="Calibri" w:cs="Calibri"/>
                <w:color w:val="436EF7"/>
                <w:sz w:val="22"/>
                <w:szCs w:val="22"/>
              </w:rPr>
              <w:t xml:space="preserve">&lt;modify role to suit the agency’s structure&gt; </w:t>
            </w:r>
            <w:r w:rsidRPr="002B3E9E">
              <w:rPr>
                <w:rFonts w:ascii="Calibri" w:hAnsi="Calibri" w:cs="Calibri"/>
                <w:sz w:val="22"/>
                <w:szCs w:val="22"/>
              </w:rPr>
              <w:t>reconciles daily cash receipts to the Daily Cash Taking Report.</w:t>
            </w:r>
          </w:p>
          <w:p w14:paraId="52B06209" w14:textId="77777777" w:rsidR="0030186F" w:rsidRPr="002B3E9E" w:rsidRDefault="0030186F" w:rsidP="003440BA">
            <w:pPr>
              <w:pStyle w:val="ListParagraph"/>
              <w:numPr>
                <w:ilvl w:val="0"/>
                <w:numId w:val="28"/>
              </w:numPr>
              <w:spacing w:before="40" w:after="0" w:line="240" w:lineRule="auto"/>
              <w:ind w:left="176" w:hanging="176"/>
              <w:contextualSpacing w:val="0"/>
              <w:rPr>
                <w:rFonts w:ascii="Calibri" w:hAnsi="Calibri" w:cs="Calibri"/>
                <w:sz w:val="22"/>
                <w:szCs w:val="22"/>
              </w:rPr>
            </w:pPr>
            <w:r w:rsidRPr="002B3E9E">
              <w:rPr>
                <w:rFonts w:ascii="Calibri" w:hAnsi="Calibri" w:cs="Calibri"/>
                <w:sz w:val="22"/>
                <w:szCs w:val="22"/>
              </w:rPr>
              <w:t xml:space="preserve">If there is a difference in the cash receipts to amount recorded in the Daily Cash Takings Report, the Office Administrator </w:t>
            </w:r>
            <w:r w:rsidRPr="002B3E9E">
              <w:rPr>
                <w:rFonts w:ascii="Calibri" w:hAnsi="Calibri" w:cs="Calibri"/>
                <w:color w:val="436EF7"/>
                <w:sz w:val="22"/>
                <w:szCs w:val="22"/>
              </w:rPr>
              <w:t xml:space="preserve">&lt;modify role to suit the agency’s structure&gt; </w:t>
            </w:r>
            <w:r w:rsidRPr="002B3E9E">
              <w:rPr>
                <w:rFonts w:ascii="Calibri" w:hAnsi="Calibri" w:cs="Calibri"/>
                <w:sz w:val="22"/>
                <w:szCs w:val="22"/>
              </w:rPr>
              <w:t>must:</w:t>
            </w:r>
          </w:p>
          <w:p w14:paraId="53ADDAE5" w14:textId="77777777" w:rsidR="0030186F" w:rsidRPr="002B3E9E" w:rsidRDefault="0030186F" w:rsidP="003440BA">
            <w:pPr>
              <w:pStyle w:val="ListParagraph"/>
              <w:numPr>
                <w:ilvl w:val="0"/>
                <w:numId w:val="30"/>
              </w:numPr>
              <w:spacing w:before="20" w:after="0" w:line="240" w:lineRule="auto"/>
              <w:ind w:left="601" w:hanging="283"/>
              <w:contextualSpacing w:val="0"/>
              <w:rPr>
                <w:rFonts w:ascii="Calibri" w:hAnsi="Calibri" w:cs="Calibri"/>
                <w:sz w:val="22"/>
                <w:szCs w:val="22"/>
              </w:rPr>
            </w:pPr>
            <w:r w:rsidRPr="002B3E9E">
              <w:rPr>
                <w:rFonts w:ascii="Calibri" w:hAnsi="Calibri" w:cs="Calibri"/>
                <w:sz w:val="22"/>
                <w:szCs w:val="22"/>
              </w:rPr>
              <w:t>inform the Finance Manager as soon as any difference is identified, and</w:t>
            </w:r>
          </w:p>
          <w:p w14:paraId="4FB3650C" w14:textId="77777777" w:rsidR="0030186F" w:rsidRPr="002B3E9E" w:rsidRDefault="0030186F" w:rsidP="003440BA">
            <w:pPr>
              <w:pStyle w:val="ListParagraph"/>
              <w:numPr>
                <w:ilvl w:val="0"/>
                <w:numId w:val="30"/>
              </w:numPr>
              <w:spacing w:before="20" w:after="0" w:line="240" w:lineRule="auto"/>
              <w:ind w:left="601" w:hanging="283"/>
              <w:contextualSpacing w:val="0"/>
              <w:rPr>
                <w:rFonts w:ascii="Calibri" w:hAnsi="Calibri" w:cs="Calibri"/>
                <w:sz w:val="22"/>
                <w:szCs w:val="22"/>
              </w:rPr>
            </w:pPr>
            <w:r w:rsidRPr="002B3E9E">
              <w:rPr>
                <w:rFonts w:ascii="Calibri" w:hAnsi="Calibri" w:cs="Calibri"/>
                <w:sz w:val="22"/>
                <w:szCs w:val="22"/>
              </w:rPr>
              <w:t xml:space="preserve">initiate and follow the thefts and losses reporting and investigation process (refer to: the </w:t>
            </w:r>
            <w:r w:rsidRPr="002B3E9E">
              <w:rPr>
                <w:rFonts w:ascii="Calibri" w:hAnsi="Calibri" w:cs="Calibri"/>
                <w:color w:val="436EF7"/>
                <w:sz w:val="22"/>
                <w:szCs w:val="22"/>
              </w:rPr>
              <w:t>&lt;insert agency name&gt;</w:t>
            </w:r>
            <w:r w:rsidRPr="002B3E9E">
              <w:rPr>
                <w:rFonts w:ascii="Calibri" w:hAnsi="Calibri" w:cs="Calibri"/>
                <w:sz w:val="22"/>
                <w:szCs w:val="22"/>
              </w:rPr>
              <w:t>’s Thefts and Losses Policy and Procedure).</w:t>
            </w:r>
          </w:p>
        </w:tc>
      </w:tr>
      <w:tr w:rsidR="0030186F" w:rsidRPr="00BE56F1" w14:paraId="60B7BA7C" w14:textId="77777777" w:rsidTr="00687DE8">
        <w:trPr>
          <w:cantSplit/>
        </w:trPr>
        <w:tc>
          <w:tcPr>
            <w:tcW w:w="1072" w:type="pct"/>
          </w:tcPr>
          <w:p w14:paraId="7DBDC274" w14:textId="77777777" w:rsidR="0030186F" w:rsidRPr="002B3E9E" w:rsidRDefault="0030186F" w:rsidP="008A1D81">
            <w:pPr>
              <w:pStyle w:val="ListParagraph"/>
              <w:numPr>
                <w:ilvl w:val="1"/>
                <w:numId w:val="301"/>
              </w:numPr>
              <w:spacing w:before="40" w:after="120" w:line="240" w:lineRule="auto"/>
              <w:ind w:left="425" w:hanging="425"/>
              <w:contextualSpacing w:val="0"/>
              <w:rPr>
                <w:rFonts w:ascii="Calibri" w:hAnsi="Calibri" w:cs="Calibri"/>
                <w:sz w:val="22"/>
                <w:szCs w:val="22"/>
              </w:rPr>
            </w:pPr>
            <w:r w:rsidRPr="002B3E9E">
              <w:rPr>
                <w:rFonts w:ascii="Calibri" w:hAnsi="Calibri" w:cs="Calibri"/>
                <w:sz w:val="22"/>
                <w:szCs w:val="22"/>
              </w:rPr>
              <w:t>Deposit daily cash receipts</w:t>
            </w:r>
          </w:p>
        </w:tc>
        <w:tc>
          <w:tcPr>
            <w:tcW w:w="3928" w:type="pct"/>
          </w:tcPr>
          <w:p w14:paraId="73D9D273" w14:textId="77777777" w:rsidR="0030186F" w:rsidRPr="002B3E9E" w:rsidRDefault="0030186F" w:rsidP="003440BA">
            <w:pPr>
              <w:pStyle w:val="ListParagraph"/>
              <w:numPr>
                <w:ilvl w:val="0"/>
                <w:numId w:val="28"/>
              </w:numPr>
              <w:spacing w:before="40" w:after="0" w:line="240" w:lineRule="auto"/>
              <w:ind w:left="176" w:hanging="176"/>
              <w:contextualSpacing w:val="0"/>
              <w:rPr>
                <w:rFonts w:ascii="Calibri" w:hAnsi="Calibri" w:cs="Calibri"/>
                <w:sz w:val="22"/>
                <w:szCs w:val="22"/>
              </w:rPr>
            </w:pPr>
            <w:r w:rsidRPr="002B3E9E">
              <w:rPr>
                <w:rFonts w:ascii="Calibri" w:hAnsi="Calibri" w:cs="Calibri"/>
                <w:sz w:val="22"/>
                <w:szCs w:val="22"/>
              </w:rPr>
              <w:t xml:space="preserve">The Office Administrator </w:t>
            </w:r>
            <w:r w:rsidRPr="002B3E9E">
              <w:rPr>
                <w:rFonts w:ascii="Calibri" w:hAnsi="Calibri" w:cs="Calibri"/>
                <w:color w:val="436EF7"/>
                <w:sz w:val="22"/>
                <w:szCs w:val="22"/>
              </w:rPr>
              <w:t xml:space="preserve">&lt;modify role to suit the agency’s structure&gt; </w:t>
            </w:r>
            <w:r w:rsidRPr="002B3E9E">
              <w:rPr>
                <w:rFonts w:ascii="Calibri" w:hAnsi="Calibri" w:cs="Calibri"/>
                <w:sz w:val="22"/>
                <w:szCs w:val="22"/>
              </w:rPr>
              <w:t>must:</w:t>
            </w:r>
          </w:p>
          <w:p w14:paraId="066B7ECA" w14:textId="77777777" w:rsidR="0030186F" w:rsidRPr="002B3E9E" w:rsidRDefault="0030186F" w:rsidP="003440BA">
            <w:pPr>
              <w:pStyle w:val="ListParagraph"/>
              <w:numPr>
                <w:ilvl w:val="0"/>
                <w:numId w:val="30"/>
              </w:numPr>
              <w:spacing w:before="20" w:after="0" w:line="240" w:lineRule="auto"/>
              <w:ind w:left="602" w:hanging="284"/>
              <w:contextualSpacing w:val="0"/>
              <w:rPr>
                <w:rFonts w:ascii="Calibri" w:hAnsi="Calibri" w:cs="Calibri"/>
                <w:sz w:val="22"/>
                <w:szCs w:val="22"/>
              </w:rPr>
            </w:pPr>
            <w:r w:rsidRPr="002B3E9E">
              <w:rPr>
                <w:rFonts w:ascii="Calibri" w:hAnsi="Calibri" w:cs="Calibri"/>
                <w:sz w:val="22"/>
                <w:szCs w:val="22"/>
              </w:rPr>
              <w:t xml:space="preserve">bank cash takings daily when total collected is more than $500 </w:t>
            </w:r>
            <w:r w:rsidRPr="002B3E9E">
              <w:rPr>
                <w:rFonts w:ascii="Calibri" w:hAnsi="Calibri" w:cs="Calibri"/>
                <w:color w:val="436EF7"/>
                <w:sz w:val="22"/>
                <w:szCs w:val="22"/>
              </w:rPr>
              <w:t>&lt;recommended amount, to be determined by the agency&gt;</w:t>
            </w:r>
            <w:r w:rsidRPr="002B3E9E">
              <w:rPr>
                <w:rFonts w:ascii="Calibri" w:hAnsi="Calibri" w:cs="Calibri"/>
                <w:sz w:val="22"/>
                <w:szCs w:val="22"/>
              </w:rPr>
              <w:t>;</w:t>
            </w:r>
          </w:p>
          <w:p w14:paraId="64EBCC58" w14:textId="77777777" w:rsidR="0030186F" w:rsidRPr="002B3E9E" w:rsidRDefault="0030186F" w:rsidP="003440BA">
            <w:pPr>
              <w:pStyle w:val="ListParagraph"/>
              <w:numPr>
                <w:ilvl w:val="0"/>
                <w:numId w:val="30"/>
              </w:numPr>
              <w:spacing w:before="20" w:after="0" w:line="240" w:lineRule="auto"/>
              <w:ind w:left="602" w:hanging="284"/>
              <w:contextualSpacing w:val="0"/>
              <w:rPr>
                <w:rFonts w:ascii="Calibri" w:hAnsi="Calibri" w:cs="Calibri"/>
                <w:sz w:val="22"/>
                <w:szCs w:val="22"/>
              </w:rPr>
            </w:pPr>
            <w:r w:rsidRPr="002B3E9E">
              <w:rPr>
                <w:rFonts w:ascii="Calibri" w:hAnsi="Calibri" w:cs="Calibri"/>
                <w:sz w:val="22"/>
                <w:szCs w:val="22"/>
              </w:rPr>
              <w:t xml:space="preserve">bank cash takings at the end of each week even if total collected is less than $500 </w:t>
            </w:r>
            <w:r w:rsidRPr="002B3E9E">
              <w:rPr>
                <w:rFonts w:ascii="Calibri" w:hAnsi="Calibri" w:cs="Calibri"/>
                <w:color w:val="436EF7"/>
                <w:sz w:val="22"/>
                <w:szCs w:val="22"/>
              </w:rPr>
              <w:t>&lt;recommended amount, to be determined by the agency&gt;</w:t>
            </w:r>
            <w:r w:rsidRPr="002B3E9E">
              <w:rPr>
                <w:rFonts w:ascii="Calibri" w:hAnsi="Calibri" w:cs="Calibri"/>
                <w:sz w:val="22"/>
                <w:szCs w:val="22"/>
              </w:rPr>
              <w:t>, and</w:t>
            </w:r>
          </w:p>
          <w:p w14:paraId="450B3851" w14:textId="77777777" w:rsidR="0030186F" w:rsidRPr="002B3E9E" w:rsidRDefault="0030186F" w:rsidP="003440BA">
            <w:pPr>
              <w:pStyle w:val="ListParagraph"/>
              <w:numPr>
                <w:ilvl w:val="0"/>
                <w:numId w:val="30"/>
              </w:numPr>
              <w:spacing w:before="20" w:after="0" w:line="240" w:lineRule="auto"/>
              <w:ind w:left="602" w:hanging="284"/>
              <w:contextualSpacing w:val="0"/>
              <w:rPr>
                <w:rFonts w:ascii="Calibri" w:hAnsi="Calibri" w:cs="Calibri"/>
                <w:sz w:val="22"/>
                <w:szCs w:val="22"/>
              </w:rPr>
            </w:pPr>
            <w:r w:rsidRPr="002B3E9E">
              <w:rPr>
                <w:rFonts w:ascii="Calibri" w:hAnsi="Calibri" w:cs="Calibri"/>
                <w:sz w:val="22"/>
                <w:szCs w:val="22"/>
              </w:rPr>
              <w:t>bank all cash receipts on the last working day of each month.</w:t>
            </w:r>
          </w:p>
          <w:p w14:paraId="5A7C47ED" w14:textId="77777777" w:rsidR="0030186F" w:rsidRPr="002B3E9E" w:rsidRDefault="0030186F" w:rsidP="003440BA">
            <w:pPr>
              <w:pStyle w:val="ListParagraph"/>
              <w:numPr>
                <w:ilvl w:val="0"/>
                <w:numId w:val="28"/>
              </w:numPr>
              <w:spacing w:before="40" w:after="0" w:line="240" w:lineRule="auto"/>
              <w:ind w:left="176" w:hanging="176"/>
              <w:contextualSpacing w:val="0"/>
              <w:rPr>
                <w:rFonts w:ascii="Calibri" w:hAnsi="Calibri" w:cs="Calibri"/>
                <w:sz w:val="22"/>
                <w:szCs w:val="22"/>
              </w:rPr>
            </w:pPr>
            <w:r w:rsidRPr="002B3E9E">
              <w:rPr>
                <w:rFonts w:ascii="Calibri" w:hAnsi="Calibri" w:cs="Calibri"/>
                <w:sz w:val="22"/>
                <w:szCs w:val="22"/>
              </w:rPr>
              <w:t xml:space="preserve">To deposit cash, the Office Administrator </w:t>
            </w:r>
            <w:r w:rsidRPr="002B3E9E">
              <w:rPr>
                <w:rFonts w:ascii="Calibri" w:hAnsi="Calibri" w:cs="Calibri"/>
                <w:color w:val="436EF7"/>
                <w:sz w:val="22"/>
                <w:szCs w:val="22"/>
              </w:rPr>
              <w:t>&lt;modify role to suit the agency’s structure&gt;</w:t>
            </w:r>
            <w:r w:rsidRPr="002B3E9E">
              <w:rPr>
                <w:rFonts w:ascii="Calibri" w:hAnsi="Calibri" w:cs="Calibri"/>
                <w:sz w:val="22"/>
                <w:szCs w:val="22"/>
              </w:rPr>
              <w:t>must:</w:t>
            </w:r>
          </w:p>
          <w:p w14:paraId="6CE03A64" w14:textId="77777777" w:rsidR="0030186F" w:rsidRPr="002B3E9E" w:rsidRDefault="0030186F" w:rsidP="003440BA">
            <w:pPr>
              <w:pStyle w:val="ListParagraph"/>
              <w:numPr>
                <w:ilvl w:val="0"/>
                <w:numId w:val="30"/>
              </w:numPr>
              <w:spacing w:before="20" w:after="0" w:line="240" w:lineRule="auto"/>
              <w:ind w:left="601" w:hanging="283"/>
              <w:contextualSpacing w:val="0"/>
              <w:rPr>
                <w:rFonts w:ascii="Calibri" w:hAnsi="Calibri" w:cs="Calibri"/>
                <w:sz w:val="22"/>
                <w:szCs w:val="22"/>
              </w:rPr>
            </w:pPr>
            <w:r w:rsidRPr="002B3E9E">
              <w:rPr>
                <w:rFonts w:ascii="Calibri" w:hAnsi="Calibri" w:cs="Calibri"/>
                <w:sz w:val="22"/>
                <w:szCs w:val="22"/>
              </w:rPr>
              <w:t>complete a sequentially numbered deposit slip;</w:t>
            </w:r>
          </w:p>
          <w:p w14:paraId="712D12B9" w14:textId="77777777" w:rsidR="0030186F" w:rsidRPr="002B3E9E" w:rsidRDefault="0030186F" w:rsidP="003440BA">
            <w:pPr>
              <w:pStyle w:val="ListParagraph"/>
              <w:numPr>
                <w:ilvl w:val="0"/>
                <w:numId w:val="30"/>
              </w:numPr>
              <w:spacing w:before="20" w:after="0" w:line="240" w:lineRule="auto"/>
              <w:ind w:left="601" w:hanging="283"/>
              <w:contextualSpacing w:val="0"/>
              <w:rPr>
                <w:rFonts w:ascii="Calibri" w:hAnsi="Calibri" w:cs="Calibri"/>
                <w:sz w:val="22"/>
                <w:szCs w:val="22"/>
              </w:rPr>
            </w:pPr>
            <w:r w:rsidRPr="002B3E9E">
              <w:rPr>
                <w:rFonts w:ascii="Calibri" w:hAnsi="Calibri" w:cs="Calibri"/>
                <w:sz w:val="22"/>
                <w:szCs w:val="22"/>
              </w:rPr>
              <w:t>bank all deposits before the close of a business day;</w:t>
            </w:r>
          </w:p>
          <w:p w14:paraId="693441E9" w14:textId="77777777" w:rsidR="0030186F" w:rsidRPr="002B3E9E" w:rsidRDefault="0030186F" w:rsidP="003440BA">
            <w:pPr>
              <w:pStyle w:val="ListParagraph"/>
              <w:numPr>
                <w:ilvl w:val="0"/>
                <w:numId w:val="30"/>
              </w:numPr>
              <w:spacing w:before="20" w:after="0" w:line="240" w:lineRule="auto"/>
              <w:ind w:left="601" w:hanging="283"/>
              <w:contextualSpacing w:val="0"/>
              <w:rPr>
                <w:rFonts w:ascii="Calibri" w:hAnsi="Calibri" w:cs="Calibri"/>
                <w:sz w:val="22"/>
                <w:szCs w:val="22"/>
              </w:rPr>
            </w:pPr>
            <w:r w:rsidRPr="002B3E9E">
              <w:rPr>
                <w:rFonts w:ascii="Calibri" w:hAnsi="Calibri" w:cs="Calibri"/>
                <w:sz w:val="22"/>
                <w:szCs w:val="22"/>
              </w:rPr>
              <w:t>request the appointed bank to date and stamp on the deposit slip, as proof of banking, and</w:t>
            </w:r>
          </w:p>
          <w:p w14:paraId="14D1677B" w14:textId="77777777" w:rsidR="0030186F" w:rsidRPr="002B3E9E" w:rsidRDefault="0030186F" w:rsidP="003440BA">
            <w:pPr>
              <w:pStyle w:val="ListParagraph"/>
              <w:numPr>
                <w:ilvl w:val="0"/>
                <w:numId w:val="30"/>
              </w:numPr>
              <w:spacing w:before="20" w:after="0" w:line="240" w:lineRule="auto"/>
              <w:ind w:left="601" w:hanging="283"/>
              <w:contextualSpacing w:val="0"/>
              <w:rPr>
                <w:rFonts w:ascii="Calibri" w:hAnsi="Calibri" w:cs="Calibri"/>
                <w:sz w:val="22"/>
                <w:szCs w:val="22"/>
              </w:rPr>
            </w:pPr>
            <w:r w:rsidRPr="002B3E9E">
              <w:rPr>
                <w:rFonts w:ascii="Calibri" w:hAnsi="Calibri" w:cs="Calibri"/>
                <w:sz w:val="22"/>
                <w:szCs w:val="22"/>
              </w:rPr>
              <w:t xml:space="preserve">provide the deposit slip to the Accounts Receivable Officer </w:t>
            </w:r>
            <w:r w:rsidRPr="002B3E9E">
              <w:rPr>
                <w:rFonts w:ascii="Calibri" w:hAnsi="Calibri" w:cs="Calibri"/>
                <w:color w:val="436EF7"/>
                <w:sz w:val="22"/>
                <w:szCs w:val="22"/>
              </w:rPr>
              <w:t>&lt;modify role to suit the agency’s structure&gt;</w:t>
            </w:r>
            <w:r w:rsidRPr="002B3E9E">
              <w:rPr>
                <w:rFonts w:ascii="Calibri" w:hAnsi="Calibri" w:cs="Calibri"/>
                <w:sz w:val="22"/>
                <w:szCs w:val="22"/>
              </w:rPr>
              <w:t>.</w:t>
            </w:r>
          </w:p>
          <w:p w14:paraId="407B995F" w14:textId="77777777" w:rsidR="0030186F" w:rsidRPr="002B3E9E" w:rsidRDefault="0030186F" w:rsidP="003440BA">
            <w:pPr>
              <w:pStyle w:val="ListParagraph"/>
              <w:numPr>
                <w:ilvl w:val="0"/>
                <w:numId w:val="28"/>
              </w:numPr>
              <w:spacing w:before="40" w:after="0" w:line="240" w:lineRule="auto"/>
              <w:ind w:left="176" w:hanging="176"/>
              <w:contextualSpacing w:val="0"/>
              <w:rPr>
                <w:rFonts w:ascii="Calibri" w:hAnsi="Calibri" w:cs="Calibri"/>
                <w:sz w:val="22"/>
                <w:szCs w:val="22"/>
              </w:rPr>
            </w:pPr>
            <w:r w:rsidRPr="002B3E9E">
              <w:rPr>
                <w:rFonts w:ascii="Calibri" w:hAnsi="Calibri" w:cs="Calibri"/>
                <w:sz w:val="22"/>
                <w:szCs w:val="22"/>
              </w:rPr>
              <w:t xml:space="preserve">The Accounts Receivable Officer </w:t>
            </w:r>
            <w:r w:rsidRPr="002B3E9E">
              <w:rPr>
                <w:rFonts w:ascii="Calibri" w:hAnsi="Calibri" w:cs="Calibri"/>
                <w:color w:val="436EF7"/>
                <w:sz w:val="22"/>
                <w:szCs w:val="22"/>
              </w:rPr>
              <w:t xml:space="preserve">&lt;modify role to suit the agency’s structure&gt; </w:t>
            </w:r>
            <w:r w:rsidRPr="002B3E9E">
              <w:rPr>
                <w:rFonts w:ascii="Calibri" w:hAnsi="Calibri" w:cs="Calibri"/>
                <w:sz w:val="22"/>
                <w:szCs w:val="22"/>
              </w:rPr>
              <w:t>processes cash receipted accurately in the finance system.</w:t>
            </w:r>
          </w:p>
        </w:tc>
      </w:tr>
      <w:tr w:rsidR="0030186F" w:rsidRPr="00BE56F1" w14:paraId="3F6259DD" w14:textId="77777777" w:rsidTr="00687DE8">
        <w:trPr>
          <w:cantSplit/>
        </w:trPr>
        <w:tc>
          <w:tcPr>
            <w:tcW w:w="1072" w:type="pct"/>
          </w:tcPr>
          <w:p w14:paraId="037A133F" w14:textId="740B989B" w:rsidR="0030186F" w:rsidRPr="008A1D81" w:rsidRDefault="0030186F" w:rsidP="008A1D81">
            <w:pPr>
              <w:pStyle w:val="ListParagraph"/>
              <w:numPr>
                <w:ilvl w:val="1"/>
                <w:numId w:val="301"/>
              </w:numPr>
              <w:spacing w:before="40" w:after="120" w:line="240" w:lineRule="auto"/>
              <w:rPr>
                <w:rFonts w:ascii="Calibri" w:hAnsi="Calibri" w:cs="Calibri"/>
                <w:sz w:val="22"/>
                <w:szCs w:val="22"/>
              </w:rPr>
            </w:pPr>
            <w:r w:rsidRPr="008A1D81">
              <w:rPr>
                <w:rFonts w:ascii="Calibri" w:hAnsi="Calibri" w:cs="Calibri"/>
                <w:sz w:val="22"/>
                <w:szCs w:val="22"/>
              </w:rPr>
              <w:t>Deposit cash receipts by external cash collectors</w:t>
            </w:r>
          </w:p>
        </w:tc>
        <w:tc>
          <w:tcPr>
            <w:tcW w:w="3928" w:type="pct"/>
          </w:tcPr>
          <w:p w14:paraId="7D411673" w14:textId="77777777" w:rsidR="0030186F" w:rsidRPr="002B3E9E" w:rsidRDefault="0030186F" w:rsidP="003440BA">
            <w:pPr>
              <w:pStyle w:val="ListParagraph"/>
              <w:numPr>
                <w:ilvl w:val="0"/>
                <w:numId w:val="28"/>
              </w:numPr>
              <w:spacing w:before="40" w:after="0" w:line="240" w:lineRule="auto"/>
              <w:ind w:left="176" w:hanging="176"/>
              <w:contextualSpacing w:val="0"/>
              <w:rPr>
                <w:rFonts w:ascii="Calibri" w:hAnsi="Calibri" w:cs="Calibri"/>
                <w:sz w:val="22"/>
                <w:szCs w:val="22"/>
              </w:rPr>
            </w:pPr>
            <w:r w:rsidRPr="002B3E9E">
              <w:rPr>
                <w:rFonts w:ascii="Calibri" w:hAnsi="Calibri" w:cs="Calibri"/>
                <w:sz w:val="22"/>
                <w:szCs w:val="22"/>
              </w:rPr>
              <w:t xml:space="preserve">The Office Administrator </w:t>
            </w:r>
            <w:r w:rsidRPr="002B3E9E">
              <w:rPr>
                <w:rFonts w:ascii="Calibri" w:hAnsi="Calibri" w:cs="Calibri"/>
                <w:color w:val="436EF7"/>
                <w:sz w:val="22"/>
                <w:szCs w:val="22"/>
              </w:rPr>
              <w:t xml:space="preserve">&lt;modify role to suit the agency’s structure&gt; </w:t>
            </w:r>
            <w:r w:rsidRPr="002B3E9E">
              <w:rPr>
                <w:rFonts w:ascii="Calibri" w:hAnsi="Calibri" w:cs="Calibri"/>
                <w:sz w:val="22"/>
                <w:szCs w:val="22"/>
              </w:rPr>
              <w:t>hands over cash collected to external cash collectors must request a receipt stating the deposit bag number and the total value of the amount deposited.</w:t>
            </w:r>
          </w:p>
          <w:p w14:paraId="45072D51" w14:textId="77777777" w:rsidR="0030186F" w:rsidRPr="002B3E9E" w:rsidRDefault="0030186F" w:rsidP="003440BA">
            <w:pPr>
              <w:pStyle w:val="ListParagraph"/>
              <w:numPr>
                <w:ilvl w:val="0"/>
                <w:numId w:val="28"/>
              </w:numPr>
              <w:spacing w:before="40" w:after="0" w:line="240" w:lineRule="auto"/>
              <w:ind w:left="176" w:hanging="176"/>
              <w:contextualSpacing w:val="0"/>
              <w:rPr>
                <w:rFonts w:ascii="Calibri" w:hAnsi="Calibri" w:cs="Calibri"/>
                <w:sz w:val="22"/>
                <w:szCs w:val="22"/>
              </w:rPr>
            </w:pPr>
            <w:r w:rsidRPr="002B3E9E">
              <w:rPr>
                <w:rFonts w:ascii="Calibri" w:hAnsi="Calibri" w:cs="Calibri"/>
                <w:sz w:val="22"/>
                <w:szCs w:val="22"/>
              </w:rPr>
              <w:t xml:space="preserve">All receipts used as supporting documents for the bank reconciliations and auditing purposes must be filed for seven (7) years in accordance with the </w:t>
            </w:r>
            <w:r w:rsidRPr="002B3E9E">
              <w:rPr>
                <w:rFonts w:ascii="Calibri" w:hAnsi="Calibri" w:cs="Calibri"/>
                <w:i/>
                <w:sz w:val="22"/>
                <w:szCs w:val="22"/>
              </w:rPr>
              <w:t>Public Record Act 1973</w:t>
            </w:r>
            <w:r w:rsidRPr="002B3E9E">
              <w:rPr>
                <w:rFonts w:ascii="Calibri" w:hAnsi="Calibri" w:cs="Calibri"/>
                <w:sz w:val="22"/>
                <w:szCs w:val="22"/>
              </w:rPr>
              <w:t>.</w:t>
            </w:r>
          </w:p>
        </w:tc>
      </w:tr>
      <w:tr w:rsidR="0030186F" w:rsidRPr="00BE56F1" w14:paraId="6F2077B4" w14:textId="77777777" w:rsidTr="00687DE8">
        <w:trPr>
          <w:cantSplit/>
        </w:trPr>
        <w:tc>
          <w:tcPr>
            <w:tcW w:w="1072" w:type="pct"/>
          </w:tcPr>
          <w:p w14:paraId="3B1E3A2B" w14:textId="77777777" w:rsidR="0030186F" w:rsidRPr="002B3E9E" w:rsidRDefault="0030186F" w:rsidP="008A1D81">
            <w:pPr>
              <w:pStyle w:val="ListParagraph"/>
              <w:numPr>
                <w:ilvl w:val="1"/>
                <w:numId w:val="301"/>
              </w:numPr>
              <w:spacing w:before="40" w:after="120" w:line="240" w:lineRule="auto"/>
              <w:ind w:left="426" w:hanging="426"/>
              <w:contextualSpacing w:val="0"/>
              <w:rPr>
                <w:rFonts w:ascii="Calibri" w:hAnsi="Calibri" w:cs="Calibri"/>
                <w:sz w:val="22"/>
                <w:szCs w:val="22"/>
              </w:rPr>
            </w:pPr>
            <w:r w:rsidRPr="002B3E9E">
              <w:rPr>
                <w:rFonts w:ascii="Calibri" w:hAnsi="Calibri" w:cs="Calibri"/>
                <w:sz w:val="22"/>
                <w:szCs w:val="22"/>
              </w:rPr>
              <w:t>All cash receipts reconciled to ledger and bank statements</w:t>
            </w:r>
          </w:p>
        </w:tc>
        <w:tc>
          <w:tcPr>
            <w:tcW w:w="3928" w:type="pct"/>
          </w:tcPr>
          <w:p w14:paraId="11AA5705" w14:textId="77777777" w:rsidR="0030186F" w:rsidRPr="002B3E9E" w:rsidRDefault="0030186F" w:rsidP="003440BA">
            <w:pPr>
              <w:pStyle w:val="ListParagraph"/>
              <w:numPr>
                <w:ilvl w:val="0"/>
                <w:numId w:val="28"/>
              </w:numPr>
              <w:spacing w:before="40" w:after="0" w:line="240" w:lineRule="auto"/>
              <w:ind w:left="176" w:hanging="176"/>
              <w:contextualSpacing w:val="0"/>
              <w:rPr>
                <w:rFonts w:ascii="Calibri" w:hAnsi="Calibri" w:cs="Calibri"/>
                <w:sz w:val="22"/>
                <w:szCs w:val="22"/>
              </w:rPr>
            </w:pPr>
            <w:r w:rsidRPr="002B3E9E">
              <w:rPr>
                <w:rFonts w:ascii="Calibri" w:hAnsi="Calibri" w:cs="Calibri"/>
                <w:sz w:val="22"/>
                <w:szCs w:val="22"/>
              </w:rPr>
              <w:t xml:space="preserve">A daily bank transactions statement is provided by the bank to the </w:t>
            </w:r>
            <w:r w:rsidRPr="002B3E9E">
              <w:rPr>
                <w:rFonts w:ascii="Calibri" w:hAnsi="Calibri" w:cs="Calibri"/>
                <w:color w:val="436EF7"/>
                <w:sz w:val="22"/>
                <w:szCs w:val="22"/>
              </w:rPr>
              <w:t>&lt;insert agency name&gt;</w:t>
            </w:r>
            <w:r w:rsidRPr="002B3E9E">
              <w:rPr>
                <w:rFonts w:ascii="Calibri" w:hAnsi="Calibri" w:cs="Calibri"/>
                <w:sz w:val="22"/>
                <w:szCs w:val="22"/>
              </w:rPr>
              <w:t xml:space="preserve"> (recommended electronic file).</w:t>
            </w:r>
          </w:p>
          <w:p w14:paraId="4ED914A9" w14:textId="77777777" w:rsidR="0030186F" w:rsidRPr="002B3E9E" w:rsidRDefault="0030186F" w:rsidP="003440BA">
            <w:pPr>
              <w:pStyle w:val="ListParagraph"/>
              <w:numPr>
                <w:ilvl w:val="0"/>
                <w:numId w:val="28"/>
              </w:numPr>
              <w:spacing w:before="40" w:after="0" w:line="240" w:lineRule="auto"/>
              <w:ind w:left="176" w:hanging="176"/>
              <w:contextualSpacing w:val="0"/>
              <w:rPr>
                <w:rFonts w:ascii="Calibri" w:hAnsi="Calibri" w:cs="Calibri"/>
                <w:sz w:val="22"/>
                <w:szCs w:val="22"/>
              </w:rPr>
            </w:pPr>
            <w:r w:rsidRPr="002B3E9E">
              <w:rPr>
                <w:rFonts w:ascii="Calibri" w:hAnsi="Calibri" w:cs="Calibri"/>
                <w:sz w:val="22"/>
                <w:szCs w:val="22"/>
              </w:rPr>
              <w:t xml:space="preserve">The Accounts Receivable Officer </w:t>
            </w:r>
            <w:r w:rsidRPr="002B3E9E">
              <w:rPr>
                <w:rFonts w:ascii="Calibri" w:hAnsi="Calibri" w:cs="Calibri"/>
                <w:color w:val="436EF7"/>
                <w:sz w:val="22"/>
                <w:szCs w:val="22"/>
              </w:rPr>
              <w:t>&lt;modify role to suit the agency’s structure&gt;</w:t>
            </w:r>
            <w:r w:rsidRPr="002B3E9E">
              <w:rPr>
                <w:rFonts w:ascii="Calibri" w:hAnsi="Calibri" w:cs="Calibri"/>
                <w:sz w:val="22"/>
                <w:szCs w:val="22"/>
              </w:rPr>
              <w:t>:</w:t>
            </w:r>
          </w:p>
          <w:p w14:paraId="78FA79EC" w14:textId="77777777" w:rsidR="0030186F" w:rsidRPr="002B3E9E" w:rsidRDefault="0030186F" w:rsidP="003440BA">
            <w:pPr>
              <w:pStyle w:val="ListParagraph"/>
              <w:numPr>
                <w:ilvl w:val="0"/>
                <w:numId w:val="30"/>
              </w:numPr>
              <w:spacing w:before="20" w:after="0" w:line="240" w:lineRule="auto"/>
              <w:ind w:left="601" w:hanging="283"/>
              <w:contextualSpacing w:val="0"/>
              <w:rPr>
                <w:rFonts w:ascii="Calibri" w:hAnsi="Calibri" w:cs="Calibri"/>
                <w:sz w:val="22"/>
                <w:szCs w:val="22"/>
              </w:rPr>
            </w:pPr>
            <w:r w:rsidRPr="002B3E9E">
              <w:rPr>
                <w:rFonts w:ascii="Calibri" w:hAnsi="Calibri" w:cs="Calibri"/>
                <w:sz w:val="22"/>
                <w:szCs w:val="22"/>
              </w:rPr>
              <w:t>ensures the daily bank statements are reconciled to the cash account;</w:t>
            </w:r>
          </w:p>
          <w:p w14:paraId="3C244D78" w14:textId="77777777" w:rsidR="0030186F" w:rsidRPr="002B3E9E" w:rsidRDefault="0030186F" w:rsidP="003440BA">
            <w:pPr>
              <w:pStyle w:val="ListParagraph"/>
              <w:numPr>
                <w:ilvl w:val="0"/>
                <w:numId w:val="30"/>
              </w:numPr>
              <w:spacing w:before="20" w:after="0" w:line="240" w:lineRule="auto"/>
              <w:ind w:left="601" w:hanging="283"/>
              <w:contextualSpacing w:val="0"/>
              <w:rPr>
                <w:rFonts w:ascii="Calibri" w:hAnsi="Calibri" w:cs="Calibri"/>
                <w:sz w:val="22"/>
                <w:szCs w:val="22"/>
              </w:rPr>
            </w:pPr>
            <w:r w:rsidRPr="002B3E9E">
              <w:rPr>
                <w:rFonts w:ascii="Calibri" w:hAnsi="Calibri" w:cs="Calibri"/>
                <w:sz w:val="22"/>
                <w:szCs w:val="22"/>
              </w:rPr>
              <w:t>prepares the monthly accounts receivables reconciliations;</w:t>
            </w:r>
          </w:p>
          <w:p w14:paraId="57BCBC73" w14:textId="77777777" w:rsidR="0030186F" w:rsidRPr="002B3E9E" w:rsidRDefault="0030186F" w:rsidP="003440BA">
            <w:pPr>
              <w:pStyle w:val="ListParagraph"/>
              <w:numPr>
                <w:ilvl w:val="0"/>
                <w:numId w:val="30"/>
              </w:numPr>
              <w:spacing w:before="20" w:after="0" w:line="240" w:lineRule="auto"/>
              <w:ind w:left="601" w:hanging="283"/>
              <w:contextualSpacing w:val="0"/>
              <w:rPr>
                <w:rFonts w:ascii="Calibri" w:hAnsi="Calibri" w:cs="Calibri"/>
                <w:sz w:val="22"/>
                <w:szCs w:val="22"/>
              </w:rPr>
            </w:pPr>
            <w:r w:rsidRPr="002B3E9E">
              <w:rPr>
                <w:rFonts w:ascii="Calibri" w:hAnsi="Calibri" w:cs="Calibri"/>
                <w:sz w:val="22"/>
                <w:szCs w:val="22"/>
              </w:rPr>
              <w:t>applies cash receipts to the debtor accounts based on a matching of debtor name, debtor number, invoice number, etc., and</w:t>
            </w:r>
          </w:p>
          <w:p w14:paraId="7E966908" w14:textId="77777777" w:rsidR="0030186F" w:rsidRPr="002B3E9E" w:rsidRDefault="0030186F" w:rsidP="003440BA">
            <w:pPr>
              <w:pStyle w:val="ListParagraph"/>
              <w:numPr>
                <w:ilvl w:val="0"/>
                <w:numId w:val="30"/>
              </w:numPr>
              <w:spacing w:before="20" w:after="0" w:line="240" w:lineRule="auto"/>
              <w:ind w:left="601" w:hanging="283"/>
              <w:contextualSpacing w:val="0"/>
              <w:rPr>
                <w:rFonts w:ascii="Calibri" w:hAnsi="Calibri" w:cs="Calibri"/>
                <w:sz w:val="22"/>
                <w:szCs w:val="22"/>
              </w:rPr>
            </w:pPr>
            <w:r w:rsidRPr="002B3E9E">
              <w:rPr>
                <w:rFonts w:ascii="Calibri" w:hAnsi="Calibri" w:cs="Calibri"/>
                <w:sz w:val="22"/>
                <w:szCs w:val="22"/>
              </w:rPr>
              <w:t>investigates, corrects and adjusts unmatched cash receipts and discrepancies on a timely basis.</w:t>
            </w:r>
          </w:p>
          <w:p w14:paraId="6B484F44" w14:textId="77777777" w:rsidR="0030186F" w:rsidRPr="002B3E9E" w:rsidRDefault="0030186F" w:rsidP="003440BA">
            <w:pPr>
              <w:pStyle w:val="ListParagraph"/>
              <w:numPr>
                <w:ilvl w:val="0"/>
                <w:numId w:val="28"/>
              </w:numPr>
              <w:spacing w:before="40" w:after="0" w:line="240" w:lineRule="auto"/>
              <w:ind w:left="176" w:hanging="176"/>
              <w:contextualSpacing w:val="0"/>
              <w:rPr>
                <w:rFonts w:ascii="Calibri" w:hAnsi="Calibri" w:cs="Calibri"/>
                <w:sz w:val="22"/>
                <w:szCs w:val="22"/>
              </w:rPr>
            </w:pPr>
            <w:r w:rsidRPr="002B3E9E">
              <w:rPr>
                <w:rFonts w:ascii="Calibri" w:hAnsi="Calibri" w:cs="Calibri"/>
                <w:sz w:val="22"/>
                <w:szCs w:val="22"/>
              </w:rPr>
              <w:t xml:space="preserve">The Finance Officer </w:t>
            </w:r>
            <w:r w:rsidRPr="002B3E9E">
              <w:rPr>
                <w:rFonts w:ascii="Calibri" w:hAnsi="Calibri" w:cs="Calibri"/>
                <w:color w:val="436EF7"/>
                <w:sz w:val="22"/>
                <w:szCs w:val="22"/>
              </w:rPr>
              <w:t>&lt;modify role to suit the agency’s structure&gt;</w:t>
            </w:r>
            <w:r w:rsidRPr="002B3E9E">
              <w:rPr>
                <w:rFonts w:ascii="Calibri" w:hAnsi="Calibri" w:cs="Calibri"/>
                <w:sz w:val="22"/>
                <w:szCs w:val="22"/>
              </w:rPr>
              <w:t xml:space="preserve"> prepares the monthly bank accounts reconciliations.</w:t>
            </w:r>
          </w:p>
          <w:p w14:paraId="5015CB2E" w14:textId="77777777" w:rsidR="0030186F" w:rsidRPr="002B3E9E" w:rsidRDefault="0030186F" w:rsidP="003440BA">
            <w:pPr>
              <w:pStyle w:val="ListParagraph"/>
              <w:numPr>
                <w:ilvl w:val="0"/>
                <w:numId w:val="28"/>
              </w:numPr>
              <w:spacing w:before="40" w:after="0" w:line="240" w:lineRule="auto"/>
              <w:ind w:left="176" w:hanging="176"/>
              <w:contextualSpacing w:val="0"/>
              <w:rPr>
                <w:rFonts w:ascii="Calibri" w:hAnsi="Calibri" w:cs="Calibri"/>
                <w:sz w:val="22"/>
                <w:szCs w:val="22"/>
              </w:rPr>
            </w:pPr>
            <w:r w:rsidRPr="002B3E9E">
              <w:rPr>
                <w:rFonts w:ascii="Calibri" w:hAnsi="Calibri" w:cs="Calibri"/>
                <w:sz w:val="22"/>
                <w:szCs w:val="22"/>
              </w:rPr>
              <w:t xml:space="preserve">The Finance Manager </w:t>
            </w:r>
            <w:r w:rsidRPr="002B3E9E">
              <w:rPr>
                <w:rFonts w:ascii="Calibri" w:hAnsi="Calibri" w:cs="Calibri"/>
                <w:color w:val="436EF7"/>
                <w:sz w:val="22"/>
                <w:szCs w:val="22"/>
              </w:rPr>
              <w:t>&lt;modify role to suit the agency’s structure&gt;</w:t>
            </w:r>
            <w:r w:rsidRPr="002B3E9E">
              <w:rPr>
                <w:rFonts w:ascii="Calibri" w:hAnsi="Calibri" w:cs="Calibri"/>
                <w:sz w:val="22"/>
                <w:szCs w:val="22"/>
              </w:rPr>
              <w:t>reviews and approves the monthly bank accounts reconciliations and accounts receivable reconciliations.</w:t>
            </w:r>
          </w:p>
        </w:tc>
      </w:tr>
      <w:tr w:rsidR="0030186F" w:rsidRPr="00BE56F1" w14:paraId="01F32ED8" w14:textId="77777777" w:rsidTr="00687DE8">
        <w:trPr>
          <w:cantSplit/>
        </w:trPr>
        <w:tc>
          <w:tcPr>
            <w:tcW w:w="1072" w:type="pct"/>
          </w:tcPr>
          <w:p w14:paraId="4B9D25FB" w14:textId="77777777" w:rsidR="0030186F" w:rsidRPr="002B3E9E" w:rsidRDefault="0030186F" w:rsidP="008A1D81">
            <w:pPr>
              <w:pStyle w:val="ListParagraph"/>
              <w:numPr>
                <w:ilvl w:val="1"/>
                <w:numId w:val="301"/>
              </w:numPr>
              <w:spacing w:before="40" w:after="120" w:line="240" w:lineRule="auto"/>
              <w:ind w:left="426" w:hanging="426"/>
              <w:contextualSpacing w:val="0"/>
              <w:rPr>
                <w:rFonts w:ascii="Calibri" w:hAnsi="Calibri" w:cs="Calibri"/>
                <w:sz w:val="22"/>
                <w:szCs w:val="22"/>
              </w:rPr>
            </w:pPr>
            <w:r w:rsidRPr="002B3E9E">
              <w:rPr>
                <w:rFonts w:ascii="Calibri" w:hAnsi="Calibri" w:cs="Calibri"/>
                <w:sz w:val="22"/>
                <w:szCs w:val="22"/>
              </w:rPr>
              <w:t>System controls to prevent and detect unauthorised access</w:t>
            </w:r>
          </w:p>
        </w:tc>
        <w:tc>
          <w:tcPr>
            <w:tcW w:w="3928" w:type="pct"/>
          </w:tcPr>
          <w:p w14:paraId="66C6F61B" w14:textId="77777777" w:rsidR="0030186F" w:rsidRPr="002B3E9E" w:rsidRDefault="0030186F" w:rsidP="003440BA">
            <w:pPr>
              <w:pStyle w:val="ListParagraph"/>
              <w:numPr>
                <w:ilvl w:val="0"/>
                <w:numId w:val="28"/>
              </w:numPr>
              <w:spacing w:before="40" w:after="0" w:line="240" w:lineRule="auto"/>
              <w:ind w:left="176" w:hanging="176"/>
              <w:contextualSpacing w:val="0"/>
              <w:rPr>
                <w:rFonts w:ascii="Calibri" w:hAnsi="Calibri" w:cs="Calibri"/>
                <w:sz w:val="22"/>
                <w:szCs w:val="22"/>
              </w:rPr>
            </w:pPr>
            <w:r w:rsidRPr="002B3E9E">
              <w:rPr>
                <w:rFonts w:ascii="Calibri" w:hAnsi="Calibri" w:cs="Calibri"/>
                <w:sz w:val="22"/>
                <w:szCs w:val="22"/>
              </w:rPr>
              <w:t>System controls such as user ID and password controls are utilised to prevent any unauthorised access to accounting records.</w:t>
            </w:r>
          </w:p>
          <w:p w14:paraId="79DC6789" w14:textId="77777777" w:rsidR="0030186F" w:rsidRPr="002B3E9E" w:rsidRDefault="0030186F" w:rsidP="003440BA">
            <w:pPr>
              <w:pStyle w:val="ListParagraph"/>
              <w:numPr>
                <w:ilvl w:val="0"/>
                <w:numId w:val="28"/>
              </w:numPr>
              <w:spacing w:before="40" w:after="0" w:line="240" w:lineRule="auto"/>
              <w:ind w:left="176" w:hanging="176"/>
              <w:contextualSpacing w:val="0"/>
              <w:rPr>
                <w:rFonts w:ascii="Calibri" w:hAnsi="Calibri" w:cs="Calibri"/>
                <w:sz w:val="22"/>
                <w:szCs w:val="22"/>
              </w:rPr>
            </w:pPr>
            <w:r w:rsidRPr="002B3E9E">
              <w:rPr>
                <w:rFonts w:ascii="Calibri" w:hAnsi="Calibri" w:cs="Calibri"/>
                <w:sz w:val="22"/>
                <w:szCs w:val="22"/>
              </w:rPr>
              <w:t>Physical access to cash receipts module is limited to the Accounts Receivable Officer for posting of deposits to the system.</w:t>
            </w:r>
          </w:p>
          <w:p w14:paraId="177CEB08" w14:textId="77777777" w:rsidR="0030186F" w:rsidRPr="002B3E9E" w:rsidRDefault="0030186F" w:rsidP="003440BA">
            <w:pPr>
              <w:pStyle w:val="ListParagraph"/>
              <w:numPr>
                <w:ilvl w:val="0"/>
                <w:numId w:val="28"/>
              </w:numPr>
              <w:spacing w:before="40" w:after="0" w:line="240" w:lineRule="auto"/>
              <w:ind w:left="176" w:hanging="176"/>
              <w:contextualSpacing w:val="0"/>
              <w:rPr>
                <w:rFonts w:ascii="Calibri" w:hAnsi="Calibri" w:cs="Calibri"/>
                <w:sz w:val="22"/>
                <w:szCs w:val="22"/>
              </w:rPr>
            </w:pPr>
            <w:r w:rsidRPr="002B3E9E">
              <w:rPr>
                <w:rFonts w:ascii="Calibri" w:hAnsi="Calibri" w:cs="Calibri"/>
                <w:sz w:val="22"/>
                <w:szCs w:val="22"/>
              </w:rPr>
              <w:t>Annual review of access rights by the Finance Manager ensures only authorised individuals have access to the accounting records. All exceptions are investigated and resolved.</w:t>
            </w:r>
          </w:p>
          <w:p w14:paraId="2E5159EA" w14:textId="77777777" w:rsidR="0030186F" w:rsidRPr="002B3E9E" w:rsidRDefault="0030186F" w:rsidP="003440BA">
            <w:pPr>
              <w:pStyle w:val="ListParagraph"/>
              <w:numPr>
                <w:ilvl w:val="0"/>
                <w:numId w:val="28"/>
              </w:numPr>
              <w:spacing w:before="40" w:after="0" w:line="240" w:lineRule="auto"/>
              <w:ind w:left="176" w:hanging="176"/>
              <w:contextualSpacing w:val="0"/>
              <w:rPr>
                <w:rFonts w:ascii="Calibri" w:hAnsi="Calibri" w:cs="Calibri"/>
                <w:sz w:val="22"/>
                <w:szCs w:val="22"/>
              </w:rPr>
            </w:pPr>
            <w:r w:rsidRPr="002B3E9E">
              <w:rPr>
                <w:rFonts w:ascii="Calibri" w:hAnsi="Calibri" w:cs="Calibri"/>
                <w:sz w:val="22"/>
                <w:szCs w:val="22"/>
              </w:rPr>
              <w:t>If management accepts incompatible duties, appropriate mitigating controls exist.</w:t>
            </w:r>
          </w:p>
        </w:tc>
      </w:tr>
      <w:tr w:rsidR="0030186F" w:rsidRPr="00BE56F1" w14:paraId="694F5FC6" w14:textId="77777777" w:rsidTr="00687DE8">
        <w:trPr>
          <w:cantSplit/>
        </w:trPr>
        <w:tc>
          <w:tcPr>
            <w:tcW w:w="1072" w:type="pct"/>
          </w:tcPr>
          <w:p w14:paraId="6958B6DC" w14:textId="77777777" w:rsidR="0030186F" w:rsidRPr="002B3E9E" w:rsidRDefault="0030186F" w:rsidP="008A1D81">
            <w:pPr>
              <w:pStyle w:val="ListParagraph"/>
              <w:numPr>
                <w:ilvl w:val="1"/>
                <w:numId w:val="301"/>
              </w:numPr>
              <w:spacing w:before="40" w:after="120" w:line="240" w:lineRule="auto"/>
              <w:ind w:left="426" w:hanging="426"/>
              <w:contextualSpacing w:val="0"/>
              <w:rPr>
                <w:rFonts w:ascii="Calibri" w:hAnsi="Calibri" w:cs="Calibri"/>
                <w:sz w:val="22"/>
                <w:szCs w:val="22"/>
              </w:rPr>
            </w:pPr>
            <w:r w:rsidRPr="002B3E9E">
              <w:rPr>
                <w:rFonts w:ascii="Calibri" w:hAnsi="Calibri" w:cs="Calibri"/>
                <w:sz w:val="22"/>
                <w:szCs w:val="22"/>
              </w:rPr>
              <w:t>Compliance and reporting</w:t>
            </w:r>
          </w:p>
        </w:tc>
        <w:tc>
          <w:tcPr>
            <w:tcW w:w="3928" w:type="pct"/>
          </w:tcPr>
          <w:p w14:paraId="0B6BFE14" w14:textId="327176E7" w:rsidR="0030186F" w:rsidRPr="002B3E9E" w:rsidRDefault="0030186F" w:rsidP="003440BA">
            <w:pPr>
              <w:pStyle w:val="ListParagraph"/>
              <w:numPr>
                <w:ilvl w:val="0"/>
                <w:numId w:val="28"/>
              </w:numPr>
              <w:spacing w:before="40" w:after="0" w:line="240" w:lineRule="auto"/>
              <w:ind w:left="175" w:hanging="175"/>
              <w:contextualSpacing w:val="0"/>
              <w:rPr>
                <w:rFonts w:ascii="Calibri" w:hAnsi="Calibri" w:cs="Calibri"/>
                <w:sz w:val="22"/>
                <w:szCs w:val="22"/>
              </w:rPr>
            </w:pPr>
            <w:r w:rsidRPr="002B3E9E">
              <w:rPr>
                <w:rFonts w:ascii="Calibri" w:hAnsi="Calibri" w:cs="Calibri"/>
                <w:sz w:val="22"/>
                <w:szCs w:val="22"/>
              </w:rPr>
              <w:t xml:space="preserve">The Accountable Officer is required to certify that the </w:t>
            </w:r>
            <w:r w:rsidRPr="002B3E9E">
              <w:rPr>
                <w:rFonts w:ascii="Calibri" w:hAnsi="Calibri" w:cs="Calibri"/>
                <w:color w:val="436EF7"/>
                <w:sz w:val="22"/>
                <w:szCs w:val="22"/>
              </w:rPr>
              <w:t>&lt;insert agency name&gt;</w:t>
            </w:r>
            <w:r w:rsidRPr="002B3E9E">
              <w:rPr>
                <w:rFonts w:ascii="Calibri" w:hAnsi="Calibri" w:cs="Calibri"/>
                <w:sz w:val="22"/>
                <w:szCs w:val="22"/>
              </w:rPr>
              <w:t xml:space="preserve"> has complied </w:t>
            </w:r>
            <w:r w:rsidRPr="007C6A97">
              <w:rPr>
                <w:rFonts w:ascii="Calibri" w:hAnsi="Calibri" w:cs="Calibri"/>
                <w:sz w:val="22"/>
                <w:szCs w:val="22"/>
              </w:rPr>
              <w:t xml:space="preserve">with </w:t>
            </w:r>
            <w:r w:rsidRPr="008A1D81">
              <w:rPr>
                <w:rFonts w:ascii="Calibri" w:hAnsi="Calibri" w:cs="Calibri"/>
                <w:i/>
                <w:sz w:val="22"/>
                <w:szCs w:val="22"/>
              </w:rPr>
              <w:t>Instruction 3.4.</w:t>
            </w:r>
            <w:r w:rsidR="00E5336B" w:rsidRPr="008A1D81">
              <w:rPr>
                <w:rFonts w:ascii="Calibri" w:hAnsi="Calibri" w:cs="Calibri"/>
                <w:i/>
                <w:sz w:val="22"/>
                <w:szCs w:val="22"/>
              </w:rPr>
              <w:t>4</w:t>
            </w:r>
            <w:r w:rsidRPr="008A1D81">
              <w:rPr>
                <w:rFonts w:ascii="Calibri" w:hAnsi="Calibri" w:cs="Calibri"/>
                <w:sz w:val="22"/>
                <w:szCs w:val="22"/>
              </w:rPr>
              <w:t>,</w:t>
            </w:r>
            <w:r w:rsidRPr="002B3E9E">
              <w:rPr>
                <w:rFonts w:ascii="Calibri" w:hAnsi="Calibri" w:cs="Calibri"/>
                <w:sz w:val="22"/>
                <w:szCs w:val="22"/>
              </w:rPr>
              <w:t xml:space="preserve"> specifically: </w:t>
            </w:r>
          </w:p>
          <w:p w14:paraId="48FEFBD0" w14:textId="45EB498B" w:rsidR="0030186F" w:rsidRPr="002B3E9E" w:rsidRDefault="0030186F" w:rsidP="003440BA">
            <w:pPr>
              <w:pStyle w:val="ListParagraph"/>
              <w:numPr>
                <w:ilvl w:val="1"/>
                <w:numId w:val="28"/>
              </w:numPr>
              <w:spacing w:before="20" w:after="0" w:line="240" w:lineRule="auto"/>
              <w:ind w:left="600" w:hanging="284"/>
              <w:contextualSpacing w:val="0"/>
              <w:rPr>
                <w:rFonts w:ascii="Calibri" w:hAnsi="Calibri" w:cs="Calibri"/>
                <w:sz w:val="22"/>
                <w:szCs w:val="22"/>
              </w:rPr>
            </w:pPr>
            <w:r w:rsidRPr="002B3E9E">
              <w:rPr>
                <w:rFonts w:ascii="Calibri" w:hAnsi="Calibri" w:cs="Calibri"/>
                <w:sz w:val="22"/>
                <w:szCs w:val="22"/>
              </w:rPr>
              <w:t>certifying compliance annually;</w:t>
            </w:r>
          </w:p>
          <w:p w14:paraId="790F3D64" w14:textId="6E713A3A" w:rsidR="0030186F" w:rsidRPr="002B3E9E" w:rsidRDefault="0030186F" w:rsidP="003440BA">
            <w:pPr>
              <w:pStyle w:val="ListParagraph"/>
              <w:numPr>
                <w:ilvl w:val="1"/>
                <w:numId w:val="28"/>
              </w:numPr>
              <w:spacing w:before="20" w:after="0" w:line="240" w:lineRule="auto"/>
              <w:ind w:left="600" w:hanging="284"/>
              <w:contextualSpacing w:val="0"/>
              <w:rPr>
                <w:rFonts w:ascii="Calibri" w:hAnsi="Calibri" w:cs="Calibri"/>
                <w:sz w:val="22"/>
                <w:szCs w:val="22"/>
              </w:rPr>
            </w:pPr>
            <w:r w:rsidRPr="002B3E9E">
              <w:rPr>
                <w:rFonts w:ascii="Calibri" w:hAnsi="Calibri" w:cs="Calibri"/>
                <w:sz w:val="22"/>
                <w:szCs w:val="22"/>
              </w:rPr>
              <w:t xml:space="preserve">conducting an annual review of the </w:t>
            </w:r>
            <w:r w:rsidRPr="002B3E9E">
              <w:rPr>
                <w:rFonts w:ascii="Calibri" w:hAnsi="Calibri" w:cs="Calibri"/>
                <w:color w:val="436EF7"/>
                <w:sz w:val="22"/>
                <w:szCs w:val="22"/>
              </w:rPr>
              <w:t>&lt;insert agency name&gt;</w:t>
            </w:r>
            <w:r w:rsidRPr="002B3E9E">
              <w:rPr>
                <w:rFonts w:ascii="Calibri" w:hAnsi="Calibri" w:cs="Calibri"/>
                <w:sz w:val="22"/>
                <w:szCs w:val="22"/>
              </w:rPr>
              <w:t>’s obligations under th</w:t>
            </w:r>
            <w:r w:rsidR="000E7012">
              <w:rPr>
                <w:rFonts w:ascii="Calibri" w:hAnsi="Calibri" w:cs="Calibri"/>
                <w:sz w:val="22"/>
                <w:szCs w:val="22"/>
              </w:rPr>
              <w:t xml:space="preserve">e </w:t>
            </w:r>
            <w:r w:rsidR="00E402FA" w:rsidRPr="00A503A3">
              <w:rPr>
                <w:rFonts w:ascii="Calibri" w:hAnsi="Calibri" w:cs="Calibri"/>
                <w:sz w:val="22"/>
                <w:szCs w:val="22"/>
              </w:rPr>
              <w:t>Standing</w:t>
            </w:r>
            <w:r w:rsidR="00E402FA">
              <w:rPr>
                <w:rFonts w:ascii="Calibri" w:hAnsi="Calibri" w:cs="Calibri"/>
                <w:color w:val="auto"/>
                <w:sz w:val="22"/>
                <w:szCs w:val="22"/>
              </w:rPr>
              <w:t xml:space="preserve"> </w:t>
            </w:r>
            <w:r w:rsidR="00D31244">
              <w:rPr>
                <w:rFonts w:ascii="Calibri" w:hAnsi="Calibri" w:cs="Calibri"/>
                <w:color w:val="auto"/>
                <w:sz w:val="22"/>
                <w:szCs w:val="22"/>
              </w:rPr>
              <w:t>Directions</w:t>
            </w:r>
            <w:r w:rsidRPr="002B3E9E">
              <w:rPr>
                <w:rFonts w:ascii="Calibri" w:hAnsi="Calibri" w:cs="Calibri"/>
                <w:sz w:val="22"/>
                <w:szCs w:val="22"/>
              </w:rPr>
              <w:t>, and</w:t>
            </w:r>
          </w:p>
          <w:p w14:paraId="58B31592" w14:textId="3C14677D" w:rsidR="0030186F" w:rsidRPr="002B3E9E" w:rsidRDefault="0030186F" w:rsidP="003440BA">
            <w:pPr>
              <w:pStyle w:val="ListParagraph"/>
              <w:numPr>
                <w:ilvl w:val="1"/>
                <w:numId w:val="28"/>
              </w:numPr>
              <w:spacing w:before="20" w:after="0" w:line="240" w:lineRule="auto"/>
              <w:ind w:left="600" w:hanging="284"/>
              <w:contextualSpacing w:val="0"/>
              <w:rPr>
                <w:rFonts w:ascii="Calibri" w:hAnsi="Calibri" w:cs="Calibri"/>
                <w:sz w:val="22"/>
                <w:szCs w:val="22"/>
              </w:rPr>
            </w:pPr>
            <w:r w:rsidRPr="002B3E9E">
              <w:rPr>
                <w:rFonts w:ascii="Calibri" w:hAnsi="Calibri" w:cs="Calibri"/>
                <w:sz w:val="22"/>
                <w:szCs w:val="22"/>
              </w:rPr>
              <w:t>identifying and rectifying any failure or deficiency in complying with th</w:t>
            </w:r>
            <w:r w:rsidR="000E7012">
              <w:rPr>
                <w:rFonts w:ascii="Calibri" w:hAnsi="Calibri" w:cs="Calibri"/>
                <w:sz w:val="22"/>
                <w:szCs w:val="22"/>
              </w:rPr>
              <w:t>e</w:t>
            </w:r>
            <w:r w:rsidRPr="002B3E9E">
              <w:rPr>
                <w:rFonts w:ascii="Calibri" w:hAnsi="Calibri" w:cs="Calibri"/>
                <w:sz w:val="22"/>
                <w:szCs w:val="22"/>
              </w:rPr>
              <w:t xml:space="preserve"> </w:t>
            </w:r>
            <w:r w:rsidR="00E402FA" w:rsidRPr="00A503A3">
              <w:rPr>
                <w:rFonts w:ascii="Calibri" w:hAnsi="Calibri" w:cs="Calibri"/>
                <w:sz w:val="22"/>
                <w:szCs w:val="22"/>
              </w:rPr>
              <w:t>Standing</w:t>
            </w:r>
            <w:r w:rsidR="00E402FA">
              <w:rPr>
                <w:rFonts w:ascii="Calibri" w:hAnsi="Calibri" w:cs="Calibri"/>
                <w:color w:val="auto"/>
                <w:sz w:val="22"/>
                <w:szCs w:val="22"/>
              </w:rPr>
              <w:t xml:space="preserve"> </w:t>
            </w:r>
            <w:r w:rsidR="00D31244">
              <w:rPr>
                <w:rFonts w:ascii="Calibri" w:hAnsi="Calibri" w:cs="Calibri"/>
                <w:color w:val="auto"/>
                <w:sz w:val="22"/>
                <w:szCs w:val="22"/>
              </w:rPr>
              <w:t>Directions</w:t>
            </w:r>
            <w:r w:rsidRPr="002B3E9E">
              <w:rPr>
                <w:rFonts w:ascii="Calibri" w:hAnsi="Calibri" w:cs="Calibri"/>
                <w:sz w:val="22"/>
                <w:szCs w:val="22"/>
              </w:rPr>
              <w:t>.</w:t>
            </w:r>
          </w:p>
        </w:tc>
      </w:tr>
    </w:tbl>
    <w:p w14:paraId="251A11B0" w14:textId="77777777" w:rsidR="0030186F" w:rsidRPr="008A1D81" w:rsidRDefault="0030186F" w:rsidP="008A1D81">
      <w:pPr>
        <w:pStyle w:val="Heading2"/>
        <w:numPr>
          <w:ilvl w:val="0"/>
          <w:numId w:val="301"/>
        </w:numPr>
        <w:rPr>
          <w:rFonts w:ascii="Calibri" w:hAnsi="Calibri" w:cs="Calibri"/>
          <w:sz w:val="32"/>
          <w:szCs w:val="32"/>
        </w:rPr>
      </w:pPr>
      <w:bookmarkStart w:id="185" w:name="_Toc3369559"/>
      <w:bookmarkStart w:id="186" w:name="_Toc3369919"/>
      <w:bookmarkStart w:id="187" w:name="_Toc3370337"/>
      <w:r w:rsidRPr="008A1D81">
        <w:rPr>
          <w:rFonts w:ascii="Calibri" w:hAnsi="Calibri" w:cs="Calibri"/>
          <w:sz w:val="32"/>
          <w:szCs w:val="32"/>
        </w:rPr>
        <w:t>Roles and responsibilities</w:t>
      </w:r>
      <w:bookmarkEnd w:id="185"/>
      <w:bookmarkEnd w:id="186"/>
      <w:bookmarkEnd w:id="187"/>
    </w:p>
    <w:p w14:paraId="74254FD8" w14:textId="77777777" w:rsidR="0030186F" w:rsidRPr="008A1D81" w:rsidRDefault="0030186F" w:rsidP="003440BA">
      <w:pPr>
        <w:rPr>
          <w:rFonts w:ascii="Calibri" w:hAnsi="Calibri" w:cs="Calibri"/>
          <w:b/>
          <w:sz w:val="28"/>
        </w:rPr>
      </w:pPr>
      <w:r w:rsidRPr="008A1D81">
        <w:rPr>
          <w:rFonts w:ascii="Calibri" w:hAnsi="Calibri" w:cs="Calibri"/>
          <w:color w:val="436EF7"/>
          <w:sz w:val="22"/>
        </w:rPr>
        <w:t xml:space="preserve">&lt;Modify this section </w:t>
      </w:r>
      <w:r w:rsidRPr="008A1D81">
        <w:rPr>
          <w:rFonts w:ascii="Calibri" w:eastAsiaTheme="minorHAnsi" w:hAnsi="Calibri" w:cs="Calibri"/>
          <w:color w:val="436EF7"/>
          <w:sz w:val="22"/>
        </w:rPr>
        <w:t>to suit the structure and business needs of your agency</w:t>
      </w:r>
      <w:r w:rsidRPr="008A1D81">
        <w:rPr>
          <w:rFonts w:ascii="Calibri" w:hAnsi="Calibri" w:cs="Calibri"/>
          <w:color w:val="436EF7"/>
          <w:sz w:val="22"/>
        </w:rPr>
        <w:t>&gt;</w:t>
      </w:r>
    </w:p>
    <w:tbl>
      <w:tblPr>
        <w:tblStyle w:val="TableGrid"/>
        <w:tblW w:w="5000" w:type="pct"/>
        <w:tblLook w:val="0480" w:firstRow="0" w:lastRow="0" w:firstColumn="1" w:lastColumn="0" w:noHBand="0" w:noVBand="1"/>
      </w:tblPr>
      <w:tblGrid>
        <w:gridCol w:w="2067"/>
        <w:gridCol w:w="7572"/>
      </w:tblGrid>
      <w:tr w:rsidR="0030186F" w:rsidRPr="00BE56F1" w14:paraId="4193F25C" w14:textId="77777777" w:rsidTr="00687DE8">
        <w:trPr>
          <w:cantSplit/>
        </w:trPr>
        <w:tc>
          <w:tcPr>
            <w:tcW w:w="1072" w:type="pct"/>
          </w:tcPr>
          <w:p w14:paraId="5675198A" w14:textId="77777777" w:rsidR="0030186F" w:rsidRPr="00262ECA" w:rsidRDefault="0030186F" w:rsidP="003440BA">
            <w:pPr>
              <w:pStyle w:val="TableTextLeft"/>
              <w:rPr>
                <w:rFonts w:ascii="Calibri" w:hAnsi="Calibri" w:cs="Calibri"/>
                <w:sz w:val="22"/>
                <w:szCs w:val="22"/>
              </w:rPr>
            </w:pPr>
            <w:r w:rsidRPr="00262ECA">
              <w:rPr>
                <w:rFonts w:ascii="Calibri" w:hAnsi="Calibri" w:cs="Calibri"/>
                <w:sz w:val="22"/>
                <w:szCs w:val="22"/>
              </w:rPr>
              <w:t>Accountable Officer</w:t>
            </w:r>
          </w:p>
        </w:tc>
        <w:tc>
          <w:tcPr>
            <w:tcW w:w="3928" w:type="pct"/>
          </w:tcPr>
          <w:p w14:paraId="65619793" w14:textId="77777777" w:rsidR="0030186F" w:rsidRPr="00262ECA" w:rsidRDefault="0030186F" w:rsidP="003440BA">
            <w:pPr>
              <w:tabs>
                <w:tab w:val="left" w:pos="426"/>
              </w:tabs>
              <w:spacing w:before="40"/>
              <w:rPr>
                <w:rFonts w:ascii="Calibri" w:hAnsi="Calibri" w:cs="Calibri"/>
                <w:sz w:val="22"/>
                <w:szCs w:val="22"/>
              </w:rPr>
            </w:pPr>
            <w:r w:rsidRPr="00262ECA">
              <w:rPr>
                <w:rFonts w:ascii="Calibri" w:hAnsi="Calibri" w:cs="Calibri"/>
                <w:sz w:val="22"/>
                <w:szCs w:val="22"/>
              </w:rPr>
              <w:t>The Accountable Officer’s responsibilities include:</w:t>
            </w:r>
          </w:p>
          <w:p w14:paraId="6C00D770" w14:textId="77777777" w:rsidR="0030186F" w:rsidRPr="00262ECA" w:rsidRDefault="0030186F" w:rsidP="003440BA">
            <w:pPr>
              <w:tabs>
                <w:tab w:val="left" w:pos="426"/>
              </w:tabs>
              <w:spacing w:before="40"/>
              <w:rPr>
                <w:rFonts w:ascii="Calibri" w:hAnsi="Calibri" w:cs="Calibri"/>
                <w:sz w:val="22"/>
                <w:szCs w:val="22"/>
              </w:rPr>
            </w:pPr>
            <w:r w:rsidRPr="00262ECA">
              <w:rPr>
                <w:rFonts w:ascii="Calibri" w:hAnsi="Calibri" w:cs="Calibri"/>
                <w:sz w:val="22"/>
                <w:szCs w:val="22"/>
              </w:rPr>
              <w:t xml:space="preserve">Establishing staff delegations for cash handling and reporting. </w:t>
            </w:r>
          </w:p>
          <w:p w14:paraId="7755D93F" w14:textId="77777777" w:rsidR="0030186F" w:rsidRPr="00262ECA" w:rsidRDefault="0030186F" w:rsidP="003440BA">
            <w:pPr>
              <w:tabs>
                <w:tab w:val="left" w:pos="426"/>
              </w:tabs>
              <w:spacing w:before="40"/>
              <w:rPr>
                <w:rFonts w:ascii="Calibri" w:hAnsi="Calibri" w:cs="Calibri"/>
                <w:sz w:val="22"/>
                <w:szCs w:val="22"/>
              </w:rPr>
            </w:pPr>
            <w:r w:rsidRPr="00262ECA">
              <w:rPr>
                <w:rFonts w:ascii="Calibri" w:hAnsi="Calibri" w:cs="Calibri"/>
                <w:sz w:val="22"/>
                <w:szCs w:val="22"/>
              </w:rPr>
              <w:t>Overseeing segregation of duties.</w:t>
            </w:r>
          </w:p>
          <w:p w14:paraId="337C45F1" w14:textId="75D2FEAC" w:rsidR="0030186F" w:rsidRPr="00262ECA" w:rsidRDefault="0030186F" w:rsidP="003440BA">
            <w:pPr>
              <w:tabs>
                <w:tab w:val="left" w:pos="426"/>
              </w:tabs>
              <w:spacing w:before="40"/>
              <w:rPr>
                <w:rFonts w:ascii="Calibri" w:hAnsi="Calibri" w:cs="Calibri"/>
                <w:sz w:val="22"/>
                <w:szCs w:val="22"/>
              </w:rPr>
            </w:pPr>
            <w:r w:rsidRPr="00262ECA">
              <w:rPr>
                <w:rFonts w:ascii="Calibri" w:hAnsi="Calibri" w:cs="Calibri"/>
                <w:sz w:val="22"/>
                <w:szCs w:val="22"/>
              </w:rPr>
              <w:t xml:space="preserve">Certifying compliance with the </w:t>
            </w:r>
            <w:r w:rsidRPr="0052142D">
              <w:rPr>
                <w:rFonts w:ascii="Calibri" w:hAnsi="Calibri" w:cs="Calibri"/>
                <w:sz w:val="22"/>
                <w:szCs w:val="22"/>
              </w:rPr>
              <w:t xml:space="preserve">Standing </w:t>
            </w:r>
            <w:r w:rsidR="00BC7113" w:rsidRPr="0052142D">
              <w:rPr>
                <w:rFonts w:ascii="Calibri" w:hAnsi="Calibri" w:cs="Calibri"/>
                <w:sz w:val="22"/>
                <w:szCs w:val="22"/>
              </w:rPr>
              <w:t>Directions</w:t>
            </w:r>
            <w:r w:rsidRPr="00262ECA">
              <w:rPr>
                <w:rFonts w:ascii="Calibri" w:hAnsi="Calibri" w:cs="Calibri"/>
                <w:sz w:val="22"/>
                <w:szCs w:val="22"/>
              </w:rPr>
              <w:t xml:space="preserve"> requirements.</w:t>
            </w:r>
          </w:p>
        </w:tc>
      </w:tr>
      <w:tr w:rsidR="0030186F" w:rsidRPr="00BE56F1" w14:paraId="0C386C9B" w14:textId="77777777" w:rsidTr="00687DE8">
        <w:trPr>
          <w:cantSplit/>
        </w:trPr>
        <w:tc>
          <w:tcPr>
            <w:tcW w:w="1072" w:type="pct"/>
          </w:tcPr>
          <w:p w14:paraId="63C59C05" w14:textId="77777777" w:rsidR="0030186F" w:rsidRPr="00262ECA" w:rsidRDefault="0030186F" w:rsidP="003440BA">
            <w:pPr>
              <w:tabs>
                <w:tab w:val="left" w:pos="426"/>
              </w:tabs>
              <w:spacing w:before="40"/>
              <w:rPr>
                <w:rFonts w:ascii="Calibri" w:hAnsi="Calibri" w:cs="Calibri"/>
                <w:sz w:val="22"/>
                <w:szCs w:val="22"/>
              </w:rPr>
            </w:pPr>
            <w:r w:rsidRPr="00262ECA">
              <w:rPr>
                <w:rFonts w:ascii="Calibri" w:hAnsi="Calibri" w:cs="Calibri"/>
                <w:sz w:val="22"/>
                <w:szCs w:val="22"/>
              </w:rPr>
              <w:t>Finance Manager</w:t>
            </w:r>
          </w:p>
        </w:tc>
        <w:tc>
          <w:tcPr>
            <w:tcW w:w="3928" w:type="pct"/>
          </w:tcPr>
          <w:p w14:paraId="2EFF5B89" w14:textId="77777777" w:rsidR="0030186F" w:rsidRPr="00262ECA" w:rsidRDefault="0030186F" w:rsidP="003440BA">
            <w:pPr>
              <w:tabs>
                <w:tab w:val="left" w:pos="426"/>
              </w:tabs>
              <w:spacing w:before="40"/>
              <w:rPr>
                <w:rFonts w:ascii="Calibri" w:hAnsi="Calibri" w:cs="Calibri"/>
                <w:sz w:val="22"/>
                <w:szCs w:val="22"/>
              </w:rPr>
            </w:pPr>
            <w:r w:rsidRPr="00262ECA">
              <w:rPr>
                <w:rFonts w:ascii="Calibri" w:hAnsi="Calibri" w:cs="Calibri"/>
                <w:sz w:val="22"/>
                <w:szCs w:val="22"/>
              </w:rPr>
              <w:t>The Finance Manager’s responsibilities include:</w:t>
            </w:r>
          </w:p>
          <w:p w14:paraId="156769F1" w14:textId="77777777" w:rsidR="0030186F" w:rsidRPr="00262ECA" w:rsidRDefault="0030186F" w:rsidP="003440BA">
            <w:pPr>
              <w:pStyle w:val="ListParagraph"/>
              <w:numPr>
                <w:ilvl w:val="0"/>
                <w:numId w:val="21"/>
              </w:numPr>
              <w:spacing w:before="40" w:after="0" w:line="240" w:lineRule="auto"/>
              <w:ind w:left="318" w:hanging="176"/>
              <w:rPr>
                <w:rFonts w:ascii="Calibri" w:hAnsi="Calibri" w:cs="Calibri"/>
                <w:sz w:val="22"/>
                <w:szCs w:val="22"/>
              </w:rPr>
            </w:pPr>
            <w:r w:rsidRPr="00262ECA">
              <w:rPr>
                <w:rFonts w:ascii="Calibri" w:hAnsi="Calibri" w:cs="Calibri"/>
                <w:sz w:val="22"/>
                <w:szCs w:val="22"/>
              </w:rPr>
              <w:t>Reviewing and approving the monthly bank reconciliations.</w:t>
            </w:r>
          </w:p>
          <w:p w14:paraId="3B580DDB" w14:textId="77777777" w:rsidR="0030186F" w:rsidRPr="00262ECA" w:rsidRDefault="0030186F" w:rsidP="003440BA">
            <w:pPr>
              <w:pStyle w:val="ListParagraph"/>
              <w:numPr>
                <w:ilvl w:val="0"/>
                <w:numId w:val="21"/>
              </w:numPr>
              <w:spacing w:before="40" w:after="0" w:line="240" w:lineRule="auto"/>
              <w:ind w:left="318" w:hanging="176"/>
              <w:rPr>
                <w:rFonts w:ascii="Calibri" w:hAnsi="Calibri" w:cs="Calibri"/>
                <w:sz w:val="22"/>
                <w:szCs w:val="22"/>
              </w:rPr>
            </w:pPr>
            <w:r w:rsidRPr="00262ECA">
              <w:rPr>
                <w:rFonts w:ascii="Calibri" w:hAnsi="Calibri" w:cs="Calibri"/>
                <w:sz w:val="22"/>
                <w:szCs w:val="22"/>
              </w:rPr>
              <w:t>Reviewing and approving monthly accounts receivable reconciliations.</w:t>
            </w:r>
          </w:p>
          <w:p w14:paraId="3C185317" w14:textId="77777777" w:rsidR="0030186F" w:rsidRPr="00262ECA" w:rsidRDefault="0030186F" w:rsidP="003440BA">
            <w:pPr>
              <w:pStyle w:val="ListParagraph"/>
              <w:numPr>
                <w:ilvl w:val="0"/>
                <w:numId w:val="21"/>
              </w:numPr>
              <w:spacing w:before="40" w:after="0" w:line="240" w:lineRule="auto"/>
              <w:ind w:left="318" w:hanging="176"/>
              <w:rPr>
                <w:rFonts w:ascii="Calibri" w:hAnsi="Calibri" w:cs="Calibri"/>
                <w:sz w:val="22"/>
                <w:szCs w:val="22"/>
              </w:rPr>
            </w:pPr>
            <w:r w:rsidRPr="00262ECA">
              <w:rPr>
                <w:rFonts w:ascii="Calibri" w:hAnsi="Calibri" w:cs="Calibri"/>
                <w:sz w:val="22"/>
                <w:szCs w:val="22"/>
              </w:rPr>
              <w:t>Reviewing access rights to posting or processing transactions in the finance system.</w:t>
            </w:r>
          </w:p>
        </w:tc>
      </w:tr>
      <w:tr w:rsidR="0030186F" w:rsidRPr="00BE56F1" w14:paraId="1A5B74A5" w14:textId="77777777" w:rsidTr="00687DE8">
        <w:trPr>
          <w:cantSplit/>
        </w:trPr>
        <w:tc>
          <w:tcPr>
            <w:tcW w:w="1072" w:type="pct"/>
          </w:tcPr>
          <w:p w14:paraId="6BAB2237" w14:textId="77777777" w:rsidR="0030186F" w:rsidRPr="00262ECA" w:rsidRDefault="0030186F" w:rsidP="003440BA">
            <w:pPr>
              <w:tabs>
                <w:tab w:val="left" w:pos="426"/>
              </w:tabs>
              <w:spacing w:before="40"/>
              <w:rPr>
                <w:rFonts w:ascii="Calibri" w:hAnsi="Calibri" w:cs="Calibri"/>
                <w:sz w:val="22"/>
                <w:szCs w:val="22"/>
              </w:rPr>
            </w:pPr>
            <w:r w:rsidRPr="00262ECA">
              <w:rPr>
                <w:rFonts w:ascii="Calibri" w:hAnsi="Calibri" w:cs="Calibri"/>
                <w:sz w:val="22"/>
                <w:szCs w:val="22"/>
              </w:rPr>
              <w:t>Account Receivable Officer</w:t>
            </w:r>
          </w:p>
        </w:tc>
        <w:tc>
          <w:tcPr>
            <w:tcW w:w="3928" w:type="pct"/>
          </w:tcPr>
          <w:p w14:paraId="1F4C82C1" w14:textId="77777777" w:rsidR="0030186F" w:rsidRPr="00262ECA" w:rsidRDefault="0030186F" w:rsidP="003440BA">
            <w:pPr>
              <w:spacing w:before="40"/>
              <w:jc w:val="both"/>
              <w:rPr>
                <w:rFonts w:ascii="Calibri" w:hAnsi="Calibri" w:cs="Calibri"/>
                <w:sz w:val="22"/>
                <w:szCs w:val="22"/>
              </w:rPr>
            </w:pPr>
            <w:r w:rsidRPr="00262ECA">
              <w:rPr>
                <w:rFonts w:ascii="Calibri" w:hAnsi="Calibri" w:cs="Calibri"/>
                <w:sz w:val="22"/>
                <w:szCs w:val="22"/>
              </w:rPr>
              <w:t>The Account Receivable Officer’s responsibilities include:</w:t>
            </w:r>
          </w:p>
          <w:p w14:paraId="5540F9CF" w14:textId="3A810BA3" w:rsidR="0030186F" w:rsidRPr="00262ECA" w:rsidRDefault="0030186F" w:rsidP="003440BA">
            <w:pPr>
              <w:pStyle w:val="ListParagraph"/>
              <w:numPr>
                <w:ilvl w:val="0"/>
                <w:numId w:val="21"/>
              </w:numPr>
              <w:spacing w:before="40" w:after="0" w:line="240" w:lineRule="auto"/>
              <w:ind w:left="318" w:hanging="176"/>
              <w:rPr>
                <w:rFonts w:ascii="Calibri" w:hAnsi="Calibri" w:cs="Calibri"/>
                <w:sz w:val="22"/>
                <w:szCs w:val="22"/>
              </w:rPr>
            </w:pPr>
            <w:r w:rsidRPr="00262ECA">
              <w:rPr>
                <w:rFonts w:ascii="Calibri" w:hAnsi="Calibri" w:cs="Calibri"/>
                <w:sz w:val="22"/>
                <w:szCs w:val="22"/>
              </w:rPr>
              <w:t>Ensuring cash is correctly recorded and applied in the general ledger and the detailed debtor ledger.</w:t>
            </w:r>
          </w:p>
          <w:p w14:paraId="38BC4FEB" w14:textId="77777777" w:rsidR="0030186F" w:rsidRPr="00262ECA" w:rsidRDefault="0030186F" w:rsidP="003440BA">
            <w:pPr>
              <w:pStyle w:val="ListParagraph"/>
              <w:numPr>
                <w:ilvl w:val="0"/>
                <w:numId w:val="21"/>
              </w:numPr>
              <w:spacing w:before="40" w:after="0" w:line="240" w:lineRule="auto"/>
              <w:ind w:left="318" w:hanging="176"/>
              <w:rPr>
                <w:rFonts w:ascii="Calibri" w:hAnsi="Calibri" w:cs="Calibri"/>
                <w:sz w:val="22"/>
                <w:szCs w:val="22"/>
              </w:rPr>
            </w:pPr>
            <w:r w:rsidRPr="00262ECA">
              <w:rPr>
                <w:rFonts w:ascii="Calibri" w:hAnsi="Calibri" w:cs="Calibri"/>
                <w:sz w:val="22"/>
                <w:szCs w:val="22"/>
              </w:rPr>
              <w:t>Reconciling daily cash receipts to bank statements.</w:t>
            </w:r>
          </w:p>
          <w:p w14:paraId="2B52BC6B" w14:textId="77777777" w:rsidR="0030186F" w:rsidRPr="00262ECA" w:rsidRDefault="0030186F" w:rsidP="003440BA">
            <w:pPr>
              <w:pStyle w:val="ListParagraph"/>
              <w:numPr>
                <w:ilvl w:val="0"/>
                <w:numId w:val="21"/>
              </w:numPr>
              <w:spacing w:before="40" w:after="0" w:line="240" w:lineRule="auto"/>
              <w:ind w:left="318" w:hanging="176"/>
              <w:rPr>
                <w:rFonts w:ascii="Calibri" w:hAnsi="Calibri" w:cs="Calibri"/>
                <w:sz w:val="22"/>
                <w:szCs w:val="22"/>
              </w:rPr>
            </w:pPr>
            <w:r w:rsidRPr="00262ECA">
              <w:rPr>
                <w:rFonts w:ascii="Calibri" w:hAnsi="Calibri" w:cs="Calibri"/>
                <w:sz w:val="22"/>
                <w:szCs w:val="22"/>
              </w:rPr>
              <w:t>Preparing monthly bank and debtor’s reconciliation.</w:t>
            </w:r>
          </w:p>
          <w:p w14:paraId="20132ABE" w14:textId="77777777" w:rsidR="0030186F" w:rsidRPr="00262ECA" w:rsidRDefault="0030186F" w:rsidP="003440BA">
            <w:pPr>
              <w:pStyle w:val="ListParagraph"/>
              <w:numPr>
                <w:ilvl w:val="0"/>
                <w:numId w:val="21"/>
              </w:numPr>
              <w:spacing w:before="40" w:after="0" w:line="240" w:lineRule="auto"/>
              <w:ind w:left="318" w:hanging="176"/>
              <w:rPr>
                <w:rFonts w:ascii="Calibri" w:hAnsi="Calibri" w:cs="Calibri"/>
                <w:sz w:val="22"/>
                <w:szCs w:val="22"/>
              </w:rPr>
            </w:pPr>
            <w:r w:rsidRPr="00262ECA">
              <w:rPr>
                <w:rFonts w:ascii="Calibri" w:hAnsi="Calibri" w:cs="Calibri"/>
                <w:sz w:val="22"/>
                <w:szCs w:val="22"/>
              </w:rPr>
              <w:t>Preparing debtors ageing analysis.</w:t>
            </w:r>
          </w:p>
        </w:tc>
      </w:tr>
      <w:tr w:rsidR="0030186F" w:rsidRPr="00BE56F1" w14:paraId="058F219B" w14:textId="77777777" w:rsidTr="00687DE8">
        <w:trPr>
          <w:cantSplit/>
        </w:trPr>
        <w:tc>
          <w:tcPr>
            <w:tcW w:w="1072" w:type="pct"/>
          </w:tcPr>
          <w:p w14:paraId="4196AB91" w14:textId="77777777" w:rsidR="0030186F" w:rsidRPr="00262ECA" w:rsidRDefault="0030186F" w:rsidP="003440BA">
            <w:pPr>
              <w:tabs>
                <w:tab w:val="left" w:pos="426"/>
              </w:tabs>
              <w:spacing w:before="40"/>
              <w:rPr>
                <w:rFonts w:ascii="Calibri" w:hAnsi="Calibri" w:cs="Calibri"/>
                <w:sz w:val="22"/>
                <w:szCs w:val="22"/>
              </w:rPr>
            </w:pPr>
            <w:r w:rsidRPr="00262ECA">
              <w:rPr>
                <w:rFonts w:ascii="Calibri" w:hAnsi="Calibri" w:cs="Calibri"/>
                <w:sz w:val="22"/>
                <w:szCs w:val="22"/>
              </w:rPr>
              <w:t>Office Administrator</w:t>
            </w:r>
          </w:p>
        </w:tc>
        <w:tc>
          <w:tcPr>
            <w:tcW w:w="3928" w:type="pct"/>
          </w:tcPr>
          <w:p w14:paraId="4C40BA68" w14:textId="77777777" w:rsidR="0030186F" w:rsidRPr="00262ECA" w:rsidRDefault="0030186F" w:rsidP="003440BA">
            <w:pPr>
              <w:tabs>
                <w:tab w:val="left" w:pos="426"/>
              </w:tabs>
              <w:spacing w:before="40"/>
              <w:rPr>
                <w:rFonts w:ascii="Calibri" w:hAnsi="Calibri" w:cs="Calibri"/>
                <w:sz w:val="22"/>
                <w:szCs w:val="22"/>
              </w:rPr>
            </w:pPr>
            <w:r w:rsidRPr="00262ECA">
              <w:rPr>
                <w:rFonts w:ascii="Calibri" w:hAnsi="Calibri" w:cs="Calibri"/>
                <w:sz w:val="22"/>
                <w:szCs w:val="22"/>
              </w:rPr>
              <w:t>The Office Administrator’s responsibilities include:</w:t>
            </w:r>
          </w:p>
          <w:p w14:paraId="6A3C14BA" w14:textId="77777777" w:rsidR="0030186F" w:rsidRPr="00262ECA" w:rsidRDefault="0030186F" w:rsidP="003440BA">
            <w:pPr>
              <w:pStyle w:val="ListParagraph"/>
              <w:numPr>
                <w:ilvl w:val="0"/>
                <w:numId w:val="21"/>
              </w:numPr>
              <w:spacing w:before="40" w:after="0" w:line="240" w:lineRule="auto"/>
              <w:ind w:left="318" w:hanging="176"/>
              <w:rPr>
                <w:rFonts w:ascii="Calibri" w:hAnsi="Calibri" w:cs="Calibri"/>
                <w:sz w:val="22"/>
                <w:szCs w:val="22"/>
              </w:rPr>
            </w:pPr>
            <w:r w:rsidRPr="00262ECA">
              <w:rPr>
                <w:rFonts w:ascii="Calibri" w:hAnsi="Calibri" w:cs="Calibri"/>
                <w:sz w:val="22"/>
                <w:szCs w:val="22"/>
              </w:rPr>
              <w:t>Receiving and receipting all cash over the counter.</w:t>
            </w:r>
          </w:p>
          <w:p w14:paraId="1DF40175" w14:textId="77777777" w:rsidR="0030186F" w:rsidRPr="00262ECA" w:rsidRDefault="0030186F" w:rsidP="003440BA">
            <w:pPr>
              <w:pStyle w:val="ListParagraph"/>
              <w:numPr>
                <w:ilvl w:val="0"/>
                <w:numId w:val="21"/>
              </w:numPr>
              <w:spacing w:before="40" w:after="0" w:line="240" w:lineRule="auto"/>
              <w:ind w:left="318" w:hanging="176"/>
              <w:rPr>
                <w:rFonts w:ascii="Calibri" w:hAnsi="Calibri" w:cs="Calibri"/>
                <w:sz w:val="22"/>
                <w:szCs w:val="22"/>
              </w:rPr>
            </w:pPr>
            <w:r w:rsidRPr="00262ECA">
              <w:rPr>
                <w:rFonts w:ascii="Calibri" w:hAnsi="Calibri" w:cs="Calibri"/>
                <w:sz w:val="22"/>
                <w:szCs w:val="22"/>
              </w:rPr>
              <w:t xml:space="preserve">Securing all cash held and cheques received in a fire-proof safe/cabinet on the </w:t>
            </w:r>
            <w:r w:rsidRPr="00262ECA">
              <w:rPr>
                <w:rFonts w:ascii="Calibri" w:hAnsi="Calibri" w:cs="Calibri"/>
                <w:color w:val="436EF7"/>
                <w:sz w:val="22"/>
                <w:szCs w:val="22"/>
              </w:rPr>
              <w:t>&lt;insert agency name&gt;</w:t>
            </w:r>
            <w:r w:rsidRPr="00262ECA">
              <w:rPr>
                <w:rFonts w:ascii="Calibri" w:hAnsi="Calibri" w:cs="Calibri"/>
                <w:sz w:val="22"/>
                <w:szCs w:val="22"/>
              </w:rPr>
              <w:t>’s premise.</w:t>
            </w:r>
          </w:p>
          <w:p w14:paraId="34E8AFD5" w14:textId="77777777" w:rsidR="0030186F" w:rsidRPr="00262ECA" w:rsidRDefault="0030186F" w:rsidP="003440BA">
            <w:pPr>
              <w:pStyle w:val="ListParagraph"/>
              <w:numPr>
                <w:ilvl w:val="0"/>
                <w:numId w:val="21"/>
              </w:numPr>
              <w:spacing w:before="40" w:after="0" w:line="240" w:lineRule="auto"/>
              <w:ind w:left="318" w:hanging="176"/>
              <w:rPr>
                <w:rFonts w:ascii="Calibri" w:hAnsi="Calibri" w:cs="Calibri"/>
                <w:sz w:val="22"/>
                <w:szCs w:val="22"/>
              </w:rPr>
            </w:pPr>
            <w:r w:rsidRPr="00262ECA">
              <w:rPr>
                <w:rFonts w:ascii="Calibri" w:hAnsi="Calibri" w:cs="Calibri"/>
                <w:sz w:val="22"/>
                <w:szCs w:val="22"/>
              </w:rPr>
              <w:t>Reconciling daily receipts to the Daily Cash Taking Report, investigating and resolving all differences identified.</w:t>
            </w:r>
          </w:p>
          <w:p w14:paraId="5DAE5F69" w14:textId="77777777" w:rsidR="0030186F" w:rsidRPr="00262ECA" w:rsidRDefault="0030186F" w:rsidP="003440BA">
            <w:pPr>
              <w:pStyle w:val="ListParagraph"/>
              <w:numPr>
                <w:ilvl w:val="0"/>
                <w:numId w:val="21"/>
              </w:numPr>
              <w:spacing w:before="40" w:after="0" w:line="240" w:lineRule="auto"/>
              <w:ind w:left="318" w:hanging="176"/>
              <w:rPr>
                <w:rFonts w:ascii="Calibri" w:hAnsi="Calibri" w:cs="Calibri"/>
                <w:sz w:val="22"/>
                <w:szCs w:val="22"/>
              </w:rPr>
            </w:pPr>
            <w:r w:rsidRPr="00262ECA">
              <w:rPr>
                <w:rFonts w:ascii="Calibri" w:hAnsi="Calibri" w:cs="Calibri"/>
                <w:sz w:val="22"/>
                <w:szCs w:val="22"/>
              </w:rPr>
              <w:t>Banking all cash receipts with the appointed bank.</w:t>
            </w:r>
          </w:p>
        </w:tc>
      </w:tr>
    </w:tbl>
    <w:p w14:paraId="7330FE93" w14:textId="2FE49C98" w:rsidR="004214BF" w:rsidRDefault="004214BF" w:rsidP="008A1D81">
      <w:pPr>
        <w:pStyle w:val="BodyText"/>
        <w:rPr>
          <w:rFonts w:cs="Calibri"/>
        </w:rPr>
      </w:pPr>
    </w:p>
    <w:p w14:paraId="7246C828" w14:textId="2CD2027E" w:rsidR="0030186F" w:rsidRPr="008A1D81" w:rsidRDefault="00045CC6" w:rsidP="008A1D81">
      <w:pPr>
        <w:pStyle w:val="Heading2"/>
        <w:numPr>
          <w:ilvl w:val="0"/>
          <w:numId w:val="301"/>
        </w:numPr>
        <w:rPr>
          <w:rFonts w:ascii="Calibri" w:hAnsi="Calibri" w:cs="Calibri"/>
          <w:sz w:val="32"/>
          <w:szCs w:val="32"/>
        </w:rPr>
      </w:pPr>
      <w:r w:rsidRPr="008A1D81">
        <w:rPr>
          <w:rFonts w:ascii="Calibri" w:hAnsi="Calibri" w:cs="Calibri"/>
          <w:sz w:val="32"/>
          <w:szCs w:val="32"/>
        </w:rPr>
        <w:t>Related policies and procedures</w:t>
      </w: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077"/>
        <w:gridCol w:w="4715"/>
      </w:tblGrid>
      <w:tr w:rsidR="0030186F" w:rsidRPr="009C6B33" w14:paraId="166A146A" w14:textId="77777777" w:rsidTr="00687DE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077" w:type="dxa"/>
            <w:shd w:val="clear" w:color="auto" w:fill="auto"/>
          </w:tcPr>
          <w:p w14:paraId="20799FD8" w14:textId="64F62346" w:rsidR="00532679" w:rsidRPr="008A1D81" w:rsidRDefault="0088753A" w:rsidP="005C199C">
            <w:pPr>
              <w:pStyle w:val="ListParagraph"/>
              <w:numPr>
                <w:ilvl w:val="0"/>
                <w:numId w:val="22"/>
              </w:numPr>
              <w:spacing w:before="20" w:after="0" w:line="240" w:lineRule="auto"/>
              <w:ind w:left="426" w:hanging="284"/>
              <w:rPr>
                <w:rFonts w:ascii="Calibri" w:hAnsi="Calibri" w:cs="Calibri"/>
                <w:sz w:val="22"/>
                <w:szCs w:val="22"/>
              </w:rPr>
            </w:pPr>
            <w:r>
              <w:rPr>
                <w:rFonts w:ascii="Calibri" w:hAnsi="Calibri" w:cs="Calibri"/>
                <w:sz w:val="22"/>
                <w:szCs w:val="22"/>
              </w:rPr>
              <w:t>Managing b</w:t>
            </w:r>
            <w:r w:rsidR="0030186F" w:rsidRPr="008A1D81">
              <w:rPr>
                <w:rFonts w:ascii="Calibri" w:hAnsi="Calibri" w:cs="Calibri"/>
                <w:sz w:val="22"/>
                <w:szCs w:val="22"/>
              </w:rPr>
              <w:t>ank accounts</w:t>
            </w:r>
          </w:p>
        </w:tc>
        <w:tc>
          <w:tcPr>
            <w:tcW w:w="4715" w:type="dxa"/>
            <w:shd w:val="clear" w:color="auto" w:fill="auto"/>
          </w:tcPr>
          <w:p w14:paraId="74F5D7F0" w14:textId="51B4323C" w:rsidR="0030186F" w:rsidRPr="008A1D81" w:rsidRDefault="0088753A" w:rsidP="003440BA">
            <w:pPr>
              <w:pStyle w:val="ListParagraph"/>
              <w:numPr>
                <w:ilvl w:val="0"/>
                <w:numId w:val="22"/>
              </w:numPr>
              <w:spacing w:before="20" w:after="0" w:line="240" w:lineRule="auto"/>
              <w:ind w:left="426" w:hanging="284"/>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 xml:space="preserve"> Managing r</w:t>
            </w:r>
            <w:r w:rsidRPr="000B31F1">
              <w:rPr>
                <w:rFonts w:ascii="Calibri" w:hAnsi="Calibri" w:cs="Calibri"/>
                <w:sz w:val="22"/>
                <w:szCs w:val="22"/>
              </w:rPr>
              <w:t>evenue</w:t>
            </w:r>
          </w:p>
        </w:tc>
      </w:tr>
      <w:tr w:rsidR="0030186F" w:rsidRPr="009C6B33" w14:paraId="32A300F6" w14:textId="77777777" w:rsidTr="00687DE8">
        <w:tc>
          <w:tcPr>
            <w:tcW w:w="4077" w:type="dxa"/>
            <w:shd w:val="clear" w:color="auto" w:fill="auto"/>
          </w:tcPr>
          <w:p w14:paraId="7E9DF4A8" w14:textId="2D3E3D92" w:rsidR="0030186F" w:rsidRPr="008A1D81" w:rsidRDefault="0030186F" w:rsidP="008A1D81">
            <w:pPr>
              <w:pStyle w:val="ListParagraph"/>
              <w:spacing w:before="20" w:after="0" w:line="240" w:lineRule="auto"/>
              <w:ind w:left="426"/>
              <w:rPr>
                <w:rFonts w:ascii="Calibri" w:hAnsi="Calibri" w:cs="Calibri"/>
                <w:sz w:val="22"/>
                <w:szCs w:val="22"/>
              </w:rPr>
            </w:pPr>
          </w:p>
        </w:tc>
        <w:tc>
          <w:tcPr>
            <w:tcW w:w="4715" w:type="dxa"/>
            <w:shd w:val="clear" w:color="auto" w:fill="auto"/>
          </w:tcPr>
          <w:p w14:paraId="0CBFBC2F" w14:textId="16C58927" w:rsidR="0030186F" w:rsidRPr="008A1D81" w:rsidRDefault="0030186F" w:rsidP="008A1D81">
            <w:pPr>
              <w:spacing w:before="20" w:line="240" w:lineRule="auto"/>
              <w:rPr>
                <w:rFonts w:ascii="Calibri" w:hAnsi="Calibri" w:cs="Calibri"/>
                <w:sz w:val="22"/>
                <w:szCs w:val="22"/>
              </w:rPr>
            </w:pPr>
          </w:p>
        </w:tc>
      </w:tr>
    </w:tbl>
    <w:p w14:paraId="670D78FA" w14:textId="77777777" w:rsidR="0030186F" w:rsidRPr="008A1D81" w:rsidRDefault="0030186F" w:rsidP="008A1D81">
      <w:pPr>
        <w:pStyle w:val="Heading2"/>
        <w:numPr>
          <w:ilvl w:val="0"/>
          <w:numId w:val="301"/>
        </w:numPr>
        <w:rPr>
          <w:rFonts w:ascii="Calibri" w:hAnsi="Calibri" w:cs="Calibri"/>
          <w:sz w:val="32"/>
          <w:szCs w:val="32"/>
        </w:rPr>
      </w:pPr>
      <w:bookmarkStart w:id="188" w:name="_Toc3369561"/>
      <w:bookmarkStart w:id="189" w:name="_Toc3369921"/>
      <w:bookmarkStart w:id="190" w:name="_Toc3370339"/>
      <w:r w:rsidRPr="008A1D81">
        <w:rPr>
          <w:rFonts w:ascii="Calibri" w:hAnsi="Calibri" w:cs="Calibri"/>
          <w:sz w:val="32"/>
          <w:szCs w:val="32"/>
        </w:rPr>
        <w:t>Definitions</w:t>
      </w:r>
      <w:bookmarkEnd w:id="188"/>
      <w:bookmarkEnd w:id="189"/>
      <w:bookmarkEnd w:id="190"/>
    </w:p>
    <w:tbl>
      <w:tblPr>
        <w:tblStyle w:val="TableGrid"/>
        <w:tblW w:w="5000" w:type="pct"/>
        <w:tblLook w:val="0480" w:firstRow="0" w:lastRow="0" w:firstColumn="1" w:lastColumn="0" w:noHBand="0" w:noVBand="1"/>
      </w:tblPr>
      <w:tblGrid>
        <w:gridCol w:w="2234"/>
        <w:gridCol w:w="7405"/>
      </w:tblGrid>
      <w:tr w:rsidR="0030186F" w:rsidRPr="00BE56F1" w14:paraId="4F6C581E" w14:textId="77777777" w:rsidTr="00687DE8">
        <w:trPr>
          <w:cantSplit/>
        </w:trPr>
        <w:tc>
          <w:tcPr>
            <w:tcW w:w="1159" w:type="pct"/>
          </w:tcPr>
          <w:p w14:paraId="0AE6F6AD" w14:textId="77777777" w:rsidR="0030186F" w:rsidRPr="008A1D81" w:rsidRDefault="0030186F" w:rsidP="003440BA">
            <w:pPr>
              <w:pStyle w:val="TableTextLeft"/>
              <w:rPr>
                <w:rFonts w:ascii="Calibri" w:hAnsi="Calibri" w:cs="Calibri"/>
                <w:sz w:val="22"/>
              </w:rPr>
            </w:pPr>
            <w:r w:rsidRPr="008A1D81">
              <w:rPr>
                <w:rFonts w:ascii="Calibri" w:hAnsi="Calibri" w:cs="Calibri"/>
                <w:sz w:val="22"/>
              </w:rPr>
              <w:t>Cash handling</w:t>
            </w:r>
          </w:p>
        </w:tc>
        <w:tc>
          <w:tcPr>
            <w:tcW w:w="3841" w:type="pct"/>
          </w:tcPr>
          <w:p w14:paraId="5991F4E2" w14:textId="77777777" w:rsidR="0030186F" w:rsidRPr="008A1D81" w:rsidRDefault="0030186F" w:rsidP="003440BA">
            <w:pPr>
              <w:pStyle w:val="TableTextLeft"/>
              <w:rPr>
                <w:rFonts w:ascii="Calibri" w:hAnsi="Calibri" w:cs="Calibri"/>
                <w:sz w:val="22"/>
              </w:rPr>
            </w:pPr>
            <w:r w:rsidRPr="008A1D81">
              <w:rPr>
                <w:rFonts w:ascii="Calibri" w:hAnsi="Calibri" w:cs="Calibri"/>
                <w:sz w:val="22"/>
              </w:rPr>
              <w:t>Process and systems involved in receiving, receipting, recording and banking of cash.</w:t>
            </w:r>
          </w:p>
        </w:tc>
      </w:tr>
      <w:tr w:rsidR="0030186F" w:rsidRPr="00BE56F1" w14:paraId="768E54F7" w14:textId="77777777" w:rsidTr="00687DE8">
        <w:trPr>
          <w:cantSplit/>
        </w:trPr>
        <w:tc>
          <w:tcPr>
            <w:tcW w:w="1159" w:type="pct"/>
          </w:tcPr>
          <w:p w14:paraId="0A7D64D2" w14:textId="77777777" w:rsidR="0030186F" w:rsidRPr="008A1D81" w:rsidRDefault="0030186F" w:rsidP="003440BA">
            <w:pPr>
              <w:tabs>
                <w:tab w:val="left" w:pos="426"/>
              </w:tabs>
              <w:spacing w:after="20"/>
              <w:rPr>
                <w:rFonts w:ascii="Calibri" w:hAnsi="Calibri" w:cs="Calibri"/>
                <w:sz w:val="22"/>
              </w:rPr>
            </w:pPr>
            <w:r w:rsidRPr="008A1D81">
              <w:rPr>
                <w:rFonts w:ascii="Calibri" w:hAnsi="Calibri" w:cs="Calibri"/>
                <w:sz w:val="22"/>
              </w:rPr>
              <w:t>Cash takings/receipts</w:t>
            </w:r>
          </w:p>
        </w:tc>
        <w:tc>
          <w:tcPr>
            <w:tcW w:w="3841" w:type="pct"/>
          </w:tcPr>
          <w:p w14:paraId="079191AD" w14:textId="77777777" w:rsidR="0030186F" w:rsidRPr="008A1D81" w:rsidRDefault="0030186F" w:rsidP="003440BA">
            <w:pPr>
              <w:spacing w:after="20"/>
              <w:rPr>
                <w:rFonts w:ascii="Calibri" w:hAnsi="Calibri" w:cs="Calibri"/>
                <w:sz w:val="22"/>
              </w:rPr>
            </w:pPr>
            <w:r w:rsidRPr="008A1D81">
              <w:rPr>
                <w:rFonts w:ascii="Calibri" w:hAnsi="Calibri" w:cs="Calibri"/>
                <w:sz w:val="22"/>
              </w:rPr>
              <w:t>All cash, money orders, cheques and card payments received.</w:t>
            </w:r>
          </w:p>
        </w:tc>
      </w:tr>
      <w:tr w:rsidR="0030186F" w:rsidRPr="00BE56F1" w14:paraId="432E8AE7" w14:textId="77777777" w:rsidTr="00687DE8">
        <w:trPr>
          <w:cantSplit/>
        </w:trPr>
        <w:tc>
          <w:tcPr>
            <w:tcW w:w="1159" w:type="pct"/>
          </w:tcPr>
          <w:p w14:paraId="4D5E6DA2" w14:textId="77777777" w:rsidR="0030186F" w:rsidRPr="008A1D81" w:rsidRDefault="0030186F" w:rsidP="003440BA">
            <w:pPr>
              <w:tabs>
                <w:tab w:val="left" w:pos="426"/>
              </w:tabs>
              <w:spacing w:after="20"/>
              <w:rPr>
                <w:rFonts w:ascii="Calibri" w:hAnsi="Calibri" w:cs="Calibri"/>
                <w:sz w:val="22"/>
              </w:rPr>
            </w:pPr>
            <w:r w:rsidRPr="008A1D81">
              <w:rPr>
                <w:rFonts w:ascii="Calibri" w:hAnsi="Calibri" w:cs="Calibri"/>
                <w:sz w:val="22"/>
              </w:rPr>
              <w:t>Daily Cash Taking Report</w:t>
            </w:r>
          </w:p>
        </w:tc>
        <w:tc>
          <w:tcPr>
            <w:tcW w:w="3841" w:type="pct"/>
          </w:tcPr>
          <w:p w14:paraId="3AA0BAE4" w14:textId="77777777" w:rsidR="0030186F" w:rsidRPr="008A1D81" w:rsidRDefault="0030186F" w:rsidP="003440BA">
            <w:pPr>
              <w:spacing w:after="20"/>
              <w:rPr>
                <w:rFonts w:ascii="Calibri" w:hAnsi="Calibri" w:cs="Calibri"/>
                <w:sz w:val="22"/>
              </w:rPr>
            </w:pPr>
            <w:r w:rsidRPr="008A1D81">
              <w:rPr>
                <w:rFonts w:ascii="Calibri" w:hAnsi="Calibri" w:cs="Calibri"/>
                <w:sz w:val="22"/>
              </w:rPr>
              <w:t>A report provides total cash receipts daily by an agency.</w:t>
            </w:r>
          </w:p>
        </w:tc>
      </w:tr>
      <w:tr w:rsidR="0030186F" w:rsidRPr="00BE56F1" w14:paraId="38EF951B" w14:textId="77777777" w:rsidTr="00687DE8">
        <w:trPr>
          <w:cantSplit/>
        </w:trPr>
        <w:tc>
          <w:tcPr>
            <w:tcW w:w="1159" w:type="pct"/>
          </w:tcPr>
          <w:p w14:paraId="6B93A418" w14:textId="77777777" w:rsidR="0030186F" w:rsidRPr="008A1D81" w:rsidRDefault="0030186F" w:rsidP="003440BA">
            <w:pPr>
              <w:tabs>
                <w:tab w:val="left" w:pos="426"/>
              </w:tabs>
              <w:spacing w:after="20"/>
              <w:rPr>
                <w:rFonts w:ascii="Calibri" w:hAnsi="Calibri" w:cs="Calibri"/>
                <w:sz w:val="22"/>
              </w:rPr>
            </w:pPr>
            <w:r w:rsidRPr="008A1D81">
              <w:rPr>
                <w:rFonts w:ascii="Calibri" w:hAnsi="Calibri" w:cs="Calibri"/>
                <w:sz w:val="22"/>
              </w:rPr>
              <w:t>Segregation of duties</w:t>
            </w:r>
          </w:p>
        </w:tc>
        <w:tc>
          <w:tcPr>
            <w:tcW w:w="3841" w:type="pct"/>
          </w:tcPr>
          <w:p w14:paraId="1A0B274E" w14:textId="77777777" w:rsidR="0030186F" w:rsidRPr="008A1D81" w:rsidRDefault="0030186F" w:rsidP="003440BA">
            <w:pPr>
              <w:spacing w:after="20"/>
              <w:rPr>
                <w:rFonts w:ascii="Calibri" w:hAnsi="Calibri" w:cs="Calibri"/>
                <w:sz w:val="22"/>
              </w:rPr>
            </w:pPr>
            <w:r w:rsidRPr="008A1D81">
              <w:rPr>
                <w:rFonts w:ascii="Calibri" w:hAnsi="Calibri" w:cs="Calibri"/>
                <w:sz w:val="22"/>
              </w:rPr>
              <w:t>Process put in place to ensure no one person has responsibility for all aspects of the cash handling processes.</w:t>
            </w:r>
          </w:p>
        </w:tc>
      </w:tr>
    </w:tbl>
    <w:p w14:paraId="5A38085F" w14:textId="77777777" w:rsidR="0030186F" w:rsidRPr="008A1D81" w:rsidRDefault="0030186F" w:rsidP="008A1D81">
      <w:pPr>
        <w:pStyle w:val="Heading2"/>
        <w:numPr>
          <w:ilvl w:val="0"/>
          <w:numId w:val="301"/>
        </w:numPr>
        <w:rPr>
          <w:rFonts w:ascii="Calibri" w:hAnsi="Calibri" w:cs="Calibri"/>
          <w:sz w:val="32"/>
        </w:rPr>
      </w:pPr>
      <w:bookmarkStart w:id="191" w:name="_Toc3369562"/>
      <w:bookmarkStart w:id="192" w:name="_Toc3369922"/>
      <w:bookmarkStart w:id="193" w:name="_Toc3370340"/>
      <w:r w:rsidRPr="008A1D81">
        <w:rPr>
          <w:rFonts w:ascii="Calibri" w:hAnsi="Calibri" w:cs="Calibri"/>
          <w:sz w:val="32"/>
        </w:rPr>
        <w:t>Authorisation and approval</w:t>
      </w:r>
      <w:bookmarkEnd w:id="191"/>
      <w:bookmarkEnd w:id="192"/>
      <w:bookmarkEnd w:id="193"/>
    </w:p>
    <w:p w14:paraId="32A5FD01" w14:textId="77777777" w:rsidR="0030186F" w:rsidRPr="008A1D81" w:rsidRDefault="0030186F" w:rsidP="0030186F">
      <w:pPr>
        <w:spacing w:after="120"/>
        <w:rPr>
          <w:rFonts w:ascii="Calibri" w:hAnsi="Calibri" w:cs="Calibri"/>
          <w:sz w:val="22"/>
          <w:szCs w:val="22"/>
        </w:rPr>
      </w:pPr>
      <w:r w:rsidRPr="008A1D81">
        <w:rPr>
          <w:rFonts w:ascii="Calibri" w:hAnsi="Calibri" w:cs="Calibri"/>
          <w:sz w:val="22"/>
          <w:szCs w:val="22"/>
        </w:rPr>
        <w:t xml:space="preserve">This policy and procedure shall be reviewed on a yearly basis </w:t>
      </w:r>
      <w:r w:rsidRPr="008A1D81">
        <w:rPr>
          <w:rFonts w:ascii="Calibri" w:hAnsi="Calibri" w:cs="Calibri"/>
          <w:color w:val="436EF7"/>
          <w:sz w:val="22"/>
          <w:szCs w:val="22"/>
        </w:rPr>
        <w:t>&lt;insert frequency of review, recommended minimum on an annual basis&gt;</w:t>
      </w:r>
      <w:r w:rsidRPr="008A1D81">
        <w:rPr>
          <w:rFonts w:ascii="Calibri" w:hAnsi="Calibri" w:cs="Calibri"/>
          <w:sz w:val="22"/>
          <w:szCs w:val="22"/>
        </w:rPr>
        <w:t>. The next review date is set out as follows:</w:t>
      </w:r>
    </w:p>
    <w:tbl>
      <w:tblPr>
        <w:tblStyle w:val="TableGrid"/>
        <w:tblW w:w="5000" w:type="pct"/>
        <w:tblLook w:val="04A0" w:firstRow="1" w:lastRow="0" w:firstColumn="1" w:lastColumn="0" w:noHBand="0" w:noVBand="1"/>
      </w:tblPr>
      <w:tblGrid>
        <w:gridCol w:w="2204"/>
        <w:gridCol w:w="2019"/>
        <w:gridCol w:w="1856"/>
        <w:gridCol w:w="1864"/>
        <w:gridCol w:w="1696"/>
      </w:tblGrid>
      <w:tr w:rsidR="0030186F" w:rsidRPr="007E2B8D" w14:paraId="0E8B500A" w14:textId="77777777" w:rsidTr="00687DE8">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143" w:type="pct"/>
          </w:tcPr>
          <w:p w14:paraId="24E7D6B2" w14:textId="77777777" w:rsidR="0030186F" w:rsidRPr="008A1D81" w:rsidRDefault="0030186F" w:rsidP="00687DE8">
            <w:pPr>
              <w:pStyle w:val="TableHeadingLeft"/>
              <w:jc w:val="center"/>
              <w:rPr>
                <w:rFonts w:ascii="Calibri" w:hAnsi="Calibri" w:cs="Calibri"/>
                <w:sz w:val="22"/>
                <w:szCs w:val="22"/>
              </w:rPr>
            </w:pPr>
            <w:r w:rsidRPr="008A1D81">
              <w:rPr>
                <w:rFonts w:ascii="Calibri" w:hAnsi="Calibri" w:cs="Calibri"/>
                <w:sz w:val="22"/>
                <w:szCs w:val="22"/>
              </w:rPr>
              <w:t>Reviewer</w:t>
            </w:r>
          </w:p>
        </w:tc>
        <w:tc>
          <w:tcPr>
            <w:tcW w:w="1047" w:type="pct"/>
          </w:tcPr>
          <w:p w14:paraId="6D244181" w14:textId="77777777" w:rsidR="0030186F" w:rsidRPr="008A1D81" w:rsidRDefault="0030186F" w:rsidP="00687DE8">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Position</w:t>
            </w:r>
          </w:p>
        </w:tc>
        <w:tc>
          <w:tcPr>
            <w:tcW w:w="963" w:type="pct"/>
          </w:tcPr>
          <w:p w14:paraId="22F1DFB6" w14:textId="77777777" w:rsidR="0030186F" w:rsidRPr="008A1D81" w:rsidRDefault="0030186F" w:rsidP="00687DE8">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Version</w:t>
            </w:r>
          </w:p>
        </w:tc>
        <w:tc>
          <w:tcPr>
            <w:tcW w:w="967" w:type="pct"/>
          </w:tcPr>
          <w:p w14:paraId="342007AF" w14:textId="77777777" w:rsidR="0030186F" w:rsidRPr="008A1D81" w:rsidRDefault="0030186F" w:rsidP="00687DE8">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Date Reviewed</w:t>
            </w:r>
          </w:p>
        </w:tc>
        <w:tc>
          <w:tcPr>
            <w:tcW w:w="881" w:type="pct"/>
          </w:tcPr>
          <w:p w14:paraId="4BD391C0" w14:textId="77777777" w:rsidR="0030186F" w:rsidRPr="008A1D81" w:rsidRDefault="0030186F" w:rsidP="00687DE8">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Next Review</w:t>
            </w:r>
          </w:p>
        </w:tc>
      </w:tr>
      <w:tr w:rsidR="0030186F" w:rsidRPr="00BE56F1" w14:paraId="038D8650" w14:textId="77777777" w:rsidTr="00687DE8">
        <w:trPr>
          <w:cantSplit/>
        </w:trPr>
        <w:tc>
          <w:tcPr>
            <w:tcW w:w="1143" w:type="pct"/>
          </w:tcPr>
          <w:p w14:paraId="118A4895" w14:textId="77777777" w:rsidR="0030186F" w:rsidRPr="00BE56F1" w:rsidRDefault="0030186F" w:rsidP="0030186F">
            <w:pPr>
              <w:rPr>
                <w:rFonts w:cs="Calibri"/>
              </w:rPr>
            </w:pPr>
          </w:p>
        </w:tc>
        <w:tc>
          <w:tcPr>
            <w:tcW w:w="1047" w:type="pct"/>
          </w:tcPr>
          <w:p w14:paraId="010F3168" w14:textId="77777777" w:rsidR="0030186F" w:rsidRPr="00BE56F1" w:rsidRDefault="0030186F" w:rsidP="0030186F">
            <w:pPr>
              <w:rPr>
                <w:rFonts w:cs="Calibri"/>
              </w:rPr>
            </w:pPr>
          </w:p>
        </w:tc>
        <w:tc>
          <w:tcPr>
            <w:tcW w:w="963" w:type="pct"/>
          </w:tcPr>
          <w:p w14:paraId="3EE71BE1" w14:textId="77777777" w:rsidR="0030186F" w:rsidRPr="00BE56F1" w:rsidRDefault="0030186F" w:rsidP="0030186F">
            <w:pPr>
              <w:rPr>
                <w:rFonts w:cs="Calibri"/>
              </w:rPr>
            </w:pPr>
          </w:p>
        </w:tc>
        <w:tc>
          <w:tcPr>
            <w:tcW w:w="967" w:type="pct"/>
          </w:tcPr>
          <w:p w14:paraId="432549F3" w14:textId="77777777" w:rsidR="0030186F" w:rsidRPr="00BE56F1" w:rsidRDefault="0030186F" w:rsidP="0030186F">
            <w:pPr>
              <w:rPr>
                <w:rFonts w:cs="Calibri"/>
              </w:rPr>
            </w:pPr>
          </w:p>
        </w:tc>
        <w:tc>
          <w:tcPr>
            <w:tcW w:w="881" w:type="pct"/>
          </w:tcPr>
          <w:p w14:paraId="0892D1F6" w14:textId="77777777" w:rsidR="0030186F" w:rsidRPr="00BE56F1" w:rsidRDefault="0030186F" w:rsidP="0030186F">
            <w:pPr>
              <w:rPr>
                <w:rFonts w:cs="Calibri"/>
              </w:rPr>
            </w:pPr>
          </w:p>
        </w:tc>
      </w:tr>
      <w:tr w:rsidR="0030186F" w:rsidRPr="00BE56F1" w14:paraId="5044A3CB" w14:textId="77777777" w:rsidTr="00687DE8">
        <w:trPr>
          <w:cantSplit/>
        </w:trPr>
        <w:tc>
          <w:tcPr>
            <w:tcW w:w="1143" w:type="pct"/>
          </w:tcPr>
          <w:p w14:paraId="67666A86" w14:textId="77777777" w:rsidR="0030186F" w:rsidRPr="00BE56F1" w:rsidRDefault="0030186F" w:rsidP="0030186F">
            <w:pPr>
              <w:rPr>
                <w:rFonts w:cs="Calibri"/>
              </w:rPr>
            </w:pPr>
          </w:p>
        </w:tc>
        <w:tc>
          <w:tcPr>
            <w:tcW w:w="1047" w:type="pct"/>
          </w:tcPr>
          <w:p w14:paraId="5F11911C" w14:textId="77777777" w:rsidR="0030186F" w:rsidRPr="00BE56F1" w:rsidRDefault="0030186F" w:rsidP="0030186F">
            <w:pPr>
              <w:rPr>
                <w:rFonts w:cs="Calibri"/>
              </w:rPr>
            </w:pPr>
          </w:p>
        </w:tc>
        <w:tc>
          <w:tcPr>
            <w:tcW w:w="963" w:type="pct"/>
          </w:tcPr>
          <w:p w14:paraId="3FF8D7BB" w14:textId="77777777" w:rsidR="0030186F" w:rsidRPr="00BE56F1" w:rsidRDefault="0030186F" w:rsidP="0030186F">
            <w:pPr>
              <w:rPr>
                <w:rFonts w:cs="Calibri"/>
              </w:rPr>
            </w:pPr>
          </w:p>
        </w:tc>
        <w:tc>
          <w:tcPr>
            <w:tcW w:w="967" w:type="pct"/>
          </w:tcPr>
          <w:p w14:paraId="487904BD" w14:textId="77777777" w:rsidR="0030186F" w:rsidRPr="00BE56F1" w:rsidRDefault="0030186F" w:rsidP="0030186F">
            <w:pPr>
              <w:rPr>
                <w:rFonts w:cs="Calibri"/>
              </w:rPr>
            </w:pPr>
          </w:p>
        </w:tc>
        <w:tc>
          <w:tcPr>
            <w:tcW w:w="881" w:type="pct"/>
          </w:tcPr>
          <w:p w14:paraId="65B79E66" w14:textId="77777777" w:rsidR="0030186F" w:rsidRPr="00BE56F1" w:rsidRDefault="0030186F" w:rsidP="0030186F">
            <w:pPr>
              <w:rPr>
                <w:rFonts w:cs="Calibri"/>
              </w:rPr>
            </w:pPr>
          </w:p>
        </w:tc>
      </w:tr>
    </w:tbl>
    <w:p w14:paraId="744C7C6F" w14:textId="77777777" w:rsidR="0030186F" w:rsidRPr="00BE56F1" w:rsidRDefault="0030186F" w:rsidP="0030186F">
      <w:pPr>
        <w:rPr>
          <w:rFonts w:cs="Calibri"/>
        </w:rPr>
        <w:sectPr w:rsidR="0030186F" w:rsidRPr="00BE56F1" w:rsidSect="00E57572">
          <w:pgSz w:w="11907" w:h="16840" w:code="9"/>
          <w:pgMar w:top="1134" w:right="1134" w:bottom="1276" w:left="1134" w:header="709" w:footer="567" w:gutter="0"/>
          <w:cols w:space="708"/>
          <w:formProt w:val="0"/>
          <w:docGrid w:linePitch="360"/>
        </w:sectPr>
      </w:pPr>
    </w:p>
    <w:p w14:paraId="354E986C" w14:textId="77777777" w:rsidR="0030186F" w:rsidRPr="007814AA" w:rsidRDefault="0030186F" w:rsidP="0030186F">
      <w:pPr>
        <w:pStyle w:val="HC"/>
        <w:spacing w:before="0" w:line="240" w:lineRule="auto"/>
        <w:rPr>
          <w:b w:val="0"/>
        </w:rPr>
      </w:pPr>
    </w:p>
    <w:p w14:paraId="233A48DE" w14:textId="77777777" w:rsidR="0030186F" w:rsidRPr="008A1D81" w:rsidRDefault="0030186F" w:rsidP="00E6382E">
      <w:pPr>
        <w:pStyle w:val="Heading2"/>
        <w:rPr>
          <w:rFonts w:ascii="Calibri" w:hAnsi="Calibri" w:cs="Calibri"/>
          <w:sz w:val="40"/>
          <w:szCs w:val="40"/>
        </w:rPr>
      </w:pPr>
      <w:bookmarkStart w:id="194" w:name="_Toc3296045"/>
      <w:bookmarkStart w:id="195" w:name="_Toc3369563"/>
      <w:bookmarkStart w:id="196" w:name="_Toc3369923"/>
      <w:bookmarkStart w:id="197" w:name="_Toc3370341"/>
      <w:r w:rsidRPr="008A1D81">
        <w:rPr>
          <w:rFonts w:ascii="Calibri" w:hAnsi="Calibri" w:cs="Calibri"/>
          <w:sz w:val="40"/>
          <w:szCs w:val="40"/>
        </w:rPr>
        <w:t>Cash Flow Forecasting Policy and Procedure</w:t>
      </w:r>
      <w:bookmarkEnd w:id="194"/>
      <w:bookmarkEnd w:id="195"/>
      <w:bookmarkEnd w:id="196"/>
      <w:bookmarkEnd w:id="197"/>
    </w:p>
    <w:p w14:paraId="0E0A3A21" w14:textId="1EC1C720" w:rsidR="0030186F" w:rsidRPr="008A1D81" w:rsidRDefault="0030186F" w:rsidP="00111136">
      <w:pPr>
        <w:rPr>
          <w:rFonts w:ascii="Calibri" w:hAnsi="Calibri" w:cs="Calibri"/>
          <w:sz w:val="22"/>
          <w:szCs w:val="22"/>
        </w:rPr>
      </w:pPr>
      <w:r w:rsidRPr="008A1D81">
        <w:rPr>
          <w:rFonts w:ascii="Calibri" w:hAnsi="Calibri" w:cs="Calibri"/>
          <w:sz w:val="22"/>
          <w:szCs w:val="22"/>
        </w:rPr>
        <w:t xml:space="preserve">(Instruction 3.4.4) </w:t>
      </w:r>
    </w:p>
    <w:p w14:paraId="2A1A93A9" w14:textId="77777777" w:rsidR="00111136" w:rsidRPr="00111136" w:rsidRDefault="00111136" w:rsidP="00111136"/>
    <w:p w14:paraId="3964B06C" w14:textId="77777777" w:rsidR="0030186F" w:rsidRPr="008A1D81" w:rsidRDefault="0030186F" w:rsidP="00E6382E">
      <w:pPr>
        <w:spacing w:after="240"/>
        <w:rPr>
          <w:rFonts w:ascii="Calibri" w:hAnsi="Calibri" w:cs="Calibri"/>
          <w:b/>
          <w:sz w:val="26"/>
          <w:szCs w:val="26"/>
        </w:rPr>
      </w:pPr>
      <w:r w:rsidRPr="008A1D81">
        <w:rPr>
          <w:rFonts w:ascii="Calibri" w:hAnsi="Calibri" w:cs="Calibri"/>
          <w:b/>
          <w:sz w:val="26"/>
          <w:szCs w:val="26"/>
        </w:rPr>
        <w:t>Contents</w:t>
      </w:r>
    </w:p>
    <w:p w14:paraId="66D0EE0F" w14:textId="77777777" w:rsidR="0030186F" w:rsidRPr="008A1D81" w:rsidRDefault="0030186F" w:rsidP="00E6382E">
      <w:pPr>
        <w:pStyle w:val="ListParagraph"/>
        <w:numPr>
          <w:ilvl w:val="0"/>
          <w:numId w:val="29"/>
        </w:numPr>
        <w:tabs>
          <w:tab w:val="left" w:pos="8789"/>
        </w:tabs>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Purpose</w:t>
      </w:r>
    </w:p>
    <w:p w14:paraId="78499295" w14:textId="77777777" w:rsidR="0030186F" w:rsidRPr="008A1D81" w:rsidRDefault="0030186F" w:rsidP="00E6382E">
      <w:pPr>
        <w:pStyle w:val="ListParagraph"/>
        <w:numPr>
          <w:ilvl w:val="0"/>
          <w:numId w:val="29"/>
        </w:numPr>
        <w:tabs>
          <w:tab w:val="left" w:pos="8789"/>
        </w:tabs>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Policy</w:t>
      </w:r>
    </w:p>
    <w:p w14:paraId="398955DD" w14:textId="77777777" w:rsidR="0030186F" w:rsidRPr="008A1D81" w:rsidRDefault="0030186F" w:rsidP="00E6382E">
      <w:pPr>
        <w:pStyle w:val="ListParagraph"/>
        <w:numPr>
          <w:ilvl w:val="1"/>
          <w:numId w:val="29"/>
        </w:numPr>
        <w:shd w:val="clear" w:color="auto" w:fill="FFFFFF" w:themeFill="background1"/>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Use of cash flow forecasting</w:t>
      </w:r>
    </w:p>
    <w:p w14:paraId="64AFE350" w14:textId="77777777" w:rsidR="0030186F" w:rsidRPr="008A1D81" w:rsidRDefault="0030186F" w:rsidP="00E6382E">
      <w:pPr>
        <w:pStyle w:val="ListParagraph"/>
        <w:numPr>
          <w:ilvl w:val="1"/>
          <w:numId w:val="29"/>
        </w:numPr>
        <w:shd w:val="clear" w:color="auto" w:fill="FFFFFF" w:themeFill="background1"/>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Frequency of cash flow forecasting</w:t>
      </w:r>
    </w:p>
    <w:p w14:paraId="4AB060B5" w14:textId="77777777" w:rsidR="0030186F" w:rsidRPr="008A1D81" w:rsidRDefault="0030186F" w:rsidP="00E6382E">
      <w:pPr>
        <w:pStyle w:val="ListParagraph"/>
        <w:numPr>
          <w:ilvl w:val="1"/>
          <w:numId w:val="29"/>
        </w:numPr>
        <w:shd w:val="clear" w:color="auto" w:fill="FFFFFF" w:themeFill="background1"/>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Comparing actual cash incurred against forecast</w:t>
      </w:r>
    </w:p>
    <w:p w14:paraId="6B7AE820" w14:textId="77777777" w:rsidR="0030186F" w:rsidRPr="008A1D81" w:rsidRDefault="0030186F" w:rsidP="00E6382E">
      <w:pPr>
        <w:pStyle w:val="ListParagraph"/>
        <w:numPr>
          <w:ilvl w:val="0"/>
          <w:numId w:val="29"/>
        </w:numPr>
        <w:tabs>
          <w:tab w:val="left" w:pos="8789"/>
        </w:tabs>
        <w:spacing w:line="276" w:lineRule="auto"/>
        <w:contextualSpacing w:val="0"/>
        <w:rPr>
          <w:rFonts w:ascii="Calibri" w:hAnsi="Calibri" w:cs="Calibri"/>
          <w:b/>
          <w:sz w:val="22"/>
          <w:szCs w:val="22"/>
        </w:rPr>
      </w:pPr>
      <w:r w:rsidRPr="008A1D81">
        <w:rPr>
          <w:rFonts w:ascii="Calibri" w:hAnsi="Calibri" w:cs="Calibri"/>
          <w:b/>
          <w:color w:val="auto"/>
          <w:sz w:val="22"/>
          <w:szCs w:val="22"/>
        </w:rPr>
        <w:t>Procedure</w:t>
      </w:r>
    </w:p>
    <w:p w14:paraId="652814CD" w14:textId="77777777" w:rsidR="0030186F" w:rsidRPr="008A1D81" w:rsidRDefault="0030186F" w:rsidP="00E6382E">
      <w:pPr>
        <w:pStyle w:val="ListParagraph"/>
        <w:numPr>
          <w:ilvl w:val="1"/>
          <w:numId w:val="29"/>
        </w:numPr>
        <w:shd w:val="clear" w:color="auto" w:fill="FFFFFF" w:themeFill="background1"/>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Annual and monthly cash flow forecasts</w:t>
      </w:r>
    </w:p>
    <w:p w14:paraId="4DB2DC01" w14:textId="77777777" w:rsidR="0030186F" w:rsidRPr="008A1D81" w:rsidRDefault="0030186F" w:rsidP="00E6382E">
      <w:pPr>
        <w:pStyle w:val="ListParagraph"/>
        <w:numPr>
          <w:ilvl w:val="1"/>
          <w:numId w:val="29"/>
        </w:numPr>
        <w:shd w:val="clear" w:color="auto" w:fill="FFFFFF" w:themeFill="background1"/>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Mid-year cash forecast</w:t>
      </w:r>
    </w:p>
    <w:p w14:paraId="61AF02E7" w14:textId="77777777" w:rsidR="0030186F" w:rsidRPr="008A1D81" w:rsidRDefault="0030186F" w:rsidP="00E6382E">
      <w:pPr>
        <w:pStyle w:val="ListParagraph"/>
        <w:numPr>
          <w:ilvl w:val="1"/>
          <w:numId w:val="29"/>
        </w:numPr>
        <w:shd w:val="clear" w:color="auto" w:fill="FFFFFF" w:themeFill="background1"/>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Weekly cash forecast</w:t>
      </w:r>
    </w:p>
    <w:p w14:paraId="120F5161" w14:textId="77777777" w:rsidR="0030186F" w:rsidRPr="008A1D81" w:rsidRDefault="0030186F" w:rsidP="00E6382E">
      <w:pPr>
        <w:pStyle w:val="ListParagraph"/>
        <w:numPr>
          <w:ilvl w:val="1"/>
          <w:numId w:val="29"/>
        </w:numPr>
        <w:shd w:val="clear" w:color="auto" w:fill="FFFFFF" w:themeFill="background1"/>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Variance analysis and reporting</w:t>
      </w:r>
    </w:p>
    <w:p w14:paraId="70B1BA92" w14:textId="77777777" w:rsidR="0030186F" w:rsidRPr="008A1D81" w:rsidRDefault="0030186F" w:rsidP="00E6382E">
      <w:pPr>
        <w:pStyle w:val="ListParagraph"/>
        <w:numPr>
          <w:ilvl w:val="1"/>
          <w:numId w:val="29"/>
        </w:numPr>
        <w:shd w:val="clear" w:color="auto" w:fill="FFFFFF" w:themeFill="background1"/>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Compliance and reporting</w:t>
      </w:r>
    </w:p>
    <w:p w14:paraId="6D4F660D" w14:textId="77777777" w:rsidR="0030186F" w:rsidRPr="008A1D81" w:rsidRDefault="0030186F" w:rsidP="00E6382E">
      <w:pPr>
        <w:pStyle w:val="ListParagraph"/>
        <w:numPr>
          <w:ilvl w:val="0"/>
          <w:numId w:val="29"/>
        </w:numPr>
        <w:tabs>
          <w:tab w:val="left" w:pos="8789"/>
        </w:tabs>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 xml:space="preserve">Roles and responsibilities </w:t>
      </w:r>
    </w:p>
    <w:p w14:paraId="1A0AFA09" w14:textId="77777777" w:rsidR="0030186F" w:rsidRPr="008A1D81" w:rsidRDefault="0030186F" w:rsidP="00E6382E">
      <w:pPr>
        <w:pStyle w:val="ListParagraph"/>
        <w:numPr>
          <w:ilvl w:val="0"/>
          <w:numId w:val="29"/>
        </w:numPr>
        <w:tabs>
          <w:tab w:val="left" w:pos="8789"/>
        </w:tabs>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Related policies and procedures</w:t>
      </w:r>
    </w:p>
    <w:p w14:paraId="18AF11E3" w14:textId="77777777" w:rsidR="0030186F" w:rsidRPr="008A1D81" w:rsidRDefault="0030186F" w:rsidP="00E6382E">
      <w:pPr>
        <w:pStyle w:val="ListParagraph"/>
        <w:numPr>
          <w:ilvl w:val="0"/>
          <w:numId w:val="29"/>
        </w:numPr>
        <w:tabs>
          <w:tab w:val="left" w:pos="8789"/>
        </w:tabs>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Definition</w:t>
      </w:r>
    </w:p>
    <w:p w14:paraId="0F4DFF78" w14:textId="77777777" w:rsidR="0030186F" w:rsidRPr="008A1D81" w:rsidRDefault="0030186F" w:rsidP="00E6382E">
      <w:pPr>
        <w:pStyle w:val="ListParagraph"/>
        <w:numPr>
          <w:ilvl w:val="0"/>
          <w:numId w:val="29"/>
        </w:numPr>
        <w:tabs>
          <w:tab w:val="left" w:pos="8789"/>
        </w:tabs>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Authorisation and approval</w:t>
      </w:r>
    </w:p>
    <w:p w14:paraId="3E4E5571" w14:textId="77777777" w:rsidR="0030186F" w:rsidRDefault="0030186F" w:rsidP="00E6382E">
      <w:pPr>
        <w:rPr>
          <w:rFonts w:cs="Calibri"/>
          <w:b/>
          <w:sz w:val="24"/>
        </w:rPr>
      </w:pPr>
    </w:p>
    <w:p w14:paraId="5E30A864" w14:textId="77777777" w:rsidR="0030186F" w:rsidRDefault="0030186F" w:rsidP="00E6382E">
      <w:pPr>
        <w:rPr>
          <w:rFonts w:cs="Calibri"/>
          <w:b/>
          <w:sz w:val="24"/>
        </w:rPr>
      </w:pPr>
    </w:p>
    <w:p w14:paraId="0BB8E417" w14:textId="77777777" w:rsidR="0030186F" w:rsidRDefault="0030186F" w:rsidP="00E6382E">
      <w:pPr>
        <w:rPr>
          <w:rFonts w:cs="Calibri"/>
          <w:b/>
          <w:sz w:val="24"/>
        </w:rPr>
      </w:pPr>
    </w:p>
    <w:p w14:paraId="4F12FF13" w14:textId="77777777" w:rsidR="0030186F" w:rsidRPr="00BE56F1" w:rsidRDefault="0030186F" w:rsidP="00E6382E">
      <w:pPr>
        <w:rPr>
          <w:rFonts w:cs="Calibri"/>
          <w:b/>
          <w:sz w:val="24"/>
        </w:rPr>
      </w:pPr>
    </w:p>
    <w:p w14:paraId="26D06900" w14:textId="77777777" w:rsidR="0030186F" w:rsidRPr="00BE56F1" w:rsidRDefault="0030186F" w:rsidP="00E6382E">
      <w:pPr>
        <w:rPr>
          <w:rFonts w:cs="Calibri"/>
          <w:b/>
          <w:sz w:val="24"/>
        </w:rPr>
      </w:pPr>
    </w:p>
    <w:p w14:paraId="2458EA76" w14:textId="77777777" w:rsidR="0030186F" w:rsidRPr="00BE56F1" w:rsidRDefault="0030186F" w:rsidP="00E6382E">
      <w:pPr>
        <w:rPr>
          <w:rFonts w:cs="Calibri"/>
          <w:b/>
          <w:sz w:val="24"/>
        </w:rPr>
      </w:pPr>
    </w:p>
    <w:p w14:paraId="022772F5" w14:textId="77777777" w:rsidR="0030186F" w:rsidRDefault="0030186F" w:rsidP="00E6382E">
      <w:pPr>
        <w:rPr>
          <w:rFonts w:cs="Calibri"/>
          <w:b/>
          <w:sz w:val="24"/>
        </w:rPr>
      </w:pPr>
    </w:p>
    <w:p w14:paraId="3E71DC6C" w14:textId="77777777" w:rsidR="0030186F" w:rsidRDefault="0030186F" w:rsidP="00E6382E">
      <w:pPr>
        <w:rPr>
          <w:rFonts w:cs="Calibri"/>
          <w:b/>
          <w:sz w:val="24"/>
        </w:rPr>
      </w:pPr>
    </w:p>
    <w:p w14:paraId="3121F6A7" w14:textId="77777777" w:rsidR="0030186F" w:rsidRDefault="0030186F" w:rsidP="00E6382E">
      <w:pPr>
        <w:rPr>
          <w:rFonts w:cs="Calibri"/>
          <w:b/>
          <w:sz w:val="24"/>
        </w:rPr>
      </w:pPr>
    </w:p>
    <w:p w14:paraId="7F001FDC" w14:textId="77777777" w:rsidR="0030186F" w:rsidRDefault="0030186F" w:rsidP="00E6382E">
      <w:pPr>
        <w:rPr>
          <w:rFonts w:cs="Calibri"/>
          <w:b/>
          <w:sz w:val="24"/>
        </w:rPr>
      </w:pPr>
    </w:p>
    <w:p w14:paraId="42D327CB" w14:textId="77777777" w:rsidR="0030186F" w:rsidRDefault="0030186F" w:rsidP="00E6382E">
      <w:pPr>
        <w:rPr>
          <w:rFonts w:cs="Calibri"/>
          <w:b/>
          <w:sz w:val="24"/>
        </w:rPr>
      </w:pPr>
    </w:p>
    <w:p w14:paraId="39AA6DBD" w14:textId="77777777" w:rsidR="0030186F" w:rsidRPr="00BE56F1" w:rsidRDefault="0030186F" w:rsidP="00E6382E">
      <w:pPr>
        <w:rPr>
          <w:rFonts w:cs="Calibri"/>
          <w:b/>
          <w:sz w:val="24"/>
        </w:rPr>
      </w:pPr>
    </w:p>
    <w:p w14:paraId="5A40C114" w14:textId="77777777" w:rsidR="0030186F" w:rsidRPr="00BE56F1" w:rsidRDefault="0030186F" w:rsidP="00E6382E">
      <w:pPr>
        <w:pStyle w:val="Tabletext0"/>
      </w:pPr>
    </w:p>
    <w:tbl>
      <w:tblPr>
        <w:tblStyle w:val="TableGrid"/>
        <w:tblW w:w="6912" w:type="dxa"/>
        <w:tblInd w:w="1951" w:type="dxa"/>
        <w:tblBorders>
          <w:top w:val="none" w:sz="0" w:space="0" w:color="auto"/>
          <w:bottom w:val="none" w:sz="0" w:space="0" w:color="auto"/>
          <w:insideH w:val="none" w:sz="0" w:space="0" w:color="auto"/>
        </w:tblBorders>
        <w:tblLook w:val="04A0" w:firstRow="1" w:lastRow="0" w:firstColumn="1" w:lastColumn="0" w:noHBand="0" w:noVBand="1"/>
      </w:tblPr>
      <w:tblGrid>
        <w:gridCol w:w="2126"/>
        <w:gridCol w:w="4786"/>
      </w:tblGrid>
      <w:tr w:rsidR="0030186F" w:rsidRPr="00BE56F1" w14:paraId="74C4B6D2" w14:textId="77777777" w:rsidTr="0030186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912" w:type="dxa"/>
            <w:gridSpan w:val="2"/>
          </w:tcPr>
          <w:p w14:paraId="013BF8CE" w14:textId="77777777" w:rsidR="0030186F" w:rsidRPr="008A1D81" w:rsidRDefault="0030186F" w:rsidP="00E6382E">
            <w:pPr>
              <w:spacing w:before="40" w:after="40"/>
              <w:rPr>
                <w:rFonts w:ascii="Calibri" w:hAnsi="Calibri" w:cs="Calibri"/>
                <w:sz w:val="22"/>
              </w:rPr>
            </w:pPr>
            <w:r w:rsidRPr="008A1D81">
              <w:rPr>
                <w:rFonts w:ascii="Calibri" w:hAnsi="Calibri" w:cs="Calibri"/>
                <w:b/>
                <w:sz w:val="22"/>
              </w:rPr>
              <w:t>Document Control</w:t>
            </w:r>
          </w:p>
        </w:tc>
      </w:tr>
      <w:tr w:rsidR="0030186F" w:rsidRPr="00BE56F1" w14:paraId="0B88ECFC" w14:textId="77777777" w:rsidTr="0030186F">
        <w:tc>
          <w:tcPr>
            <w:tcW w:w="2126" w:type="dxa"/>
          </w:tcPr>
          <w:p w14:paraId="39A69B24" w14:textId="77777777" w:rsidR="0030186F" w:rsidRPr="008A1D81" w:rsidRDefault="0030186F" w:rsidP="00E6382E">
            <w:pPr>
              <w:spacing w:before="40" w:after="40"/>
              <w:rPr>
                <w:rFonts w:ascii="Calibri" w:hAnsi="Calibri" w:cs="Calibri"/>
                <w:sz w:val="22"/>
              </w:rPr>
            </w:pPr>
            <w:r w:rsidRPr="008A1D81">
              <w:rPr>
                <w:rFonts w:ascii="Calibri" w:hAnsi="Calibri" w:cs="Calibri"/>
                <w:sz w:val="22"/>
              </w:rPr>
              <w:t>Category:</w:t>
            </w:r>
          </w:p>
        </w:tc>
        <w:tc>
          <w:tcPr>
            <w:tcW w:w="4786" w:type="dxa"/>
          </w:tcPr>
          <w:p w14:paraId="479A750A" w14:textId="77777777" w:rsidR="0030186F" w:rsidRPr="008A1D81" w:rsidRDefault="0030186F" w:rsidP="00E6382E">
            <w:pPr>
              <w:spacing w:before="40" w:after="40"/>
              <w:rPr>
                <w:rFonts w:ascii="Calibri" w:hAnsi="Calibri" w:cs="Calibri"/>
                <w:sz w:val="22"/>
              </w:rPr>
            </w:pPr>
            <w:r w:rsidRPr="008A1D81">
              <w:rPr>
                <w:rFonts w:ascii="Calibri" w:hAnsi="Calibri" w:cs="Calibri"/>
                <w:sz w:val="22"/>
              </w:rPr>
              <w:t xml:space="preserve">Governing </w:t>
            </w:r>
            <w:r w:rsidRPr="008A1D81">
              <w:rPr>
                <w:rFonts w:ascii="Calibri" w:hAnsi="Calibri" w:cs="Calibri"/>
                <w:color w:val="436EF7"/>
                <w:sz w:val="22"/>
              </w:rPr>
              <w:t>&lt;insert agency name here&gt;</w:t>
            </w:r>
          </w:p>
        </w:tc>
      </w:tr>
      <w:tr w:rsidR="0030186F" w:rsidRPr="00BE56F1" w14:paraId="66E46A0B" w14:textId="77777777" w:rsidTr="0030186F">
        <w:tc>
          <w:tcPr>
            <w:tcW w:w="2126" w:type="dxa"/>
          </w:tcPr>
          <w:p w14:paraId="1EF825B0" w14:textId="77777777" w:rsidR="0030186F" w:rsidRPr="008A1D81" w:rsidRDefault="0030186F" w:rsidP="00E6382E">
            <w:pPr>
              <w:spacing w:before="40" w:after="40"/>
              <w:rPr>
                <w:rFonts w:ascii="Calibri" w:hAnsi="Calibri" w:cs="Calibri"/>
                <w:sz w:val="22"/>
              </w:rPr>
            </w:pPr>
            <w:r w:rsidRPr="008A1D81">
              <w:rPr>
                <w:rFonts w:ascii="Calibri" w:hAnsi="Calibri" w:cs="Calibri"/>
                <w:sz w:val="22"/>
              </w:rPr>
              <w:t>Next review date:</w:t>
            </w:r>
          </w:p>
        </w:tc>
        <w:tc>
          <w:tcPr>
            <w:tcW w:w="4786" w:type="dxa"/>
          </w:tcPr>
          <w:p w14:paraId="30CA95DF" w14:textId="77777777" w:rsidR="0030186F" w:rsidRPr="008A1D81" w:rsidRDefault="0030186F" w:rsidP="00E6382E">
            <w:pPr>
              <w:spacing w:before="40" w:after="40"/>
              <w:rPr>
                <w:rFonts w:ascii="Calibri" w:hAnsi="Calibri" w:cs="Calibri"/>
                <w:sz w:val="22"/>
              </w:rPr>
            </w:pPr>
          </w:p>
        </w:tc>
      </w:tr>
      <w:tr w:rsidR="0030186F" w:rsidRPr="00BE56F1" w14:paraId="2B951437" w14:textId="77777777" w:rsidTr="0030186F">
        <w:tc>
          <w:tcPr>
            <w:tcW w:w="2126" w:type="dxa"/>
          </w:tcPr>
          <w:p w14:paraId="63C5269F" w14:textId="77777777" w:rsidR="0030186F" w:rsidRPr="008A1D81" w:rsidRDefault="0030186F" w:rsidP="00E6382E">
            <w:pPr>
              <w:spacing w:before="40" w:after="40"/>
              <w:rPr>
                <w:rFonts w:ascii="Calibri" w:hAnsi="Calibri" w:cs="Calibri"/>
                <w:sz w:val="22"/>
              </w:rPr>
            </w:pPr>
            <w:r w:rsidRPr="008A1D81">
              <w:rPr>
                <w:rFonts w:ascii="Calibri" w:hAnsi="Calibri" w:cs="Calibri"/>
                <w:sz w:val="22"/>
              </w:rPr>
              <w:t>Version:</w:t>
            </w:r>
          </w:p>
        </w:tc>
        <w:tc>
          <w:tcPr>
            <w:tcW w:w="4786" w:type="dxa"/>
          </w:tcPr>
          <w:p w14:paraId="1D67A0EB" w14:textId="77777777" w:rsidR="0030186F" w:rsidRPr="008A1D81" w:rsidRDefault="0030186F" w:rsidP="00E6382E">
            <w:pPr>
              <w:spacing w:before="40" w:after="40"/>
              <w:rPr>
                <w:rFonts w:ascii="Calibri" w:hAnsi="Calibri" w:cs="Calibri"/>
                <w:sz w:val="22"/>
              </w:rPr>
            </w:pPr>
          </w:p>
        </w:tc>
      </w:tr>
      <w:tr w:rsidR="0030186F" w:rsidRPr="00BE56F1" w14:paraId="59AE232F" w14:textId="77777777" w:rsidTr="0030186F">
        <w:tc>
          <w:tcPr>
            <w:tcW w:w="2126" w:type="dxa"/>
          </w:tcPr>
          <w:p w14:paraId="11354857" w14:textId="77777777" w:rsidR="0030186F" w:rsidRPr="008A1D81" w:rsidRDefault="0030186F" w:rsidP="00E6382E">
            <w:pPr>
              <w:spacing w:before="40" w:after="40"/>
              <w:rPr>
                <w:rFonts w:ascii="Calibri" w:hAnsi="Calibri" w:cs="Calibri"/>
                <w:sz w:val="22"/>
              </w:rPr>
            </w:pPr>
            <w:r w:rsidRPr="008A1D81">
              <w:rPr>
                <w:rFonts w:ascii="Calibri" w:hAnsi="Calibri" w:cs="Calibri"/>
                <w:sz w:val="22"/>
              </w:rPr>
              <w:t>Approval date:</w:t>
            </w:r>
          </w:p>
        </w:tc>
        <w:tc>
          <w:tcPr>
            <w:tcW w:w="4786" w:type="dxa"/>
          </w:tcPr>
          <w:p w14:paraId="4424FA96" w14:textId="77777777" w:rsidR="0030186F" w:rsidRPr="008A1D81" w:rsidRDefault="0030186F" w:rsidP="00E6382E">
            <w:pPr>
              <w:spacing w:before="40" w:after="40"/>
              <w:rPr>
                <w:rFonts w:ascii="Calibri" w:hAnsi="Calibri" w:cs="Calibri"/>
                <w:sz w:val="22"/>
              </w:rPr>
            </w:pPr>
          </w:p>
        </w:tc>
      </w:tr>
      <w:tr w:rsidR="0030186F" w:rsidRPr="00BE56F1" w14:paraId="3E4823D7" w14:textId="77777777" w:rsidTr="0030186F">
        <w:tc>
          <w:tcPr>
            <w:tcW w:w="2126" w:type="dxa"/>
          </w:tcPr>
          <w:p w14:paraId="0888A1FC" w14:textId="77777777" w:rsidR="0030186F" w:rsidRPr="008A1D81" w:rsidRDefault="0030186F" w:rsidP="00E6382E">
            <w:pPr>
              <w:spacing w:before="40" w:after="40"/>
              <w:rPr>
                <w:rFonts w:ascii="Calibri" w:hAnsi="Calibri" w:cs="Calibri"/>
                <w:sz w:val="22"/>
              </w:rPr>
            </w:pPr>
            <w:r w:rsidRPr="008A1D81">
              <w:rPr>
                <w:rFonts w:ascii="Calibri" w:hAnsi="Calibri" w:cs="Calibri"/>
                <w:sz w:val="22"/>
              </w:rPr>
              <w:t>Approval authority:</w:t>
            </w:r>
          </w:p>
        </w:tc>
        <w:tc>
          <w:tcPr>
            <w:tcW w:w="4786" w:type="dxa"/>
          </w:tcPr>
          <w:p w14:paraId="7CBB0733" w14:textId="77777777" w:rsidR="0030186F" w:rsidRPr="008A1D81" w:rsidRDefault="0030186F" w:rsidP="00E6382E">
            <w:pPr>
              <w:spacing w:before="40" w:after="40"/>
              <w:rPr>
                <w:rFonts w:ascii="Calibri" w:hAnsi="Calibri" w:cs="Calibri"/>
                <w:sz w:val="22"/>
              </w:rPr>
            </w:pPr>
          </w:p>
          <w:p w14:paraId="2E103ABF" w14:textId="77777777" w:rsidR="0030186F" w:rsidRPr="008A1D81" w:rsidRDefault="0030186F" w:rsidP="00E6382E">
            <w:pPr>
              <w:spacing w:before="40" w:after="40"/>
              <w:rPr>
                <w:rFonts w:ascii="Calibri" w:hAnsi="Calibri" w:cs="Calibri"/>
                <w:sz w:val="22"/>
              </w:rPr>
            </w:pPr>
          </w:p>
          <w:p w14:paraId="3FAA77BF" w14:textId="77777777" w:rsidR="0030186F" w:rsidRPr="008A1D81" w:rsidRDefault="0030186F" w:rsidP="00E6382E">
            <w:pPr>
              <w:spacing w:before="40" w:after="40"/>
              <w:rPr>
                <w:rFonts w:ascii="Calibri" w:hAnsi="Calibri" w:cs="Calibri"/>
                <w:sz w:val="22"/>
              </w:rPr>
            </w:pPr>
          </w:p>
          <w:p w14:paraId="09C0A35F" w14:textId="77777777" w:rsidR="0030186F" w:rsidRPr="008A1D81" w:rsidRDefault="0030186F" w:rsidP="00E6382E">
            <w:pPr>
              <w:spacing w:before="40" w:after="40"/>
              <w:rPr>
                <w:rFonts w:ascii="Calibri" w:hAnsi="Calibri" w:cs="Calibri"/>
                <w:sz w:val="22"/>
              </w:rPr>
            </w:pPr>
          </w:p>
        </w:tc>
      </w:tr>
      <w:tr w:rsidR="00692F66" w:rsidRPr="00BE56F1" w14:paraId="227651F4" w14:textId="77777777" w:rsidTr="0030186F">
        <w:tc>
          <w:tcPr>
            <w:tcW w:w="2126" w:type="dxa"/>
          </w:tcPr>
          <w:p w14:paraId="01422D3E" w14:textId="77777777" w:rsidR="00692F66" w:rsidRPr="00BE56F1" w:rsidRDefault="00692F66" w:rsidP="00E6382E">
            <w:pPr>
              <w:spacing w:before="40" w:after="40"/>
              <w:rPr>
                <w:rFonts w:cs="Calibri"/>
              </w:rPr>
            </w:pPr>
          </w:p>
        </w:tc>
        <w:tc>
          <w:tcPr>
            <w:tcW w:w="4786" w:type="dxa"/>
          </w:tcPr>
          <w:p w14:paraId="62CE6144" w14:textId="77777777" w:rsidR="00692F66" w:rsidRDefault="00692F66" w:rsidP="00E6382E">
            <w:pPr>
              <w:spacing w:before="40" w:after="40"/>
              <w:rPr>
                <w:rFonts w:cs="Calibri"/>
              </w:rPr>
            </w:pPr>
          </w:p>
        </w:tc>
      </w:tr>
    </w:tbl>
    <w:p w14:paraId="7093CF03" w14:textId="0B00DF29" w:rsidR="0030186F" w:rsidRPr="008A1D81" w:rsidRDefault="0030186F" w:rsidP="008A1D81">
      <w:pPr>
        <w:pStyle w:val="Heading2"/>
        <w:numPr>
          <w:ilvl w:val="3"/>
          <w:numId w:val="28"/>
        </w:numPr>
        <w:tabs>
          <w:tab w:val="clear" w:pos="1418"/>
          <w:tab w:val="left" w:pos="284"/>
        </w:tabs>
        <w:ind w:hanging="2751"/>
        <w:rPr>
          <w:rFonts w:ascii="Calibri" w:hAnsi="Calibri" w:cs="Calibri"/>
          <w:b w:val="0"/>
          <w:sz w:val="32"/>
          <w:szCs w:val="32"/>
        </w:rPr>
      </w:pPr>
      <w:bookmarkStart w:id="198" w:name="_Toc3369564"/>
      <w:bookmarkStart w:id="199" w:name="_Toc3369924"/>
      <w:bookmarkStart w:id="200" w:name="_Toc3370342"/>
      <w:r w:rsidRPr="008A1D81">
        <w:rPr>
          <w:rFonts w:ascii="Calibri" w:hAnsi="Calibri" w:cs="Calibri"/>
          <w:sz w:val="32"/>
          <w:szCs w:val="32"/>
        </w:rPr>
        <w:t>Purpose</w:t>
      </w:r>
      <w:bookmarkEnd w:id="198"/>
      <w:bookmarkEnd w:id="199"/>
      <w:bookmarkEnd w:id="200"/>
    </w:p>
    <w:p w14:paraId="002EB448" w14:textId="77777777" w:rsidR="0035091A" w:rsidRDefault="0030186F" w:rsidP="00606C97">
      <w:pPr>
        <w:jc w:val="both"/>
        <w:rPr>
          <w:rFonts w:ascii="Calibri" w:hAnsi="Calibri" w:cs="Calibri"/>
          <w:sz w:val="22"/>
        </w:rPr>
      </w:pPr>
      <w:r w:rsidRPr="008A1D81">
        <w:rPr>
          <w:rFonts w:ascii="Calibri" w:hAnsi="Calibri" w:cs="Calibri"/>
          <w:sz w:val="22"/>
        </w:rPr>
        <w:t xml:space="preserve">This policy and procedure </w:t>
      </w:r>
      <w:proofErr w:type="gramStart"/>
      <w:r w:rsidRPr="008A1D81">
        <w:rPr>
          <w:rFonts w:ascii="Calibri" w:hAnsi="Calibri" w:cs="Calibri"/>
          <w:sz w:val="22"/>
        </w:rPr>
        <w:t>is</w:t>
      </w:r>
      <w:proofErr w:type="gramEnd"/>
      <w:r w:rsidRPr="008A1D81">
        <w:rPr>
          <w:rFonts w:ascii="Calibri" w:hAnsi="Calibri" w:cs="Calibri"/>
          <w:sz w:val="22"/>
        </w:rPr>
        <w:t xml:space="preserve"> to implement and maintain an effective internal control framework over cash flow forecasting and cash flow management to ensure cash deficits and surpluses can be effectively managed.</w:t>
      </w:r>
      <w:r w:rsidR="0018294C">
        <w:rPr>
          <w:rFonts w:ascii="Calibri" w:hAnsi="Calibri" w:cs="Calibri"/>
          <w:sz w:val="22"/>
        </w:rPr>
        <w:t xml:space="preserve"> For agencies which use the Central Banking System, the agency’s cash management policies and procedures must also provide for transmitting timely and reliable cash flow forecasts to their Portfolio Department. </w:t>
      </w:r>
    </w:p>
    <w:p w14:paraId="1F20D4DC" w14:textId="21736CA8" w:rsidR="00606C97" w:rsidRPr="00165707" w:rsidRDefault="005B5338" w:rsidP="008A1D81">
      <w:pPr>
        <w:pStyle w:val="Heading2"/>
        <w:tabs>
          <w:tab w:val="clear" w:pos="1418"/>
          <w:tab w:val="left" w:pos="284"/>
        </w:tabs>
      </w:pPr>
      <w:bookmarkStart w:id="201" w:name="_Toc3369565"/>
      <w:bookmarkStart w:id="202" w:name="_Toc3369925"/>
      <w:bookmarkStart w:id="203" w:name="_Toc3370343"/>
      <w:r>
        <w:t>2. Policy</w:t>
      </w:r>
    </w:p>
    <w:bookmarkEnd w:id="201"/>
    <w:bookmarkEnd w:id="202"/>
    <w:bookmarkEnd w:id="203"/>
    <w:p w14:paraId="00AB78B3" w14:textId="70584377" w:rsidR="0030186F" w:rsidRPr="008A1D81" w:rsidRDefault="0030186F" w:rsidP="00E6382E">
      <w:pPr>
        <w:spacing w:after="120"/>
        <w:rPr>
          <w:rFonts w:ascii="Calibri" w:hAnsi="Calibri" w:cs="Calibri"/>
          <w:sz w:val="22"/>
        </w:rPr>
      </w:pPr>
      <w:r w:rsidRPr="008A1D81">
        <w:rPr>
          <w:rFonts w:ascii="Calibri" w:hAnsi="Calibri" w:cs="Calibri"/>
          <w:sz w:val="22"/>
        </w:rPr>
        <w:t>The following table lists the key principles for implementing this policy:</w:t>
      </w:r>
    </w:p>
    <w:p w14:paraId="4D4228EB" w14:textId="77777777" w:rsidR="0030186F" w:rsidRPr="008A1D81" w:rsidRDefault="0030186F" w:rsidP="00E6382E">
      <w:pPr>
        <w:rPr>
          <w:rFonts w:ascii="Calibri" w:hAnsi="Calibri" w:cs="Calibri"/>
          <w:sz w:val="22"/>
          <w:szCs w:val="22"/>
        </w:rPr>
      </w:pPr>
      <w:r w:rsidRPr="008A1D81">
        <w:rPr>
          <w:rFonts w:ascii="Calibri" w:eastAsiaTheme="minorHAnsi" w:hAnsi="Calibri" w:cs="Calibri"/>
          <w:color w:val="436EF7"/>
          <w:sz w:val="22"/>
          <w:szCs w:val="22"/>
        </w:rPr>
        <w:t>&lt;Modify the activities below to suit the structure and business needs of your agency&gt;</w:t>
      </w:r>
    </w:p>
    <w:tbl>
      <w:tblPr>
        <w:tblStyle w:val="TableGrid"/>
        <w:tblW w:w="5000" w:type="pct"/>
        <w:tblLook w:val="0480" w:firstRow="0" w:lastRow="0" w:firstColumn="1" w:lastColumn="0" w:noHBand="0" w:noVBand="1"/>
      </w:tblPr>
      <w:tblGrid>
        <w:gridCol w:w="1957"/>
        <w:gridCol w:w="7682"/>
      </w:tblGrid>
      <w:tr w:rsidR="0030186F" w:rsidRPr="00BE56F1" w14:paraId="001DCF52" w14:textId="77777777" w:rsidTr="00555DC2">
        <w:trPr>
          <w:cantSplit/>
        </w:trPr>
        <w:tc>
          <w:tcPr>
            <w:tcW w:w="0" w:type="pct"/>
          </w:tcPr>
          <w:p w14:paraId="7E289A8E" w14:textId="43E81B4C" w:rsidR="0030186F" w:rsidRPr="008A1D81" w:rsidRDefault="0030186F" w:rsidP="008A1D81">
            <w:pPr>
              <w:pStyle w:val="ListParagraph"/>
              <w:numPr>
                <w:ilvl w:val="1"/>
                <w:numId w:val="302"/>
              </w:numPr>
              <w:rPr>
                <w:rFonts w:ascii="Calibri" w:hAnsi="Calibri" w:cs="Calibri"/>
                <w:sz w:val="22"/>
              </w:rPr>
            </w:pPr>
            <w:r w:rsidRPr="008A1D81">
              <w:rPr>
                <w:rFonts w:ascii="Calibri" w:hAnsi="Calibri" w:cs="Calibri"/>
                <w:sz w:val="22"/>
              </w:rPr>
              <w:t>Use of cash flow forecasting</w:t>
            </w:r>
          </w:p>
        </w:tc>
        <w:tc>
          <w:tcPr>
            <w:tcW w:w="0" w:type="pct"/>
          </w:tcPr>
          <w:p w14:paraId="76BE476C" w14:textId="77777777" w:rsidR="0030186F" w:rsidRPr="007C6A97" w:rsidRDefault="0030186F" w:rsidP="00E6382E">
            <w:pPr>
              <w:pStyle w:val="ListParagraph"/>
              <w:numPr>
                <w:ilvl w:val="0"/>
                <w:numId w:val="28"/>
              </w:numPr>
              <w:spacing w:before="40" w:after="20" w:line="240" w:lineRule="auto"/>
              <w:ind w:left="176" w:hanging="176"/>
              <w:contextualSpacing w:val="0"/>
              <w:rPr>
                <w:rFonts w:ascii="Calibri" w:hAnsi="Calibri" w:cs="Calibri"/>
                <w:sz w:val="22"/>
                <w:szCs w:val="22"/>
              </w:rPr>
            </w:pPr>
            <w:r w:rsidRPr="007C6A97">
              <w:rPr>
                <w:rFonts w:ascii="Calibri" w:hAnsi="Calibri" w:cs="Calibri"/>
                <w:sz w:val="22"/>
                <w:szCs w:val="22"/>
              </w:rPr>
              <w:t>Cash flow forecasting must be performed to ensure sufficient cash is available to:</w:t>
            </w:r>
          </w:p>
          <w:p w14:paraId="7CC6F497" w14:textId="77777777" w:rsidR="0030186F" w:rsidRPr="007C6A97" w:rsidRDefault="0030186F" w:rsidP="00E6382E">
            <w:pPr>
              <w:pStyle w:val="ListParagraph"/>
              <w:numPr>
                <w:ilvl w:val="0"/>
                <w:numId w:val="28"/>
              </w:numPr>
              <w:spacing w:before="40" w:after="20" w:line="240" w:lineRule="auto"/>
              <w:ind w:left="176" w:hanging="176"/>
              <w:contextualSpacing w:val="0"/>
              <w:rPr>
                <w:rFonts w:ascii="Calibri" w:hAnsi="Calibri" w:cs="Calibri"/>
                <w:sz w:val="22"/>
                <w:szCs w:val="22"/>
              </w:rPr>
            </w:pPr>
            <w:r w:rsidRPr="007C6A97">
              <w:rPr>
                <w:rFonts w:ascii="Calibri" w:hAnsi="Calibri" w:cs="Calibri"/>
                <w:sz w:val="22"/>
                <w:szCs w:val="22"/>
              </w:rPr>
              <w:t xml:space="preserve">operate the </w:t>
            </w:r>
            <w:r w:rsidRPr="007C6A97">
              <w:rPr>
                <w:rFonts w:ascii="Calibri" w:hAnsi="Calibri" w:cs="Calibri"/>
                <w:color w:val="436EF7"/>
                <w:sz w:val="22"/>
                <w:szCs w:val="22"/>
              </w:rPr>
              <w:t>&lt;insert agency name&gt;</w:t>
            </w:r>
            <w:r w:rsidRPr="007C6A97">
              <w:rPr>
                <w:rFonts w:ascii="Calibri" w:hAnsi="Calibri" w:cs="Calibri"/>
                <w:sz w:val="22"/>
                <w:szCs w:val="22"/>
              </w:rPr>
              <w:t xml:space="preserve"> business;</w:t>
            </w:r>
          </w:p>
          <w:p w14:paraId="77A23685" w14:textId="77777777" w:rsidR="0030186F" w:rsidRPr="007C6A97" w:rsidRDefault="0030186F" w:rsidP="00E6382E">
            <w:pPr>
              <w:pStyle w:val="ListParagraph"/>
              <w:numPr>
                <w:ilvl w:val="0"/>
                <w:numId w:val="28"/>
              </w:numPr>
              <w:spacing w:before="40" w:after="20" w:line="240" w:lineRule="auto"/>
              <w:ind w:left="176" w:hanging="176"/>
              <w:contextualSpacing w:val="0"/>
              <w:rPr>
                <w:rFonts w:ascii="Calibri" w:hAnsi="Calibri" w:cs="Calibri"/>
                <w:sz w:val="22"/>
                <w:szCs w:val="22"/>
              </w:rPr>
            </w:pPr>
            <w:r w:rsidRPr="007C6A97">
              <w:rPr>
                <w:rFonts w:ascii="Calibri" w:hAnsi="Calibri" w:cs="Calibri"/>
                <w:sz w:val="22"/>
                <w:szCs w:val="22"/>
              </w:rPr>
              <w:t xml:space="preserve">ensure </w:t>
            </w:r>
            <w:proofErr w:type="gramStart"/>
            <w:r w:rsidRPr="007C6A97">
              <w:rPr>
                <w:rFonts w:ascii="Calibri" w:hAnsi="Calibri" w:cs="Calibri"/>
                <w:sz w:val="22"/>
                <w:szCs w:val="22"/>
              </w:rPr>
              <w:t>sufficient</w:t>
            </w:r>
            <w:proofErr w:type="gramEnd"/>
            <w:r w:rsidRPr="007C6A97">
              <w:rPr>
                <w:rFonts w:ascii="Calibri" w:hAnsi="Calibri" w:cs="Calibri"/>
                <w:sz w:val="22"/>
                <w:szCs w:val="22"/>
              </w:rPr>
              <w:t xml:space="preserve"> cash is maintained to meet commitments when they fall due;</w:t>
            </w:r>
          </w:p>
          <w:p w14:paraId="25127B4A" w14:textId="77777777" w:rsidR="0030186F" w:rsidRPr="007C6A97" w:rsidRDefault="0030186F" w:rsidP="00E6382E">
            <w:pPr>
              <w:pStyle w:val="ListParagraph"/>
              <w:numPr>
                <w:ilvl w:val="0"/>
                <w:numId w:val="28"/>
              </w:numPr>
              <w:spacing w:before="40" w:after="20" w:line="240" w:lineRule="auto"/>
              <w:ind w:left="176" w:hanging="176"/>
              <w:contextualSpacing w:val="0"/>
              <w:rPr>
                <w:rFonts w:ascii="Calibri" w:hAnsi="Calibri" w:cs="Calibri"/>
                <w:sz w:val="22"/>
                <w:szCs w:val="22"/>
              </w:rPr>
            </w:pPr>
            <w:r w:rsidRPr="007C6A97">
              <w:rPr>
                <w:rFonts w:ascii="Calibri" w:hAnsi="Calibri" w:cs="Calibri"/>
                <w:sz w:val="22"/>
                <w:szCs w:val="22"/>
              </w:rPr>
              <w:t>maximise investment opportunities, and</w:t>
            </w:r>
          </w:p>
          <w:p w14:paraId="728346F4" w14:textId="77777777" w:rsidR="0030186F" w:rsidRPr="007C6A97" w:rsidRDefault="0030186F" w:rsidP="00E6382E">
            <w:pPr>
              <w:pStyle w:val="ListParagraph"/>
              <w:numPr>
                <w:ilvl w:val="0"/>
                <w:numId w:val="28"/>
              </w:numPr>
              <w:spacing w:before="40" w:after="20" w:line="240" w:lineRule="auto"/>
              <w:ind w:left="176" w:hanging="176"/>
              <w:contextualSpacing w:val="0"/>
              <w:rPr>
                <w:rFonts w:ascii="Calibri" w:hAnsi="Calibri" w:cs="Calibri"/>
                <w:sz w:val="22"/>
                <w:szCs w:val="22"/>
              </w:rPr>
            </w:pPr>
            <w:r w:rsidRPr="007C6A97">
              <w:rPr>
                <w:rFonts w:ascii="Calibri" w:hAnsi="Calibri" w:cs="Calibri"/>
                <w:sz w:val="22"/>
                <w:szCs w:val="22"/>
              </w:rPr>
              <w:t>minimise borrowing costs.</w:t>
            </w:r>
          </w:p>
          <w:p w14:paraId="511079CF" w14:textId="0CFF3565" w:rsidR="00E5336B" w:rsidRPr="007C6A97" w:rsidRDefault="00E5336B" w:rsidP="00E6382E">
            <w:pPr>
              <w:pStyle w:val="ListParagraph"/>
              <w:numPr>
                <w:ilvl w:val="0"/>
                <w:numId w:val="28"/>
              </w:numPr>
              <w:spacing w:before="40" w:after="20" w:line="240" w:lineRule="auto"/>
              <w:ind w:left="176" w:hanging="176"/>
              <w:contextualSpacing w:val="0"/>
              <w:rPr>
                <w:rFonts w:ascii="Calibri" w:hAnsi="Calibri" w:cs="Calibri"/>
                <w:sz w:val="22"/>
                <w:szCs w:val="22"/>
              </w:rPr>
            </w:pPr>
            <w:r w:rsidRPr="007C6A97">
              <w:rPr>
                <w:rFonts w:ascii="Calibri" w:hAnsi="Calibri" w:cs="Calibri"/>
                <w:color w:val="auto"/>
                <w:sz w:val="22"/>
                <w:szCs w:val="22"/>
              </w:rPr>
              <w:t xml:space="preserve">For agencies which use the Central Banking System, the </w:t>
            </w:r>
            <w:r w:rsidRPr="007C6A97">
              <w:rPr>
                <w:rFonts w:ascii="Calibri" w:hAnsi="Calibri" w:cs="Calibri"/>
                <w:color w:val="436EF7"/>
                <w:sz w:val="22"/>
                <w:szCs w:val="22"/>
              </w:rPr>
              <w:t xml:space="preserve">&lt;insert agency name&gt; </w:t>
            </w:r>
            <w:r w:rsidRPr="007C6A97">
              <w:rPr>
                <w:rFonts w:ascii="Calibri" w:hAnsi="Calibri" w:cs="Calibri"/>
                <w:color w:val="auto"/>
                <w:sz w:val="22"/>
                <w:szCs w:val="22"/>
              </w:rPr>
              <w:t>cash management policies and procedures must also provide for transmitting timely and reliable cash flo</w:t>
            </w:r>
            <w:r w:rsidR="001E081E" w:rsidRPr="007C6A97">
              <w:rPr>
                <w:rFonts w:ascii="Calibri" w:hAnsi="Calibri" w:cs="Calibri"/>
                <w:color w:val="auto"/>
                <w:sz w:val="22"/>
                <w:szCs w:val="22"/>
              </w:rPr>
              <w:t xml:space="preserve">w forecasts to DTF. </w:t>
            </w:r>
          </w:p>
        </w:tc>
      </w:tr>
      <w:tr w:rsidR="0030186F" w:rsidRPr="00BE56F1" w14:paraId="6051884D" w14:textId="77777777" w:rsidTr="00687DE8">
        <w:trPr>
          <w:cantSplit/>
        </w:trPr>
        <w:tc>
          <w:tcPr>
            <w:tcW w:w="1015" w:type="pct"/>
          </w:tcPr>
          <w:p w14:paraId="12A73D75" w14:textId="3D830009" w:rsidR="0030186F" w:rsidRPr="008A1D81" w:rsidRDefault="0030186F" w:rsidP="008A1D81">
            <w:pPr>
              <w:pStyle w:val="ListParagraph"/>
              <w:numPr>
                <w:ilvl w:val="1"/>
                <w:numId w:val="302"/>
              </w:numPr>
              <w:spacing w:before="40" w:after="120" w:line="240" w:lineRule="auto"/>
              <w:rPr>
                <w:rFonts w:ascii="Calibri" w:hAnsi="Calibri" w:cs="Calibri"/>
                <w:sz w:val="22"/>
                <w:szCs w:val="22"/>
              </w:rPr>
            </w:pPr>
            <w:r w:rsidRPr="008A1D81">
              <w:rPr>
                <w:rFonts w:ascii="Calibri" w:hAnsi="Calibri" w:cs="Calibri"/>
                <w:sz w:val="22"/>
                <w:szCs w:val="22"/>
              </w:rPr>
              <w:t>Frequency of cash flow forecasting</w:t>
            </w:r>
          </w:p>
        </w:tc>
        <w:tc>
          <w:tcPr>
            <w:tcW w:w="3985" w:type="pct"/>
          </w:tcPr>
          <w:p w14:paraId="34ED5B9E" w14:textId="77777777" w:rsidR="0030186F" w:rsidRPr="00203038" w:rsidRDefault="0030186F" w:rsidP="00E6382E">
            <w:pPr>
              <w:pStyle w:val="ListParagraph"/>
              <w:numPr>
                <w:ilvl w:val="0"/>
                <w:numId w:val="28"/>
              </w:numPr>
              <w:spacing w:before="40" w:after="0" w:line="240" w:lineRule="auto"/>
              <w:ind w:left="176" w:hanging="176"/>
              <w:contextualSpacing w:val="0"/>
              <w:rPr>
                <w:rFonts w:ascii="Calibri" w:hAnsi="Calibri" w:cs="Calibri"/>
                <w:sz w:val="22"/>
                <w:szCs w:val="22"/>
              </w:rPr>
            </w:pPr>
            <w:r w:rsidRPr="00203038">
              <w:rPr>
                <w:rFonts w:ascii="Calibri" w:hAnsi="Calibri" w:cs="Calibri"/>
                <w:sz w:val="22"/>
                <w:szCs w:val="22"/>
              </w:rPr>
              <w:t xml:space="preserve">The following table indicates the frequency and type of cash flow forecast information that must be prepared by the </w:t>
            </w:r>
            <w:r w:rsidRPr="00203038">
              <w:rPr>
                <w:rFonts w:ascii="Calibri" w:hAnsi="Calibri" w:cs="Calibri"/>
                <w:color w:val="436EF7"/>
                <w:sz w:val="22"/>
                <w:szCs w:val="22"/>
              </w:rPr>
              <w:t>&lt;insert agency name&gt;</w:t>
            </w:r>
            <w:r w:rsidRPr="00203038">
              <w:rPr>
                <w:rFonts w:ascii="Calibri" w:hAnsi="Calibri" w:cs="Calibri"/>
                <w:sz w:val="22"/>
                <w:szCs w:val="22"/>
              </w:rPr>
              <w:t>:</w:t>
            </w:r>
          </w:p>
          <w:tbl>
            <w:tblPr>
              <w:tblStyle w:val="TableGrid"/>
              <w:tblpPr w:leftFromText="180" w:rightFromText="180" w:vertAnchor="text" w:horzAnchor="margin" w:tblpY="192"/>
              <w:tblW w:w="7371" w:type="dxa"/>
              <w:tblLook w:val="04A0" w:firstRow="1" w:lastRow="0" w:firstColumn="1" w:lastColumn="0" w:noHBand="0" w:noVBand="1"/>
            </w:tblPr>
            <w:tblGrid>
              <w:gridCol w:w="1418"/>
              <w:gridCol w:w="5953"/>
            </w:tblGrid>
            <w:tr w:rsidR="0030186F" w:rsidRPr="00203038" w14:paraId="5190ABA9" w14:textId="77777777" w:rsidTr="00785352">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418" w:type="dxa"/>
                </w:tcPr>
                <w:p w14:paraId="10E08164" w14:textId="77777777" w:rsidR="0030186F" w:rsidRPr="00203038" w:rsidRDefault="0030186F" w:rsidP="00785352">
                  <w:pPr>
                    <w:pStyle w:val="TableHeadingLeft"/>
                    <w:jc w:val="center"/>
                    <w:rPr>
                      <w:rFonts w:ascii="Calibri" w:hAnsi="Calibri" w:cs="Calibri"/>
                      <w:sz w:val="22"/>
                      <w:szCs w:val="22"/>
                    </w:rPr>
                  </w:pPr>
                  <w:r w:rsidRPr="00203038">
                    <w:rPr>
                      <w:rFonts w:ascii="Calibri" w:hAnsi="Calibri" w:cs="Calibri"/>
                      <w:sz w:val="22"/>
                      <w:szCs w:val="22"/>
                    </w:rPr>
                    <w:t>Frequency</w:t>
                  </w:r>
                </w:p>
              </w:tc>
              <w:tc>
                <w:tcPr>
                  <w:tcW w:w="5953" w:type="dxa"/>
                </w:tcPr>
                <w:p w14:paraId="0FD09FD7" w14:textId="77777777" w:rsidR="0030186F" w:rsidRPr="00203038" w:rsidRDefault="0030186F" w:rsidP="00785352">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203038">
                    <w:rPr>
                      <w:rFonts w:ascii="Calibri" w:hAnsi="Calibri" w:cs="Calibri"/>
                      <w:sz w:val="22"/>
                      <w:szCs w:val="22"/>
                    </w:rPr>
                    <w:t>Cash flow forecast information</w:t>
                  </w:r>
                </w:p>
              </w:tc>
            </w:tr>
            <w:tr w:rsidR="0030186F" w:rsidRPr="00203038" w14:paraId="5693D49A" w14:textId="77777777" w:rsidTr="00785352">
              <w:trPr>
                <w:cantSplit/>
              </w:trPr>
              <w:tc>
                <w:tcPr>
                  <w:tcW w:w="1418" w:type="dxa"/>
                </w:tcPr>
                <w:p w14:paraId="361640D8" w14:textId="77777777" w:rsidR="0030186F" w:rsidRPr="00203038" w:rsidRDefault="0030186F" w:rsidP="00E6382E">
                  <w:pPr>
                    <w:pStyle w:val="ListParagraph"/>
                    <w:spacing w:before="40" w:after="0" w:line="240" w:lineRule="auto"/>
                    <w:ind w:left="0"/>
                    <w:contextualSpacing w:val="0"/>
                    <w:rPr>
                      <w:rFonts w:ascii="Calibri" w:hAnsi="Calibri" w:cs="Calibri"/>
                      <w:sz w:val="22"/>
                      <w:szCs w:val="22"/>
                    </w:rPr>
                  </w:pPr>
                  <w:r w:rsidRPr="00203038">
                    <w:rPr>
                      <w:rFonts w:ascii="Calibri" w:hAnsi="Calibri" w:cs="Calibri"/>
                      <w:sz w:val="22"/>
                      <w:szCs w:val="22"/>
                    </w:rPr>
                    <w:t xml:space="preserve">Annual </w:t>
                  </w:r>
                </w:p>
              </w:tc>
              <w:tc>
                <w:tcPr>
                  <w:tcW w:w="5953" w:type="dxa"/>
                </w:tcPr>
                <w:p w14:paraId="0EC27F21" w14:textId="77777777" w:rsidR="0030186F" w:rsidRPr="00203038" w:rsidRDefault="0030186F" w:rsidP="00E6382E">
                  <w:pPr>
                    <w:pStyle w:val="ListParagraph"/>
                    <w:spacing w:before="40" w:after="0" w:line="240" w:lineRule="auto"/>
                    <w:ind w:left="0"/>
                    <w:contextualSpacing w:val="0"/>
                    <w:rPr>
                      <w:rFonts w:ascii="Calibri" w:hAnsi="Calibri" w:cs="Calibri"/>
                      <w:sz w:val="22"/>
                      <w:szCs w:val="22"/>
                    </w:rPr>
                  </w:pPr>
                  <w:r w:rsidRPr="00203038">
                    <w:rPr>
                      <w:rFonts w:ascii="Calibri" w:hAnsi="Calibri" w:cs="Calibri"/>
                      <w:sz w:val="22"/>
                      <w:szCs w:val="22"/>
                    </w:rPr>
                    <w:t>Cash flow budget estimates for the full financial year cash requirements and the broad 5-years cash flow trends for longer term investment planning and opportunities.</w:t>
                  </w:r>
                </w:p>
              </w:tc>
            </w:tr>
            <w:tr w:rsidR="0030186F" w:rsidRPr="00203038" w14:paraId="68CB30FE" w14:textId="77777777" w:rsidTr="00785352">
              <w:trPr>
                <w:cantSplit/>
              </w:trPr>
              <w:tc>
                <w:tcPr>
                  <w:tcW w:w="1418" w:type="dxa"/>
                </w:tcPr>
                <w:p w14:paraId="004FF9F5" w14:textId="77777777" w:rsidR="0030186F" w:rsidRPr="00203038" w:rsidRDefault="0030186F" w:rsidP="00E6382E">
                  <w:pPr>
                    <w:pStyle w:val="ListParagraph"/>
                    <w:spacing w:before="40" w:after="0" w:line="240" w:lineRule="auto"/>
                    <w:ind w:left="0"/>
                    <w:contextualSpacing w:val="0"/>
                    <w:rPr>
                      <w:rFonts w:ascii="Calibri" w:hAnsi="Calibri" w:cs="Calibri"/>
                      <w:sz w:val="22"/>
                      <w:szCs w:val="22"/>
                    </w:rPr>
                  </w:pPr>
                  <w:r w:rsidRPr="00203038">
                    <w:rPr>
                      <w:rFonts w:ascii="Calibri" w:hAnsi="Calibri" w:cs="Calibri"/>
                      <w:sz w:val="22"/>
                      <w:szCs w:val="22"/>
                    </w:rPr>
                    <w:t>Mid-year</w:t>
                  </w:r>
                </w:p>
              </w:tc>
              <w:tc>
                <w:tcPr>
                  <w:tcW w:w="5953" w:type="dxa"/>
                </w:tcPr>
                <w:p w14:paraId="1734CF99" w14:textId="77777777" w:rsidR="0030186F" w:rsidRPr="00203038" w:rsidRDefault="0030186F" w:rsidP="00E6382E">
                  <w:pPr>
                    <w:pStyle w:val="ListParagraph"/>
                    <w:spacing w:before="40" w:after="0" w:line="240" w:lineRule="auto"/>
                    <w:ind w:left="0"/>
                    <w:contextualSpacing w:val="0"/>
                    <w:rPr>
                      <w:rFonts w:ascii="Calibri" w:hAnsi="Calibri" w:cs="Calibri"/>
                      <w:sz w:val="22"/>
                      <w:szCs w:val="22"/>
                    </w:rPr>
                  </w:pPr>
                  <w:r w:rsidRPr="00203038">
                    <w:rPr>
                      <w:rFonts w:ascii="Calibri" w:hAnsi="Calibri" w:cs="Calibri"/>
                      <w:sz w:val="22"/>
                      <w:szCs w:val="22"/>
                    </w:rPr>
                    <w:t xml:space="preserve">Based on the mid-year financial review, an analysis of year-to-date actual cash flows and revised annual projections of cash balances (for period to 30 June), with a view to identifying potential surplus cash. </w:t>
                  </w:r>
                </w:p>
                <w:p w14:paraId="600CDEC6" w14:textId="77777777" w:rsidR="0030186F" w:rsidRPr="00203038" w:rsidRDefault="0030186F" w:rsidP="00E6382E">
                  <w:pPr>
                    <w:pStyle w:val="ListParagraph"/>
                    <w:spacing w:before="40" w:after="0" w:line="240" w:lineRule="auto"/>
                    <w:ind w:left="0"/>
                    <w:contextualSpacing w:val="0"/>
                    <w:rPr>
                      <w:rFonts w:ascii="Calibri" w:hAnsi="Calibri" w:cs="Calibri"/>
                      <w:sz w:val="22"/>
                      <w:szCs w:val="22"/>
                    </w:rPr>
                  </w:pPr>
                  <w:r w:rsidRPr="00203038">
                    <w:rPr>
                      <w:rFonts w:ascii="Calibri" w:hAnsi="Calibri" w:cs="Calibri"/>
                      <w:sz w:val="22"/>
                      <w:szCs w:val="22"/>
                    </w:rPr>
                    <w:t>Where appropriate, disbursement profiles to be adjusted.</w:t>
                  </w:r>
                </w:p>
              </w:tc>
            </w:tr>
            <w:tr w:rsidR="0030186F" w:rsidRPr="00203038" w14:paraId="4D527310" w14:textId="77777777" w:rsidTr="00785352">
              <w:trPr>
                <w:cantSplit/>
              </w:trPr>
              <w:tc>
                <w:tcPr>
                  <w:tcW w:w="1418" w:type="dxa"/>
                </w:tcPr>
                <w:p w14:paraId="5623753C" w14:textId="77777777" w:rsidR="0030186F" w:rsidRPr="00203038" w:rsidRDefault="0030186F" w:rsidP="00E6382E">
                  <w:pPr>
                    <w:pStyle w:val="ListParagraph"/>
                    <w:spacing w:before="40" w:after="0" w:line="240" w:lineRule="auto"/>
                    <w:ind w:left="0"/>
                    <w:contextualSpacing w:val="0"/>
                    <w:rPr>
                      <w:rFonts w:ascii="Calibri" w:hAnsi="Calibri" w:cs="Calibri"/>
                      <w:sz w:val="22"/>
                      <w:szCs w:val="22"/>
                    </w:rPr>
                  </w:pPr>
                  <w:r w:rsidRPr="00203038">
                    <w:rPr>
                      <w:rFonts w:ascii="Calibri" w:hAnsi="Calibri" w:cs="Calibri"/>
                      <w:sz w:val="22"/>
                      <w:szCs w:val="22"/>
                    </w:rPr>
                    <w:t>Monthly</w:t>
                  </w:r>
                </w:p>
              </w:tc>
              <w:tc>
                <w:tcPr>
                  <w:tcW w:w="5953" w:type="dxa"/>
                </w:tcPr>
                <w:p w14:paraId="29556D65" w14:textId="77777777" w:rsidR="0030186F" w:rsidRPr="00203038" w:rsidRDefault="0030186F" w:rsidP="00E6382E">
                  <w:pPr>
                    <w:pStyle w:val="ListParagraph"/>
                    <w:spacing w:before="40" w:after="0" w:line="240" w:lineRule="auto"/>
                    <w:ind w:left="0"/>
                    <w:contextualSpacing w:val="0"/>
                    <w:rPr>
                      <w:rFonts w:ascii="Calibri" w:hAnsi="Calibri" w:cs="Calibri"/>
                      <w:sz w:val="22"/>
                      <w:szCs w:val="22"/>
                    </w:rPr>
                  </w:pPr>
                  <w:r w:rsidRPr="00203038">
                    <w:rPr>
                      <w:rFonts w:ascii="Calibri" w:hAnsi="Calibri" w:cs="Calibri"/>
                      <w:sz w:val="22"/>
                      <w:szCs w:val="22"/>
                    </w:rPr>
                    <w:t>Detailed monthly estimates of cash flows for the current year.</w:t>
                  </w:r>
                </w:p>
              </w:tc>
            </w:tr>
            <w:tr w:rsidR="0030186F" w:rsidRPr="00203038" w14:paraId="199674D7" w14:textId="77777777" w:rsidTr="00785352">
              <w:trPr>
                <w:cantSplit/>
              </w:trPr>
              <w:tc>
                <w:tcPr>
                  <w:tcW w:w="1418" w:type="dxa"/>
                </w:tcPr>
                <w:p w14:paraId="6F150F91" w14:textId="77777777" w:rsidR="0030186F" w:rsidRPr="00203038" w:rsidRDefault="0030186F" w:rsidP="00E6382E">
                  <w:pPr>
                    <w:pStyle w:val="ListParagraph"/>
                    <w:spacing w:before="40" w:after="0" w:line="240" w:lineRule="auto"/>
                    <w:ind w:left="0"/>
                    <w:contextualSpacing w:val="0"/>
                    <w:rPr>
                      <w:rFonts w:ascii="Calibri" w:hAnsi="Calibri" w:cs="Calibri"/>
                      <w:sz w:val="22"/>
                      <w:szCs w:val="22"/>
                    </w:rPr>
                  </w:pPr>
                  <w:r w:rsidRPr="00203038">
                    <w:rPr>
                      <w:rFonts w:ascii="Calibri" w:hAnsi="Calibri" w:cs="Calibri"/>
                      <w:sz w:val="22"/>
                      <w:szCs w:val="22"/>
                    </w:rPr>
                    <w:t>Weekly</w:t>
                  </w:r>
                </w:p>
                <w:p w14:paraId="160316F4" w14:textId="77777777" w:rsidR="0030186F" w:rsidRPr="00203038" w:rsidRDefault="0030186F" w:rsidP="00E6382E">
                  <w:pPr>
                    <w:pStyle w:val="ListParagraph"/>
                    <w:spacing w:before="40" w:after="0" w:line="240" w:lineRule="auto"/>
                    <w:ind w:left="0"/>
                    <w:contextualSpacing w:val="0"/>
                    <w:rPr>
                      <w:rFonts w:ascii="Calibri" w:hAnsi="Calibri" w:cs="Calibri"/>
                      <w:sz w:val="22"/>
                      <w:szCs w:val="22"/>
                    </w:rPr>
                  </w:pPr>
                </w:p>
              </w:tc>
              <w:tc>
                <w:tcPr>
                  <w:tcW w:w="5953" w:type="dxa"/>
                </w:tcPr>
                <w:p w14:paraId="46E9FCDD" w14:textId="26D81A02" w:rsidR="0030186F" w:rsidRPr="00203038" w:rsidRDefault="0030186F" w:rsidP="00E6382E">
                  <w:pPr>
                    <w:pStyle w:val="ListParagraph"/>
                    <w:tabs>
                      <w:tab w:val="left" w:pos="7727"/>
                    </w:tabs>
                    <w:spacing w:before="40" w:after="0" w:line="240" w:lineRule="auto"/>
                    <w:ind w:left="0"/>
                    <w:contextualSpacing w:val="0"/>
                    <w:rPr>
                      <w:rFonts w:ascii="Calibri" w:hAnsi="Calibri" w:cs="Calibri"/>
                      <w:sz w:val="22"/>
                      <w:szCs w:val="22"/>
                    </w:rPr>
                  </w:pPr>
                  <w:r w:rsidRPr="00203038">
                    <w:rPr>
                      <w:rFonts w:ascii="Calibri" w:hAnsi="Calibri" w:cs="Calibri"/>
                      <w:sz w:val="22"/>
                      <w:szCs w:val="22"/>
                    </w:rPr>
                    <w:t>A weekly review of cash income and expenses to identify cash required to meet forthcoming obligations and surplus cash for investment purpose.</w:t>
                  </w:r>
                </w:p>
              </w:tc>
            </w:tr>
          </w:tbl>
          <w:p w14:paraId="3C0D2BAE" w14:textId="77777777" w:rsidR="0030186F" w:rsidRPr="00203038" w:rsidRDefault="0030186F" w:rsidP="00E6382E">
            <w:pPr>
              <w:spacing w:after="20"/>
              <w:rPr>
                <w:rFonts w:ascii="Calibri" w:hAnsi="Calibri" w:cs="Calibri"/>
                <w:sz w:val="22"/>
                <w:szCs w:val="22"/>
              </w:rPr>
            </w:pPr>
          </w:p>
        </w:tc>
      </w:tr>
      <w:tr w:rsidR="0030186F" w:rsidRPr="00BE56F1" w14:paraId="52FE75B7" w14:textId="77777777" w:rsidTr="00687DE8">
        <w:trPr>
          <w:cantSplit/>
        </w:trPr>
        <w:tc>
          <w:tcPr>
            <w:tcW w:w="1015" w:type="pct"/>
          </w:tcPr>
          <w:p w14:paraId="32E6E6DD" w14:textId="77777777" w:rsidR="0030186F" w:rsidRPr="00203038" w:rsidRDefault="0030186F" w:rsidP="008A1D81">
            <w:pPr>
              <w:pStyle w:val="ListParagraph"/>
              <w:numPr>
                <w:ilvl w:val="1"/>
                <w:numId w:val="302"/>
              </w:numPr>
              <w:spacing w:before="40" w:after="120" w:line="240" w:lineRule="auto"/>
              <w:ind w:left="426" w:hanging="426"/>
              <w:contextualSpacing w:val="0"/>
              <w:rPr>
                <w:rFonts w:ascii="Calibri" w:hAnsi="Calibri" w:cs="Calibri"/>
                <w:sz w:val="22"/>
                <w:szCs w:val="22"/>
              </w:rPr>
            </w:pPr>
            <w:r w:rsidRPr="00203038">
              <w:rPr>
                <w:rFonts w:ascii="Calibri" w:hAnsi="Calibri" w:cs="Calibri"/>
                <w:sz w:val="22"/>
                <w:szCs w:val="22"/>
              </w:rPr>
              <w:t>Comparing actual cash incurred against forecast</w:t>
            </w:r>
          </w:p>
        </w:tc>
        <w:tc>
          <w:tcPr>
            <w:tcW w:w="3985" w:type="pct"/>
          </w:tcPr>
          <w:p w14:paraId="5F336D8C" w14:textId="77777777" w:rsidR="0030186F" w:rsidRPr="00203038" w:rsidRDefault="0030186F" w:rsidP="00E6382E">
            <w:pPr>
              <w:pStyle w:val="ListParagraph"/>
              <w:numPr>
                <w:ilvl w:val="0"/>
                <w:numId w:val="28"/>
              </w:numPr>
              <w:spacing w:before="40" w:after="20" w:line="240" w:lineRule="auto"/>
              <w:ind w:left="176" w:hanging="176"/>
              <w:contextualSpacing w:val="0"/>
              <w:rPr>
                <w:rFonts w:ascii="Calibri" w:hAnsi="Calibri" w:cs="Calibri"/>
                <w:sz w:val="22"/>
                <w:szCs w:val="22"/>
              </w:rPr>
            </w:pPr>
            <w:r w:rsidRPr="00203038">
              <w:rPr>
                <w:rFonts w:ascii="Calibri" w:hAnsi="Calibri" w:cs="Calibri"/>
                <w:sz w:val="22"/>
                <w:szCs w:val="22"/>
              </w:rPr>
              <w:t>Cash forecasts must be regularly compared (at least monthly) against the actual cash flows, updated as required and reported to the Accountable Officer.</w:t>
            </w:r>
          </w:p>
        </w:tc>
      </w:tr>
    </w:tbl>
    <w:p w14:paraId="0FDCDE7B" w14:textId="62D9E2F7" w:rsidR="00606C97" w:rsidRPr="00165707" w:rsidRDefault="00606C97" w:rsidP="008A1D81">
      <w:pPr>
        <w:pStyle w:val="Heading2"/>
        <w:numPr>
          <w:ilvl w:val="0"/>
          <w:numId w:val="302"/>
        </w:numPr>
        <w:tabs>
          <w:tab w:val="clear" w:pos="1418"/>
          <w:tab w:val="left" w:pos="284"/>
        </w:tabs>
        <w:rPr>
          <w:rFonts w:ascii="Calibri" w:hAnsi="Calibri" w:cs="Calibri"/>
          <w:sz w:val="32"/>
          <w:szCs w:val="32"/>
        </w:rPr>
      </w:pPr>
      <w:bookmarkStart w:id="204" w:name="_Toc3369566"/>
      <w:bookmarkStart w:id="205" w:name="_Toc3369926"/>
      <w:bookmarkStart w:id="206" w:name="_Toc3370344"/>
      <w:r w:rsidRPr="00165707">
        <w:rPr>
          <w:rFonts w:ascii="Calibri" w:hAnsi="Calibri" w:cs="Calibri"/>
          <w:sz w:val="32"/>
          <w:szCs w:val="32"/>
        </w:rPr>
        <w:t>P</w:t>
      </w:r>
      <w:r w:rsidR="0035091A">
        <w:rPr>
          <w:rFonts w:ascii="Calibri" w:hAnsi="Calibri" w:cs="Calibri"/>
          <w:sz w:val="32"/>
          <w:szCs w:val="32"/>
        </w:rPr>
        <w:t>rocedure</w:t>
      </w:r>
    </w:p>
    <w:bookmarkEnd w:id="204"/>
    <w:bookmarkEnd w:id="205"/>
    <w:bookmarkEnd w:id="206"/>
    <w:p w14:paraId="459117B8" w14:textId="05211AAE" w:rsidR="0030186F" w:rsidRPr="008A1D81" w:rsidRDefault="0030186F" w:rsidP="00E6382E">
      <w:pPr>
        <w:spacing w:after="120"/>
        <w:rPr>
          <w:rFonts w:ascii="Calibri" w:hAnsi="Calibri" w:cs="Calibri"/>
          <w:sz w:val="22"/>
        </w:rPr>
      </w:pPr>
      <w:r w:rsidRPr="008A1D81">
        <w:rPr>
          <w:rFonts w:ascii="Calibri" w:hAnsi="Calibri" w:cs="Calibri"/>
          <w:sz w:val="22"/>
        </w:rPr>
        <w:t>The following table lists the activities for implementing this procedure:</w:t>
      </w:r>
    </w:p>
    <w:p w14:paraId="6A47BDCA" w14:textId="77777777" w:rsidR="0030186F" w:rsidRPr="008A1D81" w:rsidRDefault="0030186F" w:rsidP="00E6382E">
      <w:pPr>
        <w:jc w:val="both"/>
        <w:rPr>
          <w:rFonts w:ascii="Calibri" w:hAnsi="Calibri" w:cs="Calibri"/>
          <w:i/>
          <w:color w:val="00B2A9" w:themeColor="accent1"/>
          <w:sz w:val="22"/>
        </w:rPr>
      </w:pPr>
      <w:r w:rsidRPr="008A1D81">
        <w:rPr>
          <w:rFonts w:ascii="Calibri" w:eastAsiaTheme="minorHAnsi" w:hAnsi="Calibri" w:cs="Calibri"/>
          <w:color w:val="436EF7"/>
          <w:sz w:val="22"/>
          <w:szCs w:val="22"/>
        </w:rPr>
        <w:t>&lt;Modify the activities below to suit the structure and business needs of your agency</w:t>
      </w:r>
      <w:r w:rsidRPr="008A1D81">
        <w:rPr>
          <w:rFonts w:ascii="Calibri" w:hAnsi="Calibri" w:cs="Calibri"/>
          <w:color w:val="436EF7"/>
          <w:sz w:val="22"/>
        </w:rPr>
        <w:t>&gt;</w:t>
      </w:r>
    </w:p>
    <w:tbl>
      <w:tblPr>
        <w:tblStyle w:val="TableGrid"/>
        <w:tblW w:w="5000" w:type="pct"/>
        <w:tblLook w:val="0480" w:firstRow="0" w:lastRow="0" w:firstColumn="1" w:lastColumn="0" w:noHBand="0" w:noVBand="1"/>
      </w:tblPr>
      <w:tblGrid>
        <w:gridCol w:w="1957"/>
        <w:gridCol w:w="7682"/>
      </w:tblGrid>
      <w:tr w:rsidR="0030186F" w:rsidRPr="00BE56F1" w14:paraId="62DD65E9" w14:textId="77777777" w:rsidTr="00687DE8">
        <w:trPr>
          <w:cantSplit/>
        </w:trPr>
        <w:tc>
          <w:tcPr>
            <w:tcW w:w="1015" w:type="pct"/>
          </w:tcPr>
          <w:p w14:paraId="5D48E751" w14:textId="49ACB53F" w:rsidR="0030186F" w:rsidRPr="008A1D81" w:rsidRDefault="0030186F" w:rsidP="008A1D81">
            <w:pPr>
              <w:pStyle w:val="ListParagraph"/>
              <w:numPr>
                <w:ilvl w:val="1"/>
                <w:numId w:val="303"/>
              </w:numPr>
              <w:spacing w:before="40" w:after="120" w:line="240" w:lineRule="auto"/>
              <w:ind w:right="115"/>
              <w:rPr>
                <w:rFonts w:ascii="Calibri" w:hAnsi="Calibri" w:cs="Calibri"/>
                <w:sz w:val="22"/>
                <w:szCs w:val="22"/>
              </w:rPr>
            </w:pPr>
            <w:r w:rsidRPr="008A1D81">
              <w:rPr>
                <w:rFonts w:ascii="Calibri" w:hAnsi="Calibri" w:cs="Calibri"/>
                <w:sz w:val="22"/>
                <w:szCs w:val="22"/>
              </w:rPr>
              <w:t xml:space="preserve">Annual and monthly cash flow forecasts </w:t>
            </w:r>
          </w:p>
        </w:tc>
        <w:tc>
          <w:tcPr>
            <w:tcW w:w="3985" w:type="pct"/>
          </w:tcPr>
          <w:p w14:paraId="50DEEEB5" w14:textId="77777777" w:rsidR="0030186F" w:rsidRPr="00203038" w:rsidRDefault="0030186F" w:rsidP="00E6382E">
            <w:pPr>
              <w:pStyle w:val="ListParagraph"/>
              <w:numPr>
                <w:ilvl w:val="0"/>
                <w:numId w:val="28"/>
              </w:numPr>
              <w:spacing w:before="40" w:line="240" w:lineRule="auto"/>
              <w:ind w:left="176" w:hanging="176"/>
              <w:contextualSpacing w:val="0"/>
              <w:rPr>
                <w:rFonts w:ascii="Calibri" w:hAnsi="Calibri" w:cs="Calibri"/>
                <w:sz w:val="22"/>
                <w:szCs w:val="22"/>
              </w:rPr>
            </w:pPr>
            <w:r w:rsidRPr="00203038">
              <w:rPr>
                <w:rFonts w:ascii="Calibri" w:hAnsi="Calibri" w:cs="Calibri"/>
                <w:sz w:val="22"/>
                <w:szCs w:val="22"/>
              </w:rPr>
              <w:t>At the start of the financial year, the Finance Manager prepares:</w:t>
            </w:r>
          </w:p>
          <w:p w14:paraId="13787F42" w14:textId="77777777" w:rsidR="0030186F" w:rsidRPr="00203038" w:rsidRDefault="0030186F" w:rsidP="00E6382E">
            <w:pPr>
              <w:pStyle w:val="ListParagraph"/>
              <w:numPr>
                <w:ilvl w:val="0"/>
                <w:numId w:val="28"/>
              </w:numPr>
              <w:spacing w:before="40" w:line="240" w:lineRule="auto"/>
              <w:ind w:left="176" w:hanging="176"/>
              <w:contextualSpacing w:val="0"/>
              <w:rPr>
                <w:rFonts w:ascii="Calibri" w:hAnsi="Calibri" w:cs="Calibri"/>
                <w:sz w:val="22"/>
                <w:szCs w:val="22"/>
              </w:rPr>
            </w:pPr>
            <w:r w:rsidRPr="00203038">
              <w:rPr>
                <w:rFonts w:ascii="Calibri" w:hAnsi="Calibri" w:cs="Calibri"/>
                <w:sz w:val="22"/>
                <w:szCs w:val="22"/>
              </w:rPr>
              <w:t>a 5-year annual cash flow forecast, and</w:t>
            </w:r>
          </w:p>
          <w:p w14:paraId="10B6B0DD" w14:textId="77777777" w:rsidR="0030186F" w:rsidRPr="00203038" w:rsidRDefault="0030186F" w:rsidP="00E6382E">
            <w:pPr>
              <w:pStyle w:val="ListParagraph"/>
              <w:numPr>
                <w:ilvl w:val="0"/>
                <w:numId w:val="28"/>
              </w:numPr>
              <w:spacing w:before="40" w:line="240" w:lineRule="auto"/>
              <w:ind w:left="176" w:hanging="176"/>
              <w:contextualSpacing w:val="0"/>
              <w:rPr>
                <w:rFonts w:ascii="Calibri" w:hAnsi="Calibri" w:cs="Calibri"/>
                <w:sz w:val="22"/>
                <w:szCs w:val="22"/>
              </w:rPr>
            </w:pPr>
            <w:r w:rsidRPr="00203038">
              <w:rPr>
                <w:rFonts w:ascii="Calibri" w:hAnsi="Calibri" w:cs="Calibri"/>
                <w:sz w:val="22"/>
                <w:szCs w:val="22"/>
              </w:rPr>
              <w:t>a rolling monthly cash flow forecast for the current year.</w:t>
            </w:r>
          </w:p>
          <w:p w14:paraId="4BABD65E" w14:textId="77777777" w:rsidR="0030186F" w:rsidRPr="00203038" w:rsidRDefault="0030186F" w:rsidP="00E6382E">
            <w:pPr>
              <w:pStyle w:val="ListParagraph"/>
              <w:numPr>
                <w:ilvl w:val="0"/>
                <w:numId w:val="28"/>
              </w:numPr>
              <w:spacing w:before="40" w:line="240" w:lineRule="auto"/>
              <w:ind w:left="176" w:hanging="176"/>
              <w:contextualSpacing w:val="0"/>
              <w:rPr>
                <w:rFonts w:ascii="Calibri" w:hAnsi="Calibri" w:cs="Calibri"/>
                <w:sz w:val="22"/>
                <w:szCs w:val="22"/>
              </w:rPr>
            </w:pPr>
            <w:r w:rsidRPr="00203038">
              <w:rPr>
                <w:rFonts w:ascii="Calibri" w:hAnsi="Calibri" w:cs="Calibri"/>
                <w:sz w:val="22"/>
                <w:szCs w:val="22"/>
              </w:rPr>
              <w:t>The Accountable Officer endorses the 5-year annual and monthly cash flow forecasts and presents them to the Responsible Body for approval.</w:t>
            </w:r>
          </w:p>
          <w:p w14:paraId="1A4BA3F3" w14:textId="77777777" w:rsidR="0030186F" w:rsidRPr="00203038" w:rsidRDefault="0030186F" w:rsidP="00E6382E">
            <w:pPr>
              <w:pStyle w:val="ListParagraph"/>
              <w:numPr>
                <w:ilvl w:val="0"/>
                <w:numId w:val="28"/>
              </w:numPr>
              <w:spacing w:before="40" w:line="240" w:lineRule="auto"/>
              <w:ind w:left="176" w:hanging="176"/>
              <w:contextualSpacing w:val="0"/>
              <w:rPr>
                <w:rFonts w:ascii="Calibri" w:hAnsi="Calibri" w:cs="Calibri"/>
                <w:sz w:val="22"/>
                <w:szCs w:val="22"/>
              </w:rPr>
            </w:pPr>
            <w:r w:rsidRPr="00203038">
              <w:rPr>
                <w:rFonts w:ascii="Calibri" w:hAnsi="Calibri" w:cs="Calibri"/>
                <w:sz w:val="22"/>
                <w:szCs w:val="22"/>
              </w:rPr>
              <w:t xml:space="preserve">The Accountable Officer is responsible for monitoring cash flow performance of the </w:t>
            </w:r>
            <w:r w:rsidRPr="00203038">
              <w:rPr>
                <w:rFonts w:ascii="Calibri" w:hAnsi="Calibri" w:cs="Calibri"/>
                <w:color w:val="436EF7"/>
                <w:sz w:val="22"/>
                <w:szCs w:val="22"/>
              </w:rPr>
              <w:t>&lt;insert agency name&gt;</w:t>
            </w:r>
            <w:r w:rsidRPr="00203038">
              <w:rPr>
                <w:rFonts w:ascii="Calibri" w:hAnsi="Calibri" w:cs="Calibri"/>
                <w:sz w:val="22"/>
                <w:szCs w:val="22"/>
              </w:rPr>
              <w:t xml:space="preserve"> and advises the Responsible Body of any significant variances.</w:t>
            </w:r>
          </w:p>
        </w:tc>
      </w:tr>
      <w:tr w:rsidR="0030186F" w:rsidRPr="00BE56F1" w14:paraId="62A0CEC4" w14:textId="77777777" w:rsidTr="00687DE8">
        <w:trPr>
          <w:cantSplit/>
        </w:trPr>
        <w:tc>
          <w:tcPr>
            <w:tcW w:w="1015" w:type="pct"/>
          </w:tcPr>
          <w:p w14:paraId="629B842B" w14:textId="77777777" w:rsidR="0030186F" w:rsidRPr="00203038" w:rsidRDefault="0030186F" w:rsidP="008A1D81">
            <w:pPr>
              <w:pStyle w:val="ListParagraph"/>
              <w:numPr>
                <w:ilvl w:val="1"/>
                <w:numId w:val="303"/>
              </w:numPr>
              <w:spacing w:before="40" w:after="120" w:line="240" w:lineRule="auto"/>
              <w:ind w:left="426" w:hanging="426"/>
              <w:contextualSpacing w:val="0"/>
              <w:rPr>
                <w:rFonts w:ascii="Calibri" w:hAnsi="Calibri" w:cs="Calibri"/>
                <w:sz w:val="22"/>
                <w:szCs w:val="22"/>
              </w:rPr>
            </w:pPr>
            <w:r w:rsidRPr="00203038">
              <w:rPr>
                <w:rFonts w:ascii="Calibri" w:hAnsi="Calibri" w:cs="Calibri"/>
                <w:sz w:val="22"/>
                <w:szCs w:val="22"/>
              </w:rPr>
              <w:t>Mid-year cash forecast</w:t>
            </w:r>
          </w:p>
        </w:tc>
        <w:tc>
          <w:tcPr>
            <w:tcW w:w="3985" w:type="pct"/>
          </w:tcPr>
          <w:p w14:paraId="032A4E60" w14:textId="27C76A43" w:rsidR="0030186F" w:rsidRPr="00203038" w:rsidRDefault="0030186F" w:rsidP="00E6382E">
            <w:pPr>
              <w:pStyle w:val="ListParagraph"/>
              <w:numPr>
                <w:ilvl w:val="0"/>
                <w:numId w:val="28"/>
              </w:numPr>
              <w:spacing w:before="40" w:after="0" w:line="240" w:lineRule="auto"/>
              <w:ind w:left="176" w:hanging="176"/>
              <w:contextualSpacing w:val="0"/>
              <w:rPr>
                <w:rFonts w:ascii="Calibri" w:hAnsi="Calibri" w:cs="Calibri"/>
                <w:sz w:val="22"/>
                <w:szCs w:val="22"/>
              </w:rPr>
            </w:pPr>
            <w:r w:rsidRPr="00203038">
              <w:rPr>
                <w:rFonts w:ascii="Calibri" w:hAnsi="Calibri" w:cs="Calibri"/>
                <w:sz w:val="22"/>
                <w:szCs w:val="22"/>
              </w:rPr>
              <w:t xml:space="preserve">The Finance Manager will update, on </w:t>
            </w:r>
            <w:r w:rsidR="007C6A97">
              <w:rPr>
                <w:rFonts w:ascii="Calibri" w:hAnsi="Calibri" w:cs="Calibri"/>
                <w:sz w:val="22"/>
                <w:szCs w:val="22"/>
              </w:rPr>
              <w:t xml:space="preserve">a </w:t>
            </w:r>
            <w:proofErr w:type="gramStart"/>
            <w:r w:rsidRPr="00203038">
              <w:rPr>
                <w:rFonts w:ascii="Calibri" w:hAnsi="Calibri" w:cs="Calibri"/>
                <w:sz w:val="22"/>
                <w:szCs w:val="22"/>
              </w:rPr>
              <w:t>six monthly</w:t>
            </w:r>
            <w:proofErr w:type="gramEnd"/>
            <w:r w:rsidRPr="00203038">
              <w:rPr>
                <w:rFonts w:ascii="Calibri" w:hAnsi="Calibri" w:cs="Calibri"/>
                <w:sz w:val="22"/>
                <w:szCs w:val="22"/>
              </w:rPr>
              <w:t xml:space="preserve"> </w:t>
            </w:r>
            <w:r w:rsidR="007C6A97" w:rsidRPr="00203038">
              <w:rPr>
                <w:rFonts w:ascii="Calibri" w:hAnsi="Calibri" w:cs="Calibri"/>
                <w:sz w:val="22"/>
                <w:szCs w:val="22"/>
              </w:rPr>
              <w:t>bases</w:t>
            </w:r>
            <w:r w:rsidRPr="00203038">
              <w:rPr>
                <w:rFonts w:ascii="Calibri" w:hAnsi="Calibri" w:cs="Calibri"/>
                <w:sz w:val="22"/>
                <w:szCs w:val="22"/>
              </w:rPr>
              <w:t xml:space="preserve">, the annual cash flow forecast based on the current assumptions and present it to the Accountable Officer for approval. This will ensure that at any point in time, the </w:t>
            </w:r>
            <w:r w:rsidRPr="00203038">
              <w:rPr>
                <w:rFonts w:ascii="Calibri" w:hAnsi="Calibri" w:cs="Calibri"/>
                <w:color w:val="436EF7"/>
                <w:sz w:val="22"/>
                <w:szCs w:val="22"/>
              </w:rPr>
              <w:t>&lt;insert agency name&gt;</w:t>
            </w:r>
            <w:r w:rsidRPr="00203038">
              <w:rPr>
                <w:rFonts w:ascii="Calibri" w:hAnsi="Calibri" w:cs="Calibri"/>
                <w:sz w:val="22"/>
                <w:szCs w:val="22"/>
              </w:rPr>
              <w:t xml:space="preserve"> will have sufficient financial resources available to meet the next six months expenditure as it falls due.</w:t>
            </w:r>
          </w:p>
          <w:p w14:paraId="090D69CF" w14:textId="77777777" w:rsidR="0030186F" w:rsidRPr="00203038" w:rsidRDefault="0030186F" w:rsidP="00E6382E">
            <w:pPr>
              <w:pStyle w:val="ListParagraph"/>
              <w:numPr>
                <w:ilvl w:val="0"/>
                <w:numId w:val="28"/>
              </w:numPr>
              <w:spacing w:before="40" w:after="0" w:line="240" w:lineRule="auto"/>
              <w:ind w:left="176" w:hanging="176"/>
              <w:contextualSpacing w:val="0"/>
              <w:rPr>
                <w:rFonts w:ascii="Calibri" w:hAnsi="Calibri" w:cs="Calibri"/>
                <w:sz w:val="22"/>
                <w:szCs w:val="22"/>
              </w:rPr>
            </w:pPr>
            <w:r w:rsidRPr="00203038">
              <w:rPr>
                <w:rFonts w:ascii="Calibri" w:hAnsi="Calibri" w:cs="Calibri"/>
                <w:sz w:val="22"/>
                <w:szCs w:val="22"/>
              </w:rPr>
              <w:t>The Accountable Officer will present the updated mid-year cash forecast to the Responsible Body for approval.</w:t>
            </w:r>
          </w:p>
        </w:tc>
      </w:tr>
      <w:tr w:rsidR="0030186F" w:rsidRPr="00BE56F1" w14:paraId="627E02B4" w14:textId="77777777" w:rsidTr="00687DE8">
        <w:trPr>
          <w:cantSplit/>
        </w:trPr>
        <w:tc>
          <w:tcPr>
            <w:tcW w:w="1015" w:type="pct"/>
          </w:tcPr>
          <w:p w14:paraId="4E291840" w14:textId="77777777" w:rsidR="0030186F" w:rsidRPr="00203038" w:rsidRDefault="0030186F" w:rsidP="008A1D81">
            <w:pPr>
              <w:pStyle w:val="ListParagraph"/>
              <w:numPr>
                <w:ilvl w:val="1"/>
                <w:numId w:val="303"/>
              </w:numPr>
              <w:spacing w:before="40" w:after="120" w:line="240" w:lineRule="auto"/>
              <w:ind w:left="426" w:hanging="426"/>
              <w:contextualSpacing w:val="0"/>
              <w:rPr>
                <w:rFonts w:ascii="Calibri" w:hAnsi="Calibri" w:cs="Calibri"/>
                <w:sz w:val="22"/>
                <w:szCs w:val="22"/>
              </w:rPr>
            </w:pPr>
            <w:r w:rsidRPr="00203038">
              <w:rPr>
                <w:rFonts w:ascii="Calibri" w:hAnsi="Calibri" w:cs="Calibri"/>
                <w:sz w:val="22"/>
                <w:szCs w:val="22"/>
              </w:rPr>
              <w:t xml:space="preserve">Weekly cash forecast </w:t>
            </w:r>
          </w:p>
          <w:p w14:paraId="19941EC0" w14:textId="29835513" w:rsidR="0030186F" w:rsidRPr="00203038" w:rsidRDefault="0030186F" w:rsidP="00E6382E">
            <w:pPr>
              <w:spacing w:before="40"/>
              <w:rPr>
                <w:rFonts w:ascii="Calibri" w:hAnsi="Calibri" w:cs="Calibri"/>
                <w:sz w:val="22"/>
                <w:szCs w:val="22"/>
              </w:rPr>
            </w:pPr>
          </w:p>
        </w:tc>
        <w:tc>
          <w:tcPr>
            <w:tcW w:w="3985" w:type="pct"/>
          </w:tcPr>
          <w:p w14:paraId="626C7ADF" w14:textId="77777777" w:rsidR="0030186F" w:rsidRPr="00203038" w:rsidRDefault="0030186F" w:rsidP="00E6382E">
            <w:pPr>
              <w:pStyle w:val="ListParagraph"/>
              <w:numPr>
                <w:ilvl w:val="0"/>
                <w:numId w:val="28"/>
              </w:numPr>
              <w:spacing w:before="40" w:after="0" w:line="240" w:lineRule="auto"/>
              <w:ind w:left="176" w:hanging="176"/>
              <w:contextualSpacing w:val="0"/>
              <w:rPr>
                <w:rFonts w:ascii="Calibri" w:hAnsi="Calibri" w:cs="Calibri"/>
                <w:sz w:val="22"/>
                <w:szCs w:val="22"/>
              </w:rPr>
            </w:pPr>
            <w:r w:rsidRPr="00203038">
              <w:rPr>
                <w:rFonts w:ascii="Calibri" w:hAnsi="Calibri" w:cs="Calibri"/>
                <w:sz w:val="22"/>
                <w:szCs w:val="22"/>
              </w:rPr>
              <w:t xml:space="preserve">Every Friday </w:t>
            </w:r>
            <w:r w:rsidRPr="00203038">
              <w:rPr>
                <w:rFonts w:ascii="Calibri" w:hAnsi="Calibri" w:cs="Calibri"/>
                <w:color w:val="436EF7"/>
                <w:sz w:val="22"/>
                <w:szCs w:val="22"/>
              </w:rPr>
              <w:t>&lt;recommended, to be determined by the agency&gt;</w:t>
            </w:r>
            <w:r w:rsidRPr="00203038">
              <w:rPr>
                <w:rFonts w:ascii="Calibri" w:hAnsi="Calibri" w:cs="Calibri"/>
                <w:sz w:val="22"/>
                <w:szCs w:val="22"/>
              </w:rPr>
              <w:t>, the Finance Officer prepares a Weekly Cash Requirement Forecast for the coming week using information provided by the accounts receivable, accounts payable and payroll systems.</w:t>
            </w:r>
          </w:p>
          <w:p w14:paraId="76B2B605" w14:textId="77777777" w:rsidR="0030186F" w:rsidRPr="00203038" w:rsidRDefault="0030186F" w:rsidP="00E6382E">
            <w:pPr>
              <w:pStyle w:val="ListParagraph"/>
              <w:numPr>
                <w:ilvl w:val="0"/>
                <w:numId w:val="28"/>
              </w:numPr>
              <w:spacing w:before="40" w:after="0" w:line="240" w:lineRule="auto"/>
              <w:ind w:left="176" w:hanging="176"/>
              <w:contextualSpacing w:val="0"/>
              <w:rPr>
                <w:rFonts w:ascii="Calibri" w:hAnsi="Calibri" w:cs="Calibri"/>
                <w:sz w:val="22"/>
                <w:szCs w:val="22"/>
              </w:rPr>
            </w:pPr>
            <w:r w:rsidRPr="00203038">
              <w:rPr>
                <w:rFonts w:ascii="Calibri" w:hAnsi="Calibri" w:cs="Calibri"/>
                <w:sz w:val="22"/>
                <w:szCs w:val="22"/>
              </w:rPr>
              <w:t xml:space="preserve">The Finance Manager reviews and monitors the Weekly Cash Requirement Forecast to ensure the timing of the </w:t>
            </w:r>
            <w:r w:rsidRPr="00203038">
              <w:rPr>
                <w:rFonts w:ascii="Calibri" w:hAnsi="Calibri" w:cs="Calibri"/>
                <w:color w:val="436EF7"/>
                <w:sz w:val="22"/>
                <w:szCs w:val="22"/>
              </w:rPr>
              <w:t>&lt;insert agency name&gt;</w:t>
            </w:r>
            <w:r w:rsidRPr="00203038">
              <w:rPr>
                <w:rFonts w:ascii="Calibri" w:hAnsi="Calibri" w:cs="Calibri"/>
                <w:sz w:val="22"/>
                <w:szCs w:val="22"/>
              </w:rPr>
              <w:t>’s payments are managed, sufficient funds are available to meet operational commitments, and to maximise investment opportunities.</w:t>
            </w:r>
          </w:p>
          <w:p w14:paraId="40FDC511" w14:textId="77777777" w:rsidR="0030186F" w:rsidRPr="00203038" w:rsidRDefault="0030186F" w:rsidP="00E6382E">
            <w:pPr>
              <w:pStyle w:val="ListParagraph"/>
              <w:numPr>
                <w:ilvl w:val="0"/>
                <w:numId w:val="28"/>
              </w:numPr>
              <w:spacing w:before="40" w:after="0" w:line="240" w:lineRule="auto"/>
              <w:ind w:left="176" w:hanging="176"/>
              <w:contextualSpacing w:val="0"/>
              <w:rPr>
                <w:rFonts w:ascii="Calibri" w:hAnsi="Calibri" w:cs="Calibri"/>
                <w:sz w:val="22"/>
                <w:szCs w:val="22"/>
              </w:rPr>
            </w:pPr>
            <w:r w:rsidRPr="00203038">
              <w:rPr>
                <w:rFonts w:ascii="Calibri" w:hAnsi="Calibri" w:cs="Calibri"/>
                <w:sz w:val="22"/>
                <w:szCs w:val="22"/>
              </w:rPr>
              <w:t xml:space="preserve">The Finance Manager reports to the Accountable Officer of any cash flow variances that exceed 10% </w:t>
            </w:r>
            <w:r w:rsidRPr="00203038">
              <w:rPr>
                <w:rFonts w:ascii="Calibri" w:hAnsi="Calibri" w:cs="Calibri"/>
                <w:color w:val="436EF7"/>
                <w:sz w:val="22"/>
                <w:szCs w:val="22"/>
              </w:rPr>
              <w:t>&lt;recommended amount, to be determined by the agency&gt;</w:t>
            </w:r>
            <w:r w:rsidRPr="00203038">
              <w:rPr>
                <w:rFonts w:ascii="Calibri" w:hAnsi="Calibri" w:cs="Calibri"/>
                <w:sz w:val="22"/>
                <w:szCs w:val="22"/>
              </w:rPr>
              <w:t xml:space="preserve"> for monthly forecasts provided at the beginning of the week.</w:t>
            </w:r>
          </w:p>
        </w:tc>
      </w:tr>
      <w:tr w:rsidR="0030186F" w:rsidRPr="00BE56F1" w14:paraId="1F5376A2" w14:textId="77777777" w:rsidTr="00687DE8">
        <w:trPr>
          <w:cantSplit/>
        </w:trPr>
        <w:tc>
          <w:tcPr>
            <w:tcW w:w="1015" w:type="pct"/>
          </w:tcPr>
          <w:p w14:paraId="173A91F4" w14:textId="77777777" w:rsidR="0030186F" w:rsidRPr="00203038" w:rsidRDefault="0030186F" w:rsidP="008A1D81">
            <w:pPr>
              <w:pStyle w:val="ListParagraph"/>
              <w:numPr>
                <w:ilvl w:val="1"/>
                <w:numId w:val="303"/>
              </w:numPr>
              <w:spacing w:before="40" w:after="120" w:line="240" w:lineRule="auto"/>
              <w:ind w:left="426" w:hanging="426"/>
              <w:contextualSpacing w:val="0"/>
              <w:rPr>
                <w:rFonts w:ascii="Calibri" w:hAnsi="Calibri" w:cs="Calibri"/>
                <w:sz w:val="22"/>
                <w:szCs w:val="22"/>
              </w:rPr>
            </w:pPr>
            <w:r w:rsidRPr="00203038">
              <w:rPr>
                <w:rFonts w:ascii="Calibri" w:hAnsi="Calibri" w:cs="Calibri"/>
                <w:sz w:val="22"/>
                <w:szCs w:val="22"/>
              </w:rPr>
              <w:t>Variance analysis and reporting</w:t>
            </w:r>
          </w:p>
        </w:tc>
        <w:tc>
          <w:tcPr>
            <w:tcW w:w="3985" w:type="pct"/>
          </w:tcPr>
          <w:p w14:paraId="3CFDF9F5" w14:textId="77777777" w:rsidR="0030186F" w:rsidRPr="00203038" w:rsidRDefault="0030186F" w:rsidP="00E6382E">
            <w:pPr>
              <w:pStyle w:val="ListParagraph"/>
              <w:numPr>
                <w:ilvl w:val="0"/>
                <w:numId w:val="28"/>
              </w:numPr>
              <w:spacing w:before="40" w:after="0" w:line="240" w:lineRule="auto"/>
              <w:ind w:left="176" w:hanging="176"/>
              <w:contextualSpacing w:val="0"/>
              <w:rPr>
                <w:rFonts w:ascii="Calibri" w:hAnsi="Calibri" w:cs="Calibri"/>
                <w:sz w:val="22"/>
                <w:szCs w:val="22"/>
              </w:rPr>
            </w:pPr>
            <w:r w:rsidRPr="00203038">
              <w:rPr>
                <w:rFonts w:ascii="Calibri" w:hAnsi="Calibri" w:cs="Calibri"/>
                <w:sz w:val="22"/>
                <w:szCs w:val="22"/>
              </w:rPr>
              <w:t>The Finance Manager:</w:t>
            </w:r>
          </w:p>
          <w:p w14:paraId="766B0E4F" w14:textId="77777777" w:rsidR="0030186F" w:rsidRPr="00203038" w:rsidRDefault="0030186F" w:rsidP="00E6382E">
            <w:pPr>
              <w:pStyle w:val="ListParagraph"/>
              <w:numPr>
                <w:ilvl w:val="1"/>
                <w:numId w:val="28"/>
              </w:numPr>
              <w:spacing w:after="20" w:line="240" w:lineRule="auto"/>
              <w:ind w:left="743" w:hanging="284"/>
              <w:contextualSpacing w:val="0"/>
              <w:rPr>
                <w:rFonts w:ascii="Calibri" w:hAnsi="Calibri" w:cs="Calibri"/>
                <w:sz w:val="22"/>
                <w:szCs w:val="22"/>
              </w:rPr>
            </w:pPr>
            <w:r w:rsidRPr="00203038">
              <w:rPr>
                <w:rFonts w:ascii="Calibri" w:hAnsi="Calibri" w:cs="Calibri"/>
                <w:sz w:val="22"/>
                <w:szCs w:val="22"/>
              </w:rPr>
              <w:t>reviews monthly comparison between the cash forecasts and actual cash flows, and</w:t>
            </w:r>
          </w:p>
          <w:p w14:paraId="0410D288" w14:textId="77777777" w:rsidR="0030186F" w:rsidRPr="00203038" w:rsidRDefault="0030186F" w:rsidP="00E6382E">
            <w:pPr>
              <w:pStyle w:val="ListParagraph"/>
              <w:numPr>
                <w:ilvl w:val="1"/>
                <w:numId w:val="28"/>
              </w:numPr>
              <w:spacing w:after="20" w:line="240" w:lineRule="auto"/>
              <w:ind w:left="743" w:hanging="284"/>
              <w:contextualSpacing w:val="0"/>
              <w:rPr>
                <w:rFonts w:ascii="Calibri" w:hAnsi="Calibri" w:cs="Calibri"/>
                <w:sz w:val="22"/>
                <w:szCs w:val="22"/>
              </w:rPr>
            </w:pPr>
            <w:r w:rsidRPr="00203038">
              <w:rPr>
                <w:rFonts w:ascii="Calibri" w:hAnsi="Calibri" w:cs="Calibri"/>
                <w:sz w:val="22"/>
                <w:szCs w:val="22"/>
              </w:rPr>
              <w:t>advises the Accountable Officer of any significant changes in the expected cash flows to those budgeted, on a monthly basis.</w:t>
            </w:r>
          </w:p>
          <w:p w14:paraId="14695931" w14:textId="77777777" w:rsidR="0030186F" w:rsidRPr="00203038" w:rsidRDefault="0030186F" w:rsidP="00E6382E">
            <w:pPr>
              <w:pStyle w:val="ListParagraph"/>
              <w:numPr>
                <w:ilvl w:val="0"/>
                <w:numId w:val="28"/>
              </w:numPr>
              <w:spacing w:before="40" w:after="20" w:line="240" w:lineRule="auto"/>
              <w:ind w:left="176" w:hanging="176"/>
              <w:contextualSpacing w:val="0"/>
              <w:rPr>
                <w:rFonts w:ascii="Calibri" w:hAnsi="Calibri" w:cs="Calibri"/>
                <w:sz w:val="22"/>
                <w:szCs w:val="22"/>
              </w:rPr>
            </w:pPr>
            <w:r w:rsidRPr="00203038">
              <w:rPr>
                <w:rFonts w:ascii="Calibri" w:hAnsi="Calibri" w:cs="Calibri"/>
                <w:sz w:val="22"/>
                <w:szCs w:val="22"/>
              </w:rPr>
              <w:t>The Accountable Officer advises the Responsible Body of any significant changes in cash flows to those budgeted.</w:t>
            </w:r>
          </w:p>
          <w:p w14:paraId="288F5F9B" w14:textId="77777777" w:rsidR="0030186F" w:rsidRPr="00203038" w:rsidRDefault="0030186F" w:rsidP="00E6382E">
            <w:pPr>
              <w:pStyle w:val="ListParagraph"/>
              <w:numPr>
                <w:ilvl w:val="0"/>
                <w:numId w:val="28"/>
              </w:numPr>
              <w:spacing w:before="40" w:after="20" w:line="240" w:lineRule="auto"/>
              <w:ind w:left="176" w:hanging="176"/>
              <w:contextualSpacing w:val="0"/>
              <w:rPr>
                <w:rFonts w:ascii="Calibri" w:hAnsi="Calibri" w:cs="Calibri"/>
                <w:sz w:val="22"/>
                <w:szCs w:val="22"/>
              </w:rPr>
            </w:pPr>
            <w:r w:rsidRPr="00203038">
              <w:rPr>
                <w:rFonts w:ascii="Calibri" w:hAnsi="Calibri" w:cs="Calibri"/>
                <w:sz w:val="22"/>
                <w:szCs w:val="22"/>
              </w:rPr>
              <w:t>The Accountable Officer is responsible to provide DELWP with explanations on identified annual and mid-year cash flow variances, when requested.</w:t>
            </w:r>
          </w:p>
        </w:tc>
      </w:tr>
      <w:tr w:rsidR="0030186F" w:rsidRPr="00BE56F1" w14:paraId="4B5BE7EC" w14:textId="77777777" w:rsidTr="00687DE8">
        <w:trPr>
          <w:cantSplit/>
        </w:trPr>
        <w:tc>
          <w:tcPr>
            <w:tcW w:w="1015" w:type="pct"/>
          </w:tcPr>
          <w:p w14:paraId="5FFAD69A" w14:textId="77777777" w:rsidR="0030186F" w:rsidRPr="00203038" w:rsidRDefault="0030186F" w:rsidP="008A1D81">
            <w:pPr>
              <w:pStyle w:val="ListParagraph"/>
              <w:numPr>
                <w:ilvl w:val="1"/>
                <w:numId w:val="303"/>
              </w:numPr>
              <w:spacing w:before="40" w:after="120" w:line="240" w:lineRule="auto"/>
              <w:ind w:left="426" w:hanging="426"/>
              <w:contextualSpacing w:val="0"/>
              <w:rPr>
                <w:rFonts w:ascii="Calibri" w:hAnsi="Calibri" w:cs="Calibri"/>
                <w:sz w:val="22"/>
                <w:szCs w:val="22"/>
              </w:rPr>
            </w:pPr>
            <w:r w:rsidRPr="00203038">
              <w:rPr>
                <w:rFonts w:ascii="Calibri" w:hAnsi="Calibri" w:cs="Calibri"/>
                <w:sz w:val="22"/>
                <w:szCs w:val="22"/>
              </w:rPr>
              <w:t>Compliance and reporting</w:t>
            </w:r>
          </w:p>
        </w:tc>
        <w:tc>
          <w:tcPr>
            <w:tcW w:w="3985" w:type="pct"/>
          </w:tcPr>
          <w:p w14:paraId="3507C32A" w14:textId="28445339" w:rsidR="0030186F" w:rsidRPr="00203038" w:rsidRDefault="0030186F" w:rsidP="00E6382E">
            <w:pPr>
              <w:pStyle w:val="ListParagraph"/>
              <w:numPr>
                <w:ilvl w:val="0"/>
                <w:numId w:val="28"/>
              </w:numPr>
              <w:spacing w:before="40" w:after="0" w:line="240" w:lineRule="auto"/>
              <w:ind w:left="176" w:hanging="176"/>
              <w:contextualSpacing w:val="0"/>
              <w:rPr>
                <w:rFonts w:ascii="Calibri" w:hAnsi="Calibri" w:cs="Calibri"/>
                <w:sz w:val="22"/>
                <w:szCs w:val="22"/>
              </w:rPr>
            </w:pPr>
            <w:r w:rsidRPr="00203038">
              <w:rPr>
                <w:rFonts w:ascii="Calibri" w:hAnsi="Calibri" w:cs="Calibri"/>
                <w:sz w:val="22"/>
                <w:szCs w:val="22"/>
              </w:rPr>
              <w:t xml:space="preserve">The Accountable Officer is required to certify that the </w:t>
            </w:r>
            <w:r w:rsidRPr="00203038">
              <w:rPr>
                <w:rFonts w:ascii="Calibri" w:hAnsi="Calibri" w:cs="Calibri"/>
                <w:color w:val="436EF7"/>
                <w:sz w:val="22"/>
                <w:szCs w:val="22"/>
              </w:rPr>
              <w:t>&lt;insert agency name&gt;</w:t>
            </w:r>
            <w:r w:rsidRPr="00203038">
              <w:rPr>
                <w:rFonts w:ascii="Calibri" w:hAnsi="Calibri" w:cs="Calibri"/>
                <w:sz w:val="22"/>
                <w:szCs w:val="22"/>
              </w:rPr>
              <w:t xml:space="preserve"> has complied </w:t>
            </w:r>
            <w:r w:rsidRPr="008A1D81">
              <w:rPr>
                <w:rFonts w:ascii="Calibri" w:hAnsi="Calibri" w:cs="Calibri"/>
                <w:sz w:val="22"/>
                <w:szCs w:val="22"/>
              </w:rPr>
              <w:t xml:space="preserve">with </w:t>
            </w:r>
            <w:r w:rsidR="00E10E83" w:rsidRPr="008A1D81">
              <w:rPr>
                <w:rFonts w:ascii="Calibri" w:hAnsi="Calibri" w:cs="Calibri"/>
                <w:i/>
                <w:sz w:val="22"/>
                <w:szCs w:val="22"/>
              </w:rPr>
              <w:t>Instruction</w:t>
            </w:r>
            <w:r w:rsidRPr="008A1D81">
              <w:rPr>
                <w:rFonts w:ascii="Calibri" w:hAnsi="Calibri" w:cs="Calibri"/>
                <w:i/>
                <w:sz w:val="22"/>
                <w:szCs w:val="22"/>
              </w:rPr>
              <w:t xml:space="preserve"> 3.4.4</w:t>
            </w:r>
            <w:r w:rsidRPr="007C6A97">
              <w:rPr>
                <w:rFonts w:ascii="Calibri" w:hAnsi="Calibri" w:cs="Calibri"/>
                <w:sz w:val="22"/>
                <w:szCs w:val="22"/>
              </w:rPr>
              <w:t>,</w:t>
            </w:r>
            <w:r w:rsidRPr="00203038">
              <w:rPr>
                <w:rFonts w:ascii="Calibri" w:hAnsi="Calibri" w:cs="Calibri"/>
                <w:sz w:val="22"/>
                <w:szCs w:val="22"/>
              </w:rPr>
              <w:t xml:space="preserve"> specifically: </w:t>
            </w:r>
          </w:p>
          <w:p w14:paraId="05D6E758" w14:textId="6039851A" w:rsidR="0030186F" w:rsidRPr="00203038" w:rsidRDefault="0030186F" w:rsidP="00E6382E">
            <w:pPr>
              <w:pStyle w:val="ListParagraph"/>
              <w:numPr>
                <w:ilvl w:val="1"/>
                <w:numId w:val="28"/>
              </w:numPr>
              <w:spacing w:after="20" w:line="240" w:lineRule="auto"/>
              <w:ind w:left="743" w:hanging="284"/>
              <w:contextualSpacing w:val="0"/>
              <w:rPr>
                <w:rFonts w:ascii="Calibri" w:hAnsi="Calibri" w:cs="Calibri"/>
                <w:sz w:val="22"/>
                <w:szCs w:val="22"/>
              </w:rPr>
            </w:pPr>
            <w:r w:rsidRPr="00203038">
              <w:rPr>
                <w:rFonts w:ascii="Calibri" w:hAnsi="Calibri" w:cs="Calibri"/>
                <w:sz w:val="22"/>
                <w:szCs w:val="22"/>
              </w:rPr>
              <w:t>certifying compliance annually;</w:t>
            </w:r>
          </w:p>
          <w:p w14:paraId="2075E094" w14:textId="19B416A8" w:rsidR="0030186F" w:rsidRPr="00203038" w:rsidRDefault="0030186F" w:rsidP="00E6382E">
            <w:pPr>
              <w:pStyle w:val="ListParagraph"/>
              <w:numPr>
                <w:ilvl w:val="1"/>
                <w:numId w:val="28"/>
              </w:numPr>
              <w:spacing w:after="20" w:line="240" w:lineRule="auto"/>
              <w:ind w:left="743" w:hanging="284"/>
              <w:contextualSpacing w:val="0"/>
              <w:rPr>
                <w:rFonts w:ascii="Calibri" w:hAnsi="Calibri" w:cs="Calibri"/>
                <w:sz w:val="22"/>
                <w:szCs w:val="22"/>
              </w:rPr>
            </w:pPr>
            <w:r w:rsidRPr="00203038">
              <w:rPr>
                <w:rFonts w:ascii="Calibri" w:hAnsi="Calibri" w:cs="Calibri"/>
                <w:sz w:val="22"/>
                <w:szCs w:val="22"/>
              </w:rPr>
              <w:t xml:space="preserve">conducting an annual review of the </w:t>
            </w:r>
            <w:r w:rsidRPr="00203038">
              <w:rPr>
                <w:rFonts w:ascii="Calibri" w:hAnsi="Calibri" w:cs="Calibri"/>
                <w:color w:val="436EF7"/>
                <w:sz w:val="22"/>
                <w:szCs w:val="22"/>
              </w:rPr>
              <w:t>&lt;insert agency name&gt;</w:t>
            </w:r>
            <w:r w:rsidRPr="00203038">
              <w:rPr>
                <w:rFonts w:ascii="Calibri" w:hAnsi="Calibri" w:cs="Calibri"/>
                <w:sz w:val="22"/>
                <w:szCs w:val="22"/>
              </w:rPr>
              <w:t xml:space="preserve">’s obligations under the </w:t>
            </w:r>
            <w:r w:rsidR="0052142D" w:rsidRPr="00A503A3">
              <w:rPr>
                <w:rFonts w:ascii="Calibri" w:hAnsi="Calibri" w:cs="Calibri"/>
                <w:sz w:val="22"/>
                <w:szCs w:val="22"/>
              </w:rPr>
              <w:t>Standing</w:t>
            </w:r>
            <w:r w:rsidR="0052142D">
              <w:rPr>
                <w:rFonts w:ascii="Calibri" w:hAnsi="Calibri" w:cs="Calibri"/>
                <w:color w:val="auto"/>
                <w:sz w:val="22"/>
                <w:szCs w:val="22"/>
              </w:rPr>
              <w:t xml:space="preserve"> </w:t>
            </w:r>
            <w:r w:rsidR="00D31244">
              <w:rPr>
                <w:rFonts w:ascii="Calibri" w:hAnsi="Calibri" w:cs="Calibri"/>
                <w:color w:val="auto"/>
                <w:sz w:val="22"/>
                <w:szCs w:val="22"/>
              </w:rPr>
              <w:t>Directions</w:t>
            </w:r>
            <w:r w:rsidRPr="00203038">
              <w:rPr>
                <w:rFonts w:ascii="Calibri" w:hAnsi="Calibri" w:cs="Calibri"/>
                <w:sz w:val="22"/>
                <w:szCs w:val="22"/>
              </w:rPr>
              <w:t>, and</w:t>
            </w:r>
          </w:p>
          <w:p w14:paraId="65355DC9" w14:textId="251363E6" w:rsidR="0030186F" w:rsidRPr="00203038" w:rsidRDefault="0030186F" w:rsidP="00E6382E">
            <w:pPr>
              <w:pStyle w:val="ListParagraph"/>
              <w:numPr>
                <w:ilvl w:val="1"/>
                <w:numId w:val="28"/>
              </w:numPr>
              <w:spacing w:after="20" w:line="240" w:lineRule="auto"/>
              <w:ind w:left="743" w:hanging="284"/>
              <w:contextualSpacing w:val="0"/>
              <w:rPr>
                <w:rFonts w:ascii="Calibri" w:hAnsi="Calibri" w:cs="Calibri"/>
                <w:sz w:val="22"/>
                <w:szCs w:val="22"/>
              </w:rPr>
            </w:pPr>
            <w:r w:rsidRPr="00203038">
              <w:rPr>
                <w:rFonts w:ascii="Calibri" w:hAnsi="Calibri" w:cs="Calibri"/>
                <w:sz w:val="22"/>
                <w:szCs w:val="22"/>
              </w:rPr>
              <w:t>identifying and rectifying any failure or deficiency in complying with t</w:t>
            </w:r>
            <w:r w:rsidR="000730E5">
              <w:rPr>
                <w:rFonts w:ascii="Calibri" w:hAnsi="Calibri" w:cs="Calibri"/>
                <w:sz w:val="22"/>
                <w:szCs w:val="22"/>
              </w:rPr>
              <w:t>he</w:t>
            </w:r>
            <w:r w:rsidRPr="00203038">
              <w:rPr>
                <w:rFonts w:ascii="Calibri" w:hAnsi="Calibri" w:cs="Calibri"/>
                <w:sz w:val="22"/>
                <w:szCs w:val="22"/>
              </w:rPr>
              <w:t xml:space="preserve"> </w:t>
            </w:r>
            <w:r w:rsidR="0052142D" w:rsidRPr="00A503A3">
              <w:rPr>
                <w:rFonts w:ascii="Calibri" w:hAnsi="Calibri" w:cs="Calibri"/>
                <w:sz w:val="22"/>
                <w:szCs w:val="22"/>
              </w:rPr>
              <w:t>Standing</w:t>
            </w:r>
            <w:r w:rsidR="0052142D">
              <w:rPr>
                <w:rFonts w:ascii="Calibri" w:hAnsi="Calibri" w:cs="Calibri"/>
                <w:color w:val="auto"/>
                <w:sz w:val="22"/>
                <w:szCs w:val="22"/>
              </w:rPr>
              <w:t xml:space="preserve"> </w:t>
            </w:r>
            <w:r w:rsidR="00D31244">
              <w:rPr>
                <w:rFonts w:ascii="Calibri" w:hAnsi="Calibri" w:cs="Calibri"/>
                <w:color w:val="auto"/>
                <w:sz w:val="22"/>
                <w:szCs w:val="22"/>
              </w:rPr>
              <w:t>Directions</w:t>
            </w:r>
            <w:r w:rsidRPr="00203038">
              <w:rPr>
                <w:rFonts w:ascii="Calibri" w:hAnsi="Calibri" w:cs="Calibri"/>
                <w:sz w:val="22"/>
                <w:szCs w:val="22"/>
              </w:rPr>
              <w:t>.</w:t>
            </w:r>
          </w:p>
        </w:tc>
      </w:tr>
    </w:tbl>
    <w:p w14:paraId="1FDD24E6" w14:textId="25319AC2" w:rsidR="0030186F" w:rsidRPr="008A1D81" w:rsidRDefault="0030186F" w:rsidP="008A1D81">
      <w:pPr>
        <w:pStyle w:val="Heading2"/>
        <w:numPr>
          <w:ilvl w:val="0"/>
          <w:numId w:val="303"/>
        </w:numPr>
        <w:tabs>
          <w:tab w:val="clear" w:pos="1418"/>
          <w:tab w:val="clear" w:pos="1701"/>
          <w:tab w:val="left" w:pos="284"/>
        </w:tabs>
        <w:rPr>
          <w:rFonts w:ascii="Calibri" w:hAnsi="Calibri" w:cs="Calibri"/>
          <w:b w:val="0"/>
          <w:sz w:val="32"/>
          <w:szCs w:val="32"/>
        </w:rPr>
      </w:pPr>
      <w:bookmarkStart w:id="207" w:name="_Toc3369567"/>
      <w:bookmarkStart w:id="208" w:name="_Toc3369927"/>
      <w:bookmarkStart w:id="209" w:name="_Toc3370345"/>
      <w:r w:rsidRPr="008A1D81">
        <w:rPr>
          <w:rFonts w:ascii="Calibri" w:hAnsi="Calibri" w:cs="Calibri"/>
          <w:sz w:val="32"/>
          <w:szCs w:val="32"/>
        </w:rPr>
        <w:t>Roles</w:t>
      </w:r>
      <w:r w:rsidRPr="008A1D81">
        <w:rPr>
          <w:rFonts w:ascii="Calibri" w:hAnsi="Calibri" w:cs="Calibri"/>
          <w:b w:val="0"/>
          <w:sz w:val="32"/>
          <w:szCs w:val="32"/>
        </w:rPr>
        <w:t xml:space="preserve"> </w:t>
      </w:r>
      <w:r w:rsidRPr="008A1D81">
        <w:rPr>
          <w:rFonts w:ascii="Calibri" w:hAnsi="Calibri" w:cs="Calibri"/>
          <w:sz w:val="32"/>
          <w:szCs w:val="32"/>
        </w:rPr>
        <w:t>and responsibilities</w:t>
      </w:r>
      <w:bookmarkEnd w:id="207"/>
      <w:bookmarkEnd w:id="208"/>
      <w:bookmarkEnd w:id="209"/>
    </w:p>
    <w:p w14:paraId="01DD4F12" w14:textId="77777777" w:rsidR="0030186F" w:rsidRPr="008A1D81" w:rsidRDefault="0030186F" w:rsidP="00E6382E">
      <w:pPr>
        <w:rPr>
          <w:rFonts w:ascii="Calibri" w:hAnsi="Calibri" w:cs="Calibri"/>
          <w:b/>
          <w:sz w:val="28"/>
        </w:rPr>
      </w:pPr>
      <w:r w:rsidRPr="008A1D81">
        <w:rPr>
          <w:rFonts w:ascii="Calibri" w:hAnsi="Calibri" w:cs="Calibri"/>
          <w:color w:val="436EF7"/>
          <w:sz w:val="22"/>
        </w:rPr>
        <w:t xml:space="preserve">&lt;Modify this section </w:t>
      </w:r>
      <w:r w:rsidRPr="008A1D81">
        <w:rPr>
          <w:rFonts w:ascii="Calibri" w:eastAsiaTheme="minorHAnsi" w:hAnsi="Calibri" w:cs="Calibri"/>
          <w:color w:val="436EF7"/>
          <w:sz w:val="22"/>
        </w:rPr>
        <w:t>to suit the structure and business needs of your agency</w:t>
      </w:r>
      <w:r w:rsidRPr="008A1D81">
        <w:rPr>
          <w:rFonts w:ascii="Calibri" w:hAnsi="Calibri" w:cs="Calibri"/>
          <w:color w:val="436EF7"/>
          <w:sz w:val="22"/>
        </w:rPr>
        <w:t>&gt;</w:t>
      </w:r>
    </w:p>
    <w:tbl>
      <w:tblPr>
        <w:tblStyle w:val="TableGrid"/>
        <w:tblW w:w="5000" w:type="pct"/>
        <w:tblLook w:val="0480" w:firstRow="0" w:lastRow="0" w:firstColumn="1" w:lastColumn="0" w:noHBand="0" w:noVBand="1"/>
      </w:tblPr>
      <w:tblGrid>
        <w:gridCol w:w="1957"/>
        <w:gridCol w:w="7682"/>
      </w:tblGrid>
      <w:tr w:rsidR="0030186F" w:rsidRPr="00BE56F1" w14:paraId="181BF7A1" w14:textId="77777777" w:rsidTr="0048040E">
        <w:trPr>
          <w:cantSplit/>
        </w:trPr>
        <w:tc>
          <w:tcPr>
            <w:tcW w:w="1015" w:type="pct"/>
          </w:tcPr>
          <w:p w14:paraId="222F0BE8" w14:textId="77777777" w:rsidR="0030186F" w:rsidRPr="00203038" w:rsidRDefault="0030186F" w:rsidP="00E6382E">
            <w:pPr>
              <w:pStyle w:val="TableTextLeft"/>
              <w:rPr>
                <w:rFonts w:ascii="Calibri" w:hAnsi="Calibri" w:cs="Calibri"/>
                <w:sz w:val="22"/>
                <w:szCs w:val="22"/>
              </w:rPr>
            </w:pPr>
            <w:r w:rsidRPr="00203038">
              <w:rPr>
                <w:rFonts w:ascii="Calibri" w:hAnsi="Calibri" w:cs="Calibri"/>
                <w:sz w:val="22"/>
                <w:szCs w:val="22"/>
              </w:rPr>
              <w:t>Accountable Officer</w:t>
            </w:r>
          </w:p>
        </w:tc>
        <w:tc>
          <w:tcPr>
            <w:tcW w:w="3985" w:type="pct"/>
          </w:tcPr>
          <w:p w14:paraId="01E876C3" w14:textId="77777777" w:rsidR="0030186F" w:rsidRPr="00203038" w:rsidRDefault="0030186F" w:rsidP="00E6382E">
            <w:pPr>
              <w:pStyle w:val="TableTextLeft"/>
              <w:rPr>
                <w:rFonts w:ascii="Calibri" w:hAnsi="Calibri" w:cs="Calibri"/>
                <w:sz w:val="22"/>
                <w:szCs w:val="22"/>
              </w:rPr>
            </w:pPr>
            <w:r w:rsidRPr="00203038">
              <w:rPr>
                <w:rFonts w:ascii="Calibri" w:hAnsi="Calibri" w:cs="Calibri"/>
                <w:sz w:val="22"/>
                <w:szCs w:val="22"/>
              </w:rPr>
              <w:t>The Accountable Officer’s responsibilities include:</w:t>
            </w:r>
          </w:p>
          <w:p w14:paraId="4E20D927" w14:textId="77777777" w:rsidR="0030186F" w:rsidRPr="00203038" w:rsidRDefault="0030186F" w:rsidP="00E6382E">
            <w:pPr>
              <w:pStyle w:val="TableTextBullet"/>
              <w:rPr>
                <w:rFonts w:ascii="Calibri" w:hAnsi="Calibri" w:cs="Calibri"/>
                <w:sz w:val="22"/>
                <w:szCs w:val="22"/>
              </w:rPr>
            </w:pPr>
            <w:r w:rsidRPr="00203038">
              <w:rPr>
                <w:rFonts w:ascii="Calibri" w:hAnsi="Calibri" w:cs="Calibri"/>
                <w:sz w:val="22"/>
                <w:szCs w:val="22"/>
              </w:rPr>
              <w:t>Endorsing annual and monthly cash flow forecasts prepared.</w:t>
            </w:r>
          </w:p>
          <w:p w14:paraId="5D377D7E" w14:textId="77777777" w:rsidR="0030186F" w:rsidRPr="00203038" w:rsidRDefault="0030186F" w:rsidP="00E6382E">
            <w:pPr>
              <w:pStyle w:val="TableTextBullet"/>
              <w:rPr>
                <w:rFonts w:ascii="Calibri" w:hAnsi="Calibri" w:cs="Calibri"/>
                <w:sz w:val="22"/>
                <w:szCs w:val="22"/>
              </w:rPr>
            </w:pPr>
            <w:r w:rsidRPr="00203038">
              <w:rPr>
                <w:rFonts w:ascii="Calibri" w:hAnsi="Calibri" w:cs="Calibri"/>
                <w:sz w:val="22"/>
                <w:szCs w:val="22"/>
              </w:rPr>
              <w:t>Presenting the annual and monthly cash flow forecasts to the Responsible Body for approval.</w:t>
            </w:r>
          </w:p>
          <w:p w14:paraId="34D630D4" w14:textId="77777777" w:rsidR="0030186F" w:rsidRPr="00203038" w:rsidRDefault="0030186F" w:rsidP="00E6382E">
            <w:pPr>
              <w:pStyle w:val="TableTextBullet"/>
              <w:rPr>
                <w:rFonts w:ascii="Calibri" w:hAnsi="Calibri" w:cs="Calibri"/>
                <w:sz w:val="22"/>
                <w:szCs w:val="22"/>
              </w:rPr>
            </w:pPr>
            <w:r w:rsidRPr="00203038">
              <w:rPr>
                <w:rFonts w:ascii="Calibri" w:hAnsi="Calibri" w:cs="Calibri"/>
                <w:sz w:val="22"/>
                <w:szCs w:val="22"/>
              </w:rPr>
              <w:t xml:space="preserve">Certifying compliance with the </w:t>
            </w:r>
            <w:r w:rsidRPr="0052142D">
              <w:rPr>
                <w:rFonts w:ascii="Calibri" w:hAnsi="Calibri" w:cs="Calibri"/>
                <w:sz w:val="22"/>
                <w:szCs w:val="22"/>
              </w:rPr>
              <w:t xml:space="preserve">Standing </w:t>
            </w:r>
            <w:r w:rsidR="00BC7113" w:rsidRPr="0052142D">
              <w:rPr>
                <w:rFonts w:ascii="Calibri" w:hAnsi="Calibri" w:cs="Calibri"/>
                <w:sz w:val="22"/>
                <w:szCs w:val="22"/>
              </w:rPr>
              <w:t>Directions</w:t>
            </w:r>
            <w:r w:rsidRPr="00203038">
              <w:rPr>
                <w:rFonts w:ascii="Calibri" w:hAnsi="Calibri" w:cs="Calibri"/>
                <w:sz w:val="22"/>
                <w:szCs w:val="22"/>
              </w:rPr>
              <w:t xml:space="preserve"> requirements to DTF.</w:t>
            </w:r>
          </w:p>
        </w:tc>
      </w:tr>
      <w:tr w:rsidR="0030186F" w:rsidRPr="00BE56F1" w14:paraId="18579436" w14:textId="77777777" w:rsidTr="0048040E">
        <w:trPr>
          <w:cantSplit/>
        </w:trPr>
        <w:tc>
          <w:tcPr>
            <w:tcW w:w="1015" w:type="pct"/>
          </w:tcPr>
          <w:p w14:paraId="03F7A153" w14:textId="77777777" w:rsidR="0030186F" w:rsidRPr="00203038" w:rsidRDefault="0030186F" w:rsidP="00E6382E">
            <w:pPr>
              <w:tabs>
                <w:tab w:val="left" w:pos="426"/>
              </w:tabs>
              <w:spacing w:before="40"/>
              <w:rPr>
                <w:rFonts w:ascii="Calibri" w:hAnsi="Calibri" w:cs="Calibri"/>
                <w:sz w:val="22"/>
                <w:szCs w:val="22"/>
              </w:rPr>
            </w:pPr>
            <w:r w:rsidRPr="00203038">
              <w:rPr>
                <w:rFonts w:ascii="Calibri" w:hAnsi="Calibri" w:cs="Calibri"/>
                <w:sz w:val="22"/>
                <w:szCs w:val="22"/>
              </w:rPr>
              <w:t>Finance Manager</w:t>
            </w:r>
          </w:p>
        </w:tc>
        <w:tc>
          <w:tcPr>
            <w:tcW w:w="3985" w:type="pct"/>
          </w:tcPr>
          <w:p w14:paraId="4DF4ABB8" w14:textId="77777777" w:rsidR="0030186F" w:rsidRPr="00203038" w:rsidRDefault="0030186F" w:rsidP="00E6382E">
            <w:pPr>
              <w:tabs>
                <w:tab w:val="left" w:pos="426"/>
              </w:tabs>
              <w:spacing w:before="40"/>
              <w:rPr>
                <w:rFonts w:ascii="Calibri" w:hAnsi="Calibri" w:cs="Calibri"/>
                <w:sz w:val="22"/>
                <w:szCs w:val="22"/>
              </w:rPr>
            </w:pPr>
            <w:r w:rsidRPr="00203038">
              <w:rPr>
                <w:rFonts w:ascii="Calibri" w:hAnsi="Calibri" w:cs="Calibri"/>
                <w:sz w:val="22"/>
                <w:szCs w:val="22"/>
              </w:rPr>
              <w:t>The Finance Manager’s responsibilities include:</w:t>
            </w:r>
          </w:p>
          <w:p w14:paraId="3E6C7F05" w14:textId="77777777" w:rsidR="0030186F" w:rsidRPr="00203038" w:rsidRDefault="0030186F" w:rsidP="00E6382E">
            <w:pPr>
              <w:pStyle w:val="ListParagraph"/>
              <w:numPr>
                <w:ilvl w:val="0"/>
                <w:numId w:val="21"/>
              </w:numPr>
              <w:spacing w:before="20" w:after="20" w:line="240" w:lineRule="auto"/>
              <w:ind w:left="318" w:hanging="176"/>
              <w:contextualSpacing w:val="0"/>
              <w:rPr>
                <w:rFonts w:ascii="Calibri" w:hAnsi="Calibri" w:cs="Calibri"/>
                <w:sz w:val="22"/>
                <w:szCs w:val="22"/>
              </w:rPr>
            </w:pPr>
            <w:r w:rsidRPr="00203038">
              <w:rPr>
                <w:rFonts w:ascii="Calibri" w:hAnsi="Calibri" w:cs="Calibri"/>
                <w:sz w:val="22"/>
                <w:szCs w:val="22"/>
              </w:rPr>
              <w:t>Preparing annual and monthly cash flow forecasts.</w:t>
            </w:r>
          </w:p>
          <w:p w14:paraId="6351C01A" w14:textId="77777777" w:rsidR="0030186F" w:rsidRPr="00203038" w:rsidRDefault="0030186F" w:rsidP="00E6382E">
            <w:pPr>
              <w:pStyle w:val="ListParagraph"/>
              <w:numPr>
                <w:ilvl w:val="0"/>
                <w:numId w:val="21"/>
              </w:numPr>
              <w:spacing w:before="20" w:after="20" w:line="240" w:lineRule="auto"/>
              <w:ind w:left="318" w:hanging="176"/>
              <w:contextualSpacing w:val="0"/>
              <w:rPr>
                <w:rFonts w:ascii="Calibri" w:hAnsi="Calibri" w:cs="Calibri"/>
                <w:sz w:val="22"/>
                <w:szCs w:val="22"/>
              </w:rPr>
            </w:pPr>
            <w:r w:rsidRPr="00203038">
              <w:rPr>
                <w:rFonts w:ascii="Calibri" w:hAnsi="Calibri" w:cs="Calibri"/>
                <w:sz w:val="22"/>
                <w:szCs w:val="22"/>
              </w:rPr>
              <w:t>Reviewing and monitoring weekly cash flow forecast to ensure sufficient funds are available to meet operational commitments and maximise investment returns.</w:t>
            </w:r>
          </w:p>
          <w:p w14:paraId="524384C1" w14:textId="77777777" w:rsidR="0030186F" w:rsidRPr="00203038" w:rsidRDefault="0030186F" w:rsidP="00E6382E">
            <w:pPr>
              <w:pStyle w:val="ListParagraph"/>
              <w:numPr>
                <w:ilvl w:val="0"/>
                <w:numId w:val="21"/>
              </w:numPr>
              <w:spacing w:before="20" w:after="20" w:line="240" w:lineRule="auto"/>
              <w:ind w:left="318" w:hanging="176"/>
              <w:contextualSpacing w:val="0"/>
              <w:rPr>
                <w:rFonts w:ascii="Calibri" w:hAnsi="Calibri" w:cs="Calibri"/>
                <w:sz w:val="22"/>
                <w:szCs w:val="22"/>
              </w:rPr>
            </w:pPr>
            <w:r w:rsidRPr="00203038">
              <w:rPr>
                <w:rFonts w:ascii="Calibri" w:hAnsi="Calibri" w:cs="Calibri"/>
                <w:sz w:val="22"/>
                <w:szCs w:val="22"/>
              </w:rPr>
              <w:t>Providing explanations on any significant monthly cash flows variances to the Accountable Officer.</w:t>
            </w:r>
          </w:p>
          <w:p w14:paraId="0348BBC1" w14:textId="77777777" w:rsidR="0030186F" w:rsidRPr="00203038" w:rsidRDefault="0030186F" w:rsidP="00E6382E">
            <w:pPr>
              <w:pStyle w:val="ListParagraph"/>
              <w:numPr>
                <w:ilvl w:val="0"/>
                <w:numId w:val="21"/>
              </w:numPr>
              <w:spacing w:before="20" w:after="20" w:line="240" w:lineRule="auto"/>
              <w:ind w:left="318" w:hanging="176"/>
              <w:contextualSpacing w:val="0"/>
              <w:rPr>
                <w:rFonts w:ascii="Calibri" w:hAnsi="Calibri" w:cs="Calibri"/>
                <w:sz w:val="22"/>
                <w:szCs w:val="22"/>
              </w:rPr>
            </w:pPr>
            <w:r w:rsidRPr="00203038">
              <w:rPr>
                <w:rFonts w:ascii="Calibri" w:hAnsi="Calibri" w:cs="Calibri"/>
                <w:sz w:val="22"/>
                <w:szCs w:val="22"/>
              </w:rPr>
              <w:t>Providing information to DELWP, as required.</w:t>
            </w:r>
          </w:p>
        </w:tc>
      </w:tr>
      <w:tr w:rsidR="0030186F" w:rsidRPr="00BE56F1" w14:paraId="0D840CED" w14:textId="77777777" w:rsidTr="0048040E">
        <w:trPr>
          <w:cantSplit/>
        </w:trPr>
        <w:tc>
          <w:tcPr>
            <w:tcW w:w="1015" w:type="pct"/>
          </w:tcPr>
          <w:p w14:paraId="72DD9ED4" w14:textId="77777777" w:rsidR="0030186F" w:rsidRPr="00203038" w:rsidRDefault="0030186F" w:rsidP="00E6382E">
            <w:pPr>
              <w:tabs>
                <w:tab w:val="left" w:pos="426"/>
              </w:tabs>
              <w:spacing w:before="40"/>
              <w:rPr>
                <w:rFonts w:ascii="Calibri" w:hAnsi="Calibri" w:cs="Calibri"/>
                <w:sz w:val="22"/>
                <w:szCs w:val="22"/>
              </w:rPr>
            </w:pPr>
            <w:r w:rsidRPr="00203038">
              <w:rPr>
                <w:rFonts w:ascii="Calibri" w:hAnsi="Calibri" w:cs="Calibri"/>
                <w:sz w:val="22"/>
                <w:szCs w:val="22"/>
              </w:rPr>
              <w:t>Finance Officer</w:t>
            </w:r>
          </w:p>
        </w:tc>
        <w:tc>
          <w:tcPr>
            <w:tcW w:w="3985" w:type="pct"/>
          </w:tcPr>
          <w:p w14:paraId="3B23193C" w14:textId="77777777" w:rsidR="0030186F" w:rsidRPr="00203038" w:rsidRDefault="0030186F" w:rsidP="00E6382E">
            <w:pPr>
              <w:tabs>
                <w:tab w:val="left" w:pos="426"/>
              </w:tabs>
              <w:spacing w:before="40"/>
              <w:rPr>
                <w:rFonts w:ascii="Calibri" w:hAnsi="Calibri" w:cs="Calibri"/>
                <w:sz w:val="22"/>
                <w:szCs w:val="22"/>
              </w:rPr>
            </w:pPr>
            <w:r w:rsidRPr="00203038">
              <w:rPr>
                <w:rFonts w:ascii="Calibri" w:hAnsi="Calibri" w:cs="Calibri"/>
                <w:sz w:val="22"/>
                <w:szCs w:val="22"/>
              </w:rPr>
              <w:t>The Finance Officer’s responsibilities include:</w:t>
            </w:r>
          </w:p>
          <w:p w14:paraId="4C8BF421" w14:textId="77777777" w:rsidR="0030186F" w:rsidRPr="00203038" w:rsidRDefault="0030186F" w:rsidP="00E6382E">
            <w:pPr>
              <w:pStyle w:val="ListParagraph"/>
              <w:numPr>
                <w:ilvl w:val="0"/>
                <w:numId w:val="21"/>
              </w:numPr>
              <w:spacing w:before="20" w:after="20" w:line="240" w:lineRule="auto"/>
              <w:ind w:left="318" w:hanging="176"/>
              <w:contextualSpacing w:val="0"/>
              <w:rPr>
                <w:rFonts w:ascii="Calibri" w:hAnsi="Calibri" w:cs="Calibri"/>
                <w:sz w:val="22"/>
                <w:szCs w:val="22"/>
              </w:rPr>
            </w:pPr>
            <w:r w:rsidRPr="00203038">
              <w:rPr>
                <w:rFonts w:ascii="Calibri" w:hAnsi="Calibri" w:cs="Calibri"/>
                <w:sz w:val="22"/>
                <w:szCs w:val="22"/>
              </w:rPr>
              <w:t>Preparing the Weekly Cash Requirement Forecast and advising the Finance Manager of significant shortfall of cash, if any.</w:t>
            </w:r>
          </w:p>
          <w:p w14:paraId="30216DF5" w14:textId="77777777" w:rsidR="0030186F" w:rsidRPr="00203038" w:rsidRDefault="0030186F" w:rsidP="00E6382E">
            <w:pPr>
              <w:pStyle w:val="ListParagraph"/>
              <w:numPr>
                <w:ilvl w:val="0"/>
                <w:numId w:val="21"/>
              </w:numPr>
              <w:spacing w:before="20" w:after="20" w:line="240" w:lineRule="auto"/>
              <w:ind w:left="318" w:hanging="176"/>
              <w:contextualSpacing w:val="0"/>
              <w:rPr>
                <w:rFonts w:ascii="Calibri" w:hAnsi="Calibri" w:cs="Calibri"/>
                <w:sz w:val="22"/>
                <w:szCs w:val="22"/>
              </w:rPr>
            </w:pPr>
            <w:r w:rsidRPr="00203038">
              <w:rPr>
                <w:rFonts w:ascii="Calibri" w:hAnsi="Calibri" w:cs="Calibri"/>
                <w:sz w:val="22"/>
                <w:szCs w:val="22"/>
              </w:rPr>
              <w:t>Advising the Finance Manager of significant variances to the daily forecast.</w:t>
            </w:r>
          </w:p>
        </w:tc>
      </w:tr>
    </w:tbl>
    <w:p w14:paraId="1DF08710" w14:textId="081B9319" w:rsidR="0030186F" w:rsidRPr="008A1D81" w:rsidRDefault="0030186F" w:rsidP="008A1D81">
      <w:pPr>
        <w:pStyle w:val="Heading2"/>
        <w:numPr>
          <w:ilvl w:val="0"/>
          <w:numId w:val="303"/>
        </w:numPr>
        <w:tabs>
          <w:tab w:val="clear" w:pos="1418"/>
          <w:tab w:val="clear" w:pos="1701"/>
          <w:tab w:val="left" w:pos="284"/>
        </w:tabs>
        <w:rPr>
          <w:rFonts w:ascii="Calibri" w:hAnsi="Calibri" w:cs="Calibri"/>
          <w:b w:val="0"/>
          <w:sz w:val="32"/>
          <w:szCs w:val="32"/>
        </w:rPr>
      </w:pPr>
      <w:bookmarkStart w:id="210" w:name="_Toc3369568"/>
      <w:bookmarkStart w:id="211" w:name="_Toc3369928"/>
      <w:bookmarkStart w:id="212" w:name="_Toc3370346"/>
      <w:r w:rsidRPr="008A1D81">
        <w:rPr>
          <w:rFonts w:ascii="Calibri" w:hAnsi="Calibri" w:cs="Calibri"/>
          <w:sz w:val="32"/>
          <w:szCs w:val="32"/>
        </w:rPr>
        <w:t>Related</w:t>
      </w:r>
      <w:r w:rsidRPr="008A1D81">
        <w:rPr>
          <w:rFonts w:ascii="Calibri" w:hAnsi="Calibri" w:cs="Calibri"/>
          <w:b w:val="0"/>
          <w:sz w:val="32"/>
          <w:szCs w:val="32"/>
        </w:rPr>
        <w:t xml:space="preserve"> </w:t>
      </w:r>
      <w:r w:rsidRPr="008A1D81">
        <w:rPr>
          <w:rFonts w:ascii="Calibri" w:hAnsi="Calibri" w:cs="Calibri"/>
          <w:sz w:val="32"/>
          <w:szCs w:val="32"/>
        </w:rPr>
        <w:t>policies and procedures</w:t>
      </w:r>
      <w:bookmarkEnd w:id="210"/>
      <w:bookmarkEnd w:id="211"/>
      <w:bookmarkEnd w:id="212"/>
    </w:p>
    <w:p w14:paraId="2F7A35AC" w14:textId="73EC3642" w:rsidR="0030186F" w:rsidRPr="008A1D81" w:rsidRDefault="0030186F" w:rsidP="00E6382E">
      <w:pPr>
        <w:rPr>
          <w:rFonts w:cs="Calibri"/>
        </w:rPr>
      </w:pPr>
    </w:p>
    <w:tbl>
      <w:tblPr>
        <w:tblStyle w:val="TableGrid"/>
        <w:tblW w:w="5000" w:type="pct"/>
        <w:tblBorders>
          <w:top w:val="none" w:sz="0" w:space="0" w:color="auto"/>
          <w:bottom w:val="none" w:sz="0" w:space="0" w:color="auto"/>
          <w:insideH w:val="none" w:sz="0" w:space="0" w:color="auto"/>
        </w:tblBorders>
        <w:tblLook w:val="0480" w:firstRow="0" w:lastRow="0" w:firstColumn="1" w:lastColumn="0" w:noHBand="0" w:noVBand="1"/>
      </w:tblPr>
      <w:tblGrid>
        <w:gridCol w:w="4820"/>
        <w:gridCol w:w="4819"/>
      </w:tblGrid>
      <w:tr w:rsidR="0088753A" w:rsidRPr="001D2FB5" w14:paraId="0E10702A" w14:textId="77777777" w:rsidTr="00B90682">
        <w:trPr>
          <w:cantSplit/>
        </w:trPr>
        <w:tc>
          <w:tcPr>
            <w:tcW w:w="0" w:type="pct"/>
          </w:tcPr>
          <w:p w14:paraId="7E69DE8C" w14:textId="0996DBA3" w:rsidR="0030186F" w:rsidRPr="008A1D81" w:rsidRDefault="0088753A" w:rsidP="00E6382E">
            <w:pPr>
              <w:pStyle w:val="ListParagraph"/>
              <w:numPr>
                <w:ilvl w:val="0"/>
                <w:numId w:val="22"/>
              </w:numPr>
              <w:spacing w:before="20" w:line="240" w:lineRule="auto"/>
              <w:ind w:left="426" w:hanging="284"/>
              <w:rPr>
                <w:rFonts w:ascii="Calibri" w:hAnsi="Calibri" w:cs="Calibri"/>
                <w:sz w:val="22"/>
                <w:szCs w:val="22"/>
              </w:rPr>
            </w:pPr>
            <w:r w:rsidRPr="008A1D81">
              <w:rPr>
                <w:rFonts w:ascii="Calibri" w:hAnsi="Calibri" w:cs="Calibri"/>
                <w:sz w:val="22"/>
                <w:szCs w:val="22"/>
              </w:rPr>
              <w:t>Managing b</w:t>
            </w:r>
            <w:r w:rsidR="0030186F" w:rsidRPr="008A1D81">
              <w:rPr>
                <w:rFonts w:ascii="Calibri" w:hAnsi="Calibri" w:cs="Calibri"/>
                <w:sz w:val="22"/>
                <w:szCs w:val="22"/>
              </w:rPr>
              <w:t>ank accounts</w:t>
            </w:r>
          </w:p>
        </w:tc>
        <w:tc>
          <w:tcPr>
            <w:tcW w:w="0" w:type="pct"/>
          </w:tcPr>
          <w:p w14:paraId="3E8BA39C" w14:textId="487074DC" w:rsidR="0030186F" w:rsidRPr="008A1D81" w:rsidRDefault="0088753A" w:rsidP="00E6382E">
            <w:pPr>
              <w:pStyle w:val="ListParagraph"/>
              <w:numPr>
                <w:ilvl w:val="0"/>
                <w:numId w:val="22"/>
              </w:numPr>
              <w:spacing w:before="20" w:line="240" w:lineRule="auto"/>
              <w:ind w:left="426" w:hanging="284"/>
              <w:rPr>
                <w:rFonts w:ascii="Calibri" w:hAnsi="Calibri" w:cs="Calibri"/>
                <w:sz w:val="22"/>
                <w:szCs w:val="22"/>
              </w:rPr>
            </w:pPr>
            <w:r>
              <w:rPr>
                <w:rFonts w:ascii="Calibri" w:hAnsi="Calibri" w:cs="Calibri"/>
                <w:sz w:val="22"/>
                <w:szCs w:val="22"/>
              </w:rPr>
              <w:t>Managing e</w:t>
            </w:r>
            <w:r w:rsidR="0030186F" w:rsidRPr="008A1D81">
              <w:rPr>
                <w:rFonts w:ascii="Calibri" w:hAnsi="Calibri" w:cs="Calibri"/>
                <w:sz w:val="22"/>
                <w:szCs w:val="22"/>
              </w:rPr>
              <w:t>xpenditure</w:t>
            </w:r>
          </w:p>
        </w:tc>
      </w:tr>
      <w:tr w:rsidR="0088753A" w:rsidRPr="001D2FB5" w14:paraId="6CC92782" w14:textId="77777777" w:rsidTr="00B90682">
        <w:trPr>
          <w:cantSplit/>
        </w:trPr>
        <w:tc>
          <w:tcPr>
            <w:tcW w:w="0" w:type="pct"/>
          </w:tcPr>
          <w:p w14:paraId="50578DBD" w14:textId="1F9E3B31" w:rsidR="0030186F" w:rsidRDefault="0088753A" w:rsidP="00E6382E">
            <w:pPr>
              <w:pStyle w:val="ListParagraph"/>
              <w:numPr>
                <w:ilvl w:val="0"/>
                <w:numId w:val="22"/>
              </w:numPr>
              <w:spacing w:before="20" w:after="0" w:line="240" w:lineRule="auto"/>
              <w:ind w:left="426" w:hanging="284"/>
              <w:rPr>
                <w:rFonts w:ascii="Calibri" w:hAnsi="Calibri" w:cs="Calibri"/>
                <w:sz w:val="22"/>
                <w:szCs w:val="22"/>
              </w:rPr>
            </w:pPr>
            <w:r>
              <w:rPr>
                <w:rFonts w:ascii="Calibri" w:hAnsi="Calibri" w:cs="Calibri"/>
                <w:sz w:val="22"/>
                <w:szCs w:val="22"/>
              </w:rPr>
              <w:t>Managing r</w:t>
            </w:r>
            <w:r w:rsidR="0030186F" w:rsidRPr="008A1D81">
              <w:rPr>
                <w:rFonts w:ascii="Calibri" w:hAnsi="Calibri" w:cs="Calibri"/>
                <w:sz w:val="22"/>
                <w:szCs w:val="22"/>
              </w:rPr>
              <w:t>evenu</w:t>
            </w:r>
            <w:r>
              <w:rPr>
                <w:rFonts w:ascii="Calibri" w:hAnsi="Calibri" w:cs="Calibri"/>
                <w:sz w:val="22"/>
                <w:szCs w:val="22"/>
              </w:rPr>
              <w:t>e</w:t>
            </w:r>
          </w:p>
          <w:p w14:paraId="27ABC297" w14:textId="59DEB877" w:rsidR="0035091A" w:rsidRPr="008A1D81" w:rsidRDefault="0035091A" w:rsidP="008A1D81">
            <w:pPr>
              <w:pStyle w:val="ListParagraph"/>
              <w:spacing w:before="20" w:after="0" w:line="240" w:lineRule="auto"/>
              <w:ind w:left="426"/>
              <w:rPr>
                <w:rFonts w:ascii="Calibri" w:hAnsi="Calibri" w:cs="Calibri"/>
                <w:sz w:val="22"/>
                <w:szCs w:val="22"/>
              </w:rPr>
            </w:pPr>
          </w:p>
        </w:tc>
        <w:tc>
          <w:tcPr>
            <w:tcW w:w="0" w:type="pct"/>
          </w:tcPr>
          <w:p w14:paraId="0354F1B4" w14:textId="196A3251" w:rsidR="0030186F" w:rsidRPr="008A1D81" w:rsidRDefault="0030186F" w:rsidP="008A1D81">
            <w:pPr>
              <w:pStyle w:val="ListParagraph"/>
              <w:spacing w:before="20" w:after="0" w:line="240" w:lineRule="auto"/>
              <w:ind w:left="426"/>
              <w:rPr>
                <w:rFonts w:ascii="Calibri" w:hAnsi="Calibri" w:cs="Calibri"/>
                <w:sz w:val="22"/>
                <w:szCs w:val="22"/>
              </w:rPr>
            </w:pPr>
          </w:p>
        </w:tc>
      </w:tr>
    </w:tbl>
    <w:p w14:paraId="6E26BF91" w14:textId="24E6E3D3" w:rsidR="0030186F" w:rsidRPr="008A1D81" w:rsidRDefault="0030186F" w:rsidP="008A1D81">
      <w:pPr>
        <w:pStyle w:val="Heading2"/>
        <w:numPr>
          <w:ilvl w:val="0"/>
          <w:numId w:val="303"/>
        </w:numPr>
        <w:tabs>
          <w:tab w:val="clear" w:pos="1418"/>
          <w:tab w:val="left" w:pos="284"/>
        </w:tabs>
        <w:rPr>
          <w:rFonts w:ascii="Calibri" w:hAnsi="Calibri" w:cs="Calibri"/>
          <w:b w:val="0"/>
          <w:sz w:val="32"/>
          <w:szCs w:val="32"/>
        </w:rPr>
      </w:pPr>
      <w:bookmarkStart w:id="213" w:name="_Toc3369569"/>
      <w:bookmarkStart w:id="214" w:name="_Toc3369929"/>
      <w:bookmarkStart w:id="215" w:name="_Toc3370347"/>
      <w:r w:rsidRPr="008A1D81">
        <w:rPr>
          <w:rFonts w:ascii="Calibri" w:hAnsi="Calibri" w:cs="Calibri"/>
          <w:sz w:val="32"/>
          <w:szCs w:val="32"/>
        </w:rPr>
        <w:t>Definition</w:t>
      </w:r>
      <w:bookmarkEnd w:id="213"/>
      <w:bookmarkEnd w:id="214"/>
      <w:bookmarkEnd w:id="215"/>
    </w:p>
    <w:tbl>
      <w:tblPr>
        <w:tblStyle w:val="TableGrid"/>
        <w:tblW w:w="5000" w:type="pct"/>
        <w:tblLook w:val="0480" w:firstRow="0" w:lastRow="0" w:firstColumn="1" w:lastColumn="0" w:noHBand="0" w:noVBand="1"/>
      </w:tblPr>
      <w:tblGrid>
        <w:gridCol w:w="1870"/>
        <w:gridCol w:w="7769"/>
      </w:tblGrid>
      <w:tr w:rsidR="0030186F" w:rsidRPr="00BE56F1" w14:paraId="77833D21" w14:textId="77777777" w:rsidTr="0048040E">
        <w:trPr>
          <w:cantSplit/>
        </w:trPr>
        <w:tc>
          <w:tcPr>
            <w:tcW w:w="970" w:type="pct"/>
          </w:tcPr>
          <w:p w14:paraId="5F90041A" w14:textId="77777777" w:rsidR="0030186F" w:rsidRPr="00203038" w:rsidRDefault="0030186F" w:rsidP="00E6382E">
            <w:pPr>
              <w:pStyle w:val="TableTextLeft"/>
              <w:rPr>
                <w:rFonts w:ascii="Calibri" w:hAnsi="Calibri" w:cs="Calibri"/>
                <w:sz w:val="22"/>
                <w:szCs w:val="22"/>
              </w:rPr>
            </w:pPr>
            <w:r w:rsidRPr="00203038">
              <w:rPr>
                <w:rFonts w:ascii="Calibri" w:hAnsi="Calibri" w:cs="Calibri"/>
                <w:sz w:val="22"/>
                <w:szCs w:val="22"/>
              </w:rPr>
              <w:t>Cash flow forecast</w:t>
            </w:r>
          </w:p>
        </w:tc>
        <w:tc>
          <w:tcPr>
            <w:tcW w:w="4030" w:type="pct"/>
          </w:tcPr>
          <w:p w14:paraId="32FA3EF9" w14:textId="77777777" w:rsidR="0030186F" w:rsidRPr="00203038" w:rsidRDefault="0030186F" w:rsidP="00E6382E">
            <w:pPr>
              <w:pStyle w:val="TableTextLeft"/>
              <w:rPr>
                <w:rFonts w:ascii="Calibri" w:hAnsi="Calibri" w:cs="Calibri"/>
                <w:sz w:val="22"/>
                <w:szCs w:val="22"/>
              </w:rPr>
            </w:pPr>
            <w:r w:rsidRPr="00203038">
              <w:rPr>
                <w:rFonts w:ascii="Calibri" w:hAnsi="Calibri" w:cs="Calibri"/>
                <w:sz w:val="22"/>
                <w:szCs w:val="22"/>
              </w:rPr>
              <w:t xml:space="preserve">A process of predicting cash flow for the purpose of managing liquidity needs and for investment control. </w:t>
            </w:r>
          </w:p>
          <w:p w14:paraId="454EB504" w14:textId="77777777" w:rsidR="0030186F" w:rsidRPr="00203038" w:rsidRDefault="0030186F" w:rsidP="00E6382E">
            <w:pPr>
              <w:pStyle w:val="TableTextLeft"/>
              <w:rPr>
                <w:rFonts w:ascii="Calibri" w:hAnsi="Calibri" w:cs="Calibri"/>
                <w:sz w:val="22"/>
                <w:szCs w:val="22"/>
              </w:rPr>
            </w:pPr>
            <w:r w:rsidRPr="00203038">
              <w:rPr>
                <w:rFonts w:ascii="Calibri" w:hAnsi="Calibri" w:cs="Calibri"/>
                <w:sz w:val="22"/>
                <w:szCs w:val="22"/>
              </w:rPr>
              <w:t>The objective of a cash flow forecast is to determine shortages or excesses in cash from that necessary to operate the business and provide the essential information needed for making sound investment decisions.</w:t>
            </w:r>
          </w:p>
        </w:tc>
      </w:tr>
    </w:tbl>
    <w:p w14:paraId="4F95D0FE" w14:textId="48BEE2E7" w:rsidR="0030186F" w:rsidRPr="008A1D81" w:rsidRDefault="0030186F" w:rsidP="008A1D81">
      <w:pPr>
        <w:pStyle w:val="Heading2"/>
        <w:numPr>
          <w:ilvl w:val="0"/>
          <w:numId w:val="303"/>
        </w:numPr>
        <w:tabs>
          <w:tab w:val="clear" w:pos="1418"/>
          <w:tab w:val="clear" w:pos="1701"/>
          <w:tab w:val="left" w:pos="284"/>
        </w:tabs>
        <w:rPr>
          <w:rFonts w:ascii="Calibri" w:hAnsi="Calibri" w:cs="Calibri"/>
          <w:b w:val="0"/>
          <w:sz w:val="32"/>
          <w:szCs w:val="32"/>
        </w:rPr>
      </w:pPr>
      <w:bookmarkStart w:id="216" w:name="_Toc3369570"/>
      <w:bookmarkStart w:id="217" w:name="_Toc3369930"/>
      <w:bookmarkStart w:id="218" w:name="_Toc3370348"/>
      <w:r w:rsidRPr="008A1D81">
        <w:rPr>
          <w:rFonts w:ascii="Calibri" w:hAnsi="Calibri" w:cs="Calibri"/>
          <w:sz w:val="32"/>
          <w:szCs w:val="32"/>
        </w:rPr>
        <w:t>Authorisation</w:t>
      </w:r>
      <w:r w:rsidRPr="008A1D81">
        <w:rPr>
          <w:rFonts w:ascii="Calibri" w:hAnsi="Calibri" w:cs="Calibri"/>
          <w:b w:val="0"/>
          <w:sz w:val="32"/>
          <w:szCs w:val="32"/>
        </w:rPr>
        <w:t xml:space="preserve"> </w:t>
      </w:r>
      <w:r w:rsidRPr="008A1D81">
        <w:rPr>
          <w:rFonts w:ascii="Calibri" w:hAnsi="Calibri" w:cs="Calibri"/>
          <w:sz w:val="32"/>
          <w:szCs w:val="32"/>
        </w:rPr>
        <w:t>and approval</w:t>
      </w:r>
      <w:bookmarkEnd w:id="216"/>
      <w:bookmarkEnd w:id="217"/>
      <w:bookmarkEnd w:id="218"/>
    </w:p>
    <w:p w14:paraId="417F7DEF" w14:textId="77777777" w:rsidR="0030186F" w:rsidRPr="008A1D81" w:rsidRDefault="0030186F" w:rsidP="0030186F">
      <w:pPr>
        <w:spacing w:after="120"/>
        <w:rPr>
          <w:rFonts w:ascii="Calibri" w:hAnsi="Calibri" w:cs="Calibri"/>
          <w:sz w:val="22"/>
        </w:rPr>
      </w:pPr>
      <w:r w:rsidRPr="008A1D81">
        <w:rPr>
          <w:rFonts w:ascii="Calibri" w:hAnsi="Calibri" w:cs="Calibri"/>
          <w:sz w:val="22"/>
        </w:rPr>
        <w:t xml:space="preserve">This policy and procedure shall be reviewed on a yearly basis </w:t>
      </w:r>
      <w:r w:rsidRPr="008A1D81">
        <w:rPr>
          <w:rFonts w:ascii="Calibri" w:hAnsi="Calibri" w:cs="Calibri"/>
          <w:color w:val="436EF7"/>
          <w:sz w:val="22"/>
        </w:rPr>
        <w:t>&lt;insert frequency of review, recommended minimum on an annual basis&gt;</w:t>
      </w:r>
      <w:r w:rsidRPr="008A1D81">
        <w:rPr>
          <w:rFonts w:ascii="Calibri" w:hAnsi="Calibri" w:cs="Calibri"/>
          <w:sz w:val="22"/>
        </w:rPr>
        <w:t>. The next review date is set out as follows:</w:t>
      </w:r>
    </w:p>
    <w:tbl>
      <w:tblPr>
        <w:tblStyle w:val="TableGrid"/>
        <w:tblW w:w="5000" w:type="pct"/>
        <w:tblLook w:val="04A0" w:firstRow="1" w:lastRow="0" w:firstColumn="1" w:lastColumn="0" w:noHBand="0" w:noVBand="1"/>
      </w:tblPr>
      <w:tblGrid>
        <w:gridCol w:w="1870"/>
        <w:gridCol w:w="2078"/>
        <w:gridCol w:w="1519"/>
        <w:gridCol w:w="1918"/>
        <w:gridCol w:w="2254"/>
      </w:tblGrid>
      <w:tr w:rsidR="0030186F" w:rsidRPr="007E2B8D" w14:paraId="36B0CCF5" w14:textId="77777777" w:rsidTr="00687DE8">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970" w:type="pct"/>
          </w:tcPr>
          <w:p w14:paraId="530F159C" w14:textId="77777777" w:rsidR="0030186F" w:rsidRPr="008A1D81" w:rsidRDefault="0030186F" w:rsidP="00687DE8">
            <w:pPr>
              <w:pStyle w:val="TableHeadingLeft"/>
              <w:jc w:val="center"/>
              <w:rPr>
                <w:rFonts w:ascii="Calibri" w:hAnsi="Calibri" w:cs="Calibri"/>
                <w:sz w:val="22"/>
              </w:rPr>
            </w:pPr>
            <w:r w:rsidRPr="008A1D81">
              <w:rPr>
                <w:rFonts w:ascii="Calibri" w:hAnsi="Calibri" w:cs="Calibri"/>
                <w:sz w:val="22"/>
              </w:rPr>
              <w:t>Reviewer</w:t>
            </w:r>
          </w:p>
        </w:tc>
        <w:tc>
          <w:tcPr>
            <w:tcW w:w="1078" w:type="pct"/>
          </w:tcPr>
          <w:p w14:paraId="04BCEF12" w14:textId="77777777" w:rsidR="0030186F" w:rsidRPr="008A1D81" w:rsidRDefault="0030186F" w:rsidP="00687DE8">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8A1D81">
              <w:rPr>
                <w:rFonts w:ascii="Calibri" w:hAnsi="Calibri" w:cs="Calibri"/>
                <w:sz w:val="22"/>
              </w:rPr>
              <w:t>Position</w:t>
            </w:r>
          </w:p>
        </w:tc>
        <w:tc>
          <w:tcPr>
            <w:tcW w:w="788" w:type="pct"/>
          </w:tcPr>
          <w:p w14:paraId="5F2C4082" w14:textId="77777777" w:rsidR="0030186F" w:rsidRPr="008A1D81" w:rsidRDefault="0030186F" w:rsidP="00687DE8">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8A1D81">
              <w:rPr>
                <w:rFonts w:ascii="Calibri" w:hAnsi="Calibri" w:cs="Calibri"/>
                <w:sz w:val="22"/>
              </w:rPr>
              <w:t>Version</w:t>
            </w:r>
          </w:p>
        </w:tc>
        <w:tc>
          <w:tcPr>
            <w:tcW w:w="995" w:type="pct"/>
          </w:tcPr>
          <w:p w14:paraId="3FB39331" w14:textId="77777777" w:rsidR="0030186F" w:rsidRPr="008A1D81" w:rsidRDefault="0030186F" w:rsidP="00687DE8">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8A1D81">
              <w:rPr>
                <w:rFonts w:ascii="Calibri" w:hAnsi="Calibri" w:cs="Calibri"/>
                <w:sz w:val="22"/>
              </w:rPr>
              <w:t>Date Reviewed</w:t>
            </w:r>
          </w:p>
        </w:tc>
        <w:tc>
          <w:tcPr>
            <w:tcW w:w="1169" w:type="pct"/>
          </w:tcPr>
          <w:p w14:paraId="6722A214" w14:textId="77777777" w:rsidR="0030186F" w:rsidRPr="008A1D81" w:rsidRDefault="0030186F" w:rsidP="00687DE8">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8A1D81">
              <w:rPr>
                <w:rFonts w:ascii="Calibri" w:hAnsi="Calibri" w:cs="Calibri"/>
                <w:sz w:val="22"/>
              </w:rPr>
              <w:t>Next Review</w:t>
            </w:r>
          </w:p>
        </w:tc>
      </w:tr>
      <w:tr w:rsidR="0030186F" w:rsidRPr="00BE56F1" w14:paraId="72DED50F" w14:textId="77777777" w:rsidTr="00687DE8">
        <w:trPr>
          <w:cantSplit/>
        </w:trPr>
        <w:tc>
          <w:tcPr>
            <w:tcW w:w="970" w:type="pct"/>
          </w:tcPr>
          <w:p w14:paraId="37B397DD" w14:textId="77777777" w:rsidR="0030186F" w:rsidRPr="00BE56F1" w:rsidRDefault="0030186F" w:rsidP="0030186F">
            <w:pPr>
              <w:rPr>
                <w:rFonts w:cs="Calibri"/>
              </w:rPr>
            </w:pPr>
          </w:p>
        </w:tc>
        <w:tc>
          <w:tcPr>
            <w:tcW w:w="1078" w:type="pct"/>
          </w:tcPr>
          <w:p w14:paraId="7FD5D059" w14:textId="77777777" w:rsidR="0030186F" w:rsidRPr="00BE56F1" w:rsidRDefault="0030186F" w:rsidP="0030186F">
            <w:pPr>
              <w:rPr>
                <w:rFonts w:cs="Calibri"/>
              </w:rPr>
            </w:pPr>
          </w:p>
        </w:tc>
        <w:tc>
          <w:tcPr>
            <w:tcW w:w="788" w:type="pct"/>
          </w:tcPr>
          <w:p w14:paraId="48A6E915" w14:textId="77777777" w:rsidR="0030186F" w:rsidRPr="00BE56F1" w:rsidRDefault="0030186F" w:rsidP="0030186F">
            <w:pPr>
              <w:rPr>
                <w:rFonts w:cs="Calibri"/>
              </w:rPr>
            </w:pPr>
          </w:p>
        </w:tc>
        <w:tc>
          <w:tcPr>
            <w:tcW w:w="995" w:type="pct"/>
          </w:tcPr>
          <w:p w14:paraId="4648A31F" w14:textId="77777777" w:rsidR="0030186F" w:rsidRPr="00BE56F1" w:rsidRDefault="0030186F" w:rsidP="0030186F">
            <w:pPr>
              <w:rPr>
                <w:rFonts w:cs="Calibri"/>
              </w:rPr>
            </w:pPr>
          </w:p>
        </w:tc>
        <w:tc>
          <w:tcPr>
            <w:tcW w:w="1169" w:type="pct"/>
          </w:tcPr>
          <w:p w14:paraId="6BA6A397" w14:textId="77777777" w:rsidR="0030186F" w:rsidRPr="00BE56F1" w:rsidRDefault="0030186F" w:rsidP="0030186F">
            <w:pPr>
              <w:rPr>
                <w:rFonts w:cs="Calibri"/>
              </w:rPr>
            </w:pPr>
          </w:p>
        </w:tc>
      </w:tr>
      <w:tr w:rsidR="0030186F" w:rsidRPr="00BE56F1" w14:paraId="3AB665CF" w14:textId="77777777" w:rsidTr="00687DE8">
        <w:trPr>
          <w:cantSplit/>
        </w:trPr>
        <w:tc>
          <w:tcPr>
            <w:tcW w:w="970" w:type="pct"/>
          </w:tcPr>
          <w:p w14:paraId="69A08E5E" w14:textId="77777777" w:rsidR="0030186F" w:rsidRPr="00BE56F1" w:rsidRDefault="0030186F" w:rsidP="0030186F">
            <w:pPr>
              <w:rPr>
                <w:rFonts w:cs="Calibri"/>
              </w:rPr>
            </w:pPr>
          </w:p>
        </w:tc>
        <w:tc>
          <w:tcPr>
            <w:tcW w:w="1078" w:type="pct"/>
          </w:tcPr>
          <w:p w14:paraId="4F8297F8" w14:textId="77777777" w:rsidR="0030186F" w:rsidRPr="00BE56F1" w:rsidRDefault="0030186F" w:rsidP="0030186F">
            <w:pPr>
              <w:rPr>
                <w:rFonts w:cs="Calibri"/>
              </w:rPr>
            </w:pPr>
          </w:p>
        </w:tc>
        <w:tc>
          <w:tcPr>
            <w:tcW w:w="788" w:type="pct"/>
          </w:tcPr>
          <w:p w14:paraId="600CED8B" w14:textId="77777777" w:rsidR="0030186F" w:rsidRPr="00BE56F1" w:rsidRDefault="0030186F" w:rsidP="0030186F">
            <w:pPr>
              <w:rPr>
                <w:rFonts w:cs="Calibri"/>
              </w:rPr>
            </w:pPr>
          </w:p>
        </w:tc>
        <w:tc>
          <w:tcPr>
            <w:tcW w:w="995" w:type="pct"/>
          </w:tcPr>
          <w:p w14:paraId="6B01CF46" w14:textId="77777777" w:rsidR="0030186F" w:rsidRPr="00BE56F1" w:rsidRDefault="0030186F" w:rsidP="0030186F">
            <w:pPr>
              <w:rPr>
                <w:rFonts w:cs="Calibri"/>
              </w:rPr>
            </w:pPr>
          </w:p>
        </w:tc>
        <w:tc>
          <w:tcPr>
            <w:tcW w:w="1169" w:type="pct"/>
          </w:tcPr>
          <w:p w14:paraId="3F79B235" w14:textId="77777777" w:rsidR="0030186F" w:rsidRPr="00BE56F1" w:rsidRDefault="0030186F" w:rsidP="0030186F">
            <w:pPr>
              <w:rPr>
                <w:rFonts w:cs="Calibri"/>
              </w:rPr>
            </w:pPr>
          </w:p>
        </w:tc>
      </w:tr>
      <w:tr w:rsidR="0030186F" w:rsidRPr="00BE56F1" w14:paraId="4627D483" w14:textId="77777777" w:rsidTr="00687DE8">
        <w:trPr>
          <w:cantSplit/>
        </w:trPr>
        <w:tc>
          <w:tcPr>
            <w:tcW w:w="970" w:type="pct"/>
          </w:tcPr>
          <w:p w14:paraId="026C85C7" w14:textId="77777777" w:rsidR="0030186F" w:rsidRPr="00BE56F1" w:rsidRDefault="0030186F" w:rsidP="0030186F">
            <w:pPr>
              <w:rPr>
                <w:rFonts w:cs="Calibri"/>
              </w:rPr>
            </w:pPr>
          </w:p>
        </w:tc>
        <w:tc>
          <w:tcPr>
            <w:tcW w:w="1078" w:type="pct"/>
          </w:tcPr>
          <w:p w14:paraId="1854D306" w14:textId="77777777" w:rsidR="0030186F" w:rsidRPr="00BE56F1" w:rsidRDefault="0030186F" w:rsidP="0030186F">
            <w:pPr>
              <w:rPr>
                <w:rFonts w:cs="Calibri"/>
              </w:rPr>
            </w:pPr>
          </w:p>
        </w:tc>
        <w:tc>
          <w:tcPr>
            <w:tcW w:w="788" w:type="pct"/>
          </w:tcPr>
          <w:p w14:paraId="09305BB6" w14:textId="77777777" w:rsidR="0030186F" w:rsidRPr="00BE56F1" w:rsidRDefault="0030186F" w:rsidP="0030186F">
            <w:pPr>
              <w:rPr>
                <w:rFonts w:cs="Calibri"/>
              </w:rPr>
            </w:pPr>
          </w:p>
        </w:tc>
        <w:tc>
          <w:tcPr>
            <w:tcW w:w="995" w:type="pct"/>
          </w:tcPr>
          <w:p w14:paraId="1F3B0706" w14:textId="77777777" w:rsidR="0030186F" w:rsidRPr="00BE56F1" w:rsidRDefault="0030186F" w:rsidP="0030186F">
            <w:pPr>
              <w:rPr>
                <w:rFonts w:cs="Calibri"/>
              </w:rPr>
            </w:pPr>
          </w:p>
        </w:tc>
        <w:tc>
          <w:tcPr>
            <w:tcW w:w="1169" w:type="pct"/>
          </w:tcPr>
          <w:p w14:paraId="3689239B" w14:textId="77777777" w:rsidR="0030186F" w:rsidRPr="00BE56F1" w:rsidRDefault="0030186F" w:rsidP="0030186F">
            <w:pPr>
              <w:rPr>
                <w:rFonts w:cs="Calibri"/>
              </w:rPr>
            </w:pPr>
          </w:p>
        </w:tc>
      </w:tr>
    </w:tbl>
    <w:p w14:paraId="01109251" w14:textId="77777777" w:rsidR="0030186F" w:rsidRPr="00BE56F1" w:rsidRDefault="0030186F" w:rsidP="0030186F">
      <w:pPr>
        <w:pStyle w:val="HC"/>
        <w:rPr>
          <w:rFonts w:cs="Calibri"/>
          <w:sz w:val="28"/>
          <w:szCs w:val="28"/>
        </w:rPr>
      </w:pPr>
    </w:p>
    <w:p w14:paraId="73C9D00A" w14:textId="77777777" w:rsidR="0030186F" w:rsidRPr="00BE56F1" w:rsidRDefault="0030186F" w:rsidP="0030186F">
      <w:pPr>
        <w:pStyle w:val="HC"/>
        <w:rPr>
          <w:rFonts w:cs="Calibri"/>
          <w:sz w:val="28"/>
          <w:szCs w:val="28"/>
        </w:rPr>
      </w:pPr>
    </w:p>
    <w:p w14:paraId="203F0CB1" w14:textId="77777777" w:rsidR="0030186F" w:rsidRPr="00BE56F1" w:rsidRDefault="0030186F" w:rsidP="0030186F">
      <w:pPr>
        <w:pStyle w:val="HC"/>
        <w:rPr>
          <w:rFonts w:cs="Calibri"/>
          <w:sz w:val="28"/>
          <w:szCs w:val="28"/>
        </w:rPr>
      </w:pPr>
    </w:p>
    <w:p w14:paraId="2DD6A776" w14:textId="77777777" w:rsidR="0030186F" w:rsidRPr="00BE56F1" w:rsidRDefault="0030186F" w:rsidP="0030186F">
      <w:pPr>
        <w:pStyle w:val="HC"/>
        <w:rPr>
          <w:rFonts w:cs="Calibri"/>
          <w:sz w:val="28"/>
          <w:szCs w:val="28"/>
        </w:rPr>
      </w:pPr>
    </w:p>
    <w:p w14:paraId="1EE32672" w14:textId="77777777" w:rsidR="0030186F" w:rsidRPr="00BE56F1" w:rsidRDefault="0030186F" w:rsidP="0030186F">
      <w:pPr>
        <w:pStyle w:val="HC"/>
        <w:rPr>
          <w:rFonts w:cs="Calibri"/>
          <w:sz w:val="28"/>
          <w:szCs w:val="28"/>
        </w:rPr>
        <w:sectPr w:rsidR="0030186F" w:rsidRPr="00BE56F1" w:rsidSect="00E57572">
          <w:pgSz w:w="11907" w:h="16840" w:code="9"/>
          <w:pgMar w:top="1134" w:right="1134" w:bottom="1134" w:left="1134" w:header="709" w:footer="567" w:gutter="0"/>
          <w:cols w:space="708"/>
          <w:formProt w:val="0"/>
          <w:docGrid w:linePitch="360"/>
        </w:sectPr>
      </w:pPr>
    </w:p>
    <w:p w14:paraId="0B46AF52" w14:textId="67F145E0" w:rsidR="0030186F" w:rsidRPr="008A1D81" w:rsidRDefault="0030186F" w:rsidP="009A1353">
      <w:pPr>
        <w:pStyle w:val="Heading1"/>
        <w:rPr>
          <w:rFonts w:ascii="Calibri" w:hAnsi="Calibri"/>
        </w:rPr>
      </w:pPr>
      <w:bookmarkStart w:id="219" w:name="_Toc412788934"/>
      <w:bookmarkStart w:id="220" w:name="_Toc3296046"/>
      <w:bookmarkStart w:id="221" w:name="_Toc3369139"/>
      <w:bookmarkStart w:id="222" w:name="_Toc3369571"/>
      <w:bookmarkStart w:id="223" w:name="_Toc3369931"/>
      <w:bookmarkStart w:id="224" w:name="_Toc3370100"/>
      <w:bookmarkStart w:id="225" w:name="_Toc3370349"/>
      <w:bookmarkStart w:id="226" w:name="_Toc19886633"/>
      <w:bookmarkEnd w:id="164"/>
      <w:r w:rsidRPr="008A1D81">
        <w:rPr>
          <w:rFonts w:ascii="Calibri" w:hAnsi="Calibri"/>
        </w:rPr>
        <w:t>Managing Bank Accounts</w:t>
      </w:r>
      <w:bookmarkEnd w:id="219"/>
      <w:bookmarkEnd w:id="220"/>
      <w:bookmarkEnd w:id="221"/>
      <w:bookmarkEnd w:id="222"/>
      <w:bookmarkEnd w:id="223"/>
      <w:bookmarkEnd w:id="224"/>
      <w:bookmarkEnd w:id="225"/>
      <w:bookmarkEnd w:id="226"/>
    </w:p>
    <w:p w14:paraId="31C09057" w14:textId="59544A3F" w:rsidR="0030186F" w:rsidRPr="008A1D81" w:rsidRDefault="0030186F" w:rsidP="00111136">
      <w:pPr>
        <w:rPr>
          <w:rFonts w:ascii="Calibri" w:hAnsi="Calibri" w:cs="Calibri"/>
          <w:sz w:val="22"/>
          <w:szCs w:val="22"/>
        </w:rPr>
      </w:pPr>
      <w:r w:rsidRPr="008A1D81">
        <w:rPr>
          <w:rFonts w:ascii="Calibri" w:hAnsi="Calibri" w:cs="Calibri"/>
          <w:sz w:val="22"/>
          <w:szCs w:val="22"/>
        </w:rPr>
        <w:t xml:space="preserve">(Instruction 3.4.5) </w:t>
      </w:r>
    </w:p>
    <w:p w14:paraId="0DF87F27" w14:textId="77777777" w:rsidR="00111136" w:rsidRPr="00111136" w:rsidRDefault="00111136" w:rsidP="00111136"/>
    <w:p w14:paraId="436E323F" w14:textId="77777777" w:rsidR="0030186F" w:rsidRPr="008A1D81" w:rsidRDefault="0030186F" w:rsidP="0030186F">
      <w:pPr>
        <w:spacing w:after="240"/>
        <w:rPr>
          <w:rFonts w:ascii="Calibri" w:hAnsi="Calibri" w:cs="Calibri"/>
          <w:b/>
          <w:sz w:val="26"/>
          <w:szCs w:val="26"/>
        </w:rPr>
      </w:pPr>
      <w:r w:rsidRPr="008A1D81">
        <w:rPr>
          <w:rFonts w:ascii="Calibri" w:hAnsi="Calibri" w:cs="Calibri"/>
          <w:b/>
          <w:sz w:val="26"/>
          <w:szCs w:val="26"/>
        </w:rPr>
        <w:t>Contents</w:t>
      </w:r>
    </w:p>
    <w:p w14:paraId="758A7027" w14:textId="77777777" w:rsidR="0030186F" w:rsidRPr="008A1D81" w:rsidRDefault="0030186F" w:rsidP="005110D8">
      <w:pPr>
        <w:pStyle w:val="ListParagraph"/>
        <w:numPr>
          <w:ilvl w:val="0"/>
          <w:numId w:val="31"/>
        </w:numPr>
        <w:tabs>
          <w:tab w:val="left" w:pos="8789"/>
        </w:tabs>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Purpose</w:t>
      </w:r>
    </w:p>
    <w:p w14:paraId="5AFD7D21" w14:textId="77777777" w:rsidR="0030186F" w:rsidRPr="008A1D81" w:rsidRDefault="0030186F" w:rsidP="005110D8">
      <w:pPr>
        <w:pStyle w:val="ListParagraph"/>
        <w:numPr>
          <w:ilvl w:val="0"/>
          <w:numId w:val="31"/>
        </w:numPr>
        <w:tabs>
          <w:tab w:val="left" w:pos="8789"/>
        </w:tabs>
        <w:spacing w:line="276" w:lineRule="auto"/>
        <w:ind w:left="357" w:hanging="357"/>
        <w:contextualSpacing w:val="0"/>
        <w:rPr>
          <w:rFonts w:ascii="Calibri" w:hAnsi="Calibri" w:cs="Calibri"/>
          <w:b/>
          <w:color w:val="auto"/>
          <w:sz w:val="22"/>
          <w:szCs w:val="22"/>
        </w:rPr>
      </w:pPr>
      <w:r w:rsidRPr="008A1D81">
        <w:rPr>
          <w:rFonts w:ascii="Calibri" w:hAnsi="Calibri" w:cs="Calibri"/>
          <w:b/>
          <w:color w:val="auto"/>
          <w:sz w:val="22"/>
          <w:szCs w:val="22"/>
        </w:rPr>
        <w:t>Policy</w:t>
      </w:r>
    </w:p>
    <w:p w14:paraId="49B649A8" w14:textId="77777777" w:rsidR="0030186F" w:rsidRPr="008A1D81" w:rsidRDefault="0030186F" w:rsidP="005110D8">
      <w:pPr>
        <w:pStyle w:val="ListParagraph"/>
        <w:numPr>
          <w:ilvl w:val="1"/>
          <w:numId w:val="31"/>
        </w:numPr>
        <w:spacing w:line="276" w:lineRule="auto"/>
        <w:ind w:left="851" w:hanging="425"/>
        <w:contextualSpacing w:val="0"/>
        <w:rPr>
          <w:rFonts w:ascii="Calibri" w:hAnsi="Calibri" w:cs="Calibri"/>
          <w:sz w:val="22"/>
          <w:szCs w:val="22"/>
        </w:rPr>
      </w:pPr>
      <w:r w:rsidRPr="008A1D81">
        <w:rPr>
          <w:rFonts w:ascii="Calibri" w:hAnsi="Calibri" w:cs="Calibri"/>
          <w:sz w:val="22"/>
          <w:szCs w:val="22"/>
        </w:rPr>
        <w:t>Opening and closing of bank accounts</w:t>
      </w:r>
    </w:p>
    <w:p w14:paraId="713496BB" w14:textId="77777777" w:rsidR="0030186F" w:rsidRPr="008A1D81" w:rsidRDefault="0030186F" w:rsidP="005110D8">
      <w:pPr>
        <w:pStyle w:val="ListParagraph"/>
        <w:numPr>
          <w:ilvl w:val="1"/>
          <w:numId w:val="31"/>
        </w:numPr>
        <w:spacing w:line="276" w:lineRule="auto"/>
        <w:ind w:left="851" w:hanging="425"/>
        <w:contextualSpacing w:val="0"/>
        <w:rPr>
          <w:rFonts w:ascii="Calibri" w:hAnsi="Calibri" w:cs="Calibri"/>
          <w:sz w:val="22"/>
          <w:szCs w:val="22"/>
        </w:rPr>
      </w:pPr>
      <w:r w:rsidRPr="008A1D81">
        <w:rPr>
          <w:rFonts w:ascii="Calibri" w:hAnsi="Calibri" w:cs="Calibri"/>
          <w:sz w:val="22"/>
          <w:szCs w:val="22"/>
        </w:rPr>
        <w:t>Bank account terms and conditions</w:t>
      </w:r>
    </w:p>
    <w:p w14:paraId="098788EF" w14:textId="77777777" w:rsidR="0030186F" w:rsidRPr="008A1D81" w:rsidRDefault="0030186F" w:rsidP="005110D8">
      <w:pPr>
        <w:pStyle w:val="ListParagraph"/>
        <w:numPr>
          <w:ilvl w:val="1"/>
          <w:numId w:val="31"/>
        </w:numPr>
        <w:spacing w:line="276" w:lineRule="auto"/>
        <w:ind w:left="851" w:hanging="425"/>
        <w:contextualSpacing w:val="0"/>
        <w:rPr>
          <w:rFonts w:ascii="Calibri" w:hAnsi="Calibri" w:cs="Calibri"/>
          <w:sz w:val="22"/>
          <w:szCs w:val="22"/>
        </w:rPr>
      </w:pPr>
      <w:r w:rsidRPr="008A1D81">
        <w:rPr>
          <w:rFonts w:ascii="Calibri" w:hAnsi="Calibri" w:cs="Calibri"/>
          <w:sz w:val="22"/>
          <w:szCs w:val="22"/>
        </w:rPr>
        <w:t>Bank account maintenance</w:t>
      </w:r>
    </w:p>
    <w:p w14:paraId="2F9CFC30" w14:textId="77777777" w:rsidR="0030186F" w:rsidRPr="008A1D81" w:rsidRDefault="0030186F" w:rsidP="005110D8">
      <w:pPr>
        <w:pStyle w:val="ListParagraph"/>
        <w:numPr>
          <w:ilvl w:val="0"/>
          <w:numId w:val="31"/>
        </w:numPr>
        <w:tabs>
          <w:tab w:val="left" w:pos="8789"/>
        </w:tabs>
        <w:spacing w:line="276" w:lineRule="auto"/>
        <w:ind w:left="357" w:hanging="357"/>
        <w:contextualSpacing w:val="0"/>
        <w:rPr>
          <w:rFonts w:ascii="Calibri" w:hAnsi="Calibri" w:cs="Calibri"/>
          <w:b/>
          <w:sz w:val="22"/>
          <w:szCs w:val="22"/>
        </w:rPr>
      </w:pPr>
      <w:r w:rsidRPr="008A1D81">
        <w:rPr>
          <w:rFonts w:ascii="Calibri" w:hAnsi="Calibri" w:cs="Calibri"/>
          <w:b/>
          <w:color w:val="auto"/>
          <w:sz w:val="22"/>
          <w:szCs w:val="22"/>
        </w:rPr>
        <w:t>Procedure</w:t>
      </w:r>
    </w:p>
    <w:p w14:paraId="34837C3A" w14:textId="77777777" w:rsidR="0030186F" w:rsidRPr="008A1D81" w:rsidRDefault="0030186F" w:rsidP="005110D8">
      <w:pPr>
        <w:pStyle w:val="ListParagraph"/>
        <w:numPr>
          <w:ilvl w:val="1"/>
          <w:numId w:val="31"/>
        </w:numPr>
        <w:spacing w:line="276" w:lineRule="auto"/>
        <w:ind w:left="851" w:hanging="425"/>
        <w:contextualSpacing w:val="0"/>
        <w:rPr>
          <w:rFonts w:ascii="Calibri" w:hAnsi="Calibri" w:cs="Calibri"/>
          <w:sz w:val="22"/>
          <w:szCs w:val="22"/>
        </w:rPr>
      </w:pPr>
      <w:r w:rsidRPr="008A1D81">
        <w:rPr>
          <w:rFonts w:ascii="Calibri" w:hAnsi="Calibri" w:cs="Calibri"/>
          <w:sz w:val="22"/>
          <w:szCs w:val="22"/>
        </w:rPr>
        <w:t>Bank payment authorisations</w:t>
      </w:r>
      <w:r w:rsidRPr="008A1D81">
        <w:rPr>
          <w:rFonts w:ascii="Calibri" w:hAnsi="Calibri" w:cs="Calibri"/>
          <w:sz w:val="22"/>
          <w:szCs w:val="22"/>
        </w:rPr>
        <w:tab/>
      </w:r>
    </w:p>
    <w:p w14:paraId="33419F27" w14:textId="77777777" w:rsidR="0030186F" w:rsidRPr="008A1D81" w:rsidRDefault="0030186F" w:rsidP="005110D8">
      <w:pPr>
        <w:pStyle w:val="ListParagraph"/>
        <w:numPr>
          <w:ilvl w:val="1"/>
          <w:numId w:val="31"/>
        </w:numPr>
        <w:spacing w:line="276" w:lineRule="auto"/>
        <w:ind w:left="851" w:hanging="425"/>
        <w:contextualSpacing w:val="0"/>
        <w:rPr>
          <w:rFonts w:ascii="Calibri" w:hAnsi="Calibri" w:cs="Calibri"/>
          <w:sz w:val="22"/>
          <w:szCs w:val="22"/>
        </w:rPr>
      </w:pPr>
      <w:r w:rsidRPr="008A1D81">
        <w:rPr>
          <w:rFonts w:ascii="Calibri" w:hAnsi="Calibri" w:cs="Calibri"/>
          <w:sz w:val="22"/>
          <w:szCs w:val="22"/>
        </w:rPr>
        <w:t>Bank account transactions</w:t>
      </w:r>
    </w:p>
    <w:p w14:paraId="77836C16" w14:textId="77777777" w:rsidR="0030186F" w:rsidRPr="008A1D81" w:rsidRDefault="0030186F" w:rsidP="005110D8">
      <w:pPr>
        <w:pStyle w:val="ListParagraph"/>
        <w:numPr>
          <w:ilvl w:val="1"/>
          <w:numId w:val="31"/>
        </w:numPr>
        <w:spacing w:line="276" w:lineRule="auto"/>
        <w:ind w:left="851" w:hanging="425"/>
        <w:contextualSpacing w:val="0"/>
        <w:rPr>
          <w:rFonts w:ascii="Calibri" w:hAnsi="Calibri" w:cs="Calibri"/>
          <w:sz w:val="22"/>
          <w:szCs w:val="22"/>
        </w:rPr>
      </w:pPr>
      <w:r w:rsidRPr="008A1D81">
        <w:rPr>
          <w:rFonts w:ascii="Calibri" w:hAnsi="Calibri" w:cs="Calibri"/>
          <w:sz w:val="22"/>
          <w:szCs w:val="22"/>
        </w:rPr>
        <w:t>Compliance and reporting</w:t>
      </w:r>
    </w:p>
    <w:p w14:paraId="07D68ECB" w14:textId="77777777" w:rsidR="0030186F" w:rsidRPr="008A1D81" w:rsidRDefault="0030186F" w:rsidP="005110D8">
      <w:pPr>
        <w:pStyle w:val="ListParagraph"/>
        <w:numPr>
          <w:ilvl w:val="0"/>
          <w:numId w:val="31"/>
        </w:numPr>
        <w:tabs>
          <w:tab w:val="left" w:pos="8789"/>
        </w:tabs>
        <w:spacing w:line="276" w:lineRule="auto"/>
        <w:ind w:left="357" w:hanging="357"/>
        <w:contextualSpacing w:val="0"/>
        <w:rPr>
          <w:rFonts w:ascii="Calibri" w:hAnsi="Calibri" w:cs="Calibri"/>
          <w:b/>
          <w:color w:val="auto"/>
          <w:sz w:val="22"/>
          <w:szCs w:val="22"/>
        </w:rPr>
      </w:pPr>
      <w:r w:rsidRPr="008A1D81">
        <w:rPr>
          <w:rFonts w:ascii="Calibri" w:hAnsi="Calibri" w:cs="Calibri"/>
          <w:b/>
          <w:color w:val="auto"/>
          <w:sz w:val="22"/>
          <w:szCs w:val="22"/>
        </w:rPr>
        <w:t xml:space="preserve">Roles and responsibilities </w:t>
      </w:r>
    </w:p>
    <w:p w14:paraId="4D30AC88" w14:textId="77777777" w:rsidR="0030186F" w:rsidRPr="008A1D81" w:rsidRDefault="0030186F" w:rsidP="005110D8">
      <w:pPr>
        <w:pStyle w:val="ListParagraph"/>
        <w:numPr>
          <w:ilvl w:val="0"/>
          <w:numId w:val="31"/>
        </w:numPr>
        <w:tabs>
          <w:tab w:val="left" w:pos="8789"/>
        </w:tabs>
        <w:spacing w:line="276" w:lineRule="auto"/>
        <w:ind w:left="357" w:hanging="357"/>
        <w:contextualSpacing w:val="0"/>
        <w:rPr>
          <w:rFonts w:ascii="Calibri" w:hAnsi="Calibri" w:cs="Calibri"/>
          <w:b/>
          <w:color w:val="auto"/>
          <w:sz w:val="22"/>
          <w:szCs w:val="22"/>
        </w:rPr>
      </w:pPr>
      <w:r w:rsidRPr="008A1D81">
        <w:rPr>
          <w:rFonts w:ascii="Calibri" w:hAnsi="Calibri" w:cs="Calibri"/>
          <w:b/>
          <w:color w:val="auto"/>
          <w:sz w:val="22"/>
          <w:szCs w:val="22"/>
        </w:rPr>
        <w:t>Related policies and procedures</w:t>
      </w:r>
    </w:p>
    <w:p w14:paraId="417CF050" w14:textId="77777777" w:rsidR="0030186F" w:rsidRPr="008A1D81" w:rsidRDefault="0030186F" w:rsidP="005110D8">
      <w:pPr>
        <w:pStyle w:val="ListParagraph"/>
        <w:numPr>
          <w:ilvl w:val="0"/>
          <w:numId w:val="31"/>
        </w:numPr>
        <w:tabs>
          <w:tab w:val="left" w:pos="8789"/>
        </w:tabs>
        <w:spacing w:line="276" w:lineRule="auto"/>
        <w:ind w:left="357" w:hanging="357"/>
        <w:contextualSpacing w:val="0"/>
        <w:rPr>
          <w:rFonts w:ascii="Calibri" w:hAnsi="Calibri" w:cs="Calibri"/>
          <w:b/>
          <w:color w:val="auto"/>
          <w:sz w:val="22"/>
          <w:szCs w:val="22"/>
        </w:rPr>
      </w:pPr>
      <w:r w:rsidRPr="008A1D81">
        <w:rPr>
          <w:rFonts w:ascii="Calibri" w:hAnsi="Calibri" w:cs="Calibri"/>
          <w:b/>
          <w:color w:val="auto"/>
          <w:sz w:val="22"/>
          <w:szCs w:val="22"/>
        </w:rPr>
        <w:t>Definitions</w:t>
      </w:r>
    </w:p>
    <w:p w14:paraId="711BF631" w14:textId="77777777" w:rsidR="0030186F" w:rsidRPr="008A1D81" w:rsidRDefault="0030186F" w:rsidP="005110D8">
      <w:pPr>
        <w:pStyle w:val="ListParagraph"/>
        <w:numPr>
          <w:ilvl w:val="0"/>
          <w:numId w:val="31"/>
        </w:numPr>
        <w:tabs>
          <w:tab w:val="left" w:pos="8789"/>
        </w:tabs>
        <w:spacing w:line="276" w:lineRule="auto"/>
        <w:ind w:left="357" w:hanging="357"/>
        <w:contextualSpacing w:val="0"/>
        <w:rPr>
          <w:rFonts w:ascii="Calibri" w:hAnsi="Calibri" w:cs="Calibri"/>
          <w:b/>
          <w:color w:val="auto"/>
          <w:sz w:val="22"/>
          <w:szCs w:val="22"/>
        </w:rPr>
      </w:pPr>
      <w:r w:rsidRPr="008A1D81">
        <w:rPr>
          <w:rFonts w:ascii="Calibri" w:hAnsi="Calibri" w:cs="Calibri"/>
          <w:b/>
          <w:color w:val="auto"/>
          <w:sz w:val="22"/>
          <w:szCs w:val="22"/>
        </w:rPr>
        <w:t>Authorisation and approval</w:t>
      </w:r>
    </w:p>
    <w:p w14:paraId="58C09A6E" w14:textId="77777777" w:rsidR="0030186F" w:rsidRPr="00BE56F1" w:rsidRDefault="0030186F" w:rsidP="0030186F">
      <w:pPr>
        <w:jc w:val="both"/>
        <w:rPr>
          <w:rFonts w:cs="Calibri"/>
        </w:rPr>
      </w:pPr>
    </w:p>
    <w:p w14:paraId="6FF145B3" w14:textId="77777777" w:rsidR="0030186F" w:rsidRPr="00BE56F1" w:rsidRDefault="0030186F" w:rsidP="0030186F">
      <w:pPr>
        <w:jc w:val="both"/>
        <w:rPr>
          <w:rFonts w:cs="Calibri"/>
        </w:rPr>
      </w:pPr>
    </w:p>
    <w:p w14:paraId="160BD8C5" w14:textId="77777777" w:rsidR="0030186F" w:rsidRPr="00BE56F1" w:rsidRDefault="0030186F" w:rsidP="0030186F">
      <w:pPr>
        <w:jc w:val="both"/>
        <w:rPr>
          <w:rFonts w:cs="Calibri"/>
        </w:rPr>
      </w:pPr>
    </w:p>
    <w:p w14:paraId="5F87B10A" w14:textId="77777777" w:rsidR="0030186F" w:rsidRDefault="0030186F" w:rsidP="0030186F">
      <w:pPr>
        <w:jc w:val="both"/>
        <w:rPr>
          <w:rFonts w:cs="Calibri"/>
        </w:rPr>
      </w:pPr>
    </w:p>
    <w:p w14:paraId="739FC4AA" w14:textId="77777777" w:rsidR="0030186F" w:rsidRPr="00BE56F1" w:rsidRDefault="0030186F" w:rsidP="0030186F">
      <w:pPr>
        <w:jc w:val="both"/>
        <w:rPr>
          <w:rFonts w:cs="Calibri"/>
        </w:rPr>
      </w:pPr>
    </w:p>
    <w:p w14:paraId="5348AD82" w14:textId="77777777" w:rsidR="0030186F" w:rsidRDefault="0030186F" w:rsidP="0030186F">
      <w:pPr>
        <w:jc w:val="both"/>
        <w:rPr>
          <w:rFonts w:cs="Calibri"/>
        </w:rPr>
      </w:pPr>
    </w:p>
    <w:p w14:paraId="263548E4" w14:textId="77777777" w:rsidR="0030186F" w:rsidRPr="00BE56F1" w:rsidRDefault="0030186F" w:rsidP="0030186F">
      <w:pPr>
        <w:jc w:val="both"/>
        <w:rPr>
          <w:rFonts w:cs="Calibri"/>
        </w:rPr>
      </w:pPr>
    </w:p>
    <w:p w14:paraId="653A258C" w14:textId="77777777" w:rsidR="0030186F" w:rsidRPr="00BE56F1" w:rsidRDefault="0030186F" w:rsidP="0030186F">
      <w:pPr>
        <w:jc w:val="both"/>
        <w:rPr>
          <w:rFonts w:cs="Calibri"/>
        </w:rPr>
      </w:pPr>
    </w:p>
    <w:p w14:paraId="02BF5A15" w14:textId="77777777" w:rsidR="0030186F" w:rsidRPr="00BE56F1" w:rsidRDefault="0030186F" w:rsidP="0030186F">
      <w:pPr>
        <w:jc w:val="both"/>
        <w:rPr>
          <w:rFonts w:cs="Calibri"/>
        </w:rPr>
      </w:pPr>
    </w:p>
    <w:p w14:paraId="01EF9287" w14:textId="77777777" w:rsidR="0030186F" w:rsidRPr="00BE56F1" w:rsidRDefault="0030186F" w:rsidP="0030186F">
      <w:pPr>
        <w:jc w:val="both"/>
        <w:rPr>
          <w:rFonts w:cs="Calibri"/>
        </w:rPr>
      </w:pPr>
    </w:p>
    <w:p w14:paraId="5ED4EFAE" w14:textId="77777777" w:rsidR="0030186F" w:rsidRPr="00BE56F1" w:rsidRDefault="0030186F" w:rsidP="0030186F">
      <w:pPr>
        <w:jc w:val="both"/>
        <w:rPr>
          <w:rFonts w:cs="Calibri"/>
        </w:rPr>
      </w:pPr>
    </w:p>
    <w:p w14:paraId="29FBBE40" w14:textId="77777777" w:rsidR="0030186F" w:rsidRPr="00BE56F1" w:rsidRDefault="0030186F" w:rsidP="0030186F">
      <w:pPr>
        <w:jc w:val="both"/>
        <w:rPr>
          <w:rFonts w:cs="Calibri"/>
        </w:rPr>
      </w:pPr>
    </w:p>
    <w:p w14:paraId="39BE597E" w14:textId="77777777" w:rsidR="0030186F" w:rsidRPr="00BE56F1" w:rsidRDefault="0030186F" w:rsidP="0030186F">
      <w:pPr>
        <w:jc w:val="both"/>
        <w:rPr>
          <w:rFonts w:cs="Calibri"/>
        </w:rPr>
      </w:pPr>
    </w:p>
    <w:p w14:paraId="567C121C" w14:textId="77777777" w:rsidR="0030186F" w:rsidRPr="00BE56F1" w:rsidRDefault="0030186F" w:rsidP="0030186F">
      <w:pPr>
        <w:jc w:val="both"/>
        <w:rPr>
          <w:rFonts w:cs="Calibri"/>
        </w:rPr>
      </w:pPr>
    </w:p>
    <w:p w14:paraId="70CFA61E" w14:textId="77777777" w:rsidR="0030186F" w:rsidRPr="00BE56F1" w:rsidRDefault="0030186F" w:rsidP="0030186F">
      <w:pPr>
        <w:jc w:val="both"/>
        <w:rPr>
          <w:rFonts w:cs="Calibri"/>
        </w:rPr>
      </w:pPr>
    </w:p>
    <w:p w14:paraId="6924C6F4" w14:textId="77777777" w:rsidR="0030186F" w:rsidRPr="00BE56F1" w:rsidRDefault="0030186F" w:rsidP="0030186F">
      <w:pPr>
        <w:jc w:val="both"/>
        <w:rPr>
          <w:rFonts w:cs="Calibri"/>
        </w:rPr>
      </w:pPr>
    </w:p>
    <w:p w14:paraId="42F17ACC" w14:textId="77777777" w:rsidR="0030186F" w:rsidRPr="00BE56F1" w:rsidRDefault="0030186F" w:rsidP="0030186F">
      <w:pPr>
        <w:jc w:val="both"/>
        <w:rPr>
          <w:rFonts w:cs="Calibri"/>
        </w:rPr>
      </w:pPr>
    </w:p>
    <w:p w14:paraId="4500BD20" w14:textId="77777777" w:rsidR="0030186F" w:rsidRPr="00BE56F1" w:rsidRDefault="0030186F" w:rsidP="0030186F">
      <w:pPr>
        <w:jc w:val="both"/>
        <w:rPr>
          <w:rFonts w:cs="Calibri"/>
        </w:rPr>
      </w:pPr>
    </w:p>
    <w:p w14:paraId="4864465F" w14:textId="77777777" w:rsidR="0030186F" w:rsidRPr="00BE56F1" w:rsidRDefault="0030186F" w:rsidP="0030186F">
      <w:pPr>
        <w:jc w:val="both"/>
        <w:rPr>
          <w:rFonts w:cs="Calibri"/>
        </w:rPr>
      </w:pPr>
    </w:p>
    <w:tbl>
      <w:tblPr>
        <w:tblStyle w:val="TableGrid"/>
        <w:tblW w:w="6912" w:type="dxa"/>
        <w:tblInd w:w="1951" w:type="dxa"/>
        <w:tblBorders>
          <w:top w:val="none" w:sz="0" w:space="0" w:color="auto"/>
          <w:bottom w:val="none" w:sz="0" w:space="0" w:color="auto"/>
          <w:insideH w:val="none" w:sz="0" w:space="0" w:color="auto"/>
        </w:tblBorders>
        <w:tblLook w:val="04A0" w:firstRow="1" w:lastRow="0" w:firstColumn="1" w:lastColumn="0" w:noHBand="0" w:noVBand="1"/>
      </w:tblPr>
      <w:tblGrid>
        <w:gridCol w:w="2126"/>
        <w:gridCol w:w="4786"/>
      </w:tblGrid>
      <w:tr w:rsidR="0030186F" w:rsidRPr="00BE56F1" w14:paraId="1298571E" w14:textId="77777777" w:rsidTr="0030186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912" w:type="dxa"/>
            <w:gridSpan w:val="2"/>
          </w:tcPr>
          <w:p w14:paraId="49EC8ADF" w14:textId="77777777" w:rsidR="0030186F" w:rsidRPr="008A1D81" w:rsidRDefault="0030186F" w:rsidP="0030186F">
            <w:pPr>
              <w:spacing w:before="40" w:after="40"/>
              <w:rPr>
                <w:rFonts w:ascii="Calibri" w:hAnsi="Calibri" w:cs="Calibri"/>
                <w:sz w:val="22"/>
              </w:rPr>
            </w:pPr>
            <w:r w:rsidRPr="008A1D81">
              <w:rPr>
                <w:rFonts w:ascii="Calibri" w:hAnsi="Calibri" w:cs="Calibri"/>
                <w:b/>
                <w:sz w:val="22"/>
              </w:rPr>
              <w:t>Document Control</w:t>
            </w:r>
          </w:p>
        </w:tc>
      </w:tr>
      <w:tr w:rsidR="0030186F" w:rsidRPr="00BE56F1" w14:paraId="0C95C35B" w14:textId="77777777" w:rsidTr="0030186F">
        <w:tc>
          <w:tcPr>
            <w:tcW w:w="2126" w:type="dxa"/>
          </w:tcPr>
          <w:p w14:paraId="7952E606"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Category:</w:t>
            </w:r>
          </w:p>
        </w:tc>
        <w:tc>
          <w:tcPr>
            <w:tcW w:w="4786" w:type="dxa"/>
          </w:tcPr>
          <w:p w14:paraId="7C4F62FF"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 xml:space="preserve">Governing </w:t>
            </w:r>
            <w:r w:rsidRPr="008A1D81">
              <w:rPr>
                <w:rFonts w:ascii="Calibri" w:hAnsi="Calibri" w:cs="Calibri"/>
                <w:color w:val="00B2A9" w:themeColor="accent1"/>
                <w:sz w:val="22"/>
              </w:rPr>
              <w:t>&lt;insert agency name here&gt;</w:t>
            </w:r>
          </w:p>
        </w:tc>
      </w:tr>
      <w:tr w:rsidR="0030186F" w:rsidRPr="00BE56F1" w14:paraId="72154D30" w14:textId="77777777" w:rsidTr="0030186F">
        <w:tc>
          <w:tcPr>
            <w:tcW w:w="2126" w:type="dxa"/>
          </w:tcPr>
          <w:p w14:paraId="68743121"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Next review date:</w:t>
            </w:r>
          </w:p>
        </w:tc>
        <w:tc>
          <w:tcPr>
            <w:tcW w:w="4786" w:type="dxa"/>
          </w:tcPr>
          <w:p w14:paraId="4C8DAC3C" w14:textId="77777777" w:rsidR="0030186F" w:rsidRPr="008A1D81" w:rsidRDefault="0030186F" w:rsidP="0030186F">
            <w:pPr>
              <w:spacing w:before="40" w:after="40"/>
              <w:rPr>
                <w:rFonts w:ascii="Calibri" w:hAnsi="Calibri" w:cs="Calibri"/>
                <w:sz w:val="22"/>
              </w:rPr>
            </w:pPr>
          </w:p>
        </w:tc>
      </w:tr>
      <w:tr w:rsidR="0030186F" w:rsidRPr="00BE56F1" w14:paraId="31A54459" w14:textId="77777777" w:rsidTr="0030186F">
        <w:tc>
          <w:tcPr>
            <w:tcW w:w="2126" w:type="dxa"/>
          </w:tcPr>
          <w:p w14:paraId="363F3102"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Version:</w:t>
            </w:r>
          </w:p>
        </w:tc>
        <w:tc>
          <w:tcPr>
            <w:tcW w:w="4786" w:type="dxa"/>
          </w:tcPr>
          <w:p w14:paraId="3147FC42" w14:textId="77777777" w:rsidR="0030186F" w:rsidRPr="008A1D81" w:rsidRDefault="0030186F" w:rsidP="0030186F">
            <w:pPr>
              <w:spacing w:before="40" w:after="40"/>
              <w:rPr>
                <w:rFonts w:ascii="Calibri" w:hAnsi="Calibri" w:cs="Calibri"/>
                <w:sz w:val="22"/>
              </w:rPr>
            </w:pPr>
          </w:p>
        </w:tc>
      </w:tr>
      <w:tr w:rsidR="0030186F" w:rsidRPr="00BE56F1" w14:paraId="229315E2" w14:textId="77777777" w:rsidTr="0030186F">
        <w:tc>
          <w:tcPr>
            <w:tcW w:w="2126" w:type="dxa"/>
          </w:tcPr>
          <w:p w14:paraId="2C3BD20A"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Approval date:</w:t>
            </w:r>
          </w:p>
        </w:tc>
        <w:tc>
          <w:tcPr>
            <w:tcW w:w="4786" w:type="dxa"/>
          </w:tcPr>
          <w:p w14:paraId="0DF59CF5" w14:textId="77777777" w:rsidR="0030186F" w:rsidRPr="008A1D81" w:rsidRDefault="0030186F" w:rsidP="0030186F">
            <w:pPr>
              <w:spacing w:before="40" w:after="40"/>
              <w:rPr>
                <w:rFonts w:ascii="Calibri" w:hAnsi="Calibri" w:cs="Calibri"/>
                <w:sz w:val="22"/>
              </w:rPr>
            </w:pPr>
          </w:p>
        </w:tc>
      </w:tr>
      <w:tr w:rsidR="0030186F" w:rsidRPr="00BE56F1" w14:paraId="1D9B4275" w14:textId="77777777" w:rsidTr="0030186F">
        <w:tc>
          <w:tcPr>
            <w:tcW w:w="2126" w:type="dxa"/>
          </w:tcPr>
          <w:p w14:paraId="6F708A73"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Approval authority:</w:t>
            </w:r>
          </w:p>
          <w:p w14:paraId="7D9B7303" w14:textId="77777777" w:rsidR="00D71894" w:rsidRPr="008A1D81" w:rsidRDefault="00D71894" w:rsidP="0030186F">
            <w:pPr>
              <w:spacing w:before="40" w:after="40"/>
              <w:rPr>
                <w:rFonts w:ascii="Calibri" w:hAnsi="Calibri" w:cs="Calibri"/>
                <w:sz w:val="22"/>
              </w:rPr>
            </w:pPr>
          </w:p>
          <w:p w14:paraId="7FBB3F63" w14:textId="4B7C60D4" w:rsidR="00D71894" w:rsidRPr="008A1D81" w:rsidRDefault="00D71894" w:rsidP="0030186F">
            <w:pPr>
              <w:spacing w:before="40" w:after="40"/>
              <w:rPr>
                <w:rFonts w:ascii="Calibri" w:hAnsi="Calibri" w:cs="Calibri"/>
                <w:sz w:val="22"/>
              </w:rPr>
            </w:pPr>
          </w:p>
        </w:tc>
        <w:tc>
          <w:tcPr>
            <w:tcW w:w="4786" w:type="dxa"/>
          </w:tcPr>
          <w:p w14:paraId="4D7BB352" w14:textId="77777777" w:rsidR="0030186F" w:rsidRPr="008A1D81" w:rsidRDefault="0030186F" w:rsidP="0030186F">
            <w:pPr>
              <w:spacing w:before="40" w:after="40"/>
              <w:rPr>
                <w:rFonts w:ascii="Calibri" w:hAnsi="Calibri" w:cs="Calibri"/>
                <w:sz w:val="22"/>
              </w:rPr>
            </w:pPr>
          </w:p>
        </w:tc>
      </w:tr>
    </w:tbl>
    <w:p w14:paraId="68514B08" w14:textId="7BA8F0B8" w:rsidR="0030186F" w:rsidRPr="008A1D81" w:rsidRDefault="0030186F" w:rsidP="00427D67">
      <w:pPr>
        <w:pStyle w:val="Heading2"/>
        <w:numPr>
          <w:ilvl w:val="0"/>
          <w:numId w:val="138"/>
        </w:numPr>
        <w:rPr>
          <w:rFonts w:ascii="Calibri" w:hAnsi="Calibri" w:cs="Calibri"/>
          <w:b w:val="0"/>
          <w:sz w:val="32"/>
          <w:szCs w:val="24"/>
        </w:rPr>
      </w:pPr>
      <w:bookmarkStart w:id="227" w:name="_Toc3369572"/>
      <w:bookmarkStart w:id="228" w:name="_Toc3369932"/>
      <w:bookmarkStart w:id="229" w:name="_Toc3370350"/>
      <w:r w:rsidRPr="008A1D81">
        <w:rPr>
          <w:rFonts w:ascii="Calibri" w:hAnsi="Calibri" w:cs="Calibri"/>
          <w:sz w:val="32"/>
        </w:rPr>
        <w:t>Purpose</w:t>
      </w:r>
      <w:bookmarkEnd w:id="227"/>
      <w:bookmarkEnd w:id="228"/>
      <w:bookmarkEnd w:id="229"/>
      <w:r w:rsidRPr="008A1D81">
        <w:rPr>
          <w:rFonts w:ascii="Calibri" w:hAnsi="Calibri" w:cs="Calibri"/>
          <w:b w:val="0"/>
          <w:sz w:val="32"/>
          <w:szCs w:val="24"/>
        </w:rPr>
        <w:t xml:space="preserve"> </w:t>
      </w:r>
    </w:p>
    <w:p w14:paraId="11B86B85" w14:textId="2D8CDCF3" w:rsidR="0030186F" w:rsidRPr="008A1D81" w:rsidRDefault="0030186F" w:rsidP="0030186F">
      <w:pPr>
        <w:spacing w:after="240"/>
        <w:rPr>
          <w:rFonts w:ascii="Calibri" w:hAnsi="Calibri" w:cs="Calibri"/>
          <w:color w:val="00B2A9" w:themeColor="text2"/>
          <w:sz w:val="22"/>
        </w:rPr>
      </w:pPr>
      <w:r w:rsidRPr="008A1D81">
        <w:rPr>
          <w:rFonts w:ascii="Calibri" w:hAnsi="Calibri" w:cs="Calibri"/>
          <w:sz w:val="22"/>
        </w:rPr>
        <w:t>This policy and procedure set out the requirements for use of bank accounts, including opening, closing authorisations, variations to terms and conditions, reconciliation of bank accounts and bank account transactions.</w:t>
      </w:r>
      <w:r w:rsidRPr="008A1D81">
        <w:rPr>
          <w:rFonts w:ascii="Calibri" w:hAnsi="Calibri" w:cs="Calibri"/>
          <w:color w:val="00B2A9" w:themeColor="accent1"/>
          <w:sz w:val="22"/>
        </w:rPr>
        <w:t xml:space="preserve"> </w:t>
      </w:r>
    </w:p>
    <w:p w14:paraId="6B017939" w14:textId="0B35C2A0" w:rsidR="0030186F" w:rsidRPr="008A1D81" w:rsidRDefault="004F220E" w:rsidP="00427D67">
      <w:pPr>
        <w:pStyle w:val="Heading2"/>
        <w:numPr>
          <w:ilvl w:val="0"/>
          <w:numId w:val="138"/>
        </w:numPr>
        <w:rPr>
          <w:rFonts w:ascii="Calibri" w:hAnsi="Calibri" w:cs="Calibri"/>
          <w:b w:val="0"/>
          <w:sz w:val="32"/>
          <w:szCs w:val="24"/>
        </w:rPr>
      </w:pPr>
      <w:bookmarkStart w:id="230" w:name="_Toc3369573"/>
      <w:bookmarkStart w:id="231" w:name="_Toc3369933"/>
      <w:bookmarkStart w:id="232" w:name="_Toc3370351"/>
      <w:r w:rsidRPr="008A1D81">
        <w:rPr>
          <w:rFonts w:ascii="Calibri" w:hAnsi="Calibri" w:cs="Calibri"/>
          <w:sz w:val="32"/>
        </w:rPr>
        <w:t xml:space="preserve"> </w:t>
      </w:r>
      <w:r w:rsidR="0030186F" w:rsidRPr="008A1D81">
        <w:rPr>
          <w:rFonts w:ascii="Calibri" w:hAnsi="Calibri" w:cs="Calibri"/>
          <w:sz w:val="32"/>
        </w:rPr>
        <w:t>Policy</w:t>
      </w:r>
      <w:bookmarkEnd w:id="230"/>
      <w:bookmarkEnd w:id="231"/>
      <w:bookmarkEnd w:id="232"/>
    </w:p>
    <w:p w14:paraId="32946A7B" w14:textId="77777777" w:rsidR="0030186F" w:rsidRPr="008A1D81" w:rsidRDefault="0030186F" w:rsidP="0030186F">
      <w:pPr>
        <w:spacing w:after="60"/>
        <w:rPr>
          <w:rFonts w:ascii="Calibri" w:hAnsi="Calibri" w:cs="Calibri"/>
          <w:sz w:val="22"/>
        </w:rPr>
      </w:pPr>
      <w:r w:rsidRPr="008A1D81">
        <w:rPr>
          <w:rFonts w:ascii="Calibri" w:hAnsi="Calibri" w:cs="Calibri"/>
          <w:sz w:val="22"/>
        </w:rPr>
        <w:t>The following table lists the key principles for implementing this policy:</w:t>
      </w:r>
    </w:p>
    <w:p w14:paraId="02C5C462" w14:textId="77777777" w:rsidR="0030186F" w:rsidRPr="008A1D81" w:rsidRDefault="0030186F" w:rsidP="0030186F">
      <w:pPr>
        <w:rPr>
          <w:rFonts w:ascii="Calibri" w:hAnsi="Calibri" w:cs="Calibri"/>
          <w:sz w:val="22"/>
        </w:rPr>
      </w:pPr>
      <w:r w:rsidRPr="008A1D81">
        <w:rPr>
          <w:rFonts w:ascii="Calibri" w:eastAsiaTheme="minorHAnsi" w:hAnsi="Calibri" w:cs="Calibri"/>
          <w:color w:val="436EF7"/>
          <w:sz w:val="22"/>
        </w:rPr>
        <w:t>&lt;Modify the activities below to suit the structure and business needs of your agency&gt;</w:t>
      </w:r>
    </w:p>
    <w:tbl>
      <w:tblPr>
        <w:tblStyle w:val="TableGrid"/>
        <w:tblW w:w="5000" w:type="pct"/>
        <w:tblLook w:val="0480" w:firstRow="0" w:lastRow="0" w:firstColumn="1" w:lastColumn="0" w:noHBand="0" w:noVBand="1"/>
      </w:tblPr>
      <w:tblGrid>
        <w:gridCol w:w="2234"/>
        <w:gridCol w:w="7405"/>
      </w:tblGrid>
      <w:tr w:rsidR="0030186F" w:rsidRPr="00771080" w14:paraId="7FF80C35" w14:textId="77777777" w:rsidTr="0048040E">
        <w:trPr>
          <w:cantSplit/>
        </w:trPr>
        <w:tc>
          <w:tcPr>
            <w:tcW w:w="1159" w:type="pct"/>
          </w:tcPr>
          <w:p w14:paraId="780B92F4" w14:textId="568AE278" w:rsidR="0030186F" w:rsidRPr="008A1D81" w:rsidRDefault="0030186F" w:rsidP="008A1D81">
            <w:pPr>
              <w:pStyle w:val="ListParagraph"/>
              <w:numPr>
                <w:ilvl w:val="1"/>
                <w:numId w:val="305"/>
              </w:numPr>
              <w:rPr>
                <w:rFonts w:ascii="Calibri" w:hAnsi="Calibri" w:cs="Calibri"/>
                <w:sz w:val="22"/>
                <w:szCs w:val="22"/>
              </w:rPr>
            </w:pPr>
            <w:r w:rsidRPr="008A1D81">
              <w:rPr>
                <w:rFonts w:ascii="Calibri" w:hAnsi="Calibri" w:cs="Calibri"/>
                <w:sz w:val="22"/>
                <w:szCs w:val="22"/>
              </w:rPr>
              <w:t>Opening and closing of bank accounts</w:t>
            </w:r>
          </w:p>
        </w:tc>
        <w:tc>
          <w:tcPr>
            <w:tcW w:w="3841" w:type="pct"/>
          </w:tcPr>
          <w:p w14:paraId="6F11930D" w14:textId="77777777" w:rsidR="0030186F" w:rsidRPr="00771080" w:rsidRDefault="0030186F" w:rsidP="0048040E">
            <w:pPr>
              <w:pStyle w:val="TableTextBullet"/>
              <w:rPr>
                <w:rFonts w:ascii="Calibri" w:hAnsi="Calibri" w:cs="Calibri"/>
                <w:sz w:val="22"/>
                <w:szCs w:val="22"/>
              </w:rPr>
            </w:pPr>
            <w:r w:rsidRPr="00771080">
              <w:rPr>
                <w:rFonts w:ascii="Calibri" w:hAnsi="Calibri" w:cs="Calibri"/>
                <w:sz w:val="22"/>
                <w:szCs w:val="22"/>
              </w:rPr>
              <w:t xml:space="preserve">Bank accounts can only be opened or closed </w:t>
            </w:r>
            <w:r w:rsidRPr="008A1D81">
              <w:rPr>
                <w:rFonts w:ascii="Calibri" w:hAnsi="Calibri" w:cs="Calibri"/>
                <w:sz w:val="22"/>
                <w:szCs w:val="22"/>
              </w:rPr>
              <w:t>with</w:t>
            </w:r>
            <w:r w:rsidRPr="00771080">
              <w:rPr>
                <w:rFonts w:ascii="Calibri" w:hAnsi="Calibri" w:cs="Calibri"/>
                <w:sz w:val="22"/>
                <w:szCs w:val="22"/>
              </w:rPr>
              <w:t xml:space="preserve"> written approval of the Responsible Body or delegated person. </w:t>
            </w:r>
          </w:p>
          <w:p w14:paraId="10434699" w14:textId="5E05F1B1" w:rsidR="0030186F" w:rsidRPr="00771080" w:rsidRDefault="0030186F" w:rsidP="00400E57">
            <w:pPr>
              <w:pStyle w:val="TableTextBullet"/>
              <w:numPr>
                <w:ilvl w:val="0"/>
                <w:numId w:val="0"/>
              </w:numPr>
              <w:ind w:left="284"/>
              <w:rPr>
                <w:rFonts w:ascii="Calibri" w:hAnsi="Calibri" w:cs="Calibri"/>
                <w:sz w:val="22"/>
                <w:szCs w:val="22"/>
              </w:rPr>
            </w:pPr>
          </w:p>
        </w:tc>
      </w:tr>
      <w:tr w:rsidR="0030186F" w:rsidRPr="00771080" w14:paraId="252DC88B" w14:textId="77777777" w:rsidTr="0048040E">
        <w:trPr>
          <w:cantSplit/>
        </w:trPr>
        <w:tc>
          <w:tcPr>
            <w:tcW w:w="1159" w:type="pct"/>
          </w:tcPr>
          <w:p w14:paraId="69F94909" w14:textId="4ED6C1EF" w:rsidR="0030186F" w:rsidRPr="008A1D81" w:rsidRDefault="0030186F" w:rsidP="008A1D81">
            <w:pPr>
              <w:pStyle w:val="ListParagraph"/>
              <w:numPr>
                <w:ilvl w:val="1"/>
                <w:numId w:val="305"/>
              </w:numPr>
              <w:spacing w:before="40" w:line="240" w:lineRule="auto"/>
              <w:rPr>
                <w:rFonts w:ascii="Calibri" w:hAnsi="Calibri" w:cs="Calibri"/>
                <w:sz w:val="22"/>
                <w:szCs w:val="22"/>
              </w:rPr>
            </w:pPr>
            <w:r w:rsidRPr="008A1D81">
              <w:rPr>
                <w:rFonts w:ascii="Calibri" w:hAnsi="Calibri" w:cs="Calibri"/>
                <w:sz w:val="22"/>
                <w:szCs w:val="22"/>
              </w:rPr>
              <w:t>Bank account terms and conditions</w:t>
            </w:r>
          </w:p>
        </w:tc>
        <w:tc>
          <w:tcPr>
            <w:tcW w:w="3841" w:type="pct"/>
          </w:tcPr>
          <w:p w14:paraId="1B73BACF" w14:textId="06F0DB8D" w:rsidR="0030186F" w:rsidRPr="008A1D81" w:rsidRDefault="0030186F" w:rsidP="00F03786">
            <w:pPr>
              <w:pStyle w:val="ListParagraph"/>
              <w:numPr>
                <w:ilvl w:val="0"/>
                <w:numId w:val="21"/>
              </w:numPr>
              <w:pBdr>
                <w:bottom w:val="single" w:sz="4" w:space="1" w:color="FFFFFF" w:themeColor="background1"/>
              </w:pBdr>
              <w:spacing w:before="40" w:after="0" w:line="240" w:lineRule="auto"/>
              <w:ind w:left="176" w:hanging="176"/>
              <w:contextualSpacing w:val="0"/>
              <w:rPr>
                <w:rFonts w:ascii="Calibri" w:hAnsi="Calibri" w:cs="Calibri"/>
                <w:sz w:val="22"/>
                <w:szCs w:val="22"/>
              </w:rPr>
            </w:pPr>
            <w:r w:rsidRPr="008A1D81">
              <w:rPr>
                <w:rFonts w:ascii="Calibri" w:hAnsi="Calibri" w:cs="Calibri"/>
                <w:sz w:val="22"/>
                <w:szCs w:val="22"/>
              </w:rPr>
              <w:t xml:space="preserve">All bank accounts must be opened with </w:t>
            </w:r>
            <w:r w:rsidR="009C7CF1" w:rsidRPr="007C6A97">
              <w:rPr>
                <w:rFonts w:ascii="Calibri" w:hAnsi="Calibri" w:cs="Calibri"/>
                <w:sz w:val="22"/>
                <w:szCs w:val="22"/>
              </w:rPr>
              <w:t>the Approved</w:t>
            </w:r>
            <w:r w:rsidRPr="008A1D81">
              <w:rPr>
                <w:rFonts w:ascii="Calibri" w:hAnsi="Calibri" w:cs="Calibri"/>
                <w:sz w:val="22"/>
                <w:szCs w:val="22"/>
              </w:rPr>
              <w:t xml:space="preserve"> Authorised Deposit Taking Institution</w:t>
            </w:r>
            <w:r w:rsidR="009C7CF1" w:rsidRPr="007C6A97">
              <w:rPr>
                <w:rFonts w:ascii="Calibri" w:hAnsi="Calibri" w:cs="Calibri"/>
                <w:sz w:val="22"/>
                <w:szCs w:val="22"/>
              </w:rPr>
              <w:t>s</w:t>
            </w:r>
            <w:r w:rsidRPr="008A1D81">
              <w:rPr>
                <w:rFonts w:ascii="Calibri" w:hAnsi="Calibri" w:cs="Calibri"/>
                <w:sz w:val="22"/>
                <w:szCs w:val="22"/>
              </w:rPr>
              <w:t>.</w:t>
            </w:r>
          </w:p>
          <w:p w14:paraId="1C4BF1E0" w14:textId="6488C451" w:rsidR="009C7CF1" w:rsidRPr="008A1D81" w:rsidRDefault="0030186F" w:rsidP="009C7CF1">
            <w:pPr>
              <w:pStyle w:val="ListParagraph"/>
              <w:numPr>
                <w:ilvl w:val="0"/>
                <w:numId w:val="21"/>
              </w:numPr>
              <w:pBdr>
                <w:bottom w:val="single" w:sz="4" w:space="1" w:color="FFFFFF" w:themeColor="background1"/>
              </w:pBdr>
              <w:spacing w:before="40" w:after="0" w:line="240" w:lineRule="auto"/>
              <w:ind w:left="176" w:hanging="176"/>
              <w:contextualSpacing w:val="0"/>
              <w:rPr>
                <w:rFonts w:ascii="Calibri" w:hAnsi="Calibri" w:cs="Calibri"/>
                <w:sz w:val="22"/>
                <w:szCs w:val="22"/>
              </w:rPr>
            </w:pPr>
            <w:bookmarkStart w:id="233" w:name="_Hlk11340298"/>
            <w:r w:rsidRPr="008A1D81">
              <w:rPr>
                <w:rFonts w:ascii="Calibri" w:hAnsi="Calibri" w:cs="Calibri"/>
                <w:sz w:val="22"/>
                <w:szCs w:val="22"/>
              </w:rPr>
              <w:t>G</w:t>
            </w:r>
            <w:r w:rsidR="000730E5" w:rsidRPr="008A1D81">
              <w:rPr>
                <w:rFonts w:ascii="Calibri" w:hAnsi="Calibri" w:cs="Calibri"/>
                <w:sz w:val="22"/>
                <w:szCs w:val="22"/>
              </w:rPr>
              <w:t>eneral Government</w:t>
            </w:r>
            <w:r w:rsidRPr="008A1D81">
              <w:rPr>
                <w:rFonts w:ascii="Calibri" w:hAnsi="Calibri" w:cs="Calibri"/>
                <w:sz w:val="22"/>
                <w:szCs w:val="22"/>
              </w:rPr>
              <w:t xml:space="preserve"> agencies are required to comply with Direction 3.7.2.1</w:t>
            </w:r>
            <w:r w:rsidRPr="008A1D81">
              <w:rPr>
                <w:rFonts w:ascii="Calibri" w:hAnsi="Calibri" w:cs="Calibri"/>
                <w:i/>
                <w:sz w:val="22"/>
                <w:szCs w:val="22"/>
              </w:rPr>
              <w:t xml:space="preserve"> C</w:t>
            </w:r>
            <w:r w:rsidR="004F220E" w:rsidRPr="008A1D81">
              <w:rPr>
                <w:rFonts w:ascii="Calibri" w:hAnsi="Calibri" w:cs="Calibri"/>
                <w:i/>
                <w:sz w:val="22"/>
                <w:szCs w:val="22"/>
              </w:rPr>
              <w:t>entral</w:t>
            </w:r>
            <w:r w:rsidR="004F220E" w:rsidRPr="008A1D81">
              <w:rPr>
                <w:rFonts w:ascii="Calibri" w:hAnsi="Calibri" w:cs="Calibri"/>
                <w:sz w:val="22"/>
                <w:szCs w:val="22"/>
              </w:rPr>
              <w:t xml:space="preserve"> </w:t>
            </w:r>
            <w:r w:rsidR="004F220E" w:rsidRPr="008A1D81">
              <w:rPr>
                <w:rFonts w:ascii="Calibri" w:hAnsi="Calibri" w:cs="Calibri"/>
                <w:i/>
                <w:sz w:val="22"/>
                <w:szCs w:val="22"/>
              </w:rPr>
              <w:t>Banking System and Eligible Financial Assets</w:t>
            </w:r>
            <w:r w:rsidRPr="008A1D81">
              <w:rPr>
                <w:rFonts w:ascii="Calibri" w:hAnsi="Calibri" w:cs="Calibri"/>
                <w:sz w:val="22"/>
                <w:szCs w:val="22"/>
              </w:rPr>
              <w:t>.</w:t>
            </w:r>
            <w:r w:rsidR="00F733A2" w:rsidRPr="008A1D81">
              <w:rPr>
                <w:rFonts w:ascii="Calibri" w:hAnsi="Calibri" w:cs="Calibri"/>
                <w:sz w:val="22"/>
                <w:szCs w:val="22"/>
              </w:rPr>
              <w:t xml:space="preserve"> </w:t>
            </w:r>
          </w:p>
          <w:bookmarkEnd w:id="233"/>
          <w:p w14:paraId="3D67AAEC" w14:textId="77777777" w:rsidR="0030186F" w:rsidRPr="007C6A97" w:rsidRDefault="0030186F" w:rsidP="00F03786">
            <w:pPr>
              <w:pStyle w:val="ListParagraph"/>
              <w:numPr>
                <w:ilvl w:val="0"/>
                <w:numId w:val="21"/>
              </w:numPr>
              <w:pBdr>
                <w:bottom w:val="single" w:sz="4" w:space="1" w:color="FFFFFF" w:themeColor="background1"/>
              </w:pBdr>
              <w:spacing w:before="40" w:after="0" w:line="240" w:lineRule="auto"/>
              <w:ind w:left="176" w:hanging="176"/>
              <w:contextualSpacing w:val="0"/>
              <w:rPr>
                <w:rFonts w:ascii="Calibri" w:hAnsi="Calibri" w:cs="Calibri"/>
                <w:sz w:val="22"/>
                <w:szCs w:val="22"/>
              </w:rPr>
            </w:pPr>
            <w:r w:rsidRPr="007C6A97">
              <w:rPr>
                <w:rFonts w:ascii="Calibri" w:hAnsi="Calibri" w:cs="Calibri"/>
                <w:sz w:val="22"/>
                <w:szCs w:val="22"/>
              </w:rPr>
              <w:t xml:space="preserve">Banking arrangements and variations to existing banking arrangements are subject to the approval of the Accountable Officer and are reviewed at least every five (5) </w:t>
            </w:r>
            <w:r w:rsidRPr="007C6A97">
              <w:rPr>
                <w:rFonts w:ascii="Calibri" w:hAnsi="Calibri" w:cs="Calibri"/>
                <w:color w:val="436EF7"/>
                <w:sz w:val="22"/>
                <w:szCs w:val="22"/>
              </w:rPr>
              <w:t>&lt;modify frequency, recommended five&gt;</w:t>
            </w:r>
            <w:r w:rsidRPr="007C6A97">
              <w:rPr>
                <w:rFonts w:ascii="Calibri" w:hAnsi="Calibri" w:cs="Calibri"/>
                <w:sz w:val="22"/>
                <w:szCs w:val="22"/>
              </w:rPr>
              <w:t xml:space="preserve"> years.</w:t>
            </w:r>
          </w:p>
          <w:p w14:paraId="4D14FB72" w14:textId="77777777" w:rsidR="0030186F" w:rsidRPr="007C6A97"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7C6A97">
              <w:rPr>
                <w:rFonts w:ascii="Calibri" w:hAnsi="Calibri" w:cs="Calibri"/>
                <w:sz w:val="22"/>
                <w:szCs w:val="22"/>
              </w:rPr>
              <w:t xml:space="preserve">All correspondence regarding the </w:t>
            </w:r>
            <w:r w:rsidRPr="007C6A97">
              <w:rPr>
                <w:rFonts w:ascii="Calibri" w:hAnsi="Calibri" w:cs="Calibri"/>
                <w:color w:val="436EF7"/>
                <w:sz w:val="22"/>
                <w:szCs w:val="22"/>
              </w:rPr>
              <w:t>&lt;insert agency name&gt;</w:t>
            </w:r>
            <w:r w:rsidRPr="007C6A97">
              <w:rPr>
                <w:rFonts w:ascii="Calibri" w:hAnsi="Calibri" w:cs="Calibri"/>
                <w:sz w:val="22"/>
                <w:szCs w:val="22"/>
              </w:rPr>
              <w:t>’s bank accounts must be addressed to the Accountable Officer or delegated person.</w:t>
            </w:r>
          </w:p>
          <w:p w14:paraId="38FF2AD7" w14:textId="77777777" w:rsidR="0030186F" w:rsidRPr="007C6A97" w:rsidRDefault="0030186F" w:rsidP="00F03786">
            <w:pPr>
              <w:pStyle w:val="ListParagraph"/>
              <w:numPr>
                <w:ilvl w:val="0"/>
                <w:numId w:val="21"/>
              </w:numPr>
              <w:spacing w:before="40" w:after="0" w:line="240" w:lineRule="auto"/>
              <w:ind w:left="176" w:hanging="176"/>
              <w:rPr>
                <w:rFonts w:ascii="Calibri" w:hAnsi="Calibri" w:cs="Calibri"/>
                <w:sz w:val="22"/>
                <w:szCs w:val="22"/>
              </w:rPr>
            </w:pPr>
            <w:r w:rsidRPr="007C6A97">
              <w:rPr>
                <w:rFonts w:ascii="Calibri" w:hAnsi="Calibri" w:cs="Calibri"/>
                <w:sz w:val="22"/>
                <w:szCs w:val="22"/>
              </w:rPr>
              <w:t>All bank account titles/names must include the name of the agency or abbreviation approved by the Responsible Body.</w:t>
            </w:r>
          </w:p>
          <w:p w14:paraId="301B5F8F" w14:textId="77777777" w:rsidR="0030186F" w:rsidRPr="007C6A97" w:rsidRDefault="0030186F" w:rsidP="00F03786">
            <w:pPr>
              <w:pStyle w:val="ListParagraph"/>
              <w:numPr>
                <w:ilvl w:val="0"/>
                <w:numId w:val="21"/>
              </w:numPr>
              <w:spacing w:before="40" w:after="0" w:line="240" w:lineRule="auto"/>
              <w:ind w:left="176" w:hanging="176"/>
              <w:rPr>
                <w:rFonts w:ascii="Calibri" w:hAnsi="Calibri" w:cs="Calibri"/>
                <w:sz w:val="22"/>
                <w:szCs w:val="22"/>
              </w:rPr>
            </w:pPr>
            <w:r w:rsidRPr="007C6A97">
              <w:rPr>
                <w:rFonts w:ascii="Calibri" w:hAnsi="Calibri" w:cs="Calibri"/>
                <w:sz w:val="22"/>
                <w:szCs w:val="22"/>
              </w:rPr>
              <w:t>A certificate of balance and a bank statement of record of transactions must be available on request by the</w:t>
            </w:r>
            <w:r w:rsidRPr="007C6A97">
              <w:rPr>
                <w:rFonts w:ascii="Calibri" w:hAnsi="Calibri" w:cs="Calibri"/>
                <w:color w:val="436EF7"/>
                <w:sz w:val="22"/>
                <w:szCs w:val="22"/>
              </w:rPr>
              <w:t xml:space="preserve"> </w:t>
            </w:r>
            <w:r w:rsidRPr="007C6A97">
              <w:rPr>
                <w:rFonts w:ascii="Calibri" w:hAnsi="Calibri" w:cs="Calibri"/>
                <w:sz w:val="22"/>
                <w:szCs w:val="22"/>
              </w:rPr>
              <w:t>Accountable Officer or delegated person.</w:t>
            </w:r>
          </w:p>
        </w:tc>
      </w:tr>
      <w:tr w:rsidR="0030186F" w:rsidRPr="00771080" w14:paraId="1A4E5320" w14:textId="77777777" w:rsidTr="0048040E">
        <w:trPr>
          <w:cantSplit/>
        </w:trPr>
        <w:tc>
          <w:tcPr>
            <w:tcW w:w="1159" w:type="pct"/>
          </w:tcPr>
          <w:p w14:paraId="68733CEF" w14:textId="77777777" w:rsidR="0030186F" w:rsidRPr="00771080" w:rsidRDefault="0030186F" w:rsidP="008A1D81">
            <w:pPr>
              <w:pStyle w:val="ListParagraph"/>
              <w:numPr>
                <w:ilvl w:val="1"/>
                <w:numId w:val="305"/>
              </w:numPr>
              <w:spacing w:before="40" w:after="0" w:line="240" w:lineRule="auto"/>
              <w:ind w:left="426" w:hanging="426"/>
              <w:rPr>
                <w:rFonts w:ascii="Calibri" w:hAnsi="Calibri" w:cs="Calibri"/>
                <w:sz w:val="22"/>
                <w:szCs w:val="22"/>
              </w:rPr>
            </w:pPr>
            <w:r w:rsidRPr="00771080">
              <w:rPr>
                <w:rFonts w:ascii="Calibri" w:hAnsi="Calibri" w:cs="Calibri"/>
                <w:sz w:val="22"/>
                <w:szCs w:val="22"/>
              </w:rPr>
              <w:t>Bank account maintenance</w:t>
            </w:r>
          </w:p>
        </w:tc>
        <w:tc>
          <w:tcPr>
            <w:tcW w:w="3841" w:type="pct"/>
          </w:tcPr>
          <w:p w14:paraId="27F57EC2" w14:textId="77777777" w:rsidR="0030186F" w:rsidRPr="00771080" w:rsidRDefault="0030186F" w:rsidP="00F03786">
            <w:pPr>
              <w:pStyle w:val="ListParagraph"/>
              <w:numPr>
                <w:ilvl w:val="0"/>
                <w:numId w:val="21"/>
              </w:numPr>
              <w:spacing w:before="40" w:after="0" w:line="240" w:lineRule="auto"/>
              <w:ind w:left="176" w:hanging="176"/>
              <w:contextualSpacing w:val="0"/>
              <w:rPr>
                <w:rFonts w:ascii="Calibri" w:hAnsi="Calibri" w:cs="Calibri"/>
                <w:color w:val="auto"/>
                <w:sz w:val="22"/>
                <w:szCs w:val="22"/>
              </w:rPr>
            </w:pPr>
            <w:r w:rsidRPr="00771080">
              <w:rPr>
                <w:rFonts w:ascii="Calibri" w:hAnsi="Calibri" w:cs="Calibri"/>
                <w:color w:val="auto"/>
                <w:sz w:val="22"/>
                <w:szCs w:val="22"/>
              </w:rPr>
              <w:t>The number of bank accounts and institutions used for banking purposes must be reviewed annually by the Accountable Officer or delegated person.</w:t>
            </w:r>
          </w:p>
          <w:p w14:paraId="100C9B77" w14:textId="77777777" w:rsidR="0030186F" w:rsidRPr="00771080" w:rsidRDefault="0030186F" w:rsidP="00F03786">
            <w:pPr>
              <w:pStyle w:val="ListParagraph"/>
              <w:numPr>
                <w:ilvl w:val="0"/>
                <w:numId w:val="21"/>
              </w:numPr>
              <w:spacing w:before="40" w:after="0" w:line="240" w:lineRule="auto"/>
              <w:ind w:left="176" w:hanging="176"/>
              <w:contextualSpacing w:val="0"/>
              <w:jc w:val="both"/>
              <w:rPr>
                <w:rFonts w:ascii="Calibri" w:hAnsi="Calibri" w:cs="Calibri"/>
                <w:color w:val="auto"/>
                <w:sz w:val="22"/>
                <w:szCs w:val="22"/>
              </w:rPr>
            </w:pPr>
            <w:r w:rsidRPr="00771080">
              <w:rPr>
                <w:rFonts w:ascii="Calibri" w:hAnsi="Calibri" w:cs="Calibri"/>
                <w:color w:val="auto"/>
                <w:sz w:val="22"/>
                <w:szCs w:val="22"/>
              </w:rPr>
              <w:t>A register of bank accounts must be maintained, detailing:</w:t>
            </w:r>
          </w:p>
          <w:p w14:paraId="4EB4E68B" w14:textId="77777777" w:rsidR="0030186F" w:rsidRPr="00771080" w:rsidRDefault="0030186F" w:rsidP="00F03786">
            <w:pPr>
              <w:pStyle w:val="ListParagraph"/>
              <w:numPr>
                <w:ilvl w:val="1"/>
                <w:numId w:val="21"/>
              </w:numPr>
              <w:spacing w:before="20" w:after="0" w:line="240" w:lineRule="auto"/>
              <w:ind w:left="743" w:hanging="284"/>
              <w:contextualSpacing w:val="0"/>
              <w:jc w:val="both"/>
              <w:rPr>
                <w:rFonts w:ascii="Calibri" w:hAnsi="Calibri" w:cs="Calibri"/>
                <w:color w:val="auto"/>
                <w:sz w:val="22"/>
                <w:szCs w:val="22"/>
              </w:rPr>
            </w:pPr>
            <w:r w:rsidRPr="00771080">
              <w:rPr>
                <w:rFonts w:ascii="Calibri" w:hAnsi="Calibri" w:cs="Calibri"/>
                <w:color w:val="auto"/>
                <w:sz w:val="22"/>
                <w:szCs w:val="22"/>
              </w:rPr>
              <w:t>the name, address and branch of the bank;</w:t>
            </w:r>
          </w:p>
          <w:p w14:paraId="0CFD32D3" w14:textId="77777777" w:rsidR="0030186F" w:rsidRPr="00771080" w:rsidRDefault="0030186F" w:rsidP="00F03786">
            <w:pPr>
              <w:pStyle w:val="ListParagraph"/>
              <w:numPr>
                <w:ilvl w:val="1"/>
                <w:numId w:val="21"/>
              </w:numPr>
              <w:spacing w:before="20" w:after="0" w:line="240" w:lineRule="auto"/>
              <w:ind w:left="743" w:hanging="284"/>
              <w:contextualSpacing w:val="0"/>
              <w:jc w:val="both"/>
              <w:rPr>
                <w:rFonts w:ascii="Calibri" w:hAnsi="Calibri" w:cs="Calibri"/>
                <w:color w:val="auto"/>
                <w:sz w:val="22"/>
                <w:szCs w:val="22"/>
              </w:rPr>
            </w:pPr>
            <w:r w:rsidRPr="00771080">
              <w:rPr>
                <w:rFonts w:ascii="Calibri" w:hAnsi="Calibri" w:cs="Calibri"/>
                <w:color w:val="auto"/>
                <w:sz w:val="22"/>
                <w:szCs w:val="22"/>
              </w:rPr>
              <w:t>the name and number of the account;</w:t>
            </w:r>
          </w:p>
          <w:p w14:paraId="68937156" w14:textId="77777777" w:rsidR="0030186F" w:rsidRPr="00771080" w:rsidRDefault="0030186F" w:rsidP="00F03786">
            <w:pPr>
              <w:pStyle w:val="ListParagraph"/>
              <w:numPr>
                <w:ilvl w:val="1"/>
                <w:numId w:val="21"/>
              </w:numPr>
              <w:spacing w:before="20" w:after="0" w:line="240" w:lineRule="auto"/>
              <w:ind w:left="743" w:hanging="284"/>
              <w:contextualSpacing w:val="0"/>
              <w:jc w:val="both"/>
              <w:rPr>
                <w:rFonts w:ascii="Calibri" w:hAnsi="Calibri" w:cs="Calibri"/>
                <w:color w:val="auto"/>
                <w:sz w:val="22"/>
                <w:szCs w:val="22"/>
              </w:rPr>
            </w:pPr>
            <w:r w:rsidRPr="00771080">
              <w:rPr>
                <w:rFonts w:ascii="Calibri" w:hAnsi="Calibri" w:cs="Calibri"/>
                <w:color w:val="auto"/>
                <w:sz w:val="22"/>
                <w:szCs w:val="22"/>
              </w:rPr>
              <w:t>overdraft limits or special account conditions that apply, and</w:t>
            </w:r>
          </w:p>
          <w:p w14:paraId="7B6FE248" w14:textId="77777777" w:rsidR="0030186F" w:rsidRPr="00771080" w:rsidRDefault="0030186F" w:rsidP="00F03786">
            <w:pPr>
              <w:pStyle w:val="ListParagraph"/>
              <w:numPr>
                <w:ilvl w:val="1"/>
                <w:numId w:val="21"/>
              </w:numPr>
              <w:spacing w:before="20" w:after="0" w:line="240" w:lineRule="auto"/>
              <w:ind w:left="743" w:hanging="284"/>
              <w:contextualSpacing w:val="0"/>
              <w:jc w:val="both"/>
              <w:rPr>
                <w:rFonts w:ascii="Calibri" w:hAnsi="Calibri" w:cs="Calibri"/>
                <w:color w:val="auto"/>
                <w:sz w:val="22"/>
                <w:szCs w:val="22"/>
              </w:rPr>
            </w:pPr>
            <w:r w:rsidRPr="00771080">
              <w:rPr>
                <w:rFonts w:ascii="Calibri" w:hAnsi="Calibri" w:cs="Calibri"/>
                <w:color w:val="auto"/>
                <w:sz w:val="22"/>
                <w:szCs w:val="22"/>
              </w:rPr>
              <w:t>the terms, conditions and signatories to the account.</w:t>
            </w:r>
          </w:p>
          <w:p w14:paraId="0E48CF88" w14:textId="77777777" w:rsidR="0030186F" w:rsidRPr="00771080" w:rsidRDefault="0030186F" w:rsidP="00F03786">
            <w:pPr>
              <w:pStyle w:val="ListParagraph"/>
              <w:numPr>
                <w:ilvl w:val="1"/>
                <w:numId w:val="21"/>
              </w:numPr>
              <w:spacing w:before="20" w:after="0" w:line="240" w:lineRule="auto"/>
              <w:ind w:left="743" w:hanging="284"/>
              <w:contextualSpacing w:val="0"/>
              <w:jc w:val="both"/>
              <w:rPr>
                <w:rFonts w:ascii="Calibri" w:hAnsi="Calibri" w:cs="Calibri"/>
                <w:color w:val="auto"/>
                <w:sz w:val="22"/>
                <w:szCs w:val="22"/>
              </w:rPr>
            </w:pPr>
            <w:r w:rsidRPr="00771080">
              <w:rPr>
                <w:rFonts w:ascii="Calibri" w:hAnsi="Calibri" w:cs="Calibri"/>
                <w:color w:val="auto"/>
                <w:sz w:val="22"/>
                <w:szCs w:val="22"/>
              </w:rPr>
              <w:t>at least monthly reconciliation of bank accounts</w:t>
            </w:r>
          </w:p>
        </w:tc>
      </w:tr>
    </w:tbl>
    <w:p w14:paraId="49D7A760" w14:textId="293F201D" w:rsidR="0030186F" w:rsidRPr="008A1D81" w:rsidRDefault="0030186F" w:rsidP="008A1D81">
      <w:pPr>
        <w:pStyle w:val="Heading2"/>
        <w:numPr>
          <w:ilvl w:val="0"/>
          <w:numId w:val="305"/>
        </w:numPr>
        <w:rPr>
          <w:rFonts w:ascii="Calibri" w:hAnsi="Calibri" w:cs="Calibri"/>
          <w:sz w:val="32"/>
          <w:szCs w:val="24"/>
        </w:rPr>
      </w:pPr>
      <w:bookmarkStart w:id="234" w:name="_Toc3369574"/>
      <w:bookmarkStart w:id="235" w:name="_Toc3369934"/>
      <w:bookmarkStart w:id="236" w:name="_Toc3370352"/>
      <w:r w:rsidRPr="008A1D81">
        <w:rPr>
          <w:rFonts w:ascii="Calibri" w:hAnsi="Calibri" w:cs="Calibri"/>
          <w:sz w:val="32"/>
        </w:rPr>
        <w:t>Procedure</w:t>
      </w:r>
      <w:bookmarkEnd w:id="234"/>
      <w:bookmarkEnd w:id="235"/>
      <w:bookmarkEnd w:id="236"/>
    </w:p>
    <w:p w14:paraId="713CE2EA" w14:textId="77777777" w:rsidR="0030186F" w:rsidRPr="008A1D81" w:rsidRDefault="0030186F" w:rsidP="0030186F">
      <w:pPr>
        <w:spacing w:after="60"/>
        <w:rPr>
          <w:rFonts w:ascii="Calibri" w:hAnsi="Calibri" w:cs="Calibri"/>
          <w:sz w:val="22"/>
        </w:rPr>
      </w:pPr>
      <w:r w:rsidRPr="008A1D81">
        <w:rPr>
          <w:rFonts w:ascii="Calibri" w:hAnsi="Calibri" w:cs="Calibri"/>
          <w:sz w:val="22"/>
        </w:rPr>
        <w:t>The following table lists the activities for implementing this Procedure:</w:t>
      </w:r>
    </w:p>
    <w:p w14:paraId="47DA316E" w14:textId="77777777" w:rsidR="0030186F" w:rsidRPr="008A1D81" w:rsidRDefault="0030186F" w:rsidP="0030186F">
      <w:pPr>
        <w:jc w:val="both"/>
        <w:rPr>
          <w:rFonts w:ascii="Calibri" w:hAnsi="Calibri" w:cs="Calibri"/>
          <w:i/>
          <w:color w:val="00B2A9" w:themeColor="accent1"/>
          <w:sz w:val="22"/>
        </w:rPr>
      </w:pPr>
      <w:r w:rsidRPr="008A1D81">
        <w:rPr>
          <w:rFonts w:ascii="Calibri" w:hAnsi="Calibri" w:cs="Calibri"/>
          <w:color w:val="436EF7"/>
          <w:sz w:val="22"/>
        </w:rPr>
        <w:t>&lt;Modify the activities for each procedure so they suit the needs of your business&gt;</w:t>
      </w:r>
    </w:p>
    <w:tbl>
      <w:tblPr>
        <w:tblStyle w:val="TableGrid"/>
        <w:tblW w:w="5000" w:type="pct"/>
        <w:tblLook w:val="0480" w:firstRow="0" w:lastRow="0" w:firstColumn="1" w:lastColumn="0" w:noHBand="0" w:noVBand="1"/>
      </w:tblPr>
      <w:tblGrid>
        <w:gridCol w:w="2203"/>
        <w:gridCol w:w="7436"/>
      </w:tblGrid>
      <w:tr w:rsidR="0030186F" w:rsidRPr="0048040E" w14:paraId="3EB95C74" w14:textId="77777777" w:rsidTr="0048040E">
        <w:trPr>
          <w:cantSplit/>
        </w:trPr>
        <w:tc>
          <w:tcPr>
            <w:tcW w:w="1143" w:type="pct"/>
          </w:tcPr>
          <w:p w14:paraId="18A71DB5" w14:textId="260734EF" w:rsidR="0030186F" w:rsidRPr="008A1D81" w:rsidRDefault="0030186F" w:rsidP="008A1D81">
            <w:pPr>
              <w:pStyle w:val="ListParagraph"/>
              <w:numPr>
                <w:ilvl w:val="1"/>
                <w:numId w:val="305"/>
              </w:numPr>
              <w:rPr>
                <w:rFonts w:ascii="Calibri" w:hAnsi="Calibri" w:cs="Calibri"/>
                <w:sz w:val="22"/>
              </w:rPr>
            </w:pPr>
            <w:r w:rsidRPr="008A1D81">
              <w:rPr>
                <w:rFonts w:ascii="Calibri" w:hAnsi="Calibri" w:cs="Calibri"/>
                <w:sz w:val="22"/>
              </w:rPr>
              <w:t>Bank payment authorisations</w:t>
            </w:r>
          </w:p>
        </w:tc>
        <w:tc>
          <w:tcPr>
            <w:tcW w:w="3857" w:type="pct"/>
          </w:tcPr>
          <w:p w14:paraId="5E2B6CF0" w14:textId="77777777" w:rsidR="0030186F" w:rsidRPr="00771080" w:rsidRDefault="0030186F" w:rsidP="0048040E">
            <w:pPr>
              <w:pStyle w:val="ListParagraph"/>
              <w:numPr>
                <w:ilvl w:val="0"/>
                <w:numId w:val="21"/>
              </w:numPr>
              <w:spacing w:before="40" w:line="240" w:lineRule="auto"/>
              <w:ind w:left="176" w:hanging="176"/>
              <w:contextualSpacing w:val="0"/>
              <w:rPr>
                <w:rFonts w:ascii="Calibri" w:hAnsi="Calibri" w:cs="Calibri"/>
                <w:sz w:val="22"/>
                <w:szCs w:val="22"/>
              </w:rPr>
            </w:pPr>
            <w:r w:rsidRPr="00771080">
              <w:rPr>
                <w:rFonts w:ascii="Calibri" w:hAnsi="Calibri" w:cs="Calibri"/>
                <w:sz w:val="22"/>
                <w:szCs w:val="22"/>
              </w:rPr>
              <w:t>There shall be at least two signatories to authorise every bank account transaction &lt;where applicable&gt;.</w:t>
            </w:r>
          </w:p>
          <w:p w14:paraId="42FF1844" w14:textId="77777777" w:rsidR="0030186F" w:rsidRPr="00771080" w:rsidRDefault="0030186F" w:rsidP="0048040E">
            <w:pPr>
              <w:pStyle w:val="ListParagraph"/>
              <w:numPr>
                <w:ilvl w:val="0"/>
                <w:numId w:val="21"/>
              </w:numPr>
              <w:spacing w:before="40" w:line="240" w:lineRule="auto"/>
              <w:ind w:left="176" w:hanging="176"/>
              <w:contextualSpacing w:val="0"/>
              <w:rPr>
                <w:rFonts w:ascii="Calibri" w:hAnsi="Calibri" w:cs="Calibri"/>
                <w:sz w:val="22"/>
                <w:szCs w:val="22"/>
              </w:rPr>
            </w:pPr>
            <w:r w:rsidRPr="00771080">
              <w:rPr>
                <w:rFonts w:ascii="Calibri" w:hAnsi="Calibri" w:cs="Calibri"/>
                <w:sz w:val="22"/>
                <w:szCs w:val="22"/>
              </w:rPr>
              <w:t>The authorised persons with approved financial delegations for bank account payments are:</w:t>
            </w:r>
          </w:p>
          <w:p w14:paraId="4F52C3D1" w14:textId="77777777" w:rsidR="0030186F" w:rsidRPr="00771080" w:rsidRDefault="0030186F" w:rsidP="0048040E">
            <w:pPr>
              <w:pStyle w:val="ListParagraph"/>
              <w:numPr>
                <w:ilvl w:val="0"/>
                <w:numId w:val="21"/>
              </w:numPr>
              <w:spacing w:before="40" w:line="240" w:lineRule="auto"/>
              <w:ind w:left="176" w:hanging="176"/>
              <w:contextualSpacing w:val="0"/>
              <w:rPr>
                <w:rFonts w:ascii="Calibri" w:hAnsi="Calibri" w:cs="Calibri"/>
                <w:sz w:val="22"/>
                <w:szCs w:val="22"/>
              </w:rPr>
            </w:pPr>
            <w:r w:rsidRPr="00771080">
              <w:rPr>
                <w:rFonts w:ascii="Calibri" w:hAnsi="Calibri" w:cs="Calibri"/>
                <w:sz w:val="22"/>
                <w:szCs w:val="22"/>
              </w:rPr>
              <w:t>&lt;insert role and electronic signature here&gt;;</w:t>
            </w:r>
          </w:p>
          <w:p w14:paraId="352EFDF8" w14:textId="77777777" w:rsidR="0030186F" w:rsidRPr="00771080" w:rsidRDefault="0030186F" w:rsidP="0048040E">
            <w:pPr>
              <w:pStyle w:val="ListParagraph"/>
              <w:numPr>
                <w:ilvl w:val="0"/>
                <w:numId w:val="21"/>
              </w:numPr>
              <w:spacing w:before="40" w:line="240" w:lineRule="auto"/>
              <w:ind w:left="176" w:hanging="176"/>
              <w:contextualSpacing w:val="0"/>
              <w:rPr>
                <w:rFonts w:ascii="Calibri" w:hAnsi="Calibri" w:cs="Calibri"/>
                <w:sz w:val="22"/>
                <w:szCs w:val="22"/>
              </w:rPr>
            </w:pPr>
            <w:r w:rsidRPr="00771080">
              <w:rPr>
                <w:rFonts w:ascii="Calibri" w:hAnsi="Calibri" w:cs="Calibri"/>
                <w:sz w:val="22"/>
                <w:szCs w:val="22"/>
              </w:rPr>
              <w:t>&lt;insert role and electronic signature here&gt;, and</w:t>
            </w:r>
          </w:p>
          <w:p w14:paraId="66D1F326" w14:textId="77777777" w:rsidR="0030186F" w:rsidRPr="00771080" w:rsidRDefault="0030186F" w:rsidP="0048040E">
            <w:pPr>
              <w:pStyle w:val="ListParagraph"/>
              <w:numPr>
                <w:ilvl w:val="0"/>
                <w:numId w:val="21"/>
              </w:numPr>
              <w:spacing w:before="40" w:line="240" w:lineRule="auto"/>
              <w:ind w:left="176" w:hanging="176"/>
              <w:contextualSpacing w:val="0"/>
              <w:rPr>
                <w:rFonts w:ascii="Calibri" w:hAnsi="Calibri" w:cs="Calibri"/>
                <w:sz w:val="22"/>
                <w:szCs w:val="22"/>
              </w:rPr>
            </w:pPr>
            <w:r w:rsidRPr="00771080">
              <w:rPr>
                <w:rFonts w:ascii="Calibri" w:hAnsi="Calibri" w:cs="Calibri"/>
                <w:sz w:val="22"/>
                <w:szCs w:val="22"/>
              </w:rPr>
              <w:t>&lt;insert role and electronic signature here&gt; etc.</w:t>
            </w:r>
          </w:p>
          <w:p w14:paraId="1F69F3C4" w14:textId="77777777" w:rsidR="0030186F" w:rsidRPr="00771080" w:rsidRDefault="0030186F" w:rsidP="0048040E">
            <w:pPr>
              <w:pStyle w:val="ListParagraph"/>
              <w:numPr>
                <w:ilvl w:val="0"/>
                <w:numId w:val="21"/>
              </w:numPr>
              <w:spacing w:before="40" w:line="240" w:lineRule="auto"/>
              <w:ind w:left="176" w:hanging="176"/>
              <w:contextualSpacing w:val="0"/>
              <w:rPr>
                <w:rFonts w:ascii="Calibri" w:hAnsi="Calibri" w:cs="Calibri"/>
                <w:sz w:val="22"/>
                <w:szCs w:val="22"/>
              </w:rPr>
            </w:pPr>
            <w:r w:rsidRPr="00771080">
              <w:rPr>
                <w:rFonts w:ascii="Calibri" w:hAnsi="Calibri" w:cs="Calibri"/>
                <w:sz w:val="22"/>
                <w:szCs w:val="22"/>
              </w:rPr>
              <w:t>Each payment made is to be supported by an invoice, a receipt or other appropriate documentation and the authorisations must be attached to this document prior to payment.</w:t>
            </w:r>
          </w:p>
        </w:tc>
      </w:tr>
      <w:tr w:rsidR="0030186F" w:rsidRPr="00BE56F1" w14:paraId="659FDC18" w14:textId="77777777" w:rsidTr="0048040E">
        <w:trPr>
          <w:cantSplit/>
        </w:trPr>
        <w:tc>
          <w:tcPr>
            <w:tcW w:w="1143" w:type="pct"/>
          </w:tcPr>
          <w:p w14:paraId="681C9518" w14:textId="77777777" w:rsidR="0030186F" w:rsidRPr="00771080" w:rsidRDefault="0030186F" w:rsidP="008A1D81">
            <w:pPr>
              <w:pStyle w:val="ListParagraph"/>
              <w:numPr>
                <w:ilvl w:val="1"/>
                <w:numId w:val="305"/>
              </w:numPr>
              <w:spacing w:before="40" w:after="0" w:line="240" w:lineRule="auto"/>
              <w:ind w:left="425" w:hanging="425"/>
              <w:contextualSpacing w:val="0"/>
              <w:rPr>
                <w:rFonts w:ascii="Calibri" w:hAnsi="Calibri" w:cs="Calibri"/>
                <w:sz w:val="22"/>
                <w:szCs w:val="22"/>
              </w:rPr>
            </w:pPr>
            <w:r w:rsidRPr="00771080">
              <w:rPr>
                <w:rFonts w:ascii="Calibri" w:hAnsi="Calibri" w:cs="Calibri"/>
                <w:sz w:val="22"/>
                <w:szCs w:val="22"/>
              </w:rPr>
              <w:t xml:space="preserve">Bank account transactions </w:t>
            </w:r>
          </w:p>
          <w:p w14:paraId="2B90BA72" w14:textId="77777777" w:rsidR="0030186F" w:rsidRPr="008A1D81" w:rsidRDefault="0030186F" w:rsidP="0030186F">
            <w:pPr>
              <w:spacing w:before="40"/>
              <w:rPr>
                <w:rFonts w:ascii="Calibri" w:hAnsi="Calibri" w:cs="Calibri"/>
                <w:sz w:val="22"/>
                <w:szCs w:val="22"/>
              </w:rPr>
            </w:pPr>
            <w:r w:rsidRPr="008A1D81">
              <w:rPr>
                <w:rFonts w:ascii="Calibri" w:hAnsi="Calibri" w:cs="Calibri"/>
                <w:sz w:val="22"/>
                <w:szCs w:val="22"/>
              </w:rPr>
              <w:t>(note: only employees who have delegated responsibilities to handle cash are to be involved in these processes)</w:t>
            </w:r>
          </w:p>
        </w:tc>
        <w:tc>
          <w:tcPr>
            <w:tcW w:w="3857" w:type="pct"/>
          </w:tcPr>
          <w:p w14:paraId="6A4D8380" w14:textId="77777777" w:rsidR="0030186F" w:rsidRPr="00771080"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771080">
              <w:rPr>
                <w:rFonts w:ascii="Calibri" w:hAnsi="Calibri" w:cs="Calibri"/>
                <w:sz w:val="22"/>
                <w:szCs w:val="22"/>
              </w:rPr>
              <w:t xml:space="preserve">All deposits received must be banked within </w:t>
            </w:r>
            <w:r w:rsidRPr="00771080">
              <w:rPr>
                <w:rFonts w:ascii="Calibri" w:hAnsi="Calibri" w:cs="Calibri"/>
                <w:color w:val="436EF7"/>
                <w:sz w:val="22"/>
                <w:szCs w:val="22"/>
              </w:rPr>
              <w:t>&lt;insert number of days, recommended two&gt;</w:t>
            </w:r>
            <w:r w:rsidRPr="00771080">
              <w:rPr>
                <w:rFonts w:ascii="Calibri" w:hAnsi="Calibri" w:cs="Calibri"/>
                <w:sz w:val="22"/>
                <w:szCs w:val="22"/>
              </w:rPr>
              <w:t xml:space="preserve"> days from receipt.</w:t>
            </w:r>
          </w:p>
          <w:p w14:paraId="3ABAA868" w14:textId="77777777" w:rsidR="0030186F" w:rsidRPr="00771080"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771080">
              <w:rPr>
                <w:rFonts w:ascii="Calibri" w:hAnsi="Calibri" w:cs="Calibri"/>
                <w:sz w:val="22"/>
                <w:szCs w:val="22"/>
              </w:rPr>
              <w:t xml:space="preserve">All funds received must be banked into the </w:t>
            </w:r>
            <w:r w:rsidRPr="00771080">
              <w:rPr>
                <w:rFonts w:ascii="Calibri" w:hAnsi="Calibri" w:cs="Calibri"/>
                <w:color w:val="436EF7"/>
                <w:sz w:val="22"/>
                <w:szCs w:val="22"/>
              </w:rPr>
              <w:t>&lt;insert agency name&gt;</w:t>
            </w:r>
            <w:r w:rsidRPr="00771080">
              <w:rPr>
                <w:rFonts w:ascii="Calibri" w:hAnsi="Calibri" w:cs="Calibri"/>
                <w:sz w:val="22"/>
                <w:szCs w:val="22"/>
              </w:rPr>
              <w:t>’s account.</w:t>
            </w:r>
          </w:p>
          <w:p w14:paraId="25DB6EA1" w14:textId="77777777" w:rsidR="0030186F" w:rsidRPr="00771080"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771080">
              <w:rPr>
                <w:rFonts w:ascii="Calibri" w:hAnsi="Calibri" w:cs="Calibri"/>
                <w:sz w:val="22"/>
                <w:szCs w:val="22"/>
              </w:rPr>
              <w:t xml:space="preserve">Unallocated direct deposits of more than </w:t>
            </w:r>
            <w:r w:rsidRPr="00771080">
              <w:rPr>
                <w:rFonts w:ascii="Calibri" w:hAnsi="Calibri" w:cs="Calibri"/>
                <w:color w:val="436EF7"/>
                <w:sz w:val="22"/>
                <w:szCs w:val="22"/>
              </w:rPr>
              <w:t>&lt;insert number of months, recommended one&gt;</w:t>
            </w:r>
            <w:r w:rsidRPr="00771080">
              <w:rPr>
                <w:rFonts w:ascii="Calibri" w:hAnsi="Calibri" w:cs="Calibri"/>
                <w:sz w:val="22"/>
                <w:szCs w:val="22"/>
              </w:rPr>
              <w:t xml:space="preserve"> month will be investigated fully to determine the source of deposit. Where the source cannot be identified, the deposit will be allocated to a suspense account to keep these funds separate and identifiable.</w:t>
            </w:r>
          </w:p>
          <w:p w14:paraId="6E2FEFF3" w14:textId="77777777" w:rsidR="0030186F" w:rsidRPr="00771080"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771080">
              <w:rPr>
                <w:rFonts w:ascii="Calibri" w:hAnsi="Calibri" w:cs="Calibri"/>
                <w:sz w:val="22"/>
                <w:szCs w:val="22"/>
              </w:rPr>
              <w:t xml:space="preserve">Cheques outstanding for more than </w:t>
            </w:r>
            <w:r w:rsidRPr="00771080">
              <w:rPr>
                <w:rFonts w:ascii="Calibri" w:hAnsi="Calibri" w:cs="Calibri"/>
                <w:color w:val="436EF7"/>
                <w:sz w:val="22"/>
                <w:szCs w:val="22"/>
              </w:rPr>
              <w:t>&lt;insert number of months, recommended twelve&gt;</w:t>
            </w:r>
            <w:r w:rsidRPr="00771080">
              <w:rPr>
                <w:rFonts w:ascii="Calibri" w:hAnsi="Calibri" w:cs="Calibri"/>
                <w:color w:val="00B2A9" w:themeColor="accent1"/>
                <w:sz w:val="22"/>
                <w:szCs w:val="22"/>
              </w:rPr>
              <w:t xml:space="preserve"> </w:t>
            </w:r>
            <w:r w:rsidRPr="00771080">
              <w:rPr>
                <w:rFonts w:ascii="Calibri" w:hAnsi="Calibri" w:cs="Calibri"/>
                <w:sz w:val="22"/>
                <w:szCs w:val="22"/>
              </w:rPr>
              <w:t>months must be returned to DELWP for return to the consolidated fund.</w:t>
            </w:r>
          </w:p>
          <w:p w14:paraId="401538D6" w14:textId="77777777" w:rsidR="0030186F" w:rsidRPr="00771080"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771080">
              <w:rPr>
                <w:rFonts w:ascii="Calibri" w:hAnsi="Calibri" w:cs="Calibri"/>
                <w:sz w:val="22"/>
                <w:szCs w:val="22"/>
              </w:rPr>
              <w:t>Where a payment stop of a cheque is required, this is required to be authorised by the Accountable Officer or delegated person.</w:t>
            </w:r>
          </w:p>
          <w:p w14:paraId="09323174" w14:textId="77777777" w:rsidR="0030186F" w:rsidRPr="00771080" w:rsidRDefault="0030186F" w:rsidP="00F03786">
            <w:pPr>
              <w:pStyle w:val="ListParagraph"/>
              <w:numPr>
                <w:ilvl w:val="0"/>
                <w:numId w:val="21"/>
              </w:numPr>
              <w:spacing w:before="40" w:after="0" w:line="240" w:lineRule="auto"/>
              <w:ind w:left="176" w:hanging="176"/>
              <w:rPr>
                <w:rFonts w:ascii="Calibri" w:hAnsi="Calibri" w:cs="Calibri"/>
                <w:sz w:val="22"/>
                <w:szCs w:val="22"/>
              </w:rPr>
            </w:pPr>
            <w:r w:rsidRPr="00771080">
              <w:rPr>
                <w:rFonts w:ascii="Calibri" w:hAnsi="Calibri" w:cs="Calibri"/>
                <w:sz w:val="22"/>
                <w:szCs w:val="22"/>
              </w:rPr>
              <w:t>All bank accounts are to be reconciled at least on a monthly basis.</w:t>
            </w:r>
          </w:p>
        </w:tc>
      </w:tr>
      <w:tr w:rsidR="0030186F" w:rsidRPr="00BE56F1" w14:paraId="50993C3D" w14:textId="77777777" w:rsidTr="0048040E">
        <w:trPr>
          <w:cantSplit/>
        </w:trPr>
        <w:tc>
          <w:tcPr>
            <w:tcW w:w="1143" w:type="pct"/>
          </w:tcPr>
          <w:p w14:paraId="40CB8452" w14:textId="77777777" w:rsidR="0030186F" w:rsidRPr="00771080" w:rsidRDefault="0030186F" w:rsidP="008A1D81">
            <w:pPr>
              <w:pStyle w:val="ListParagraph"/>
              <w:numPr>
                <w:ilvl w:val="1"/>
                <w:numId w:val="305"/>
              </w:numPr>
              <w:spacing w:before="40" w:after="0" w:line="240" w:lineRule="auto"/>
              <w:ind w:left="425" w:hanging="425"/>
              <w:contextualSpacing w:val="0"/>
              <w:rPr>
                <w:rFonts w:ascii="Calibri" w:hAnsi="Calibri" w:cs="Calibri"/>
                <w:sz w:val="22"/>
                <w:szCs w:val="22"/>
              </w:rPr>
            </w:pPr>
            <w:r w:rsidRPr="00771080">
              <w:rPr>
                <w:rFonts w:ascii="Calibri" w:hAnsi="Calibri" w:cs="Calibri"/>
                <w:sz w:val="22"/>
                <w:szCs w:val="22"/>
              </w:rPr>
              <w:t>Compliance and reporting</w:t>
            </w:r>
          </w:p>
        </w:tc>
        <w:tc>
          <w:tcPr>
            <w:tcW w:w="3857" w:type="pct"/>
          </w:tcPr>
          <w:p w14:paraId="5AA02471" w14:textId="77777777" w:rsidR="0030186F" w:rsidRPr="00771080"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771080">
              <w:rPr>
                <w:rFonts w:ascii="Calibri" w:hAnsi="Calibri" w:cs="Calibri"/>
                <w:sz w:val="22"/>
                <w:szCs w:val="22"/>
              </w:rPr>
              <w:t xml:space="preserve">The Accountable Officer is required to certify that the </w:t>
            </w:r>
            <w:r w:rsidRPr="00771080">
              <w:rPr>
                <w:rFonts w:ascii="Calibri" w:hAnsi="Calibri" w:cs="Calibri"/>
                <w:color w:val="436EF7"/>
                <w:sz w:val="22"/>
                <w:szCs w:val="22"/>
              </w:rPr>
              <w:t>&lt;insert agency name&gt;</w:t>
            </w:r>
            <w:r w:rsidRPr="00771080">
              <w:rPr>
                <w:rFonts w:ascii="Calibri" w:hAnsi="Calibri" w:cs="Calibri"/>
                <w:sz w:val="22"/>
                <w:szCs w:val="22"/>
              </w:rPr>
              <w:t xml:space="preserve"> has </w:t>
            </w:r>
            <w:r w:rsidRPr="007C6A97">
              <w:rPr>
                <w:rFonts w:ascii="Calibri" w:hAnsi="Calibri" w:cs="Calibri"/>
                <w:sz w:val="22"/>
                <w:szCs w:val="22"/>
              </w:rPr>
              <w:t xml:space="preserve">complied </w:t>
            </w:r>
            <w:r w:rsidRPr="008A1D81">
              <w:rPr>
                <w:rFonts w:ascii="Calibri" w:hAnsi="Calibri" w:cs="Calibri"/>
                <w:sz w:val="22"/>
                <w:szCs w:val="22"/>
              </w:rPr>
              <w:t xml:space="preserve">with </w:t>
            </w:r>
            <w:r w:rsidRPr="008A1D81">
              <w:rPr>
                <w:rFonts w:ascii="Calibri" w:hAnsi="Calibri" w:cs="Calibri"/>
                <w:i/>
                <w:sz w:val="22"/>
                <w:szCs w:val="22"/>
              </w:rPr>
              <w:t>Instruction 3.4.5</w:t>
            </w:r>
            <w:r w:rsidRPr="008A1D81">
              <w:rPr>
                <w:rFonts w:ascii="Calibri" w:hAnsi="Calibri" w:cs="Calibri"/>
                <w:sz w:val="22"/>
                <w:szCs w:val="22"/>
              </w:rPr>
              <w:t>,</w:t>
            </w:r>
            <w:r w:rsidRPr="007C6A97">
              <w:rPr>
                <w:rFonts w:ascii="Calibri" w:hAnsi="Calibri" w:cs="Calibri"/>
                <w:sz w:val="22"/>
                <w:szCs w:val="22"/>
              </w:rPr>
              <w:t xml:space="preserve"> specifically</w:t>
            </w:r>
            <w:r w:rsidRPr="00771080">
              <w:rPr>
                <w:rFonts w:ascii="Calibri" w:hAnsi="Calibri" w:cs="Calibri"/>
                <w:sz w:val="22"/>
                <w:szCs w:val="22"/>
              </w:rPr>
              <w:t xml:space="preserve">: </w:t>
            </w:r>
          </w:p>
          <w:p w14:paraId="4CA2D70C" w14:textId="10FE9D90" w:rsidR="0030186F" w:rsidRPr="00771080" w:rsidRDefault="0030186F" w:rsidP="00F03786">
            <w:pPr>
              <w:pStyle w:val="ListParagraph"/>
              <w:numPr>
                <w:ilvl w:val="1"/>
                <w:numId w:val="21"/>
              </w:numPr>
              <w:spacing w:before="20" w:after="0" w:line="240" w:lineRule="auto"/>
              <w:ind w:left="743" w:hanging="284"/>
              <w:contextualSpacing w:val="0"/>
              <w:rPr>
                <w:rFonts w:ascii="Calibri" w:hAnsi="Calibri" w:cs="Calibri"/>
                <w:sz w:val="22"/>
                <w:szCs w:val="22"/>
              </w:rPr>
            </w:pPr>
            <w:r w:rsidRPr="00771080">
              <w:rPr>
                <w:rFonts w:ascii="Calibri" w:hAnsi="Calibri" w:cs="Calibri"/>
                <w:sz w:val="22"/>
                <w:szCs w:val="22"/>
              </w:rPr>
              <w:t>certifying compliance annually;</w:t>
            </w:r>
          </w:p>
          <w:p w14:paraId="1E20B297" w14:textId="12EF5510" w:rsidR="0030186F" w:rsidRPr="00771080" w:rsidRDefault="0030186F" w:rsidP="00F03786">
            <w:pPr>
              <w:pStyle w:val="ListParagraph"/>
              <w:numPr>
                <w:ilvl w:val="1"/>
                <w:numId w:val="21"/>
              </w:numPr>
              <w:spacing w:before="20" w:after="0" w:line="240" w:lineRule="auto"/>
              <w:ind w:left="743" w:hanging="284"/>
              <w:contextualSpacing w:val="0"/>
              <w:rPr>
                <w:rFonts w:ascii="Calibri" w:hAnsi="Calibri" w:cs="Calibri"/>
                <w:sz w:val="22"/>
                <w:szCs w:val="22"/>
              </w:rPr>
            </w:pPr>
            <w:r w:rsidRPr="00771080">
              <w:rPr>
                <w:rFonts w:ascii="Calibri" w:hAnsi="Calibri" w:cs="Calibri"/>
                <w:sz w:val="22"/>
                <w:szCs w:val="22"/>
              </w:rPr>
              <w:t xml:space="preserve">conducting an annual review of the </w:t>
            </w:r>
            <w:r w:rsidRPr="00771080">
              <w:rPr>
                <w:rFonts w:ascii="Calibri" w:hAnsi="Calibri" w:cs="Calibri"/>
                <w:color w:val="436EF7"/>
                <w:sz w:val="22"/>
                <w:szCs w:val="22"/>
              </w:rPr>
              <w:t>&lt;insert agency name</w:t>
            </w:r>
            <w:r w:rsidRPr="00771080">
              <w:rPr>
                <w:rFonts w:ascii="Calibri" w:hAnsi="Calibri" w:cs="Calibri"/>
                <w:sz w:val="22"/>
                <w:szCs w:val="22"/>
              </w:rPr>
              <w:t>&gt;’s obligations under th</w:t>
            </w:r>
            <w:r w:rsidR="000730E5">
              <w:rPr>
                <w:rFonts w:ascii="Calibri" w:hAnsi="Calibri" w:cs="Calibri"/>
                <w:sz w:val="22"/>
                <w:szCs w:val="22"/>
              </w:rPr>
              <w:t xml:space="preserve">e </w:t>
            </w:r>
            <w:r w:rsidR="0052142D" w:rsidRPr="00A503A3">
              <w:rPr>
                <w:rFonts w:ascii="Calibri" w:hAnsi="Calibri" w:cs="Calibri"/>
                <w:sz w:val="22"/>
                <w:szCs w:val="22"/>
              </w:rPr>
              <w:t>Standing</w:t>
            </w:r>
            <w:r w:rsidR="0052142D">
              <w:rPr>
                <w:rFonts w:ascii="Calibri" w:hAnsi="Calibri" w:cs="Calibri"/>
                <w:color w:val="auto"/>
                <w:sz w:val="22"/>
                <w:szCs w:val="22"/>
              </w:rPr>
              <w:t xml:space="preserve"> </w:t>
            </w:r>
            <w:r w:rsidR="00D31244">
              <w:rPr>
                <w:rFonts w:ascii="Calibri" w:hAnsi="Calibri" w:cs="Calibri"/>
                <w:color w:val="auto"/>
                <w:sz w:val="22"/>
                <w:szCs w:val="22"/>
              </w:rPr>
              <w:t>Directions</w:t>
            </w:r>
            <w:r w:rsidRPr="00771080">
              <w:rPr>
                <w:rFonts w:ascii="Calibri" w:hAnsi="Calibri" w:cs="Calibri"/>
                <w:sz w:val="22"/>
                <w:szCs w:val="22"/>
              </w:rPr>
              <w:t>, and</w:t>
            </w:r>
          </w:p>
          <w:p w14:paraId="67700C6A" w14:textId="029EFFB0" w:rsidR="0030186F" w:rsidRPr="00771080" w:rsidRDefault="0030186F" w:rsidP="00F03786">
            <w:pPr>
              <w:pStyle w:val="ListParagraph"/>
              <w:numPr>
                <w:ilvl w:val="1"/>
                <w:numId w:val="21"/>
              </w:numPr>
              <w:spacing w:before="20" w:after="0" w:line="240" w:lineRule="auto"/>
              <w:ind w:left="743" w:hanging="284"/>
              <w:contextualSpacing w:val="0"/>
              <w:rPr>
                <w:rFonts w:ascii="Calibri" w:hAnsi="Calibri" w:cs="Calibri"/>
                <w:sz w:val="22"/>
                <w:szCs w:val="22"/>
              </w:rPr>
            </w:pPr>
            <w:r w:rsidRPr="00771080">
              <w:rPr>
                <w:rFonts w:ascii="Calibri" w:hAnsi="Calibri" w:cs="Calibri"/>
                <w:sz w:val="22"/>
                <w:szCs w:val="22"/>
              </w:rPr>
              <w:t>identifying and rectifying any failure or deficiency in complying with th</w:t>
            </w:r>
            <w:r w:rsidR="000730E5">
              <w:rPr>
                <w:rFonts w:ascii="Calibri" w:hAnsi="Calibri" w:cs="Calibri"/>
                <w:sz w:val="22"/>
                <w:szCs w:val="22"/>
              </w:rPr>
              <w:t xml:space="preserve">e </w:t>
            </w:r>
            <w:r w:rsidR="0052142D" w:rsidRPr="00A503A3">
              <w:rPr>
                <w:rFonts w:ascii="Calibri" w:hAnsi="Calibri" w:cs="Calibri"/>
                <w:sz w:val="22"/>
                <w:szCs w:val="22"/>
              </w:rPr>
              <w:t>Standing</w:t>
            </w:r>
            <w:r w:rsidR="0052142D">
              <w:rPr>
                <w:rFonts w:ascii="Calibri" w:hAnsi="Calibri" w:cs="Calibri"/>
                <w:color w:val="auto"/>
                <w:sz w:val="22"/>
                <w:szCs w:val="22"/>
              </w:rPr>
              <w:t xml:space="preserve"> </w:t>
            </w:r>
            <w:r w:rsidR="00D31244">
              <w:rPr>
                <w:rFonts w:ascii="Calibri" w:hAnsi="Calibri" w:cs="Calibri"/>
                <w:color w:val="auto"/>
                <w:sz w:val="22"/>
                <w:szCs w:val="22"/>
              </w:rPr>
              <w:t>Directions</w:t>
            </w:r>
            <w:r w:rsidR="000730E5">
              <w:rPr>
                <w:rFonts w:ascii="Calibri" w:hAnsi="Calibri" w:cs="Calibri"/>
                <w:sz w:val="22"/>
                <w:szCs w:val="22"/>
              </w:rPr>
              <w:t>.</w:t>
            </w:r>
          </w:p>
        </w:tc>
      </w:tr>
    </w:tbl>
    <w:p w14:paraId="21A8C20F" w14:textId="49432169" w:rsidR="0030186F" w:rsidRPr="008A1D81" w:rsidRDefault="0030186F" w:rsidP="008A1D81">
      <w:pPr>
        <w:pStyle w:val="Heading2"/>
        <w:numPr>
          <w:ilvl w:val="0"/>
          <w:numId w:val="305"/>
        </w:numPr>
        <w:rPr>
          <w:rFonts w:ascii="Calibri" w:hAnsi="Calibri" w:cs="Calibri"/>
          <w:sz w:val="32"/>
        </w:rPr>
      </w:pPr>
      <w:bookmarkStart w:id="237" w:name="_Toc3369575"/>
      <w:bookmarkStart w:id="238" w:name="_Toc3369935"/>
      <w:bookmarkStart w:id="239" w:name="_Toc3370353"/>
      <w:r w:rsidRPr="008A1D81">
        <w:rPr>
          <w:rFonts w:ascii="Calibri" w:hAnsi="Calibri" w:cs="Calibri"/>
          <w:sz w:val="32"/>
        </w:rPr>
        <w:t>Roles and responsibilities</w:t>
      </w:r>
      <w:bookmarkEnd w:id="237"/>
      <w:bookmarkEnd w:id="238"/>
      <w:bookmarkEnd w:id="239"/>
      <w:r w:rsidRPr="008A1D81">
        <w:rPr>
          <w:rFonts w:ascii="Calibri" w:hAnsi="Calibri" w:cs="Calibri"/>
          <w:sz w:val="32"/>
        </w:rPr>
        <w:t xml:space="preserve"> </w:t>
      </w:r>
    </w:p>
    <w:p w14:paraId="62298161" w14:textId="77777777" w:rsidR="0030186F" w:rsidRPr="008A1D81" w:rsidRDefault="0030186F" w:rsidP="0030186F">
      <w:pPr>
        <w:rPr>
          <w:rFonts w:ascii="Calibri" w:hAnsi="Calibri" w:cs="Calibri"/>
          <w:b/>
          <w:sz w:val="28"/>
        </w:rPr>
      </w:pPr>
      <w:r w:rsidRPr="008A1D81">
        <w:rPr>
          <w:rFonts w:ascii="Calibri" w:hAnsi="Calibri" w:cs="Calibri"/>
          <w:color w:val="436EF7"/>
          <w:sz w:val="22"/>
        </w:rPr>
        <w:t xml:space="preserve">&lt;Modify this section </w:t>
      </w:r>
      <w:r w:rsidRPr="008A1D81">
        <w:rPr>
          <w:rFonts w:ascii="Calibri" w:eastAsiaTheme="minorHAnsi" w:hAnsi="Calibri" w:cs="Calibri"/>
          <w:color w:val="436EF7"/>
          <w:sz w:val="22"/>
        </w:rPr>
        <w:t>to suit the structure and business needs of your agency</w:t>
      </w:r>
      <w:r w:rsidRPr="008A1D81">
        <w:rPr>
          <w:rFonts w:ascii="Calibri" w:hAnsi="Calibri" w:cs="Calibri"/>
          <w:color w:val="436EF7"/>
          <w:sz w:val="22"/>
        </w:rPr>
        <w:t>&gt;</w:t>
      </w:r>
    </w:p>
    <w:tbl>
      <w:tblPr>
        <w:tblStyle w:val="TableGrid"/>
        <w:tblW w:w="5000" w:type="pct"/>
        <w:tblLook w:val="04A0" w:firstRow="1" w:lastRow="0" w:firstColumn="1" w:lastColumn="0" w:noHBand="0" w:noVBand="1"/>
      </w:tblPr>
      <w:tblGrid>
        <w:gridCol w:w="2203"/>
        <w:gridCol w:w="7436"/>
      </w:tblGrid>
      <w:tr w:rsidR="0030186F" w:rsidRPr="00BE56F1" w14:paraId="05CE0BBD" w14:textId="77777777" w:rsidTr="00785352">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143" w:type="pct"/>
          </w:tcPr>
          <w:p w14:paraId="6D554E76" w14:textId="77777777" w:rsidR="0030186F" w:rsidRPr="008A1D81" w:rsidRDefault="0030186F" w:rsidP="00785352">
            <w:pPr>
              <w:pStyle w:val="TableHeadingLeft"/>
              <w:jc w:val="center"/>
              <w:rPr>
                <w:rFonts w:ascii="Calibri" w:hAnsi="Calibri" w:cs="Calibri"/>
                <w:sz w:val="22"/>
              </w:rPr>
            </w:pPr>
            <w:r w:rsidRPr="008A1D81">
              <w:rPr>
                <w:rFonts w:ascii="Calibri" w:hAnsi="Calibri" w:cs="Calibri"/>
                <w:sz w:val="22"/>
              </w:rPr>
              <w:t>Role</w:t>
            </w:r>
          </w:p>
        </w:tc>
        <w:tc>
          <w:tcPr>
            <w:tcW w:w="3857" w:type="pct"/>
          </w:tcPr>
          <w:p w14:paraId="7CAFF81B" w14:textId="77777777" w:rsidR="0030186F" w:rsidRPr="008A1D81" w:rsidRDefault="0030186F" w:rsidP="00785352">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8A1D81">
              <w:rPr>
                <w:rFonts w:ascii="Calibri" w:hAnsi="Calibri" w:cs="Calibri"/>
                <w:sz w:val="22"/>
              </w:rPr>
              <w:t>Responsibilities</w:t>
            </w:r>
          </w:p>
        </w:tc>
      </w:tr>
      <w:tr w:rsidR="0030186F" w:rsidRPr="00BE56F1" w14:paraId="6C0043EC" w14:textId="77777777" w:rsidTr="0048040E">
        <w:trPr>
          <w:cantSplit/>
        </w:trPr>
        <w:tc>
          <w:tcPr>
            <w:tcW w:w="1143" w:type="pct"/>
          </w:tcPr>
          <w:p w14:paraId="4CA502BD" w14:textId="77777777" w:rsidR="0030186F" w:rsidRPr="008A1D81" w:rsidRDefault="0030186F" w:rsidP="0030186F">
            <w:pPr>
              <w:spacing w:before="40" w:after="20"/>
              <w:rPr>
                <w:rFonts w:ascii="Calibri" w:hAnsi="Calibri" w:cs="Calibri"/>
                <w:sz w:val="22"/>
                <w:szCs w:val="22"/>
              </w:rPr>
            </w:pPr>
            <w:r w:rsidRPr="008A1D81">
              <w:rPr>
                <w:rFonts w:ascii="Calibri" w:hAnsi="Calibri" w:cs="Calibri"/>
                <w:sz w:val="22"/>
                <w:szCs w:val="22"/>
              </w:rPr>
              <w:t>Accountable Officer</w:t>
            </w:r>
          </w:p>
        </w:tc>
        <w:tc>
          <w:tcPr>
            <w:tcW w:w="3857" w:type="pct"/>
          </w:tcPr>
          <w:p w14:paraId="7166E586" w14:textId="77777777" w:rsidR="0030186F" w:rsidRPr="008A1D81" w:rsidRDefault="0030186F" w:rsidP="0030186F">
            <w:pPr>
              <w:spacing w:before="40" w:after="40"/>
              <w:jc w:val="both"/>
              <w:rPr>
                <w:rFonts w:ascii="Calibri" w:hAnsi="Calibri" w:cs="Calibri"/>
                <w:sz w:val="22"/>
                <w:szCs w:val="22"/>
              </w:rPr>
            </w:pPr>
            <w:r w:rsidRPr="008A1D81">
              <w:rPr>
                <w:rFonts w:ascii="Calibri" w:hAnsi="Calibri" w:cs="Calibri"/>
                <w:sz w:val="22"/>
                <w:szCs w:val="22"/>
              </w:rPr>
              <w:t>The Accountable Officer’s responsibilities include:</w:t>
            </w:r>
          </w:p>
          <w:p w14:paraId="13802FDB"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 xml:space="preserve">Authorising opening and closing of all </w:t>
            </w:r>
            <w:r w:rsidRPr="008A1D81">
              <w:rPr>
                <w:rFonts w:ascii="Calibri" w:hAnsi="Calibri" w:cs="Calibri"/>
                <w:color w:val="436EF7"/>
                <w:sz w:val="22"/>
                <w:szCs w:val="22"/>
              </w:rPr>
              <w:t>&lt;insert agency name&gt;</w:t>
            </w:r>
            <w:r w:rsidRPr="008A1D81">
              <w:rPr>
                <w:rFonts w:ascii="Calibri" w:hAnsi="Calibri" w:cs="Calibri"/>
                <w:color w:val="00B2A9" w:themeColor="accent1"/>
                <w:sz w:val="22"/>
                <w:szCs w:val="22"/>
              </w:rPr>
              <w:t xml:space="preserve"> </w:t>
            </w:r>
            <w:r w:rsidRPr="008A1D81">
              <w:rPr>
                <w:rFonts w:ascii="Calibri" w:hAnsi="Calibri" w:cs="Calibri"/>
                <w:sz w:val="22"/>
                <w:szCs w:val="22"/>
              </w:rPr>
              <w:t>bank accounts.</w:t>
            </w:r>
          </w:p>
          <w:p w14:paraId="37B8A6DF"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 xml:space="preserve">Establishing all staff delegations relative to bank accounts </w:t>
            </w:r>
            <w:proofErr w:type="gramStart"/>
            <w:r w:rsidRPr="008A1D81">
              <w:rPr>
                <w:rFonts w:ascii="Calibri" w:hAnsi="Calibri" w:cs="Calibri"/>
                <w:sz w:val="22"/>
                <w:szCs w:val="22"/>
              </w:rPr>
              <w:t>taking into account</w:t>
            </w:r>
            <w:proofErr w:type="gramEnd"/>
            <w:r w:rsidRPr="008A1D81">
              <w:rPr>
                <w:rFonts w:ascii="Calibri" w:hAnsi="Calibri" w:cs="Calibri"/>
                <w:sz w:val="22"/>
                <w:szCs w:val="22"/>
              </w:rPr>
              <w:t xml:space="preserve"> any relevant Responsible Body decisions.</w:t>
            </w:r>
          </w:p>
          <w:p w14:paraId="41E68956"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Ensuring bank statements are received and appropriately addressed to the agency.</w:t>
            </w:r>
          </w:p>
          <w:p w14:paraId="442F774B"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 xml:space="preserve">Certifying compliance with the Standing </w:t>
            </w:r>
            <w:r w:rsidR="00BC7113" w:rsidRPr="00386463">
              <w:rPr>
                <w:rFonts w:ascii="Calibri" w:hAnsi="Calibri" w:cs="Calibri"/>
                <w:sz w:val="22"/>
                <w:szCs w:val="22"/>
              </w:rPr>
              <w:t>Directions</w:t>
            </w:r>
            <w:r w:rsidRPr="008A1D81">
              <w:rPr>
                <w:rFonts w:ascii="Calibri" w:hAnsi="Calibri" w:cs="Calibri"/>
                <w:sz w:val="22"/>
                <w:szCs w:val="22"/>
              </w:rPr>
              <w:t xml:space="preserve"> requirements to DTF.</w:t>
            </w:r>
          </w:p>
        </w:tc>
      </w:tr>
      <w:tr w:rsidR="0030186F" w:rsidRPr="00BE56F1" w14:paraId="504CC671" w14:textId="77777777" w:rsidTr="0048040E">
        <w:trPr>
          <w:cantSplit/>
        </w:trPr>
        <w:tc>
          <w:tcPr>
            <w:tcW w:w="1143" w:type="pct"/>
          </w:tcPr>
          <w:p w14:paraId="613AA01B" w14:textId="77777777" w:rsidR="0030186F" w:rsidRPr="008A1D81" w:rsidRDefault="0030186F" w:rsidP="0030186F">
            <w:pPr>
              <w:spacing w:before="40" w:after="20"/>
              <w:rPr>
                <w:rFonts w:ascii="Calibri" w:hAnsi="Calibri" w:cs="Calibri"/>
                <w:sz w:val="22"/>
                <w:szCs w:val="22"/>
              </w:rPr>
            </w:pPr>
            <w:r w:rsidRPr="008A1D81">
              <w:rPr>
                <w:rFonts w:ascii="Calibri" w:hAnsi="Calibri" w:cs="Calibri"/>
                <w:sz w:val="22"/>
                <w:szCs w:val="22"/>
              </w:rPr>
              <w:t xml:space="preserve">Finance Manager </w:t>
            </w:r>
          </w:p>
        </w:tc>
        <w:tc>
          <w:tcPr>
            <w:tcW w:w="3857" w:type="pct"/>
          </w:tcPr>
          <w:p w14:paraId="211D10E4" w14:textId="77777777" w:rsidR="0030186F" w:rsidRPr="008A1D81" w:rsidRDefault="0030186F" w:rsidP="0030186F">
            <w:pPr>
              <w:spacing w:before="40" w:after="40"/>
              <w:jc w:val="both"/>
              <w:rPr>
                <w:rFonts w:ascii="Calibri" w:hAnsi="Calibri" w:cs="Calibri"/>
                <w:sz w:val="22"/>
                <w:szCs w:val="22"/>
              </w:rPr>
            </w:pPr>
            <w:r w:rsidRPr="008A1D81">
              <w:rPr>
                <w:rFonts w:ascii="Calibri" w:hAnsi="Calibri" w:cs="Calibri"/>
                <w:sz w:val="22"/>
                <w:szCs w:val="22"/>
              </w:rPr>
              <w:t>The Finance Manager’s responsibilities include:</w:t>
            </w:r>
          </w:p>
          <w:p w14:paraId="731DAF93"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Ensuring bank reconciliations are undertaken and satisfactorily completed, at least monthly.</w:t>
            </w:r>
          </w:p>
          <w:p w14:paraId="54E595CF"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Reviewing and signing-off all bank reconciliations.</w:t>
            </w:r>
          </w:p>
          <w:p w14:paraId="06B10656"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Resolving all bank account transaction errors and discrepancies.</w:t>
            </w:r>
          </w:p>
        </w:tc>
      </w:tr>
      <w:tr w:rsidR="0030186F" w:rsidRPr="00BE56F1" w14:paraId="0FE67585" w14:textId="77777777" w:rsidTr="0048040E">
        <w:trPr>
          <w:cantSplit/>
        </w:trPr>
        <w:tc>
          <w:tcPr>
            <w:tcW w:w="1143" w:type="pct"/>
          </w:tcPr>
          <w:p w14:paraId="2C65B58B" w14:textId="77777777" w:rsidR="0030186F" w:rsidRPr="008A1D81" w:rsidRDefault="0030186F" w:rsidP="0030186F">
            <w:pPr>
              <w:spacing w:before="40" w:after="20"/>
              <w:rPr>
                <w:rFonts w:ascii="Calibri" w:hAnsi="Calibri" w:cs="Calibri"/>
                <w:sz w:val="22"/>
                <w:szCs w:val="22"/>
              </w:rPr>
            </w:pPr>
            <w:r w:rsidRPr="008A1D81">
              <w:rPr>
                <w:rFonts w:ascii="Calibri" w:hAnsi="Calibri" w:cs="Calibri"/>
                <w:sz w:val="22"/>
                <w:szCs w:val="22"/>
              </w:rPr>
              <w:t>Finance Officer</w:t>
            </w:r>
          </w:p>
        </w:tc>
        <w:tc>
          <w:tcPr>
            <w:tcW w:w="3857" w:type="pct"/>
          </w:tcPr>
          <w:p w14:paraId="54F25CD4" w14:textId="77777777" w:rsidR="0030186F" w:rsidRPr="008A1D81" w:rsidRDefault="0030186F" w:rsidP="0030186F">
            <w:pPr>
              <w:tabs>
                <w:tab w:val="left" w:pos="426"/>
              </w:tabs>
              <w:spacing w:before="40" w:after="40"/>
              <w:rPr>
                <w:rFonts w:ascii="Calibri" w:hAnsi="Calibri" w:cs="Calibri"/>
                <w:sz w:val="22"/>
                <w:szCs w:val="22"/>
              </w:rPr>
            </w:pPr>
            <w:r w:rsidRPr="008A1D81">
              <w:rPr>
                <w:rFonts w:ascii="Calibri" w:hAnsi="Calibri" w:cs="Calibri"/>
                <w:sz w:val="22"/>
                <w:szCs w:val="22"/>
              </w:rPr>
              <w:t>The Finance Officer’s responsibilities include:</w:t>
            </w:r>
          </w:p>
          <w:p w14:paraId="70E007DB"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Administering and managing bank accounts and liaising with the bank as required.</w:t>
            </w:r>
          </w:p>
          <w:p w14:paraId="5D9A4A67"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Performing and completing monthly bank reconciliations as directed.</w:t>
            </w:r>
          </w:p>
          <w:p w14:paraId="0325365A"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Presenting bank reconciliations to the Finance Manager upon completion.</w:t>
            </w:r>
          </w:p>
          <w:p w14:paraId="45A2C182"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Reporting any bank transaction errors or discrepancies to the Finance Manager when identified.</w:t>
            </w:r>
          </w:p>
        </w:tc>
      </w:tr>
    </w:tbl>
    <w:p w14:paraId="767003D3" w14:textId="35B932D4" w:rsidR="007548AC" w:rsidRPr="008A1D81" w:rsidRDefault="007548AC" w:rsidP="008A1D81">
      <w:pPr>
        <w:pStyle w:val="Heading2"/>
        <w:numPr>
          <w:ilvl w:val="0"/>
          <w:numId w:val="305"/>
        </w:numPr>
        <w:rPr>
          <w:rFonts w:ascii="Calibri" w:hAnsi="Calibri" w:cs="Calibri"/>
          <w:sz w:val="32"/>
          <w:szCs w:val="32"/>
        </w:rPr>
      </w:pPr>
      <w:r w:rsidRPr="008A1D81">
        <w:rPr>
          <w:rFonts w:ascii="Calibri" w:hAnsi="Calibri" w:cs="Calibri"/>
          <w:sz w:val="32"/>
          <w:szCs w:val="32"/>
        </w:rPr>
        <w:t>Related policies and procedures</w:t>
      </w:r>
    </w:p>
    <w:tbl>
      <w:tblPr>
        <w:tblStyle w:val="TableGrid"/>
        <w:tblW w:w="5000" w:type="pct"/>
        <w:tblBorders>
          <w:top w:val="none" w:sz="0" w:space="0" w:color="auto"/>
          <w:bottom w:val="none" w:sz="0" w:space="0" w:color="auto"/>
          <w:insideH w:val="none" w:sz="0" w:space="0" w:color="auto"/>
        </w:tblBorders>
        <w:tblLook w:val="0480" w:firstRow="0" w:lastRow="0" w:firstColumn="1" w:lastColumn="0" w:noHBand="0" w:noVBand="1"/>
      </w:tblPr>
      <w:tblGrid>
        <w:gridCol w:w="4776"/>
        <w:gridCol w:w="4863"/>
      </w:tblGrid>
      <w:tr w:rsidR="0030186F" w:rsidRPr="001D2FB5" w14:paraId="1F4856B9" w14:textId="77777777" w:rsidTr="00555DC2">
        <w:trPr>
          <w:cantSplit/>
        </w:trPr>
        <w:tc>
          <w:tcPr>
            <w:tcW w:w="0" w:type="pct"/>
          </w:tcPr>
          <w:p w14:paraId="54F523B1" w14:textId="4C45839C" w:rsidR="0030186F" w:rsidRPr="008A1D81" w:rsidRDefault="0030186F" w:rsidP="0048040E">
            <w:pPr>
              <w:pStyle w:val="ListParagraph"/>
              <w:numPr>
                <w:ilvl w:val="0"/>
                <w:numId w:val="22"/>
              </w:numPr>
              <w:spacing w:before="20" w:line="240" w:lineRule="auto"/>
              <w:ind w:left="714" w:hanging="357"/>
              <w:rPr>
                <w:rFonts w:ascii="Calibri" w:hAnsi="Calibri" w:cs="Calibri"/>
                <w:sz w:val="22"/>
                <w:szCs w:val="22"/>
              </w:rPr>
            </w:pPr>
            <w:r w:rsidRPr="008A1D81">
              <w:rPr>
                <w:rFonts w:ascii="Calibri" w:hAnsi="Calibri" w:cs="Calibri"/>
                <w:sz w:val="22"/>
                <w:szCs w:val="22"/>
              </w:rPr>
              <w:t>Financial delegations</w:t>
            </w:r>
          </w:p>
        </w:tc>
        <w:tc>
          <w:tcPr>
            <w:tcW w:w="0" w:type="pct"/>
          </w:tcPr>
          <w:p w14:paraId="5B6726CC" w14:textId="21D6DD20" w:rsidR="0030186F" w:rsidRPr="008A1D81" w:rsidRDefault="0035091A" w:rsidP="0048040E">
            <w:pPr>
              <w:pStyle w:val="ListParagraph"/>
              <w:numPr>
                <w:ilvl w:val="0"/>
                <w:numId w:val="22"/>
              </w:numPr>
              <w:spacing w:before="20" w:line="240" w:lineRule="auto"/>
              <w:ind w:left="714" w:hanging="357"/>
              <w:rPr>
                <w:rFonts w:ascii="Calibri" w:hAnsi="Calibri" w:cs="Calibri"/>
                <w:sz w:val="22"/>
                <w:szCs w:val="22"/>
              </w:rPr>
            </w:pPr>
            <w:r>
              <w:rPr>
                <w:rFonts w:ascii="Calibri" w:hAnsi="Calibri" w:cs="Calibri"/>
                <w:sz w:val="22"/>
                <w:szCs w:val="22"/>
              </w:rPr>
              <w:t>Purchasing and prepaid debit cards</w:t>
            </w:r>
          </w:p>
        </w:tc>
      </w:tr>
      <w:tr w:rsidR="0030186F" w:rsidRPr="001D2FB5" w14:paraId="799D8335" w14:textId="77777777" w:rsidTr="00555DC2">
        <w:trPr>
          <w:cantSplit/>
        </w:trPr>
        <w:tc>
          <w:tcPr>
            <w:tcW w:w="0" w:type="pct"/>
          </w:tcPr>
          <w:p w14:paraId="3533BF4A" w14:textId="248BE0C9" w:rsidR="0030186F" w:rsidRPr="008A1D81" w:rsidRDefault="0035091A" w:rsidP="00F03786">
            <w:pPr>
              <w:pStyle w:val="ListParagraph"/>
              <w:numPr>
                <w:ilvl w:val="0"/>
                <w:numId w:val="22"/>
              </w:numPr>
              <w:spacing w:before="20" w:after="0" w:line="240" w:lineRule="auto"/>
              <w:ind w:left="714" w:hanging="357"/>
              <w:rPr>
                <w:rFonts w:ascii="Calibri" w:hAnsi="Calibri" w:cs="Calibri"/>
                <w:sz w:val="22"/>
                <w:szCs w:val="22"/>
              </w:rPr>
            </w:pPr>
            <w:r>
              <w:rPr>
                <w:rFonts w:ascii="Calibri" w:hAnsi="Calibri" w:cs="Calibri"/>
                <w:sz w:val="22"/>
                <w:szCs w:val="22"/>
              </w:rPr>
              <w:t>Managing r</w:t>
            </w:r>
            <w:r w:rsidR="0030186F" w:rsidRPr="008A1D81">
              <w:rPr>
                <w:rFonts w:ascii="Calibri" w:hAnsi="Calibri" w:cs="Calibri"/>
                <w:sz w:val="22"/>
                <w:szCs w:val="22"/>
              </w:rPr>
              <w:t xml:space="preserve">evenue </w:t>
            </w:r>
          </w:p>
        </w:tc>
        <w:tc>
          <w:tcPr>
            <w:tcW w:w="0" w:type="pct"/>
          </w:tcPr>
          <w:p w14:paraId="1D3E49AF" w14:textId="253B3A97" w:rsidR="0030186F" w:rsidRPr="008A1D81" w:rsidRDefault="0035091A" w:rsidP="00F03786">
            <w:pPr>
              <w:pStyle w:val="ListParagraph"/>
              <w:numPr>
                <w:ilvl w:val="0"/>
                <w:numId w:val="22"/>
              </w:numPr>
              <w:spacing w:before="20" w:after="0" w:line="240" w:lineRule="auto"/>
              <w:ind w:left="714" w:hanging="357"/>
              <w:rPr>
                <w:rFonts w:ascii="Calibri" w:hAnsi="Calibri" w:cs="Calibri"/>
                <w:sz w:val="22"/>
                <w:szCs w:val="22"/>
              </w:rPr>
            </w:pPr>
            <w:r>
              <w:rPr>
                <w:rFonts w:ascii="Calibri" w:hAnsi="Calibri" w:cs="Calibri"/>
                <w:sz w:val="22"/>
                <w:szCs w:val="22"/>
              </w:rPr>
              <w:t>Managing payroll</w:t>
            </w:r>
          </w:p>
        </w:tc>
      </w:tr>
      <w:tr w:rsidR="0030186F" w:rsidRPr="001D2FB5" w14:paraId="47583C28" w14:textId="77777777" w:rsidTr="00555DC2">
        <w:trPr>
          <w:cantSplit/>
        </w:trPr>
        <w:tc>
          <w:tcPr>
            <w:tcW w:w="0" w:type="pct"/>
          </w:tcPr>
          <w:p w14:paraId="2ABF70C8" w14:textId="46A7460E" w:rsidR="0030186F" w:rsidRPr="008A1D81" w:rsidRDefault="0030186F" w:rsidP="008A1D81">
            <w:pPr>
              <w:spacing w:before="20" w:line="240" w:lineRule="auto"/>
              <w:rPr>
                <w:rFonts w:ascii="Calibri" w:hAnsi="Calibri" w:cs="Calibri"/>
                <w:sz w:val="22"/>
                <w:szCs w:val="22"/>
              </w:rPr>
            </w:pPr>
          </w:p>
        </w:tc>
        <w:tc>
          <w:tcPr>
            <w:tcW w:w="0" w:type="pct"/>
          </w:tcPr>
          <w:p w14:paraId="0D566B1F" w14:textId="1A375D2E" w:rsidR="0030186F" w:rsidRPr="008A1D81" w:rsidRDefault="0030186F" w:rsidP="008A1D81">
            <w:pPr>
              <w:pStyle w:val="ListParagraph"/>
              <w:spacing w:before="20" w:after="0" w:line="240" w:lineRule="auto"/>
              <w:ind w:left="714"/>
              <w:rPr>
                <w:rFonts w:ascii="Calibri" w:hAnsi="Calibri" w:cs="Calibri"/>
                <w:sz w:val="22"/>
                <w:szCs w:val="22"/>
              </w:rPr>
            </w:pPr>
          </w:p>
        </w:tc>
      </w:tr>
    </w:tbl>
    <w:p w14:paraId="1F08B7B4" w14:textId="77777777" w:rsidR="0030186F" w:rsidRPr="008A1D81" w:rsidRDefault="0030186F" w:rsidP="008A1D81">
      <w:pPr>
        <w:spacing w:before="240" w:after="120"/>
        <w:rPr>
          <w:rFonts w:ascii="Calibri" w:hAnsi="Calibri" w:cs="Calibri"/>
          <w:b/>
          <w:sz w:val="24"/>
          <w:szCs w:val="24"/>
        </w:rPr>
      </w:pPr>
    </w:p>
    <w:p w14:paraId="0AF1AA41" w14:textId="261B29BC" w:rsidR="0030186F" w:rsidRPr="008A1D81" w:rsidRDefault="0030186F" w:rsidP="008A1D81">
      <w:pPr>
        <w:pStyle w:val="Heading2"/>
        <w:numPr>
          <w:ilvl w:val="0"/>
          <w:numId w:val="305"/>
        </w:numPr>
        <w:rPr>
          <w:rFonts w:ascii="Calibri" w:hAnsi="Calibri" w:cs="Calibri"/>
          <w:sz w:val="32"/>
          <w:szCs w:val="24"/>
        </w:rPr>
      </w:pPr>
      <w:bookmarkStart w:id="240" w:name="_Toc3369577"/>
      <w:bookmarkStart w:id="241" w:name="_Toc3369937"/>
      <w:bookmarkStart w:id="242" w:name="_Toc3370355"/>
      <w:r w:rsidRPr="008A1D81">
        <w:rPr>
          <w:rFonts w:ascii="Calibri" w:hAnsi="Calibri" w:cs="Calibri"/>
          <w:sz w:val="32"/>
        </w:rPr>
        <w:t>Definitions</w:t>
      </w:r>
      <w:bookmarkEnd w:id="240"/>
      <w:bookmarkEnd w:id="241"/>
      <w:bookmarkEnd w:id="242"/>
    </w:p>
    <w:tbl>
      <w:tblPr>
        <w:tblStyle w:val="TableGrid"/>
        <w:tblW w:w="5000" w:type="pct"/>
        <w:tblLook w:val="0480" w:firstRow="0" w:lastRow="0" w:firstColumn="1" w:lastColumn="0" w:noHBand="0" w:noVBand="1"/>
      </w:tblPr>
      <w:tblGrid>
        <w:gridCol w:w="2234"/>
        <w:gridCol w:w="7405"/>
      </w:tblGrid>
      <w:tr w:rsidR="0030186F" w:rsidRPr="00BE56F1" w14:paraId="16C2D95F" w14:textId="77777777" w:rsidTr="0048040E">
        <w:trPr>
          <w:cantSplit/>
        </w:trPr>
        <w:tc>
          <w:tcPr>
            <w:tcW w:w="1159" w:type="pct"/>
          </w:tcPr>
          <w:p w14:paraId="741D3436" w14:textId="77777777" w:rsidR="0030186F" w:rsidRPr="008A1D81" w:rsidRDefault="0030186F" w:rsidP="0048040E">
            <w:pPr>
              <w:pStyle w:val="TableTextLeft"/>
              <w:rPr>
                <w:rFonts w:ascii="Calibri" w:hAnsi="Calibri" w:cs="Calibri"/>
                <w:sz w:val="22"/>
                <w:szCs w:val="22"/>
              </w:rPr>
            </w:pPr>
            <w:r w:rsidRPr="008A1D81">
              <w:rPr>
                <w:rFonts w:ascii="Calibri" w:hAnsi="Calibri" w:cs="Calibri"/>
                <w:sz w:val="22"/>
                <w:szCs w:val="22"/>
              </w:rPr>
              <w:t>Bank reconciliation</w:t>
            </w:r>
          </w:p>
        </w:tc>
        <w:tc>
          <w:tcPr>
            <w:tcW w:w="3841" w:type="pct"/>
          </w:tcPr>
          <w:p w14:paraId="1F68E917" w14:textId="77777777" w:rsidR="0030186F" w:rsidRPr="008A1D81" w:rsidRDefault="0030186F" w:rsidP="0048040E">
            <w:pPr>
              <w:pStyle w:val="TableTextLeft"/>
              <w:rPr>
                <w:rFonts w:ascii="Calibri" w:hAnsi="Calibri" w:cs="Calibri"/>
                <w:sz w:val="22"/>
                <w:szCs w:val="22"/>
              </w:rPr>
            </w:pPr>
            <w:r w:rsidRPr="008A1D81">
              <w:rPr>
                <w:rFonts w:ascii="Calibri" w:hAnsi="Calibri" w:cs="Calibri"/>
                <w:sz w:val="22"/>
                <w:szCs w:val="22"/>
              </w:rPr>
              <w:t xml:space="preserve">Analysis and adjustment of differences between the cash balance shown on a bank statement, and the amount shown in the </w:t>
            </w:r>
            <w:r w:rsidRPr="008A1D81">
              <w:rPr>
                <w:rFonts w:ascii="Calibri" w:hAnsi="Calibri" w:cs="Calibri"/>
                <w:color w:val="436EF7"/>
                <w:sz w:val="22"/>
                <w:szCs w:val="22"/>
              </w:rPr>
              <w:t>&lt;insert agency name&gt;</w:t>
            </w:r>
            <w:r w:rsidRPr="008A1D81">
              <w:rPr>
                <w:rFonts w:ascii="Calibri" w:hAnsi="Calibri" w:cs="Calibri"/>
                <w:sz w:val="22"/>
                <w:szCs w:val="22"/>
              </w:rPr>
              <w:t>’s accounting records. This matching process involves making allowances for cheques, and if discrepancies exist, finding the cause and bringing the records into agreement accompanied by appropriate explanations.</w:t>
            </w:r>
          </w:p>
        </w:tc>
      </w:tr>
      <w:tr w:rsidR="0030186F" w:rsidRPr="00BE56F1" w14:paraId="57FACF2D" w14:textId="77777777" w:rsidTr="0048040E">
        <w:trPr>
          <w:cantSplit/>
        </w:trPr>
        <w:tc>
          <w:tcPr>
            <w:tcW w:w="1159" w:type="pct"/>
          </w:tcPr>
          <w:p w14:paraId="4C19C5F6" w14:textId="77777777" w:rsidR="0030186F" w:rsidRPr="008A1D81" w:rsidRDefault="0030186F" w:rsidP="0030186F">
            <w:pPr>
              <w:spacing w:before="40" w:after="20"/>
              <w:rPr>
                <w:rFonts w:ascii="Calibri" w:hAnsi="Calibri" w:cs="Calibri"/>
                <w:sz w:val="22"/>
                <w:szCs w:val="22"/>
              </w:rPr>
            </w:pPr>
            <w:r w:rsidRPr="008A1D81">
              <w:rPr>
                <w:rFonts w:ascii="Calibri" w:hAnsi="Calibri" w:cs="Calibri"/>
                <w:sz w:val="22"/>
                <w:szCs w:val="22"/>
              </w:rPr>
              <w:t>Approved Deposit Taking Institution</w:t>
            </w:r>
          </w:p>
        </w:tc>
        <w:tc>
          <w:tcPr>
            <w:tcW w:w="3841" w:type="pct"/>
          </w:tcPr>
          <w:p w14:paraId="13CC4DE7" w14:textId="693D9A78" w:rsidR="0030186F" w:rsidRPr="008A1D81" w:rsidRDefault="0030186F" w:rsidP="0030186F">
            <w:pPr>
              <w:spacing w:before="40" w:after="20"/>
              <w:rPr>
                <w:rFonts w:ascii="Calibri" w:hAnsi="Calibri" w:cs="Calibri"/>
                <w:sz w:val="22"/>
                <w:szCs w:val="22"/>
              </w:rPr>
            </w:pPr>
            <w:r w:rsidRPr="008A1D81">
              <w:rPr>
                <w:rFonts w:ascii="Calibri" w:hAnsi="Calibri" w:cs="Calibri"/>
                <w:sz w:val="22"/>
                <w:szCs w:val="22"/>
              </w:rPr>
              <w:t xml:space="preserve">Authorised Deposit Taking Institutions is an Australian government term for a corporation which is authorised under the </w:t>
            </w:r>
            <w:r w:rsidR="00C4237B" w:rsidRPr="008A1D81">
              <w:rPr>
                <w:rFonts w:ascii="Calibri" w:hAnsi="Calibri" w:cs="Calibri"/>
                <w:i/>
                <w:sz w:val="22"/>
                <w:szCs w:val="22"/>
              </w:rPr>
              <w:t>Banking Act 1959</w:t>
            </w:r>
            <w:r w:rsidRPr="008A1D81">
              <w:rPr>
                <w:rFonts w:ascii="Calibri" w:hAnsi="Calibri" w:cs="Calibri"/>
                <w:sz w:val="22"/>
                <w:szCs w:val="22"/>
              </w:rPr>
              <w:t xml:space="preserve"> to take deposits from customers.</w:t>
            </w:r>
          </w:p>
          <w:p w14:paraId="1FD56119" w14:textId="37A88F2C" w:rsidR="0030186F" w:rsidRPr="008A1D81" w:rsidRDefault="0030186F" w:rsidP="0030186F">
            <w:pPr>
              <w:spacing w:before="40" w:after="20"/>
              <w:rPr>
                <w:rFonts w:ascii="Calibri" w:hAnsi="Calibri" w:cs="Calibri"/>
                <w:sz w:val="22"/>
                <w:szCs w:val="22"/>
              </w:rPr>
            </w:pPr>
            <w:r w:rsidRPr="008A1D81">
              <w:rPr>
                <w:rFonts w:ascii="Calibri" w:hAnsi="Calibri" w:cs="Calibri"/>
                <w:sz w:val="22"/>
                <w:szCs w:val="22"/>
              </w:rPr>
              <w:t xml:space="preserve">ADIs include </w:t>
            </w:r>
            <w:r w:rsidR="00C4237B" w:rsidRPr="008A1D81">
              <w:rPr>
                <w:rFonts w:ascii="Calibri" w:hAnsi="Calibri" w:cs="Calibri"/>
                <w:sz w:val="22"/>
                <w:szCs w:val="22"/>
              </w:rPr>
              <w:t>banks</w:t>
            </w:r>
            <w:r w:rsidRPr="008A1D81">
              <w:rPr>
                <w:rFonts w:ascii="Calibri" w:hAnsi="Calibri" w:cs="Calibri"/>
                <w:sz w:val="22"/>
                <w:szCs w:val="22"/>
              </w:rPr>
              <w:t xml:space="preserve">, </w:t>
            </w:r>
            <w:r w:rsidR="00C4237B" w:rsidRPr="008A1D81">
              <w:rPr>
                <w:rFonts w:ascii="Calibri" w:hAnsi="Calibri" w:cs="Calibri"/>
                <w:sz w:val="22"/>
                <w:szCs w:val="22"/>
              </w:rPr>
              <w:t>building societies</w:t>
            </w:r>
            <w:r w:rsidRPr="008A1D81">
              <w:rPr>
                <w:rFonts w:ascii="Calibri" w:hAnsi="Calibri" w:cs="Calibri"/>
                <w:sz w:val="22"/>
                <w:szCs w:val="22"/>
              </w:rPr>
              <w:t xml:space="preserve"> and </w:t>
            </w:r>
            <w:r w:rsidR="00C4237B" w:rsidRPr="008A1D81">
              <w:rPr>
                <w:rFonts w:ascii="Calibri" w:hAnsi="Calibri" w:cs="Calibri"/>
                <w:sz w:val="22"/>
                <w:szCs w:val="22"/>
              </w:rPr>
              <w:t>credit unions</w:t>
            </w:r>
            <w:r w:rsidRPr="008A1D81">
              <w:rPr>
                <w:rFonts w:ascii="Calibri" w:hAnsi="Calibri" w:cs="Calibri"/>
                <w:sz w:val="22"/>
                <w:szCs w:val="22"/>
              </w:rPr>
              <w:t>. All ADIs are subject to the same prudential standards but for a corporation to use word '</w:t>
            </w:r>
            <w:r w:rsidR="00C4237B" w:rsidRPr="008A1D81">
              <w:rPr>
                <w:rFonts w:ascii="Calibri" w:hAnsi="Calibri" w:cs="Calibri"/>
                <w:sz w:val="22"/>
                <w:szCs w:val="22"/>
              </w:rPr>
              <w:t>bank</w:t>
            </w:r>
            <w:r w:rsidRPr="008A1D81">
              <w:rPr>
                <w:rFonts w:ascii="Calibri" w:hAnsi="Calibri" w:cs="Calibri"/>
                <w:sz w:val="22"/>
                <w:szCs w:val="22"/>
              </w:rPr>
              <w:t>', '</w:t>
            </w:r>
            <w:r w:rsidR="00C4237B" w:rsidRPr="008A1D81">
              <w:rPr>
                <w:rFonts w:ascii="Calibri" w:hAnsi="Calibri" w:cs="Calibri"/>
                <w:sz w:val="22"/>
                <w:szCs w:val="22"/>
              </w:rPr>
              <w:t>building society</w:t>
            </w:r>
            <w:r w:rsidRPr="008A1D81">
              <w:rPr>
                <w:rFonts w:ascii="Calibri" w:hAnsi="Calibri" w:cs="Calibri"/>
                <w:sz w:val="22"/>
                <w:szCs w:val="22"/>
              </w:rPr>
              <w:t>' and '</w:t>
            </w:r>
            <w:r w:rsidR="00C4237B" w:rsidRPr="008A1D81">
              <w:rPr>
                <w:rFonts w:ascii="Calibri" w:hAnsi="Calibri" w:cs="Calibri"/>
                <w:sz w:val="22"/>
                <w:szCs w:val="22"/>
              </w:rPr>
              <w:t>credit union</w:t>
            </w:r>
            <w:r w:rsidRPr="008A1D81">
              <w:rPr>
                <w:rFonts w:ascii="Calibri" w:hAnsi="Calibri" w:cs="Calibri"/>
                <w:sz w:val="22"/>
                <w:szCs w:val="22"/>
              </w:rPr>
              <w:t>' in its name must meet certain criteria.</w:t>
            </w:r>
          </w:p>
        </w:tc>
      </w:tr>
    </w:tbl>
    <w:p w14:paraId="3DE396F6" w14:textId="2A358EC3" w:rsidR="0030186F" w:rsidRPr="008A1D81" w:rsidRDefault="0030186F" w:rsidP="008A1D81">
      <w:pPr>
        <w:pStyle w:val="Heading2"/>
        <w:numPr>
          <w:ilvl w:val="0"/>
          <w:numId w:val="305"/>
        </w:numPr>
        <w:rPr>
          <w:rFonts w:ascii="Calibri" w:hAnsi="Calibri" w:cs="Calibri"/>
          <w:sz w:val="32"/>
        </w:rPr>
      </w:pPr>
      <w:bookmarkStart w:id="243" w:name="_Toc3369578"/>
      <w:bookmarkStart w:id="244" w:name="_Toc3369938"/>
      <w:bookmarkStart w:id="245" w:name="_Toc3370356"/>
      <w:r w:rsidRPr="008A1D81">
        <w:rPr>
          <w:rFonts w:ascii="Calibri" w:hAnsi="Calibri" w:cs="Calibri"/>
          <w:sz w:val="32"/>
        </w:rPr>
        <w:t>Authorisation and approval</w:t>
      </w:r>
      <w:bookmarkEnd w:id="243"/>
      <w:bookmarkEnd w:id="244"/>
      <w:bookmarkEnd w:id="245"/>
    </w:p>
    <w:p w14:paraId="5F233129" w14:textId="77777777" w:rsidR="0030186F" w:rsidRPr="008A1D81" w:rsidRDefault="0030186F" w:rsidP="0030186F">
      <w:pPr>
        <w:spacing w:after="120"/>
        <w:rPr>
          <w:rFonts w:ascii="Calibri" w:hAnsi="Calibri" w:cs="Calibri"/>
          <w:sz w:val="22"/>
        </w:rPr>
      </w:pPr>
      <w:r w:rsidRPr="008A1D81">
        <w:rPr>
          <w:rFonts w:ascii="Calibri" w:hAnsi="Calibri" w:cs="Calibri"/>
          <w:sz w:val="22"/>
        </w:rPr>
        <w:t xml:space="preserve">This policy and procedure shall be reviewed on a yearly basis </w:t>
      </w:r>
      <w:r w:rsidRPr="008A1D81">
        <w:rPr>
          <w:rFonts w:ascii="Calibri" w:hAnsi="Calibri" w:cs="Calibri"/>
          <w:color w:val="436EF7"/>
          <w:sz w:val="22"/>
        </w:rPr>
        <w:t>&lt;insert frequency of review, recommended minimum on an annual basis&gt;</w:t>
      </w:r>
      <w:r w:rsidRPr="008A1D81">
        <w:rPr>
          <w:rFonts w:ascii="Calibri" w:hAnsi="Calibri" w:cs="Calibri"/>
          <w:sz w:val="22"/>
        </w:rPr>
        <w:t>. The next review date is set out as follows:</w:t>
      </w:r>
    </w:p>
    <w:tbl>
      <w:tblPr>
        <w:tblStyle w:val="TableGrid"/>
        <w:tblW w:w="5000" w:type="pct"/>
        <w:tblLook w:val="04A0" w:firstRow="1" w:lastRow="0" w:firstColumn="1" w:lastColumn="0" w:noHBand="0" w:noVBand="1"/>
      </w:tblPr>
      <w:tblGrid>
        <w:gridCol w:w="1927"/>
        <w:gridCol w:w="1928"/>
        <w:gridCol w:w="1928"/>
        <w:gridCol w:w="1928"/>
        <w:gridCol w:w="1928"/>
      </w:tblGrid>
      <w:tr w:rsidR="0030186F" w:rsidRPr="00BE56F1" w14:paraId="583395DC" w14:textId="77777777" w:rsidTr="00687DE8">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000" w:type="pct"/>
          </w:tcPr>
          <w:p w14:paraId="6421CAE8" w14:textId="77777777" w:rsidR="0030186F" w:rsidRPr="008A1D81" w:rsidRDefault="0030186F" w:rsidP="00687DE8">
            <w:pPr>
              <w:pStyle w:val="TableHeadingLeft"/>
              <w:jc w:val="center"/>
              <w:rPr>
                <w:rFonts w:ascii="Calibri" w:hAnsi="Calibri" w:cs="Calibri"/>
                <w:sz w:val="20"/>
              </w:rPr>
            </w:pPr>
            <w:r w:rsidRPr="008A1D81">
              <w:rPr>
                <w:rFonts w:ascii="Calibri" w:hAnsi="Calibri" w:cs="Calibri"/>
                <w:sz w:val="20"/>
              </w:rPr>
              <w:t>Reviewer</w:t>
            </w:r>
          </w:p>
        </w:tc>
        <w:tc>
          <w:tcPr>
            <w:tcW w:w="1000" w:type="pct"/>
          </w:tcPr>
          <w:p w14:paraId="7F721E63" w14:textId="77777777" w:rsidR="0030186F" w:rsidRPr="008A1D81" w:rsidRDefault="0030186F" w:rsidP="00687DE8">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A1D81">
              <w:rPr>
                <w:rFonts w:ascii="Calibri" w:hAnsi="Calibri" w:cs="Calibri"/>
                <w:sz w:val="20"/>
              </w:rPr>
              <w:t>Position</w:t>
            </w:r>
          </w:p>
        </w:tc>
        <w:tc>
          <w:tcPr>
            <w:tcW w:w="1000" w:type="pct"/>
          </w:tcPr>
          <w:p w14:paraId="5804C2AF" w14:textId="77777777" w:rsidR="0030186F" w:rsidRPr="008A1D81" w:rsidRDefault="0030186F" w:rsidP="00687DE8">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A1D81">
              <w:rPr>
                <w:rFonts w:ascii="Calibri" w:hAnsi="Calibri" w:cs="Calibri"/>
                <w:sz w:val="20"/>
              </w:rPr>
              <w:t>Version</w:t>
            </w:r>
          </w:p>
        </w:tc>
        <w:tc>
          <w:tcPr>
            <w:tcW w:w="1000" w:type="pct"/>
          </w:tcPr>
          <w:p w14:paraId="49ADA431" w14:textId="77777777" w:rsidR="0030186F" w:rsidRPr="008A1D81" w:rsidRDefault="0030186F" w:rsidP="00687DE8">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A1D81">
              <w:rPr>
                <w:rFonts w:ascii="Calibri" w:hAnsi="Calibri" w:cs="Calibri"/>
                <w:sz w:val="20"/>
              </w:rPr>
              <w:t>Date Reviewed</w:t>
            </w:r>
          </w:p>
        </w:tc>
        <w:tc>
          <w:tcPr>
            <w:tcW w:w="1000" w:type="pct"/>
          </w:tcPr>
          <w:p w14:paraId="2580C5DE" w14:textId="77777777" w:rsidR="0030186F" w:rsidRPr="008A1D81" w:rsidRDefault="0030186F" w:rsidP="00687DE8">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A1D81">
              <w:rPr>
                <w:rFonts w:ascii="Calibri" w:hAnsi="Calibri" w:cs="Calibri"/>
                <w:sz w:val="20"/>
              </w:rPr>
              <w:t>Next Review</w:t>
            </w:r>
          </w:p>
        </w:tc>
      </w:tr>
      <w:tr w:rsidR="0030186F" w:rsidRPr="00BE56F1" w14:paraId="21AD06A1" w14:textId="77777777" w:rsidTr="00687DE8">
        <w:trPr>
          <w:cantSplit/>
        </w:trPr>
        <w:tc>
          <w:tcPr>
            <w:tcW w:w="1000" w:type="pct"/>
          </w:tcPr>
          <w:p w14:paraId="4E090C50" w14:textId="77777777" w:rsidR="0030186F" w:rsidRPr="00BE56F1" w:rsidRDefault="0030186F" w:rsidP="0030186F">
            <w:pPr>
              <w:rPr>
                <w:rFonts w:cs="Calibri"/>
              </w:rPr>
            </w:pPr>
          </w:p>
        </w:tc>
        <w:tc>
          <w:tcPr>
            <w:tcW w:w="1000" w:type="pct"/>
          </w:tcPr>
          <w:p w14:paraId="4C2A2869" w14:textId="77777777" w:rsidR="0030186F" w:rsidRPr="00BE56F1" w:rsidRDefault="0030186F" w:rsidP="0030186F">
            <w:pPr>
              <w:rPr>
                <w:rFonts w:cs="Calibri"/>
              </w:rPr>
            </w:pPr>
          </w:p>
        </w:tc>
        <w:tc>
          <w:tcPr>
            <w:tcW w:w="1000" w:type="pct"/>
          </w:tcPr>
          <w:p w14:paraId="085D2BB3" w14:textId="77777777" w:rsidR="0030186F" w:rsidRPr="00BE56F1" w:rsidRDefault="0030186F" w:rsidP="0030186F">
            <w:pPr>
              <w:rPr>
                <w:rFonts w:cs="Calibri"/>
              </w:rPr>
            </w:pPr>
          </w:p>
        </w:tc>
        <w:tc>
          <w:tcPr>
            <w:tcW w:w="1000" w:type="pct"/>
          </w:tcPr>
          <w:p w14:paraId="7962268D" w14:textId="77777777" w:rsidR="0030186F" w:rsidRPr="00BE56F1" w:rsidRDefault="0030186F" w:rsidP="0030186F">
            <w:pPr>
              <w:rPr>
                <w:rFonts w:cs="Calibri"/>
              </w:rPr>
            </w:pPr>
          </w:p>
        </w:tc>
        <w:tc>
          <w:tcPr>
            <w:tcW w:w="1000" w:type="pct"/>
          </w:tcPr>
          <w:p w14:paraId="456DD5B9" w14:textId="77777777" w:rsidR="0030186F" w:rsidRPr="00BE56F1" w:rsidRDefault="0030186F" w:rsidP="0030186F">
            <w:pPr>
              <w:rPr>
                <w:rFonts w:cs="Calibri"/>
              </w:rPr>
            </w:pPr>
          </w:p>
        </w:tc>
      </w:tr>
      <w:tr w:rsidR="0030186F" w:rsidRPr="00BE56F1" w14:paraId="1256C3BA" w14:textId="77777777" w:rsidTr="00687DE8">
        <w:trPr>
          <w:cantSplit/>
        </w:trPr>
        <w:tc>
          <w:tcPr>
            <w:tcW w:w="1000" w:type="pct"/>
          </w:tcPr>
          <w:p w14:paraId="05E421F6" w14:textId="77777777" w:rsidR="0030186F" w:rsidRPr="00BE56F1" w:rsidRDefault="0030186F" w:rsidP="0030186F">
            <w:pPr>
              <w:rPr>
                <w:rFonts w:cs="Calibri"/>
              </w:rPr>
            </w:pPr>
          </w:p>
        </w:tc>
        <w:tc>
          <w:tcPr>
            <w:tcW w:w="1000" w:type="pct"/>
          </w:tcPr>
          <w:p w14:paraId="1BF79B2F" w14:textId="77777777" w:rsidR="0030186F" w:rsidRPr="00BE56F1" w:rsidRDefault="0030186F" w:rsidP="0030186F">
            <w:pPr>
              <w:rPr>
                <w:rFonts w:cs="Calibri"/>
              </w:rPr>
            </w:pPr>
          </w:p>
        </w:tc>
        <w:tc>
          <w:tcPr>
            <w:tcW w:w="1000" w:type="pct"/>
          </w:tcPr>
          <w:p w14:paraId="05091220" w14:textId="77777777" w:rsidR="0030186F" w:rsidRPr="00BE56F1" w:rsidRDefault="0030186F" w:rsidP="0030186F">
            <w:pPr>
              <w:rPr>
                <w:rFonts w:cs="Calibri"/>
              </w:rPr>
            </w:pPr>
          </w:p>
        </w:tc>
        <w:tc>
          <w:tcPr>
            <w:tcW w:w="1000" w:type="pct"/>
          </w:tcPr>
          <w:p w14:paraId="48090401" w14:textId="77777777" w:rsidR="0030186F" w:rsidRPr="00BE56F1" w:rsidRDefault="0030186F" w:rsidP="0030186F">
            <w:pPr>
              <w:rPr>
                <w:rFonts w:cs="Calibri"/>
              </w:rPr>
            </w:pPr>
          </w:p>
        </w:tc>
        <w:tc>
          <w:tcPr>
            <w:tcW w:w="1000" w:type="pct"/>
          </w:tcPr>
          <w:p w14:paraId="1CEB84EA" w14:textId="77777777" w:rsidR="0030186F" w:rsidRPr="00BE56F1" w:rsidRDefault="0030186F" w:rsidP="0030186F">
            <w:pPr>
              <w:rPr>
                <w:rFonts w:cs="Calibri"/>
              </w:rPr>
            </w:pPr>
          </w:p>
        </w:tc>
      </w:tr>
      <w:tr w:rsidR="0030186F" w:rsidRPr="00BE56F1" w14:paraId="0F51374F" w14:textId="77777777" w:rsidTr="00687DE8">
        <w:trPr>
          <w:cantSplit/>
        </w:trPr>
        <w:tc>
          <w:tcPr>
            <w:tcW w:w="1000" w:type="pct"/>
          </w:tcPr>
          <w:p w14:paraId="259F6B52" w14:textId="77777777" w:rsidR="0030186F" w:rsidRPr="00BE56F1" w:rsidRDefault="0030186F" w:rsidP="0030186F">
            <w:pPr>
              <w:rPr>
                <w:rFonts w:cs="Calibri"/>
              </w:rPr>
            </w:pPr>
          </w:p>
        </w:tc>
        <w:tc>
          <w:tcPr>
            <w:tcW w:w="1000" w:type="pct"/>
          </w:tcPr>
          <w:p w14:paraId="6FE4FDD4" w14:textId="77777777" w:rsidR="0030186F" w:rsidRPr="00BE56F1" w:rsidRDefault="0030186F" w:rsidP="0030186F">
            <w:pPr>
              <w:rPr>
                <w:rFonts w:cs="Calibri"/>
              </w:rPr>
            </w:pPr>
          </w:p>
        </w:tc>
        <w:tc>
          <w:tcPr>
            <w:tcW w:w="1000" w:type="pct"/>
          </w:tcPr>
          <w:p w14:paraId="3EEAB470" w14:textId="77777777" w:rsidR="0030186F" w:rsidRPr="00BE56F1" w:rsidRDefault="0030186F" w:rsidP="0030186F">
            <w:pPr>
              <w:rPr>
                <w:rFonts w:cs="Calibri"/>
              </w:rPr>
            </w:pPr>
          </w:p>
        </w:tc>
        <w:tc>
          <w:tcPr>
            <w:tcW w:w="1000" w:type="pct"/>
          </w:tcPr>
          <w:p w14:paraId="4D19016E" w14:textId="77777777" w:rsidR="0030186F" w:rsidRPr="00BE56F1" w:rsidRDefault="0030186F" w:rsidP="0030186F">
            <w:pPr>
              <w:rPr>
                <w:rFonts w:cs="Calibri"/>
              </w:rPr>
            </w:pPr>
          </w:p>
        </w:tc>
        <w:tc>
          <w:tcPr>
            <w:tcW w:w="1000" w:type="pct"/>
          </w:tcPr>
          <w:p w14:paraId="5358C382" w14:textId="77777777" w:rsidR="0030186F" w:rsidRPr="00BE56F1" w:rsidRDefault="0030186F" w:rsidP="0030186F">
            <w:pPr>
              <w:rPr>
                <w:rFonts w:cs="Calibri"/>
              </w:rPr>
            </w:pPr>
          </w:p>
        </w:tc>
      </w:tr>
    </w:tbl>
    <w:p w14:paraId="39C38673" w14:textId="77777777" w:rsidR="0030186F" w:rsidRPr="00BE56F1" w:rsidRDefault="0030186F" w:rsidP="0030186F">
      <w:pPr>
        <w:pStyle w:val="HC"/>
        <w:rPr>
          <w:rFonts w:cs="Calibri"/>
          <w:sz w:val="28"/>
          <w:szCs w:val="28"/>
        </w:rPr>
        <w:sectPr w:rsidR="0030186F" w:rsidRPr="00BE56F1" w:rsidSect="00E57572">
          <w:pgSz w:w="11907" w:h="16840" w:code="9"/>
          <w:pgMar w:top="1134" w:right="1134" w:bottom="1134" w:left="1134" w:header="709" w:footer="567" w:gutter="0"/>
          <w:cols w:space="708"/>
          <w:formProt w:val="0"/>
          <w:docGrid w:linePitch="360"/>
        </w:sectPr>
      </w:pPr>
    </w:p>
    <w:p w14:paraId="1D09BED3" w14:textId="77777777" w:rsidR="0030186F" w:rsidRPr="008A1D81" w:rsidRDefault="0030186F" w:rsidP="00FE7037">
      <w:pPr>
        <w:pStyle w:val="Heading1"/>
        <w:rPr>
          <w:rFonts w:ascii="Calibri" w:hAnsi="Calibri"/>
        </w:rPr>
      </w:pPr>
      <w:bookmarkStart w:id="246" w:name="_Toc3296047"/>
      <w:bookmarkStart w:id="247" w:name="_Toc3369140"/>
      <w:bookmarkStart w:id="248" w:name="_Toc3369579"/>
      <w:bookmarkStart w:id="249" w:name="_Toc3369939"/>
      <w:bookmarkStart w:id="250" w:name="_Toc3370101"/>
      <w:bookmarkStart w:id="251" w:name="_Toc3370357"/>
      <w:bookmarkStart w:id="252" w:name="_Toc19886634"/>
      <w:bookmarkStart w:id="253" w:name="_Toc412788935"/>
      <w:r w:rsidRPr="008A1D81">
        <w:rPr>
          <w:rFonts w:ascii="Calibri" w:hAnsi="Calibri"/>
        </w:rPr>
        <w:t>Managing Expenditure</w:t>
      </w:r>
      <w:bookmarkEnd w:id="246"/>
      <w:bookmarkEnd w:id="247"/>
      <w:bookmarkEnd w:id="248"/>
      <w:bookmarkEnd w:id="249"/>
      <w:bookmarkEnd w:id="250"/>
      <w:bookmarkEnd w:id="251"/>
      <w:bookmarkEnd w:id="252"/>
      <w:r w:rsidRPr="008A1D81">
        <w:rPr>
          <w:rFonts w:ascii="Calibri" w:hAnsi="Calibri"/>
        </w:rPr>
        <w:t xml:space="preserve"> </w:t>
      </w:r>
    </w:p>
    <w:p w14:paraId="19EA5E5A" w14:textId="77777777" w:rsidR="0030186F" w:rsidRPr="008A1D81" w:rsidRDefault="0030186F" w:rsidP="0030186F">
      <w:pPr>
        <w:spacing w:before="120" w:after="360"/>
        <w:rPr>
          <w:rFonts w:ascii="Calibri" w:hAnsi="Calibri" w:cs="Calibri"/>
          <w:sz w:val="22"/>
          <w:szCs w:val="22"/>
        </w:rPr>
      </w:pPr>
      <w:r w:rsidRPr="008A1D81">
        <w:rPr>
          <w:rFonts w:ascii="Calibri" w:hAnsi="Calibri" w:cs="Calibri"/>
          <w:sz w:val="22"/>
          <w:szCs w:val="22"/>
        </w:rPr>
        <w:t>(Instruction 3.4.6)</w:t>
      </w:r>
    </w:p>
    <w:p w14:paraId="4F3250ED" w14:textId="77777777" w:rsidR="0030186F" w:rsidRPr="008A1D81" w:rsidRDefault="0030186F" w:rsidP="0030186F">
      <w:pPr>
        <w:spacing w:after="240"/>
        <w:rPr>
          <w:rFonts w:ascii="Calibri" w:hAnsi="Calibri" w:cs="Calibri"/>
          <w:b/>
          <w:sz w:val="26"/>
          <w:szCs w:val="26"/>
        </w:rPr>
      </w:pPr>
      <w:r w:rsidRPr="008A1D81">
        <w:rPr>
          <w:rFonts w:ascii="Calibri" w:hAnsi="Calibri" w:cs="Calibri"/>
          <w:b/>
          <w:sz w:val="26"/>
          <w:szCs w:val="26"/>
        </w:rPr>
        <w:t>Contents</w:t>
      </w:r>
    </w:p>
    <w:p w14:paraId="585770B5" w14:textId="77777777" w:rsidR="0030186F" w:rsidRPr="008A1D81" w:rsidRDefault="0030186F" w:rsidP="00427D67">
      <w:pPr>
        <w:pStyle w:val="ListParagraph"/>
        <w:numPr>
          <w:ilvl w:val="0"/>
          <w:numId w:val="37"/>
        </w:numPr>
        <w:tabs>
          <w:tab w:val="left" w:pos="8789"/>
        </w:tabs>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Purpose</w:t>
      </w:r>
    </w:p>
    <w:p w14:paraId="2D8BBD13" w14:textId="77777777" w:rsidR="0030186F" w:rsidRPr="008A1D81" w:rsidRDefault="0030186F" w:rsidP="00427D67">
      <w:pPr>
        <w:pStyle w:val="ListParagraph"/>
        <w:numPr>
          <w:ilvl w:val="0"/>
          <w:numId w:val="37"/>
        </w:numPr>
        <w:tabs>
          <w:tab w:val="left" w:pos="8789"/>
        </w:tabs>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Policy</w:t>
      </w:r>
    </w:p>
    <w:p w14:paraId="64E15C44" w14:textId="77777777" w:rsidR="0030186F" w:rsidRPr="008A1D81" w:rsidRDefault="0030186F" w:rsidP="00427D67">
      <w:pPr>
        <w:pStyle w:val="ListParagraph"/>
        <w:numPr>
          <w:ilvl w:val="1"/>
          <w:numId w:val="37"/>
        </w:numPr>
        <w:spacing w:line="276" w:lineRule="auto"/>
        <w:rPr>
          <w:rFonts w:ascii="Calibri" w:hAnsi="Calibri" w:cs="Calibri"/>
          <w:sz w:val="22"/>
          <w:szCs w:val="22"/>
        </w:rPr>
      </w:pPr>
      <w:r w:rsidRPr="008A1D81">
        <w:rPr>
          <w:rFonts w:ascii="Calibri" w:hAnsi="Calibri" w:cs="Calibri"/>
          <w:sz w:val="22"/>
          <w:szCs w:val="22"/>
        </w:rPr>
        <w:t>Authorisation of expenditure</w:t>
      </w:r>
    </w:p>
    <w:p w14:paraId="349D78CB" w14:textId="77777777" w:rsidR="0030186F" w:rsidRPr="008A1D81" w:rsidRDefault="0030186F" w:rsidP="00427D67">
      <w:pPr>
        <w:pStyle w:val="ListParagraph"/>
        <w:numPr>
          <w:ilvl w:val="1"/>
          <w:numId w:val="37"/>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Segregation of duties</w:t>
      </w:r>
    </w:p>
    <w:p w14:paraId="182FC04A" w14:textId="77777777" w:rsidR="0030186F" w:rsidRPr="008A1D81" w:rsidRDefault="0030186F" w:rsidP="00427D67">
      <w:pPr>
        <w:pStyle w:val="ListParagraph"/>
        <w:numPr>
          <w:ilvl w:val="1"/>
          <w:numId w:val="37"/>
        </w:numPr>
        <w:spacing w:line="276" w:lineRule="auto"/>
        <w:rPr>
          <w:rFonts w:ascii="Calibri" w:hAnsi="Calibri" w:cs="Calibri"/>
          <w:sz w:val="22"/>
          <w:szCs w:val="22"/>
        </w:rPr>
      </w:pPr>
      <w:r w:rsidRPr="008A1D81">
        <w:rPr>
          <w:rFonts w:ascii="Calibri" w:hAnsi="Calibri" w:cs="Calibri"/>
          <w:sz w:val="22"/>
          <w:szCs w:val="22"/>
        </w:rPr>
        <w:t>Expense recognition</w:t>
      </w:r>
    </w:p>
    <w:p w14:paraId="7AF0A7BA" w14:textId="77777777" w:rsidR="0030186F" w:rsidRPr="008A1D81" w:rsidRDefault="0030186F" w:rsidP="00427D67">
      <w:pPr>
        <w:pStyle w:val="ListParagraph"/>
        <w:numPr>
          <w:ilvl w:val="1"/>
          <w:numId w:val="37"/>
        </w:numPr>
        <w:spacing w:line="276" w:lineRule="auto"/>
        <w:rPr>
          <w:rFonts w:ascii="Calibri" w:hAnsi="Calibri" w:cs="Calibri"/>
          <w:sz w:val="22"/>
          <w:szCs w:val="22"/>
        </w:rPr>
      </w:pPr>
      <w:r w:rsidRPr="008A1D81">
        <w:rPr>
          <w:rFonts w:ascii="Calibri" w:hAnsi="Calibri" w:cs="Calibri"/>
          <w:sz w:val="22"/>
          <w:szCs w:val="22"/>
        </w:rPr>
        <w:t>Payment terms</w:t>
      </w:r>
    </w:p>
    <w:p w14:paraId="7D5F8A65" w14:textId="77777777" w:rsidR="0030186F" w:rsidRPr="008A1D81" w:rsidRDefault="0030186F" w:rsidP="00427D67">
      <w:pPr>
        <w:pStyle w:val="ListParagraph"/>
        <w:numPr>
          <w:ilvl w:val="1"/>
          <w:numId w:val="37"/>
        </w:numPr>
        <w:spacing w:line="276" w:lineRule="auto"/>
        <w:rPr>
          <w:rFonts w:ascii="Calibri" w:hAnsi="Calibri" w:cs="Calibri"/>
          <w:sz w:val="22"/>
          <w:szCs w:val="22"/>
        </w:rPr>
      </w:pPr>
      <w:r w:rsidRPr="008A1D81">
        <w:rPr>
          <w:rFonts w:ascii="Calibri" w:hAnsi="Calibri" w:cs="Calibri"/>
          <w:sz w:val="22"/>
          <w:szCs w:val="22"/>
        </w:rPr>
        <w:t>Preferred suppliers</w:t>
      </w:r>
    </w:p>
    <w:p w14:paraId="554D4066" w14:textId="77777777" w:rsidR="0030186F" w:rsidRPr="008A1D81" w:rsidRDefault="0030186F" w:rsidP="00427D67">
      <w:pPr>
        <w:pStyle w:val="ListParagraph"/>
        <w:numPr>
          <w:ilvl w:val="1"/>
          <w:numId w:val="37"/>
        </w:numPr>
        <w:spacing w:line="276" w:lineRule="auto"/>
        <w:rPr>
          <w:rFonts w:ascii="Calibri" w:hAnsi="Calibri" w:cs="Calibri"/>
          <w:sz w:val="22"/>
          <w:szCs w:val="22"/>
        </w:rPr>
      </w:pPr>
      <w:r w:rsidRPr="008A1D81">
        <w:rPr>
          <w:rFonts w:ascii="Calibri" w:hAnsi="Calibri" w:cs="Calibri"/>
          <w:sz w:val="22"/>
          <w:szCs w:val="22"/>
        </w:rPr>
        <w:t>Payment of tax invoice</w:t>
      </w:r>
    </w:p>
    <w:p w14:paraId="0FAC5EB3" w14:textId="77777777" w:rsidR="0030186F" w:rsidRPr="008A1D81" w:rsidRDefault="0030186F" w:rsidP="00427D67">
      <w:pPr>
        <w:pStyle w:val="ListParagraph"/>
        <w:numPr>
          <w:ilvl w:val="1"/>
          <w:numId w:val="37"/>
        </w:numPr>
        <w:spacing w:line="276" w:lineRule="auto"/>
        <w:rPr>
          <w:rFonts w:ascii="Calibri" w:hAnsi="Calibri" w:cs="Calibri"/>
          <w:sz w:val="22"/>
          <w:szCs w:val="22"/>
        </w:rPr>
      </w:pPr>
      <w:r w:rsidRPr="008A1D81">
        <w:rPr>
          <w:rFonts w:ascii="Calibri" w:hAnsi="Calibri" w:cs="Calibri"/>
          <w:sz w:val="22"/>
          <w:szCs w:val="22"/>
        </w:rPr>
        <w:t>Supplier Master Records</w:t>
      </w:r>
    </w:p>
    <w:p w14:paraId="62B9C41B" w14:textId="77777777" w:rsidR="0030186F" w:rsidRPr="008A1D81" w:rsidRDefault="0030186F" w:rsidP="00427D67">
      <w:pPr>
        <w:pStyle w:val="ListParagraph"/>
        <w:numPr>
          <w:ilvl w:val="1"/>
          <w:numId w:val="37"/>
        </w:numPr>
        <w:spacing w:line="276" w:lineRule="auto"/>
        <w:ind w:left="856" w:hanging="431"/>
        <w:contextualSpacing w:val="0"/>
        <w:rPr>
          <w:rFonts w:ascii="Calibri" w:hAnsi="Calibri" w:cs="Calibri"/>
          <w:sz w:val="22"/>
          <w:szCs w:val="22"/>
        </w:rPr>
      </w:pPr>
      <w:r w:rsidRPr="008A1D81">
        <w:rPr>
          <w:rFonts w:ascii="Calibri" w:hAnsi="Calibri" w:cs="Calibri"/>
          <w:sz w:val="22"/>
          <w:szCs w:val="22"/>
        </w:rPr>
        <w:t>Compliance and record keeping</w:t>
      </w:r>
    </w:p>
    <w:p w14:paraId="0BA519CD" w14:textId="77777777" w:rsidR="0030186F" w:rsidRPr="008A1D81" w:rsidRDefault="0030186F" w:rsidP="00427D67">
      <w:pPr>
        <w:pStyle w:val="ListParagraph"/>
        <w:numPr>
          <w:ilvl w:val="0"/>
          <w:numId w:val="37"/>
        </w:numPr>
        <w:tabs>
          <w:tab w:val="left" w:pos="8789"/>
        </w:tabs>
        <w:spacing w:line="276" w:lineRule="auto"/>
        <w:contextualSpacing w:val="0"/>
        <w:rPr>
          <w:rFonts w:ascii="Calibri" w:hAnsi="Calibri" w:cs="Calibri"/>
          <w:b/>
          <w:sz w:val="22"/>
          <w:szCs w:val="22"/>
        </w:rPr>
      </w:pPr>
      <w:r w:rsidRPr="008A1D81">
        <w:rPr>
          <w:rFonts w:ascii="Calibri" w:hAnsi="Calibri" w:cs="Calibri"/>
          <w:b/>
          <w:color w:val="auto"/>
          <w:sz w:val="22"/>
          <w:szCs w:val="22"/>
        </w:rPr>
        <w:t>Procedure</w:t>
      </w:r>
    </w:p>
    <w:p w14:paraId="57DB86B7" w14:textId="77777777" w:rsidR="0030186F" w:rsidRPr="008A1D81" w:rsidRDefault="0030186F" w:rsidP="00427D67">
      <w:pPr>
        <w:pStyle w:val="ListParagraph"/>
        <w:numPr>
          <w:ilvl w:val="1"/>
          <w:numId w:val="37"/>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Invoice processing</w:t>
      </w:r>
    </w:p>
    <w:p w14:paraId="1BCC11FE" w14:textId="77777777" w:rsidR="0030186F" w:rsidRPr="008A1D81" w:rsidRDefault="0030186F" w:rsidP="00427D67">
      <w:pPr>
        <w:pStyle w:val="ListParagraph"/>
        <w:numPr>
          <w:ilvl w:val="1"/>
          <w:numId w:val="37"/>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Payments</w:t>
      </w:r>
    </w:p>
    <w:p w14:paraId="7EDB0C3F" w14:textId="77777777" w:rsidR="0030186F" w:rsidRPr="008A1D81" w:rsidRDefault="0030186F" w:rsidP="00427D67">
      <w:pPr>
        <w:pStyle w:val="ListParagraph"/>
        <w:numPr>
          <w:ilvl w:val="1"/>
          <w:numId w:val="37"/>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Supplier Master Records</w:t>
      </w:r>
    </w:p>
    <w:p w14:paraId="3471B7F6" w14:textId="77777777" w:rsidR="0030186F" w:rsidRPr="008A1D81" w:rsidRDefault="0030186F" w:rsidP="00427D67">
      <w:pPr>
        <w:pStyle w:val="ListParagraph"/>
        <w:numPr>
          <w:ilvl w:val="1"/>
          <w:numId w:val="37"/>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System controls</w:t>
      </w:r>
    </w:p>
    <w:p w14:paraId="09AB2193" w14:textId="77777777" w:rsidR="0030186F" w:rsidRPr="008A1D81" w:rsidRDefault="0030186F" w:rsidP="00427D67">
      <w:pPr>
        <w:pStyle w:val="ListParagraph"/>
        <w:numPr>
          <w:ilvl w:val="1"/>
          <w:numId w:val="37"/>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Compliance and reporting</w:t>
      </w:r>
      <w:r w:rsidRPr="008A1D81">
        <w:rPr>
          <w:rFonts w:ascii="Calibri" w:hAnsi="Calibri" w:cs="Calibri"/>
          <w:sz w:val="22"/>
          <w:szCs w:val="22"/>
        </w:rPr>
        <w:tab/>
      </w:r>
    </w:p>
    <w:p w14:paraId="0533C9A4" w14:textId="77777777" w:rsidR="0030186F" w:rsidRPr="008A1D81" w:rsidRDefault="0030186F" w:rsidP="00427D67">
      <w:pPr>
        <w:pStyle w:val="ListParagraph"/>
        <w:numPr>
          <w:ilvl w:val="0"/>
          <w:numId w:val="37"/>
        </w:numPr>
        <w:spacing w:line="276" w:lineRule="auto"/>
        <w:ind w:left="357" w:hanging="357"/>
        <w:contextualSpacing w:val="0"/>
        <w:rPr>
          <w:rFonts w:ascii="Calibri" w:hAnsi="Calibri" w:cs="Calibri"/>
          <w:b/>
          <w:color w:val="auto"/>
          <w:sz w:val="22"/>
          <w:szCs w:val="22"/>
        </w:rPr>
      </w:pPr>
      <w:r w:rsidRPr="008A1D81">
        <w:rPr>
          <w:rFonts w:ascii="Calibri" w:hAnsi="Calibri" w:cs="Calibri"/>
          <w:b/>
          <w:color w:val="auto"/>
          <w:sz w:val="22"/>
          <w:szCs w:val="22"/>
        </w:rPr>
        <w:t>Specific expenditure processing procedure</w:t>
      </w:r>
    </w:p>
    <w:p w14:paraId="2ECB45C3" w14:textId="77777777" w:rsidR="0030186F" w:rsidRPr="008A1D81" w:rsidRDefault="0030186F" w:rsidP="00427D67">
      <w:pPr>
        <w:pStyle w:val="ListParagraph"/>
        <w:numPr>
          <w:ilvl w:val="1"/>
          <w:numId w:val="37"/>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Employee expense reimbursement</w:t>
      </w:r>
    </w:p>
    <w:p w14:paraId="4740119F" w14:textId="77777777" w:rsidR="0030186F" w:rsidRPr="008A1D81" w:rsidRDefault="0030186F" w:rsidP="00427D67">
      <w:pPr>
        <w:pStyle w:val="ListParagraph"/>
        <w:numPr>
          <w:ilvl w:val="1"/>
          <w:numId w:val="37"/>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Employee travel reimbursement</w:t>
      </w:r>
    </w:p>
    <w:p w14:paraId="7FF0DB0C" w14:textId="77777777" w:rsidR="0030186F" w:rsidRPr="008A1D81" w:rsidRDefault="0030186F" w:rsidP="00427D67">
      <w:pPr>
        <w:pStyle w:val="ListParagraph"/>
        <w:numPr>
          <w:ilvl w:val="1"/>
          <w:numId w:val="37"/>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Cash advances</w:t>
      </w:r>
    </w:p>
    <w:p w14:paraId="561056D7" w14:textId="77777777" w:rsidR="0030186F" w:rsidRPr="008A1D81" w:rsidRDefault="0030186F" w:rsidP="00427D67">
      <w:pPr>
        <w:pStyle w:val="ListParagraph"/>
        <w:numPr>
          <w:ilvl w:val="1"/>
          <w:numId w:val="37"/>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Travel allowance</w:t>
      </w:r>
    </w:p>
    <w:p w14:paraId="4BE05D22" w14:textId="77777777" w:rsidR="0030186F" w:rsidRPr="008A1D81" w:rsidRDefault="0030186F" w:rsidP="00427D67">
      <w:pPr>
        <w:pStyle w:val="ListParagraph"/>
        <w:numPr>
          <w:ilvl w:val="1"/>
          <w:numId w:val="37"/>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Mileage claims</w:t>
      </w:r>
    </w:p>
    <w:p w14:paraId="7961B1D2" w14:textId="77777777" w:rsidR="0030186F" w:rsidRPr="008A1D81" w:rsidRDefault="0030186F" w:rsidP="00427D67">
      <w:pPr>
        <w:pStyle w:val="ListParagraph"/>
        <w:numPr>
          <w:ilvl w:val="1"/>
          <w:numId w:val="37"/>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Capital expenditure</w:t>
      </w:r>
    </w:p>
    <w:p w14:paraId="33EFC8A4" w14:textId="77777777" w:rsidR="0030186F" w:rsidRPr="008A1D81" w:rsidRDefault="0030186F" w:rsidP="00427D67">
      <w:pPr>
        <w:pStyle w:val="ListParagraph"/>
        <w:numPr>
          <w:ilvl w:val="1"/>
          <w:numId w:val="37"/>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Gifts and hospitality</w:t>
      </w:r>
    </w:p>
    <w:p w14:paraId="10F0FF17" w14:textId="77777777" w:rsidR="0030186F" w:rsidRPr="008A1D81" w:rsidRDefault="0030186F" w:rsidP="00427D67">
      <w:pPr>
        <w:pStyle w:val="ListParagraph"/>
        <w:numPr>
          <w:ilvl w:val="0"/>
          <w:numId w:val="37"/>
        </w:numPr>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 xml:space="preserve">Roles and responsibilities </w:t>
      </w:r>
    </w:p>
    <w:p w14:paraId="0876E216" w14:textId="77777777" w:rsidR="0030186F" w:rsidRPr="008A1D81" w:rsidRDefault="0030186F" w:rsidP="00427D67">
      <w:pPr>
        <w:pStyle w:val="ListParagraph"/>
        <w:numPr>
          <w:ilvl w:val="0"/>
          <w:numId w:val="37"/>
        </w:numPr>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Related policies and procedures</w:t>
      </w:r>
    </w:p>
    <w:p w14:paraId="53CC1978" w14:textId="77777777" w:rsidR="0030186F" w:rsidRPr="008A1D81" w:rsidRDefault="0030186F" w:rsidP="00427D67">
      <w:pPr>
        <w:pStyle w:val="ListParagraph"/>
        <w:numPr>
          <w:ilvl w:val="0"/>
          <w:numId w:val="37"/>
        </w:numPr>
        <w:tabs>
          <w:tab w:val="left" w:pos="8789"/>
        </w:tabs>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Exclusions</w:t>
      </w:r>
    </w:p>
    <w:p w14:paraId="286A2418" w14:textId="77777777" w:rsidR="0030186F" w:rsidRPr="008A1D81" w:rsidRDefault="0030186F" w:rsidP="00427D67">
      <w:pPr>
        <w:pStyle w:val="ListParagraph"/>
        <w:numPr>
          <w:ilvl w:val="0"/>
          <w:numId w:val="37"/>
        </w:numPr>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Definitions</w:t>
      </w:r>
    </w:p>
    <w:p w14:paraId="0AF77AF3" w14:textId="77777777" w:rsidR="0030186F" w:rsidRPr="008A1D81" w:rsidRDefault="0030186F" w:rsidP="00427D67">
      <w:pPr>
        <w:pStyle w:val="ListParagraph"/>
        <w:numPr>
          <w:ilvl w:val="0"/>
          <w:numId w:val="37"/>
        </w:numPr>
        <w:spacing w:before="60" w:line="276" w:lineRule="auto"/>
        <w:contextualSpacing w:val="0"/>
        <w:rPr>
          <w:rFonts w:ascii="Calibri" w:hAnsi="Calibri" w:cs="Calibri"/>
          <w:b/>
          <w:color w:val="auto"/>
          <w:sz w:val="22"/>
          <w:szCs w:val="22"/>
        </w:rPr>
      </w:pPr>
      <w:r w:rsidRPr="008A1D81">
        <w:rPr>
          <w:rFonts w:ascii="Calibri" w:hAnsi="Calibri" w:cs="Calibri"/>
          <w:b/>
          <w:color w:val="auto"/>
          <w:sz w:val="22"/>
          <w:szCs w:val="22"/>
        </w:rPr>
        <w:t>Authorisation and approval</w:t>
      </w:r>
    </w:p>
    <w:p w14:paraId="533461AA" w14:textId="77777777" w:rsidR="0030186F" w:rsidRDefault="0030186F" w:rsidP="0030186F">
      <w:pPr>
        <w:spacing w:before="60"/>
        <w:rPr>
          <w:rFonts w:cs="Calibri"/>
          <w:b/>
          <w:sz w:val="24"/>
        </w:rPr>
      </w:pPr>
    </w:p>
    <w:p w14:paraId="1B93A91A" w14:textId="77777777" w:rsidR="0030186F" w:rsidRPr="00A415A1" w:rsidRDefault="0030186F" w:rsidP="0030186F">
      <w:pPr>
        <w:spacing w:before="60"/>
        <w:rPr>
          <w:rFonts w:ascii="Calibri" w:hAnsi="Calibri" w:cs="Calibri"/>
          <w:b/>
          <w:sz w:val="24"/>
          <w:szCs w:val="24"/>
        </w:rPr>
      </w:pPr>
    </w:p>
    <w:tbl>
      <w:tblPr>
        <w:tblStyle w:val="TableGrid"/>
        <w:tblW w:w="6912" w:type="dxa"/>
        <w:tblInd w:w="1951" w:type="dxa"/>
        <w:tblBorders>
          <w:top w:val="none" w:sz="0" w:space="0" w:color="auto"/>
          <w:bottom w:val="none" w:sz="0" w:space="0" w:color="auto"/>
          <w:insideH w:val="none" w:sz="0" w:space="0" w:color="auto"/>
        </w:tblBorders>
        <w:tblLook w:val="04A0" w:firstRow="1" w:lastRow="0" w:firstColumn="1" w:lastColumn="0" w:noHBand="0" w:noVBand="1"/>
      </w:tblPr>
      <w:tblGrid>
        <w:gridCol w:w="2126"/>
        <w:gridCol w:w="4786"/>
      </w:tblGrid>
      <w:tr w:rsidR="0030186F" w:rsidRPr="00BE56F1" w14:paraId="298A4C40" w14:textId="77777777" w:rsidTr="0030186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912" w:type="dxa"/>
            <w:gridSpan w:val="2"/>
          </w:tcPr>
          <w:p w14:paraId="0ACB04F8" w14:textId="77777777" w:rsidR="0030186F" w:rsidRPr="008A1D81" w:rsidRDefault="0030186F" w:rsidP="0030186F">
            <w:pPr>
              <w:spacing w:before="40"/>
              <w:rPr>
                <w:rFonts w:ascii="Calibri" w:hAnsi="Calibri" w:cs="Calibri"/>
                <w:sz w:val="22"/>
              </w:rPr>
            </w:pPr>
            <w:r w:rsidRPr="008A1D81">
              <w:rPr>
                <w:rFonts w:ascii="Calibri" w:hAnsi="Calibri" w:cs="Calibri"/>
                <w:b/>
                <w:sz w:val="22"/>
              </w:rPr>
              <w:t>Document Control</w:t>
            </w:r>
          </w:p>
        </w:tc>
      </w:tr>
      <w:tr w:rsidR="0030186F" w:rsidRPr="00BE56F1" w14:paraId="5EC6A50E" w14:textId="77777777" w:rsidTr="0030186F">
        <w:tc>
          <w:tcPr>
            <w:tcW w:w="2126" w:type="dxa"/>
          </w:tcPr>
          <w:p w14:paraId="399C08E5" w14:textId="77777777" w:rsidR="0030186F" w:rsidRPr="008A1D81" w:rsidRDefault="0030186F" w:rsidP="0030186F">
            <w:pPr>
              <w:spacing w:before="40"/>
              <w:rPr>
                <w:rFonts w:ascii="Calibri" w:hAnsi="Calibri" w:cs="Calibri"/>
                <w:sz w:val="22"/>
              </w:rPr>
            </w:pPr>
            <w:r w:rsidRPr="008A1D81">
              <w:rPr>
                <w:rFonts w:ascii="Calibri" w:hAnsi="Calibri" w:cs="Calibri"/>
                <w:sz w:val="22"/>
              </w:rPr>
              <w:t>Category:</w:t>
            </w:r>
          </w:p>
        </w:tc>
        <w:tc>
          <w:tcPr>
            <w:tcW w:w="4786" w:type="dxa"/>
          </w:tcPr>
          <w:p w14:paraId="320E0445" w14:textId="77777777" w:rsidR="0030186F" w:rsidRPr="008A1D81" w:rsidRDefault="0030186F" w:rsidP="0030186F">
            <w:pPr>
              <w:spacing w:before="40"/>
              <w:rPr>
                <w:rFonts w:ascii="Calibri" w:hAnsi="Calibri" w:cs="Calibri"/>
                <w:sz w:val="22"/>
              </w:rPr>
            </w:pPr>
            <w:r w:rsidRPr="008A1D81">
              <w:rPr>
                <w:rFonts w:ascii="Calibri" w:hAnsi="Calibri" w:cs="Calibri"/>
                <w:sz w:val="22"/>
              </w:rPr>
              <w:t xml:space="preserve">Governing </w:t>
            </w:r>
            <w:r w:rsidRPr="008A1D81">
              <w:rPr>
                <w:rFonts w:ascii="Calibri" w:hAnsi="Calibri" w:cs="Calibri"/>
                <w:color w:val="00B2A9" w:themeColor="accent1"/>
                <w:sz w:val="22"/>
              </w:rPr>
              <w:t>&lt;insert agency name here&gt;</w:t>
            </w:r>
          </w:p>
        </w:tc>
      </w:tr>
      <w:tr w:rsidR="0030186F" w:rsidRPr="00BE56F1" w14:paraId="32B4548A" w14:textId="77777777" w:rsidTr="0030186F">
        <w:tc>
          <w:tcPr>
            <w:tcW w:w="2126" w:type="dxa"/>
          </w:tcPr>
          <w:p w14:paraId="05B6E9B3" w14:textId="77777777" w:rsidR="0030186F" w:rsidRPr="008A1D81" w:rsidRDefault="0030186F" w:rsidP="0030186F">
            <w:pPr>
              <w:spacing w:before="40"/>
              <w:rPr>
                <w:rFonts w:ascii="Calibri" w:hAnsi="Calibri" w:cs="Calibri"/>
                <w:sz w:val="22"/>
              </w:rPr>
            </w:pPr>
            <w:r w:rsidRPr="008A1D81">
              <w:rPr>
                <w:rFonts w:ascii="Calibri" w:hAnsi="Calibri" w:cs="Calibri"/>
                <w:sz w:val="22"/>
              </w:rPr>
              <w:t>Next review date:</w:t>
            </w:r>
          </w:p>
        </w:tc>
        <w:tc>
          <w:tcPr>
            <w:tcW w:w="4786" w:type="dxa"/>
          </w:tcPr>
          <w:p w14:paraId="553022CF" w14:textId="77777777" w:rsidR="0030186F" w:rsidRPr="008A1D81" w:rsidRDefault="0030186F" w:rsidP="0030186F">
            <w:pPr>
              <w:spacing w:before="40"/>
              <w:rPr>
                <w:rFonts w:ascii="Calibri" w:hAnsi="Calibri" w:cs="Calibri"/>
                <w:sz w:val="22"/>
              </w:rPr>
            </w:pPr>
          </w:p>
        </w:tc>
      </w:tr>
      <w:tr w:rsidR="0030186F" w:rsidRPr="00BE56F1" w14:paraId="55E72336" w14:textId="77777777" w:rsidTr="0030186F">
        <w:tc>
          <w:tcPr>
            <w:tcW w:w="2126" w:type="dxa"/>
          </w:tcPr>
          <w:p w14:paraId="4B1BF6D7" w14:textId="77777777" w:rsidR="0030186F" w:rsidRPr="008A1D81" w:rsidRDefault="0030186F" w:rsidP="0030186F">
            <w:pPr>
              <w:spacing w:before="40"/>
              <w:rPr>
                <w:rFonts w:ascii="Calibri" w:hAnsi="Calibri" w:cs="Calibri"/>
                <w:sz w:val="22"/>
              </w:rPr>
            </w:pPr>
            <w:r w:rsidRPr="008A1D81">
              <w:rPr>
                <w:rFonts w:ascii="Calibri" w:hAnsi="Calibri" w:cs="Calibri"/>
                <w:sz w:val="22"/>
              </w:rPr>
              <w:t>Version:</w:t>
            </w:r>
          </w:p>
        </w:tc>
        <w:tc>
          <w:tcPr>
            <w:tcW w:w="4786" w:type="dxa"/>
          </w:tcPr>
          <w:p w14:paraId="0AD9859A" w14:textId="77777777" w:rsidR="0030186F" w:rsidRPr="008A1D81" w:rsidRDefault="0030186F" w:rsidP="0030186F">
            <w:pPr>
              <w:spacing w:before="40"/>
              <w:rPr>
                <w:rFonts w:ascii="Calibri" w:hAnsi="Calibri" w:cs="Calibri"/>
                <w:sz w:val="22"/>
              </w:rPr>
            </w:pPr>
          </w:p>
        </w:tc>
      </w:tr>
      <w:tr w:rsidR="0030186F" w:rsidRPr="00BE56F1" w14:paraId="1AB632E9" w14:textId="77777777" w:rsidTr="0030186F">
        <w:tc>
          <w:tcPr>
            <w:tcW w:w="2126" w:type="dxa"/>
          </w:tcPr>
          <w:p w14:paraId="1F3EA649" w14:textId="77777777" w:rsidR="0030186F" w:rsidRPr="008A1D81" w:rsidRDefault="0030186F" w:rsidP="0030186F">
            <w:pPr>
              <w:spacing w:before="40"/>
              <w:rPr>
                <w:rFonts w:ascii="Calibri" w:hAnsi="Calibri" w:cs="Calibri"/>
                <w:sz w:val="22"/>
              </w:rPr>
            </w:pPr>
            <w:r w:rsidRPr="008A1D81">
              <w:rPr>
                <w:rFonts w:ascii="Calibri" w:hAnsi="Calibri" w:cs="Calibri"/>
                <w:sz w:val="22"/>
              </w:rPr>
              <w:t>Approval date:</w:t>
            </w:r>
          </w:p>
        </w:tc>
        <w:tc>
          <w:tcPr>
            <w:tcW w:w="4786" w:type="dxa"/>
          </w:tcPr>
          <w:p w14:paraId="417E05ED" w14:textId="77777777" w:rsidR="0030186F" w:rsidRPr="008A1D81" w:rsidRDefault="0030186F" w:rsidP="0030186F">
            <w:pPr>
              <w:spacing w:before="40"/>
              <w:rPr>
                <w:rFonts w:ascii="Calibri" w:hAnsi="Calibri" w:cs="Calibri"/>
                <w:sz w:val="22"/>
              </w:rPr>
            </w:pPr>
          </w:p>
        </w:tc>
      </w:tr>
      <w:tr w:rsidR="0030186F" w:rsidRPr="00BE56F1" w14:paraId="4F044109" w14:textId="77777777" w:rsidTr="0030186F">
        <w:tc>
          <w:tcPr>
            <w:tcW w:w="2126" w:type="dxa"/>
          </w:tcPr>
          <w:p w14:paraId="5ACBD801"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Approval authority:</w:t>
            </w:r>
          </w:p>
        </w:tc>
        <w:tc>
          <w:tcPr>
            <w:tcW w:w="4786" w:type="dxa"/>
          </w:tcPr>
          <w:p w14:paraId="592A8384" w14:textId="77777777" w:rsidR="0030186F" w:rsidRPr="008A1D81" w:rsidRDefault="0030186F" w:rsidP="0030186F">
            <w:pPr>
              <w:spacing w:before="40" w:after="40"/>
              <w:rPr>
                <w:rFonts w:ascii="Calibri" w:hAnsi="Calibri" w:cs="Calibri"/>
                <w:sz w:val="22"/>
              </w:rPr>
            </w:pPr>
          </w:p>
        </w:tc>
      </w:tr>
    </w:tbl>
    <w:p w14:paraId="713FC730" w14:textId="77777777" w:rsidR="0030186F" w:rsidRPr="008A1D81" w:rsidRDefault="0030186F" w:rsidP="00427D67">
      <w:pPr>
        <w:pStyle w:val="Heading2"/>
        <w:numPr>
          <w:ilvl w:val="0"/>
          <w:numId w:val="167"/>
        </w:numPr>
        <w:rPr>
          <w:rFonts w:ascii="Calibri" w:hAnsi="Calibri" w:cs="Calibri"/>
          <w:sz w:val="32"/>
        </w:rPr>
      </w:pPr>
      <w:bookmarkStart w:id="254" w:name="_Toc3369580"/>
      <w:bookmarkStart w:id="255" w:name="_Toc3369940"/>
      <w:bookmarkStart w:id="256" w:name="_Toc3370358"/>
      <w:r w:rsidRPr="008A1D81">
        <w:rPr>
          <w:rFonts w:ascii="Calibri" w:hAnsi="Calibri" w:cs="Calibri"/>
          <w:sz w:val="32"/>
        </w:rPr>
        <w:t>Purpose</w:t>
      </w:r>
      <w:bookmarkEnd w:id="254"/>
      <w:bookmarkEnd w:id="255"/>
      <w:bookmarkEnd w:id="256"/>
    </w:p>
    <w:p w14:paraId="36C9833C" w14:textId="12E57010" w:rsidR="0030186F" w:rsidRPr="008A1D81" w:rsidRDefault="0030186F" w:rsidP="0030186F">
      <w:pPr>
        <w:spacing w:after="120"/>
        <w:rPr>
          <w:rFonts w:ascii="Calibri" w:hAnsi="Calibri" w:cs="Calibri"/>
          <w:sz w:val="22"/>
        </w:rPr>
      </w:pPr>
      <w:r w:rsidRPr="008A1D81">
        <w:rPr>
          <w:rFonts w:ascii="Calibri" w:hAnsi="Calibri" w:cs="Calibri"/>
          <w:sz w:val="22"/>
        </w:rPr>
        <w:t xml:space="preserve">This policy and procedure </w:t>
      </w:r>
      <w:proofErr w:type="gramStart"/>
      <w:r w:rsidR="00590DD9">
        <w:rPr>
          <w:rFonts w:ascii="Calibri" w:hAnsi="Calibri" w:cs="Calibri"/>
          <w:sz w:val="22"/>
        </w:rPr>
        <w:t>is</w:t>
      </w:r>
      <w:proofErr w:type="gramEnd"/>
      <w:r w:rsidRPr="008A1D81">
        <w:rPr>
          <w:rFonts w:ascii="Calibri" w:hAnsi="Calibri" w:cs="Calibri"/>
          <w:sz w:val="22"/>
        </w:rPr>
        <w:t xml:space="preserve"> to implement and maintain an effective internal control framework over expenditure transaction processing and management</w:t>
      </w:r>
      <w:r w:rsidR="008146CD">
        <w:rPr>
          <w:rFonts w:ascii="Calibri" w:hAnsi="Calibri" w:cs="Calibri"/>
          <w:sz w:val="22"/>
        </w:rPr>
        <w:t>. This is</w:t>
      </w:r>
      <w:r w:rsidRPr="008A1D81">
        <w:rPr>
          <w:rFonts w:ascii="Calibri" w:hAnsi="Calibri" w:cs="Calibri"/>
          <w:sz w:val="22"/>
        </w:rPr>
        <w:t xml:space="preserve"> to ensure that disbursements are appropriately authorised</w:t>
      </w:r>
      <w:r w:rsidR="005E4FBF">
        <w:rPr>
          <w:rFonts w:ascii="Calibri" w:hAnsi="Calibri" w:cs="Calibri"/>
          <w:sz w:val="22"/>
        </w:rPr>
        <w:t xml:space="preserve">, </w:t>
      </w:r>
      <w:r w:rsidRPr="008A1D81">
        <w:rPr>
          <w:rFonts w:ascii="Calibri" w:hAnsi="Calibri" w:cs="Calibri"/>
          <w:sz w:val="22"/>
        </w:rPr>
        <w:t>incurred in accordance with business needs and captured in the financial records.</w:t>
      </w:r>
    </w:p>
    <w:p w14:paraId="6BBC65F1" w14:textId="77777777" w:rsidR="0030186F" w:rsidRPr="008A1D81" w:rsidRDefault="0030186F" w:rsidP="00427D67">
      <w:pPr>
        <w:pStyle w:val="Heading2"/>
        <w:numPr>
          <w:ilvl w:val="0"/>
          <w:numId w:val="167"/>
        </w:numPr>
        <w:rPr>
          <w:rFonts w:ascii="Calibri" w:hAnsi="Calibri" w:cs="Calibri"/>
          <w:sz w:val="32"/>
        </w:rPr>
      </w:pPr>
      <w:bookmarkStart w:id="257" w:name="_Toc3369581"/>
      <w:bookmarkStart w:id="258" w:name="_Toc3369941"/>
      <w:bookmarkStart w:id="259" w:name="_Toc3370359"/>
      <w:r w:rsidRPr="008A1D81">
        <w:rPr>
          <w:rFonts w:ascii="Calibri" w:hAnsi="Calibri" w:cs="Calibri"/>
          <w:sz w:val="32"/>
        </w:rPr>
        <w:t>Policy</w:t>
      </w:r>
      <w:bookmarkEnd w:id="257"/>
      <w:bookmarkEnd w:id="258"/>
      <w:bookmarkEnd w:id="259"/>
      <w:r w:rsidRPr="008A1D81">
        <w:rPr>
          <w:rFonts w:ascii="Calibri" w:hAnsi="Calibri" w:cs="Calibri"/>
          <w:sz w:val="32"/>
        </w:rPr>
        <w:t xml:space="preserve"> </w:t>
      </w:r>
    </w:p>
    <w:p w14:paraId="359FC3E4" w14:textId="77777777" w:rsidR="0030186F" w:rsidRPr="0020703F" w:rsidRDefault="0030186F" w:rsidP="0030186F">
      <w:pPr>
        <w:spacing w:after="120"/>
        <w:rPr>
          <w:rFonts w:ascii="Calibri" w:hAnsi="Calibri" w:cs="Calibri"/>
          <w:color w:val="436EF7"/>
          <w:sz w:val="22"/>
          <w:szCs w:val="22"/>
        </w:rPr>
      </w:pPr>
      <w:r w:rsidRPr="0020703F">
        <w:rPr>
          <w:rFonts w:ascii="Calibri" w:hAnsi="Calibri" w:cs="Calibri"/>
          <w:sz w:val="22"/>
          <w:szCs w:val="22"/>
        </w:rPr>
        <w:t>The following table lists the key principles for implementing this policy:</w:t>
      </w:r>
      <w:r w:rsidRPr="0020703F">
        <w:rPr>
          <w:rFonts w:ascii="Calibri" w:hAnsi="Calibri" w:cs="Calibri"/>
          <w:color w:val="436EF7"/>
          <w:sz w:val="22"/>
          <w:szCs w:val="22"/>
        </w:rPr>
        <w:t xml:space="preserve"> </w:t>
      </w:r>
    </w:p>
    <w:p w14:paraId="4D2AC6B0" w14:textId="77777777" w:rsidR="0030186F" w:rsidRPr="0020703F" w:rsidRDefault="0030186F" w:rsidP="0030186F">
      <w:pPr>
        <w:rPr>
          <w:rFonts w:ascii="Calibri" w:hAnsi="Calibri" w:cs="Calibri"/>
          <w:b/>
          <w:sz w:val="22"/>
          <w:szCs w:val="22"/>
        </w:rPr>
      </w:pPr>
      <w:r w:rsidRPr="0020703F">
        <w:rPr>
          <w:rFonts w:ascii="Calibri" w:eastAsiaTheme="minorHAnsi" w:hAnsi="Calibri" w:cs="Calibri"/>
          <w:color w:val="436EF7"/>
          <w:sz w:val="22"/>
          <w:szCs w:val="22"/>
        </w:rPr>
        <w:t>&lt;Modify the activities below to suit the structure and business needs of your agency&gt;</w:t>
      </w:r>
    </w:p>
    <w:tbl>
      <w:tblPr>
        <w:tblStyle w:val="TableGrid"/>
        <w:tblW w:w="9890" w:type="dxa"/>
        <w:tblLayout w:type="fixed"/>
        <w:tblLook w:val="04A0" w:firstRow="1" w:lastRow="0" w:firstColumn="1" w:lastColumn="0" w:noHBand="0" w:noVBand="1"/>
      </w:tblPr>
      <w:tblGrid>
        <w:gridCol w:w="2235"/>
        <w:gridCol w:w="7655"/>
      </w:tblGrid>
      <w:tr w:rsidR="0030186F" w:rsidRPr="0020703F" w14:paraId="71AAC2DA" w14:textId="77777777" w:rsidTr="00555DC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dxa"/>
            <w:shd w:val="clear" w:color="auto" w:fill="auto"/>
          </w:tcPr>
          <w:p w14:paraId="7D152500" w14:textId="16D3419E" w:rsidR="0030186F" w:rsidRPr="008A1D81" w:rsidRDefault="0030186F" w:rsidP="008A1D81">
            <w:pPr>
              <w:pStyle w:val="ListParagraph"/>
              <w:numPr>
                <w:ilvl w:val="1"/>
                <w:numId w:val="306"/>
              </w:numPr>
              <w:rPr>
                <w:rFonts w:ascii="Calibri" w:hAnsi="Calibri" w:cs="Calibri"/>
                <w:sz w:val="22"/>
              </w:rPr>
            </w:pPr>
            <w:r w:rsidRPr="008A1D81">
              <w:rPr>
                <w:rFonts w:ascii="Calibri" w:hAnsi="Calibri" w:cs="Calibri"/>
                <w:sz w:val="22"/>
              </w:rPr>
              <w:t>Authorisation of expenditure</w:t>
            </w:r>
          </w:p>
        </w:tc>
        <w:tc>
          <w:tcPr>
            <w:tcW w:w="0" w:type="dxa"/>
            <w:shd w:val="clear" w:color="auto" w:fill="auto"/>
          </w:tcPr>
          <w:p w14:paraId="2F3973C0" w14:textId="77777777" w:rsidR="0030186F" w:rsidRPr="0020703F" w:rsidRDefault="0030186F" w:rsidP="00F03786">
            <w:pPr>
              <w:pStyle w:val="ListParagraph"/>
              <w:numPr>
                <w:ilvl w:val="0"/>
                <w:numId w:val="21"/>
              </w:numPr>
              <w:spacing w:before="4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20703F">
              <w:rPr>
                <w:rFonts w:ascii="Calibri" w:hAnsi="Calibri" w:cs="Calibri"/>
                <w:sz w:val="22"/>
                <w:szCs w:val="22"/>
              </w:rPr>
              <w:t>All expenditure must be approved by officers with appropriate financial delegations.</w:t>
            </w:r>
          </w:p>
          <w:p w14:paraId="4A1A653D" w14:textId="77777777" w:rsidR="0030186F" w:rsidRPr="0020703F" w:rsidRDefault="0030186F" w:rsidP="00F03786">
            <w:pPr>
              <w:pStyle w:val="ListParagraph"/>
              <w:numPr>
                <w:ilvl w:val="0"/>
                <w:numId w:val="21"/>
              </w:numPr>
              <w:spacing w:before="4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20703F">
              <w:rPr>
                <w:rFonts w:ascii="Calibri" w:hAnsi="Calibri" w:cs="Calibri"/>
                <w:sz w:val="22"/>
                <w:szCs w:val="22"/>
              </w:rPr>
              <w:t>Expenditure only to be incurred when duly approved, within available budgets and for authorised purposes.</w:t>
            </w:r>
          </w:p>
        </w:tc>
      </w:tr>
      <w:tr w:rsidR="0030186F" w:rsidRPr="0020703F" w14:paraId="580B8A6A" w14:textId="77777777" w:rsidTr="0030186F">
        <w:tc>
          <w:tcPr>
            <w:tcW w:w="2235" w:type="dxa"/>
          </w:tcPr>
          <w:p w14:paraId="3F022267" w14:textId="65FA7CD7" w:rsidR="0030186F" w:rsidRPr="008A1D81" w:rsidRDefault="0030186F" w:rsidP="008A1D81">
            <w:pPr>
              <w:pStyle w:val="ListParagraph"/>
              <w:numPr>
                <w:ilvl w:val="1"/>
                <w:numId w:val="306"/>
              </w:numPr>
              <w:tabs>
                <w:tab w:val="left" w:pos="426"/>
              </w:tabs>
              <w:spacing w:before="40" w:line="240" w:lineRule="auto"/>
              <w:rPr>
                <w:rFonts w:ascii="Calibri" w:hAnsi="Calibri" w:cs="Calibri"/>
                <w:sz w:val="22"/>
                <w:szCs w:val="22"/>
              </w:rPr>
            </w:pPr>
            <w:r w:rsidRPr="008A1D81">
              <w:rPr>
                <w:rFonts w:ascii="Calibri" w:hAnsi="Calibri" w:cs="Calibri"/>
                <w:sz w:val="22"/>
                <w:szCs w:val="22"/>
              </w:rPr>
              <w:t>Segregation of duties</w:t>
            </w:r>
          </w:p>
        </w:tc>
        <w:tc>
          <w:tcPr>
            <w:tcW w:w="7655" w:type="dxa"/>
          </w:tcPr>
          <w:p w14:paraId="4FEE90F9" w14:textId="77777777" w:rsidR="0030186F" w:rsidRPr="0020703F"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20703F">
              <w:rPr>
                <w:rFonts w:ascii="Calibri" w:hAnsi="Calibri" w:cs="Calibri"/>
                <w:sz w:val="22"/>
                <w:szCs w:val="22"/>
              </w:rPr>
              <w:t>Purchasing and accounts payable duties are segregated. Users who have access to purchasing functions do not have access to the supplier maintenance and payments processing functions within the finance system.</w:t>
            </w:r>
          </w:p>
          <w:p w14:paraId="0E3C8C35" w14:textId="77777777" w:rsidR="0030186F" w:rsidRPr="0020703F"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20703F">
              <w:rPr>
                <w:rFonts w:ascii="Calibri" w:hAnsi="Calibri" w:cs="Calibri"/>
                <w:sz w:val="22"/>
                <w:szCs w:val="22"/>
              </w:rPr>
              <w:t>Attempts to access the system are prevented where access is not authorised.</w:t>
            </w:r>
          </w:p>
          <w:p w14:paraId="43DB885F" w14:textId="77777777" w:rsidR="0030186F" w:rsidRPr="0020703F"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20703F">
              <w:rPr>
                <w:rFonts w:ascii="Calibri" w:hAnsi="Calibri" w:cs="Calibri"/>
                <w:sz w:val="22"/>
                <w:szCs w:val="22"/>
              </w:rPr>
              <w:t>Incompatible functions and related duties are subject to a regular review by management. Discrepancies and exceptions identified are promptly investigated.</w:t>
            </w:r>
          </w:p>
        </w:tc>
      </w:tr>
      <w:tr w:rsidR="0030186F" w:rsidRPr="0020703F" w14:paraId="34F41E95" w14:textId="77777777" w:rsidTr="0030186F">
        <w:tc>
          <w:tcPr>
            <w:tcW w:w="2235" w:type="dxa"/>
          </w:tcPr>
          <w:p w14:paraId="4DC9DF8C" w14:textId="77777777" w:rsidR="0030186F" w:rsidRPr="0020703F" w:rsidRDefault="0030186F" w:rsidP="008A1D81">
            <w:pPr>
              <w:pStyle w:val="ListParagraph"/>
              <w:numPr>
                <w:ilvl w:val="1"/>
                <w:numId w:val="306"/>
              </w:numPr>
              <w:tabs>
                <w:tab w:val="left" w:pos="426"/>
              </w:tabs>
              <w:spacing w:before="40" w:after="0" w:line="240" w:lineRule="auto"/>
              <w:ind w:left="426" w:hanging="426"/>
              <w:rPr>
                <w:rFonts w:ascii="Calibri" w:hAnsi="Calibri" w:cs="Calibri"/>
                <w:sz w:val="22"/>
                <w:szCs w:val="22"/>
              </w:rPr>
            </w:pPr>
            <w:r w:rsidRPr="0020703F">
              <w:rPr>
                <w:rFonts w:ascii="Calibri" w:hAnsi="Calibri" w:cs="Calibri"/>
                <w:sz w:val="22"/>
                <w:szCs w:val="22"/>
              </w:rPr>
              <w:t>Expense recognition</w:t>
            </w:r>
          </w:p>
        </w:tc>
        <w:tc>
          <w:tcPr>
            <w:tcW w:w="7655" w:type="dxa"/>
          </w:tcPr>
          <w:p w14:paraId="5491CBEF" w14:textId="77777777" w:rsidR="0030186F" w:rsidRPr="0020703F"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20703F">
              <w:rPr>
                <w:rFonts w:ascii="Calibri" w:hAnsi="Calibri" w:cs="Calibri"/>
                <w:sz w:val="22"/>
                <w:szCs w:val="22"/>
              </w:rPr>
              <w:t xml:space="preserve">All expenses are recorded on an accrual basis. </w:t>
            </w:r>
          </w:p>
          <w:p w14:paraId="78497400" w14:textId="77777777" w:rsidR="0030186F" w:rsidRPr="0020703F"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20703F">
              <w:rPr>
                <w:rFonts w:ascii="Calibri" w:hAnsi="Calibri" w:cs="Calibri"/>
                <w:sz w:val="22"/>
                <w:szCs w:val="22"/>
              </w:rPr>
              <w:t>The liabilities for goods and services provided are to be recorded in the period they are received, regardless of whether cash is disbursed.</w:t>
            </w:r>
          </w:p>
        </w:tc>
      </w:tr>
      <w:tr w:rsidR="0030186F" w:rsidRPr="0020703F" w14:paraId="6ABB1168" w14:textId="77777777" w:rsidTr="0030186F">
        <w:tc>
          <w:tcPr>
            <w:tcW w:w="2235" w:type="dxa"/>
          </w:tcPr>
          <w:p w14:paraId="14461A44" w14:textId="77777777" w:rsidR="0030186F" w:rsidRPr="0020703F" w:rsidRDefault="0030186F" w:rsidP="008A1D81">
            <w:pPr>
              <w:pStyle w:val="ListParagraph"/>
              <w:numPr>
                <w:ilvl w:val="1"/>
                <w:numId w:val="306"/>
              </w:numPr>
              <w:tabs>
                <w:tab w:val="left" w:pos="426"/>
              </w:tabs>
              <w:spacing w:before="40" w:after="120" w:line="240" w:lineRule="auto"/>
              <w:ind w:left="426" w:hanging="426"/>
              <w:rPr>
                <w:rFonts w:ascii="Calibri" w:hAnsi="Calibri" w:cs="Calibri"/>
                <w:sz w:val="22"/>
                <w:szCs w:val="22"/>
              </w:rPr>
            </w:pPr>
            <w:r w:rsidRPr="0020703F">
              <w:rPr>
                <w:rFonts w:ascii="Calibri" w:hAnsi="Calibri" w:cs="Calibri"/>
                <w:sz w:val="22"/>
                <w:szCs w:val="22"/>
              </w:rPr>
              <w:t>Payment terms</w:t>
            </w:r>
          </w:p>
        </w:tc>
        <w:tc>
          <w:tcPr>
            <w:tcW w:w="7655" w:type="dxa"/>
          </w:tcPr>
          <w:p w14:paraId="606A57E7" w14:textId="77777777" w:rsidR="0030186F" w:rsidRPr="0020703F"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20703F">
              <w:rPr>
                <w:rFonts w:ascii="Calibri" w:hAnsi="Calibri" w:cs="Calibri"/>
                <w:sz w:val="22"/>
                <w:szCs w:val="22"/>
              </w:rPr>
              <w:t>All debts are to be paid as and when they are due and payable and ensure early payment discounts are fully utilised where appropriate.</w:t>
            </w:r>
          </w:p>
        </w:tc>
      </w:tr>
      <w:tr w:rsidR="0030186F" w:rsidRPr="0020703F" w14:paraId="798B886F" w14:textId="77777777" w:rsidTr="0030186F">
        <w:tc>
          <w:tcPr>
            <w:tcW w:w="2235" w:type="dxa"/>
          </w:tcPr>
          <w:p w14:paraId="2597B07A" w14:textId="77777777" w:rsidR="0030186F" w:rsidRPr="0020703F" w:rsidRDefault="0030186F" w:rsidP="008A1D81">
            <w:pPr>
              <w:pStyle w:val="ListParagraph"/>
              <w:numPr>
                <w:ilvl w:val="1"/>
                <w:numId w:val="306"/>
              </w:numPr>
              <w:tabs>
                <w:tab w:val="left" w:pos="426"/>
              </w:tabs>
              <w:spacing w:before="40" w:after="0" w:line="240" w:lineRule="auto"/>
              <w:ind w:left="426" w:hanging="426"/>
              <w:rPr>
                <w:rFonts w:ascii="Calibri" w:hAnsi="Calibri" w:cs="Calibri"/>
                <w:sz w:val="22"/>
                <w:szCs w:val="22"/>
              </w:rPr>
            </w:pPr>
            <w:r w:rsidRPr="0020703F">
              <w:rPr>
                <w:rFonts w:ascii="Calibri" w:hAnsi="Calibri" w:cs="Calibri"/>
                <w:sz w:val="22"/>
                <w:szCs w:val="22"/>
              </w:rPr>
              <w:t>Preferred suppliers</w:t>
            </w:r>
          </w:p>
        </w:tc>
        <w:tc>
          <w:tcPr>
            <w:tcW w:w="7655" w:type="dxa"/>
          </w:tcPr>
          <w:p w14:paraId="475A0F29" w14:textId="77777777" w:rsidR="0030186F" w:rsidRPr="0020703F"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20703F">
              <w:rPr>
                <w:rFonts w:ascii="Calibri" w:hAnsi="Calibri" w:cs="Calibri"/>
                <w:sz w:val="22"/>
                <w:szCs w:val="22"/>
              </w:rPr>
              <w:t>Employees to use preferred suppliers for provision of certain goods and services, on all occasions.</w:t>
            </w:r>
          </w:p>
          <w:p w14:paraId="650485BD" w14:textId="77777777" w:rsidR="0030186F" w:rsidRPr="0020703F"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20703F">
              <w:rPr>
                <w:rFonts w:ascii="Calibri" w:hAnsi="Calibri" w:cs="Calibri"/>
                <w:sz w:val="22"/>
                <w:szCs w:val="22"/>
              </w:rPr>
              <w:t xml:space="preserve">A listing of preferred suppliers is available on </w:t>
            </w:r>
            <w:r w:rsidRPr="0020703F">
              <w:rPr>
                <w:rFonts w:ascii="Calibri" w:hAnsi="Calibri" w:cs="Calibri"/>
                <w:color w:val="436EF7"/>
                <w:sz w:val="22"/>
                <w:szCs w:val="22"/>
              </w:rPr>
              <w:t>&lt;insert where here&gt;.</w:t>
            </w:r>
          </w:p>
        </w:tc>
      </w:tr>
      <w:tr w:rsidR="0030186F" w:rsidRPr="0020703F" w14:paraId="1DFAFFC0" w14:textId="77777777" w:rsidTr="0030186F">
        <w:tc>
          <w:tcPr>
            <w:tcW w:w="2235" w:type="dxa"/>
          </w:tcPr>
          <w:p w14:paraId="78FE164A" w14:textId="77777777" w:rsidR="0030186F" w:rsidRPr="0020703F" w:rsidRDefault="0030186F" w:rsidP="008A1D81">
            <w:pPr>
              <w:pStyle w:val="ListParagraph"/>
              <w:numPr>
                <w:ilvl w:val="1"/>
                <w:numId w:val="306"/>
              </w:numPr>
              <w:tabs>
                <w:tab w:val="left" w:pos="426"/>
              </w:tabs>
              <w:spacing w:before="40" w:after="0" w:line="240" w:lineRule="auto"/>
              <w:ind w:left="426" w:hanging="426"/>
              <w:rPr>
                <w:rFonts w:ascii="Calibri" w:hAnsi="Calibri" w:cs="Calibri"/>
                <w:sz w:val="22"/>
                <w:szCs w:val="22"/>
              </w:rPr>
            </w:pPr>
            <w:r w:rsidRPr="0020703F">
              <w:rPr>
                <w:rFonts w:ascii="Calibri" w:hAnsi="Calibri" w:cs="Calibri"/>
                <w:sz w:val="22"/>
                <w:szCs w:val="22"/>
              </w:rPr>
              <w:t>Payment of tax invoice</w:t>
            </w:r>
          </w:p>
        </w:tc>
        <w:tc>
          <w:tcPr>
            <w:tcW w:w="7655" w:type="dxa"/>
          </w:tcPr>
          <w:p w14:paraId="46A9FA69" w14:textId="77777777" w:rsidR="0030186F" w:rsidRPr="0020703F"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20703F">
              <w:rPr>
                <w:rFonts w:ascii="Calibri" w:hAnsi="Calibri" w:cs="Calibri"/>
                <w:sz w:val="22"/>
                <w:szCs w:val="22"/>
              </w:rPr>
              <w:t xml:space="preserve">Invoices are processed for payments after goods and services are received, and in a secure and efficient manner. </w:t>
            </w:r>
          </w:p>
          <w:p w14:paraId="01F86CC8" w14:textId="77777777" w:rsidR="0030186F" w:rsidRPr="0020703F"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20703F">
              <w:rPr>
                <w:rFonts w:ascii="Calibri" w:hAnsi="Calibri" w:cs="Calibri"/>
                <w:sz w:val="22"/>
                <w:szCs w:val="22"/>
              </w:rPr>
              <w:t xml:space="preserve">All invoices must be approved and certified before payments can be processed by accounts payable. </w:t>
            </w:r>
          </w:p>
          <w:p w14:paraId="3271F7F1" w14:textId="77777777" w:rsidR="0030186F" w:rsidRPr="0020703F"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20703F">
              <w:rPr>
                <w:rFonts w:ascii="Calibri" w:hAnsi="Calibri" w:cs="Calibri"/>
                <w:sz w:val="22"/>
                <w:szCs w:val="22"/>
              </w:rPr>
              <w:t>Payments for goods and services must be supported by:</w:t>
            </w:r>
          </w:p>
          <w:p w14:paraId="5941B6BD" w14:textId="77777777" w:rsidR="0030186F" w:rsidRPr="0020703F" w:rsidRDefault="0030186F" w:rsidP="00427D67">
            <w:pPr>
              <w:pStyle w:val="ListParagraph"/>
              <w:numPr>
                <w:ilvl w:val="1"/>
                <w:numId w:val="35"/>
              </w:numPr>
              <w:spacing w:before="20" w:after="0" w:line="240" w:lineRule="auto"/>
              <w:ind w:left="601" w:hanging="284"/>
              <w:rPr>
                <w:rFonts w:ascii="Calibri" w:hAnsi="Calibri" w:cs="Calibri"/>
                <w:sz w:val="22"/>
                <w:szCs w:val="22"/>
              </w:rPr>
            </w:pPr>
            <w:r w:rsidRPr="0020703F">
              <w:rPr>
                <w:rFonts w:ascii="Calibri" w:hAnsi="Calibri" w:cs="Calibri"/>
                <w:sz w:val="22"/>
                <w:szCs w:val="22"/>
              </w:rPr>
              <w:t>original tax invoices or receipts (where tax invoice not required by GST legislation);</w:t>
            </w:r>
          </w:p>
          <w:p w14:paraId="490C4780" w14:textId="77777777" w:rsidR="0030186F" w:rsidRPr="0020703F" w:rsidRDefault="0030186F" w:rsidP="00427D67">
            <w:pPr>
              <w:pStyle w:val="ListParagraph"/>
              <w:numPr>
                <w:ilvl w:val="1"/>
                <w:numId w:val="35"/>
              </w:numPr>
              <w:spacing w:before="20" w:after="0" w:line="240" w:lineRule="auto"/>
              <w:ind w:left="601" w:hanging="284"/>
              <w:rPr>
                <w:rFonts w:ascii="Calibri" w:hAnsi="Calibri" w:cs="Calibri"/>
                <w:sz w:val="22"/>
                <w:szCs w:val="22"/>
              </w:rPr>
            </w:pPr>
            <w:r w:rsidRPr="0020703F">
              <w:rPr>
                <w:rFonts w:ascii="Calibri" w:hAnsi="Calibri" w:cs="Calibri"/>
                <w:sz w:val="22"/>
                <w:szCs w:val="22"/>
              </w:rPr>
              <w:t xml:space="preserve">financial delegate approval, and </w:t>
            </w:r>
          </w:p>
          <w:p w14:paraId="771FE758" w14:textId="77777777" w:rsidR="0030186F" w:rsidRPr="0020703F" w:rsidRDefault="0030186F" w:rsidP="00427D67">
            <w:pPr>
              <w:pStyle w:val="ListParagraph"/>
              <w:numPr>
                <w:ilvl w:val="1"/>
                <w:numId w:val="35"/>
              </w:numPr>
              <w:spacing w:before="20" w:after="0" w:line="240" w:lineRule="auto"/>
              <w:ind w:left="601" w:hanging="284"/>
              <w:rPr>
                <w:rFonts w:ascii="Calibri" w:hAnsi="Calibri" w:cs="Calibri"/>
                <w:sz w:val="22"/>
                <w:szCs w:val="22"/>
              </w:rPr>
            </w:pPr>
            <w:r w:rsidRPr="0020703F">
              <w:rPr>
                <w:rFonts w:ascii="Calibri" w:hAnsi="Calibri" w:cs="Calibri"/>
                <w:sz w:val="22"/>
                <w:szCs w:val="22"/>
              </w:rPr>
              <w:t>certification of receipt of goods and services.</w:t>
            </w:r>
          </w:p>
        </w:tc>
      </w:tr>
      <w:tr w:rsidR="0030186F" w:rsidRPr="0020703F" w14:paraId="1E03F9EC" w14:textId="77777777" w:rsidTr="0030186F">
        <w:tc>
          <w:tcPr>
            <w:tcW w:w="2235" w:type="dxa"/>
          </w:tcPr>
          <w:p w14:paraId="41322811" w14:textId="77777777" w:rsidR="0030186F" w:rsidRPr="0020703F" w:rsidRDefault="0030186F" w:rsidP="008A1D81">
            <w:pPr>
              <w:pStyle w:val="ListParagraph"/>
              <w:numPr>
                <w:ilvl w:val="1"/>
                <w:numId w:val="306"/>
              </w:numPr>
              <w:tabs>
                <w:tab w:val="left" w:pos="426"/>
              </w:tabs>
              <w:spacing w:before="40" w:after="0" w:line="240" w:lineRule="auto"/>
              <w:ind w:left="426" w:hanging="426"/>
              <w:rPr>
                <w:rFonts w:ascii="Calibri" w:hAnsi="Calibri" w:cs="Calibri"/>
                <w:sz w:val="22"/>
                <w:szCs w:val="22"/>
              </w:rPr>
            </w:pPr>
            <w:r w:rsidRPr="0020703F">
              <w:rPr>
                <w:rFonts w:ascii="Calibri" w:hAnsi="Calibri" w:cs="Calibri"/>
                <w:sz w:val="22"/>
                <w:szCs w:val="22"/>
              </w:rPr>
              <w:t xml:space="preserve">Supplier Master Records </w:t>
            </w:r>
          </w:p>
        </w:tc>
        <w:tc>
          <w:tcPr>
            <w:tcW w:w="7655" w:type="dxa"/>
          </w:tcPr>
          <w:p w14:paraId="3C37DA4F" w14:textId="77777777" w:rsidR="0030186F" w:rsidRPr="0020703F"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20703F">
              <w:rPr>
                <w:rFonts w:ascii="Calibri" w:hAnsi="Calibri" w:cs="Calibri"/>
                <w:sz w:val="22"/>
                <w:szCs w:val="22"/>
              </w:rPr>
              <w:t>A periodic review of the Supplier Master Records established to:</w:t>
            </w:r>
          </w:p>
          <w:p w14:paraId="45BEE323" w14:textId="77777777" w:rsidR="0030186F" w:rsidRPr="0020703F" w:rsidRDefault="0030186F" w:rsidP="00427D67">
            <w:pPr>
              <w:pStyle w:val="ListParagraph"/>
              <w:numPr>
                <w:ilvl w:val="1"/>
                <w:numId w:val="35"/>
              </w:numPr>
              <w:spacing w:before="20" w:after="0" w:line="240" w:lineRule="auto"/>
              <w:ind w:left="601" w:hanging="284"/>
              <w:rPr>
                <w:rFonts w:ascii="Calibri" w:hAnsi="Calibri" w:cs="Calibri"/>
                <w:sz w:val="22"/>
                <w:szCs w:val="22"/>
              </w:rPr>
            </w:pPr>
            <w:r w:rsidRPr="0020703F">
              <w:rPr>
                <w:rFonts w:ascii="Calibri" w:hAnsi="Calibri" w:cs="Calibri"/>
                <w:sz w:val="22"/>
                <w:szCs w:val="22"/>
              </w:rPr>
              <w:t>maintain the integrity of the suppliers’ records;</w:t>
            </w:r>
          </w:p>
          <w:p w14:paraId="471C98C5" w14:textId="39781229" w:rsidR="0030186F" w:rsidRPr="0020703F" w:rsidRDefault="0030186F" w:rsidP="00427D67">
            <w:pPr>
              <w:pStyle w:val="ListParagraph"/>
              <w:numPr>
                <w:ilvl w:val="1"/>
                <w:numId w:val="35"/>
              </w:numPr>
              <w:spacing w:before="20" w:after="0" w:line="240" w:lineRule="auto"/>
              <w:ind w:left="601" w:hanging="284"/>
              <w:rPr>
                <w:rFonts w:ascii="Calibri" w:hAnsi="Calibri" w:cs="Calibri"/>
                <w:sz w:val="22"/>
                <w:szCs w:val="22"/>
              </w:rPr>
            </w:pPr>
            <w:r w:rsidRPr="0020703F">
              <w:rPr>
                <w:rFonts w:ascii="Calibri" w:hAnsi="Calibri" w:cs="Calibri"/>
                <w:sz w:val="22"/>
                <w:szCs w:val="22"/>
              </w:rPr>
              <w:t xml:space="preserve">ensure that duplication of suppliers’ records </w:t>
            </w:r>
            <w:r w:rsidR="007C6A97">
              <w:rPr>
                <w:rFonts w:ascii="Calibri" w:hAnsi="Calibri" w:cs="Calibri"/>
                <w:sz w:val="22"/>
                <w:szCs w:val="22"/>
              </w:rPr>
              <w:t>is</w:t>
            </w:r>
            <w:r w:rsidRPr="0020703F">
              <w:rPr>
                <w:rFonts w:ascii="Calibri" w:hAnsi="Calibri" w:cs="Calibri"/>
                <w:sz w:val="22"/>
                <w:szCs w:val="22"/>
              </w:rPr>
              <w:t xml:space="preserve"> not created, and</w:t>
            </w:r>
          </w:p>
          <w:p w14:paraId="2F1D9C5A" w14:textId="77777777" w:rsidR="0030186F" w:rsidRPr="0020703F" w:rsidRDefault="0030186F" w:rsidP="00427D67">
            <w:pPr>
              <w:pStyle w:val="ListParagraph"/>
              <w:numPr>
                <w:ilvl w:val="1"/>
                <w:numId w:val="35"/>
              </w:numPr>
              <w:spacing w:before="20" w:after="0" w:line="240" w:lineRule="auto"/>
              <w:ind w:left="601" w:hanging="284"/>
              <w:rPr>
                <w:rFonts w:ascii="Calibri" w:hAnsi="Calibri" w:cs="Calibri"/>
                <w:sz w:val="22"/>
                <w:szCs w:val="22"/>
              </w:rPr>
            </w:pPr>
            <w:r w:rsidRPr="0020703F">
              <w:rPr>
                <w:rFonts w:ascii="Calibri" w:hAnsi="Calibri" w:cs="Calibri"/>
                <w:sz w:val="22"/>
                <w:szCs w:val="22"/>
              </w:rPr>
              <w:t>ensure the information contained in the master records is correct.</w:t>
            </w:r>
          </w:p>
        </w:tc>
      </w:tr>
      <w:tr w:rsidR="0030186F" w:rsidRPr="0020703F" w14:paraId="31FEC01D" w14:textId="77777777" w:rsidTr="0030186F">
        <w:tc>
          <w:tcPr>
            <w:tcW w:w="2235" w:type="dxa"/>
          </w:tcPr>
          <w:p w14:paraId="19978251" w14:textId="77777777" w:rsidR="0030186F" w:rsidRPr="0020703F" w:rsidRDefault="0030186F" w:rsidP="008A1D81">
            <w:pPr>
              <w:pStyle w:val="ListParagraph"/>
              <w:numPr>
                <w:ilvl w:val="1"/>
                <w:numId w:val="306"/>
              </w:numPr>
              <w:tabs>
                <w:tab w:val="left" w:pos="426"/>
              </w:tabs>
              <w:spacing w:before="40" w:after="0" w:line="240" w:lineRule="auto"/>
              <w:ind w:left="426" w:hanging="426"/>
              <w:rPr>
                <w:rFonts w:ascii="Calibri" w:hAnsi="Calibri" w:cs="Calibri"/>
                <w:sz w:val="22"/>
                <w:szCs w:val="22"/>
              </w:rPr>
            </w:pPr>
            <w:r w:rsidRPr="0020703F">
              <w:rPr>
                <w:rFonts w:ascii="Calibri" w:hAnsi="Calibri" w:cs="Calibri"/>
                <w:sz w:val="22"/>
                <w:szCs w:val="22"/>
              </w:rPr>
              <w:t>Compliance and record keeping</w:t>
            </w:r>
          </w:p>
        </w:tc>
        <w:tc>
          <w:tcPr>
            <w:tcW w:w="7655" w:type="dxa"/>
          </w:tcPr>
          <w:p w14:paraId="646F1E03" w14:textId="2B94DD63" w:rsidR="0030186F" w:rsidRPr="0020703F"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20703F">
              <w:rPr>
                <w:rFonts w:ascii="Calibri" w:hAnsi="Calibri" w:cs="Calibri"/>
                <w:sz w:val="22"/>
                <w:szCs w:val="22"/>
              </w:rPr>
              <w:t xml:space="preserve">The Accountable Officer must report to the </w:t>
            </w:r>
            <w:r w:rsidR="00DF2A48" w:rsidRPr="0020703F">
              <w:rPr>
                <w:rFonts w:ascii="Calibri" w:hAnsi="Calibri" w:cs="Calibri"/>
                <w:sz w:val="22"/>
                <w:szCs w:val="22"/>
              </w:rPr>
              <w:t>Assistant Treasurer</w:t>
            </w:r>
            <w:r w:rsidRPr="0020703F">
              <w:rPr>
                <w:rFonts w:ascii="Calibri" w:hAnsi="Calibri" w:cs="Calibri"/>
                <w:sz w:val="22"/>
                <w:szCs w:val="22"/>
              </w:rPr>
              <w:t xml:space="preserve"> through DELWP, within one month of becoming aware of any material and substantial breach of policies and procedures relating to the expenditure processing and management, and the action taken by the agency in response to this breach.</w:t>
            </w:r>
          </w:p>
          <w:p w14:paraId="15DF48F6" w14:textId="77777777" w:rsidR="0030186F" w:rsidRPr="0020703F"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20703F">
              <w:rPr>
                <w:rFonts w:ascii="Calibri" w:hAnsi="Calibri" w:cs="Calibri"/>
                <w:sz w:val="22"/>
                <w:szCs w:val="22"/>
              </w:rPr>
              <w:t>All financial records, including supporting documents, are to be retained for a minimum of seven (7) years after the financial year audit has been completed.</w:t>
            </w:r>
          </w:p>
        </w:tc>
      </w:tr>
    </w:tbl>
    <w:p w14:paraId="151CDB99" w14:textId="77777777" w:rsidR="0030186F" w:rsidRDefault="0030186F" w:rsidP="0030186F">
      <w:pPr>
        <w:pStyle w:val="ListParagraph"/>
        <w:spacing w:before="240" w:after="120"/>
        <w:ind w:left="357"/>
        <w:contextualSpacing w:val="0"/>
        <w:rPr>
          <w:rFonts w:ascii="Calibri" w:hAnsi="Calibri" w:cs="Calibri"/>
          <w:b/>
          <w:sz w:val="24"/>
          <w:szCs w:val="24"/>
        </w:rPr>
      </w:pPr>
    </w:p>
    <w:p w14:paraId="0F2145DD" w14:textId="77777777" w:rsidR="0030186F" w:rsidRPr="008A1D81" w:rsidRDefault="0030186F" w:rsidP="00427D67">
      <w:pPr>
        <w:pStyle w:val="Heading2"/>
        <w:numPr>
          <w:ilvl w:val="0"/>
          <w:numId w:val="167"/>
        </w:numPr>
        <w:rPr>
          <w:rFonts w:ascii="Calibri" w:hAnsi="Calibri" w:cs="Calibri"/>
          <w:sz w:val="32"/>
        </w:rPr>
      </w:pPr>
      <w:bookmarkStart w:id="260" w:name="_Toc3369582"/>
      <w:bookmarkStart w:id="261" w:name="_Toc3369942"/>
      <w:bookmarkStart w:id="262" w:name="_Toc3370360"/>
      <w:r w:rsidRPr="008A1D81">
        <w:rPr>
          <w:rFonts w:ascii="Calibri" w:hAnsi="Calibri" w:cs="Calibri"/>
          <w:sz w:val="32"/>
        </w:rPr>
        <w:t>Procedure</w:t>
      </w:r>
      <w:bookmarkEnd w:id="260"/>
      <w:bookmarkEnd w:id="261"/>
      <w:bookmarkEnd w:id="262"/>
      <w:r w:rsidRPr="008A1D81">
        <w:rPr>
          <w:rFonts w:ascii="Calibri" w:hAnsi="Calibri" w:cs="Calibri"/>
          <w:sz w:val="32"/>
        </w:rPr>
        <w:t xml:space="preserve"> </w:t>
      </w:r>
    </w:p>
    <w:p w14:paraId="0A81FB7E" w14:textId="77777777" w:rsidR="0030186F" w:rsidRPr="008A1D81" w:rsidRDefault="0030186F" w:rsidP="0030186F">
      <w:pPr>
        <w:spacing w:after="120"/>
        <w:rPr>
          <w:rFonts w:ascii="Calibri" w:hAnsi="Calibri" w:cs="Calibri"/>
          <w:sz w:val="22"/>
        </w:rPr>
      </w:pPr>
      <w:r w:rsidRPr="008A1D81">
        <w:rPr>
          <w:rFonts w:ascii="Calibri" w:hAnsi="Calibri" w:cs="Calibri"/>
          <w:sz w:val="22"/>
        </w:rPr>
        <w:t>The following table lists the activities for implementing this procedure:</w:t>
      </w:r>
    </w:p>
    <w:p w14:paraId="3799B9D6" w14:textId="77777777" w:rsidR="0030186F" w:rsidRPr="008A1D81" w:rsidRDefault="0030186F" w:rsidP="0030186F">
      <w:pPr>
        <w:rPr>
          <w:rFonts w:ascii="Calibri" w:hAnsi="Calibri" w:cs="Calibri"/>
          <w:b/>
          <w:sz w:val="22"/>
          <w:szCs w:val="22"/>
        </w:rPr>
      </w:pPr>
      <w:r w:rsidRPr="008A1D81">
        <w:rPr>
          <w:rFonts w:ascii="Calibri" w:eastAsiaTheme="minorHAnsi" w:hAnsi="Calibri" w:cs="Calibri"/>
          <w:color w:val="436EF7"/>
          <w:sz w:val="22"/>
          <w:szCs w:val="22"/>
        </w:rPr>
        <w:t>&lt;Modify the activities below to suit the structure and business needs of your agency</w:t>
      </w:r>
      <w:r w:rsidRPr="008A1D81">
        <w:rPr>
          <w:rFonts w:ascii="Calibri" w:hAnsi="Calibri" w:cs="Calibri"/>
          <w:color w:val="436EF7"/>
          <w:sz w:val="22"/>
          <w:szCs w:val="22"/>
        </w:rPr>
        <w:t>&gt;</w:t>
      </w:r>
    </w:p>
    <w:tbl>
      <w:tblPr>
        <w:tblStyle w:val="TableGrid"/>
        <w:tblW w:w="10065" w:type="dxa"/>
        <w:tblInd w:w="-34" w:type="dxa"/>
        <w:tblLook w:val="04A0" w:firstRow="1" w:lastRow="0" w:firstColumn="1" w:lastColumn="0" w:noHBand="0" w:noVBand="1"/>
      </w:tblPr>
      <w:tblGrid>
        <w:gridCol w:w="2127"/>
        <w:gridCol w:w="7938"/>
      </w:tblGrid>
      <w:tr w:rsidR="00174E5B" w:rsidRPr="00174E5B" w14:paraId="4EF76452" w14:textId="77777777" w:rsidTr="00174E5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065" w:type="dxa"/>
            <w:gridSpan w:val="2"/>
            <w:shd w:val="clear" w:color="auto" w:fill="00B2A9" w:themeFill="accent1"/>
          </w:tcPr>
          <w:p w14:paraId="1F7B0EE7" w14:textId="4A021F7F" w:rsidR="0030186F" w:rsidRPr="008A1D81" w:rsidRDefault="0030186F" w:rsidP="008A1D81">
            <w:pPr>
              <w:pStyle w:val="ListParagraph"/>
              <w:numPr>
                <w:ilvl w:val="1"/>
                <w:numId w:val="302"/>
              </w:numPr>
              <w:rPr>
                <w:rFonts w:ascii="Calibri" w:hAnsi="Calibri" w:cs="Calibri"/>
                <w:b/>
                <w:sz w:val="22"/>
                <w:szCs w:val="22"/>
              </w:rPr>
            </w:pPr>
            <w:r w:rsidRPr="008A1D81">
              <w:rPr>
                <w:rFonts w:ascii="Calibri" w:hAnsi="Calibri" w:cs="Calibri"/>
                <w:b/>
                <w:sz w:val="22"/>
                <w:szCs w:val="22"/>
              </w:rPr>
              <w:t>Invoice processing</w:t>
            </w:r>
          </w:p>
        </w:tc>
      </w:tr>
      <w:tr w:rsidR="0030186F" w:rsidRPr="00BE56F1" w14:paraId="516AD4AB" w14:textId="77777777" w:rsidTr="00610C3C">
        <w:tc>
          <w:tcPr>
            <w:tcW w:w="2127" w:type="dxa"/>
            <w:shd w:val="clear" w:color="auto" w:fill="auto"/>
          </w:tcPr>
          <w:p w14:paraId="03D084AB" w14:textId="77777777" w:rsidR="0030186F" w:rsidRPr="00F30659" w:rsidRDefault="0030186F" w:rsidP="0030186F">
            <w:pPr>
              <w:tabs>
                <w:tab w:val="left" w:pos="426"/>
              </w:tabs>
              <w:spacing w:before="40"/>
              <w:rPr>
                <w:rFonts w:ascii="Calibri" w:hAnsi="Calibri" w:cs="Calibri"/>
                <w:sz w:val="22"/>
                <w:szCs w:val="22"/>
              </w:rPr>
            </w:pPr>
            <w:r w:rsidRPr="00F30659">
              <w:rPr>
                <w:rFonts w:ascii="Calibri" w:hAnsi="Calibri" w:cs="Calibri"/>
                <w:sz w:val="22"/>
                <w:szCs w:val="22"/>
              </w:rPr>
              <w:t>Receipt of goods and services</w:t>
            </w:r>
          </w:p>
        </w:tc>
        <w:tc>
          <w:tcPr>
            <w:tcW w:w="7938" w:type="dxa"/>
            <w:shd w:val="clear" w:color="auto" w:fill="auto"/>
          </w:tcPr>
          <w:p w14:paraId="717E56A8"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b/>
                <w:sz w:val="22"/>
                <w:szCs w:val="22"/>
              </w:rPr>
            </w:pPr>
            <w:r w:rsidRPr="00F30659">
              <w:rPr>
                <w:rFonts w:ascii="Calibri" w:hAnsi="Calibri" w:cs="Calibri"/>
                <w:sz w:val="22"/>
                <w:szCs w:val="22"/>
              </w:rPr>
              <w:t>Authorisation is required to enter goods and services receipts to the accounts payable system and is restricted to authorised users.</w:t>
            </w:r>
          </w:p>
          <w:p w14:paraId="16CF5043"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When goods and services are received:</w:t>
            </w:r>
          </w:p>
          <w:p w14:paraId="2A46DD1A" w14:textId="77777777" w:rsidR="0030186F" w:rsidRPr="00F30659" w:rsidRDefault="0030186F" w:rsidP="00427D67">
            <w:pPr>
              <w:pStyle w:val="ListParagraph"/>
              <w:numPr>
                <w:ilvl w:val="1"/>
                <w:numId w:val="35"/>
              </w:numPr>
              <w:spacing w:before="20" w:after="0" w:line="240" w:lineRule="auto"/>
              <w:ind w:left="601" w:hanging="284"/>
              <w:rPr>
                <w:rFonts w:ascii="Calibri" w:hAnsi="Calibri" w:cs="Calibri"/>
                <w:sz w:val="22"/>
                <w:szCs w:val="22"/>
              </w:rPr>
            </w:pPr>
            <w:r w:rsidRPr="00F30659">
              <w:rPr>
                <w:rFonts w:ascii="Calibri" w:hAnsi="Calibri" w:cs="Calibri"/>
                <w:sz w:val="22"/>
                <w:szCs w:val="22"/>
              </w:rPr>
              <w:t>the packing slips (where obtained) must be date stamped and signed, and</w:t>
            </w:r>
          </w:p>
          <w:p w14:paraId="7B9D0236" w14:textId="77777777" w:rsidR="0030186F" w:rsidRPr="00F30659" w:rsidRDefault="0030186F" w:rsidP="00427D67">
            <w:pPr>
              <w:pStyle w:val="ListParagraph"/>
              <w:numPr>
                <w:ilvl w:val="1"/>
                <w:numId w:val="35"/>
              </w:numPr>
              <w:spacing w:before="20" w:after="0" w:line="240" w:lineRule="auto"/>
              <w:ind w:left="601" w:hanging="284"/>
              <w:rPr>
                <w:rFonts w:ascii="Calibri" w:hAnsi="Calibri" w:cs="Calibri"/>
                <w:sz w:val="22"/>
                <w:szCs w:val="22"/>
              </w:rPr>
            </w:pPr>
            <w:r w:rsidRPr="00F30659">
              <w:rPr>
                <w:rFonts w:ascii="Calibri" w:hAnsi="Calibri" w:cs="Calibri"/>
                <w:sz w:val="22"/>
                <w:szCs w:val="22"/>
              </w:rPr>
              <w:t>the accounts payable system is updated to reflect the receipts.</w:t>
            </w:r>
          </w:p>
        </w:tc>
      </w:tr>
      <w:tr w:rsidR="0030186F" w:rsidRPr="00BE56F1" w14:paraId="4EC8B2AD" w14:textId="77777777" w:rsidTr="00610C3C">
        <w:tc>
          <w:tcPr>
            <w:tcW w:w="2127" w:type="dxa"/>
            <w:shd w:val="clear" w:color="auto" w:fill="auto"/>
          </w:tcPr>
          <w:p w14:paraId="0A6D7220" w14:textId="77777777" w:rsidR="0030186F" w:rsidRPr="00F30659" w:rsidRDefault="0030186F" w:rsidP="0030186F">
            <w:pPr>
              <w:tabs>
                <w:tab w:val="left" w:pos="426"/>
              </w:tabs>
              <w:spacing w:before="40"/>
              <w:rPr>
                <w:rFonts w:ascii="Calibri" w:hAnsi="Calibri" w:cs="Calibri"/>
                <w:sz w:val="22"/>
                <w:szCs w:val="22"/>
              </w:rPr>
            </w:pPr>
            <w:r w:rsidRPr="00F30659">
              <w:rPr>
                <w:rFonts w:ascii="Calibri" w:hAnsi="Calibri" w:cs="Calibri"/>
                <w:sz w:val="22"/>
                <w:szCs w:val="22"/>
              </w:rPr>
              <w:t xml:space="preserve">Receipt of invoices </w:t>
            </w:r>
          </w:p>
        </w:tc>
        <w:tc>
          <w:tcPr>
            <w:tcW w:w="7938" w:type="dxa"/>
            <w:shd w:val="clear" w:color="auto" w:fill="auto"/>
          </w:tcPr>
          <w:p w14:paraId="23BFEC79"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All suppliers shall be instructed to mail invoices directly to:</w:t>
            </w:r>
          </w:p>
          <w:p w14:paraId="14DFB64D" w14:textId="77777777" w:rsidR="0030186F" w:rsidRPr="00F30659" w:rsidRDefault="0030186F" w:rsidP="0030186F">
            <w:pPr>
              <w:pStyle w:val="ListParagraph"/>
              <w:spacing w:after="0" w:line="240" w:lineRule="auto"/>
              <w:ind w:left="601" w:hanging="141"/>
              <w:contextualSpacing w:val="0"/>
              <w:rPr>
                <w:rFonts w:ascii="Calibri" w:hAnsi="Calibri" w:cs="Calibri"/>
                <w:color w:val="436EF7"/>
                <w:sz w:val="22"/>
                <w:szCs w:val="22"/>
              </w:rPr>
            </w:pPr>
            <w:r w:rsidRPr="00F30659">
              <w:rPr>
                <w:rFonts w:ascii="Calibri" w:hAnsi="Calibri" w:cs="Calibri"/>
                <w:color w:val="436EF7"/>
                <w:sz w:val="22"/>
                <w:szCs w:val="22"/>
              </w:rPr>
              <w:t>&lt;</w:t>
            </w:r>
            <w:r w:rsidRPr="00F30659">
              <w:rPr>
                <w:rFonts w:ascii="Calibri" w:hAnsi="Calibri" w:cs="Calibri"/>
                <w:color w:val="436EF7"/>
                <w:sz w:val="22"/>
                <w:szCs w:val="22"/>
              </w:rPr>
              <w:tab/>
              <w:t>Insert name of agency</w:t>
            </w:r>
          </w:p>
          <w:p w14:paraId="6561615E" w14:textId="77777777" w:rsidR="0030186F" w:rsidRPr="00F30659" w:rsidRDefault="0030186F" w:rsidP="0030186F">
            <w:pPr>
              <w:pStyle w:val="ListParagraph"/>
              <w:spacing w:after="0" w:line="240" w:lineRule="auto"/>
              <w:ind w:left="601" w:hanging="283"/>
              <w:contextualSpacing w:val="0"/>
              <w:rPr>
                <w:rFonts w:ascii="Calibri" w:hAnsi="Calibri" w:cs="Calibri"/>
                <w:color w:val="436EF7"/>
                <w:sz w:val="22"/>
                <w:szCs w:val="22"/>
              </w:rPr>
            </w:pPr>
            <w:r w:rsidRPr="00F30659">
              <w:rPr>
                <w:rFonts w:ascii="Calibri" w:hAnsi="Calibri" w:cs="Calibri"/>
                <w:color w:val="436EF7"/>
                <w:sz w:val="22"/>
                <w:szCs w:val="22"/>
              </w:rPr>
              <w:tab/>
              <w:t>Insert address of agency</w:t>
            </w:r>
          </w:p>
          <w:p w14:paraId="63E1323B" w14:textId="77777777" w:rsidR="0030186F" w:rsidRPr="00F30659" w:rsidRDefault="0030186F" w:rsidP="0030186F">
            <w:pPr>
              <w:pStyle w:val="ListParagraph"/>
              <w:spacing w:after="0" w:line="240" w:lineRule="auto"/>
              <w:ind w:left="601" w:hanging="283"/>
              <w:contextualSpacing w:val="0"/>
              <w:rPr>
                <w:rFonts w:ascii="Calibri" w:hAnsi="Calibri" w:cs="Calibri"/>
                <w:sz w:val="22"/>
                <w:szCs w:val="22"/>
              </w:rPr>
            </w:pPr>
            <w:r w:rsidRPr="00F30659">
              <w:rPr>
                <w:rFonts w:ascii="Calibri" w:hAnsi="Calibri" w:cs="Calibri"/>
                <w:color w:val="436EF7"/>
                <w:sz w:val="22"/>
                <w:szCs w:val="22"/>
              </w:rPr>
              <w:tab/>
              <w:t>Insert email of agency&gt;</w:t>
            </w:r>
            <w:r w:rsidRPr="00F30659">
              <w:rPr>
                <w:rFonts w:ascii="Calibri" w:hAnsi="Calibri" w:cs="Calibri"/>
                <w:sz w:val="22"/>
                <w:szCs w:val="22"/>
              </w:rPr>
              <w:t>.</w:t>
            </w:r>
          </w:p>
          <w:p w14:paraId="5150EE87"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Upon receipt of invoices, the Accounts Payable Officer will:</w:t>
            </w:r>
          </w:p>
          <w:p w14:paraId="28DB9CDE" w14:textId="77777777" w:rsidR="0030186F" w:rsidRPr="00F30659" w:rsidRDefault="0030186F" w:rsidP="00427D67">
            <w:pPr>
              <w:pStyle w:val="ListParagraph"/>
              <w:numPr>
                <w:ilvl w:val="1"/>
                <w:numId w:val="35"/>
              </w:numPr>
              <w:spacing w:before="20" w:after="0" w:line="240" w:lineRule="auto"/>
              <w:ind w:left="602" w:hanging="284"/>
              <w:contextualSpacing w:val="0"/>
              <w:rPr>
                <w:rFonts w:ascii="Calibri" w:hAnsi="Calibri" w:cs="Calibri"/>
                <w:sz w:val="22"/>
                <w:szCs w:val="22"/>
              </w:rPr>
            </w:pPr>
            <w:r w:rsidRPr="00F30659">
              <w:rPr>
                <w:rFonts w:ascii="Calibri" w:hAnsi="Calibri" w:cs="Calibri"/>
                <w:sz w:val="22"/>
                <w:szCs w:val="22"/>
              </w:rPr>
              <w:t>load the invoice in the accounts payable system;</w:t>
            </w:r>
          </w:p>
          <w:p w14:paraId="0C1DB2BD" w14:textId="77777777" w:rsidR="0030186F" w:rsidRPr="00F30659" w:rsidRDefault="0030186F" w:rsidP="00427D67">
            <w:pPr>
              <w:pStyle w:val="ListParagraph"/>
              <w:numPr>
                <w:ilvl w:val="1"/>
                <w:numId w:val="35"/>
              </w:numPr>
              <w:spacing w:before="20" w:after="0" w:line="240" w:lineRule="auto"/>
              <w:ind w:left="601" w:hanging="284"/>
              <w:rPr>
                <w:rFonts w:ascii="Calibri" w:hAnsi="Calibri" w:cs="Calibri"/>
                <w:sz w:val="22"/>
                <w:szCs w:val="22"/>
              </w:rPr>
            </w:pPr>
            <w:r w:rsidRPr="00F30659">
              <w:rPr>
                <w:rFonts w:ascii="Calibri" w:hAnsi="Calibri" w:cs="Calibri"/>
                <w:sz w:val="22"/>
                <w:szCs w:val="22"/>
              </w:rPr>
              <w:t xml:space="preserve">dispatch invoices to the business units for approval (or receipting pre-approved), and </w:t>
            </w:r>
          </w:p>
          <w:p w14:paraId="6A5EB813" w14:textId="77777777" w:rsidR="0030186F" w:rsidRPr="00F30659" w:rsidRDefault="0030186F" w:rsidP="00427D67">
            <w:pPr>
              <w:pStyle w:val="ListParagraph"/>
              <w:numPr>
                <w:ilvl w:val="1"/>
                <w:numId w:val="35"/>
              </w:numPr>
              <w:spacing w:before="20" w:after="0" w:line="240" w:lineRule="auto"/>
              <w:ind w:left="601" w:hanging="284"/>
              <w:rPr>
                <w:rFonts w:ascii="Calibri" w:hAnsi="Calibri" w:cs="Calibri"/>
                <w:sz w:val="22"/>
                <w:szCs w:val="22"/>
              </w:rPr>
            </w:pPr>
            <w:r w:rsidRPr="00F30659">
              <w:rPr>
                <w:rFonts w:ascii="Calibri" w:hAnsi="Calibri" w:cs="Calibri"/>
                <w:sz w:val="22"/>
                <w:szCs w:val="22"/>
              </w:rPr>
              <w:t>monitor invoices to ensure timely submission for payments.</w:t>
            </w:r>
          </w:p>
        </w:tc>
      </w:tr>
      <w:tr w:rsidR="0030186F" w:rsidRPr="00BE56F1" w14:paraId="14F9320E" w14:textId="77777777" w:rsidTr="00610C3C">
        <w:tc>
          <w:tcPr>
            <w:tcW w:w="2127" w:type="dxa"/>
            <w:shd w:val="clear" w:color="auto" w:fill="auto"/>
          </w:tcPr>
          <w:p w14:paraId="047B87C5" w14:textId="77777777" w:rsidR="0030186F" w:rsidRPr="00F30659" w:rsidRDefault="0030186F" w:rsidP="0030186F">
            <w:pPr>
              <w:tabs>
                <w:tab w:val="left" w:pos="426"/>
              </w:tabs>
              <w:spacing w:before="40"/>
              <w:rPr>
                <w:rFonts w:ascii="Calibri" w:hAnsi="Calibri" w:cs="Calibri"/>
                <w:sz w:val="22"/>
                <w:szCs w:val="22"/>
              </w:rPr>
            </w:pPr>
            <w:r w:rsidRPr="00F30659">
              <w:rPr>
                <w:rFonts w:ascii="Calibri" w:hAnsi="Calibri" w:cs="Calibri"/>
                <w:sz w:val="22"/>
                <w:szCs w:val="22"/>
              </w:rPr>
              <w:t>All invoices received are input for processing</w:t>
            </w:r>
          </w:p>
        </w:tc>
        <w:tc>
          <w:tcPr>
            <w:tcW w:w="7938" w:type="dxa"/>
            <w:shd w:val="clear" w:color="auto" w:fill="auto"/>
          </w:tcPr>
          <w:p w14:paraId="121439C8"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The Accounts Payable Officer will generate payments to suppliers based on the payment due date in the system. Before payments are approved for release by the authorised person, the authorised person must:</w:t>
            </w:r>
          </w:p>
          <w:p w14:paraId="2CF95D63" w14:textId="77777777" w:rsidR="0030186F" w:rsidRPr="00F30659" w:rsidRDefault="0030186F" w:rsidP="00427D67">
            <w:pPr>
              <w:pStyle w:val="ListParagraph"/>
              <w:numPr>
                <w:ilvl w:val="1"/>
                <w:numId w:val="35"/>
              </w:numPr>
              <w:spacing w:before="20" w:after="0" w:line="240" w:lineRule="auto"/>
              <w:ind w:left="601" w:hanging="284"/>
              <w:rPr>
                <w:rFonts w:ascii="Calibri" w:hAnsi="Calibri" w:cs="Calibri"/>
                <w:sz w:val="22"/>
                <w:szCs w:val="22"/>
              </w:rPr>
            </w:pPr>
            <w:r w:rsidRPr="00F30659">
              <w:rPr>
                <w:rFonts w:ascii="Calibri" w:hAnsi="Calibri" w:cs="Calibri"/>
                <w:sz w:val="22"/>
                <w:szCs w:val="22"/>
              </w:rPr>
              <w:t>check the account codes to ensure expenditure is allocated to the correct cost centre and cost elements, and</w:t>
            </w:r>
          </w:p>
          <w:p w14:paraId="75806D7D" w14:textId="1B9AD198" w:rsidR="0030186F" w:rsidRPr="00F30659" w:rsidRDefault="0030186F" w:rsidP="00427D67">
            <w:pPr>
              <w:pStyle w:val="ListParagraph"/>
              <w:numPr>
                <w:ilvl w:val="1"/>
                <w:numId w:val="35"/>
              </w:numPr>
              <w:spacing w:before="20" w:after="0" w:line="240" w:lineRule="auto"/>
              <w:ind w:left="601" w:hanging="284"/>
              <w:rPr>
                <w:rFonts w:ascii="Calibri" w:hAnsi="Calibri" w:cs="Calibri"/>
                <w:sz w:val="22"/>
                <w:szCs w:val="22"/>
              </w:rPr>
            </w:pPr>
            <w:r w:rsidRPr="00F30659">
              <w:rPr>
                <w:rFonts w:ascii="Calibri" w:hAnsi="Calibri" w:cs="Calibri"/>
                <w:sz w:val="22"/>
                <w:szCs w:val="22"/>
              </w:rPr>
              <w:t>ensure once a purchase order is matched to an invoice or related invoices, the system identifies the purchase order as “closed”. Closed purchase orders cannot be selected again for matching with other invoices.</w:t>
            </w:r>
          </w:p>
          <w:p w14:paraId="5AF53C09"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At the end of each month, the Accounts Payable Officer will:</w:t>
            </w:r>
          </w:p>
          <w:p w14:paraId="0D0D0734" w14:textId="77777777" w:rsidR="0030186F" w:rsidRPr="00F30659" w:rsidRDefault="0030186F" w:rsidP="00427D67">
            <w:pPr>
              <w:pStyle w:val="ListParagraph"/>
              <w:numPr>
                <w:ilvl w:val="1"/>
                <w:numId w:val="35"/>
              </w:numPr>
              <w:spacing w:before="20" w:after="0" w:line="240" w:lineRule="auto"/>
              <w:ind w:left="601" w:hanging="284"/>
              <w:rPr>
                <w:rFonts w:ascii="Calibri" w:hAnsi="Calibri" w:cs="Calibri"/>
                <w:sz w:val="22"/>
                <w:szCs w:val="22"/>
              </w:rPr>
            </w:pPr>
            <w:r w:rsidRPr="00F30659">
              <w:rPr>
                <w:rFonts w:ascii="Calibri" w:hAnsi="Calibri" w:cs="Calibri"/>
                <w:sz w:val="22"/>
                <w:szCs w:val="22"/>
              </w:rPr>
              <w:t xml:space="preserve">generate a monthly report that lists goods and services received but not yet matched to supplier invoices, and  </w:t>
            </w:r>
          </w:p>
          <w:p w14:paraId="47DA18E0" w14:textId="1D676A18" w:rsidR="0030186F" w:rsidRPr="00F30659" w:rsidRDefault="0030186F" w:rsidP="00427D67">
            <w:pPr>
              <w:pStyle w:val="ListParagraph"/>
              <w:numPr>
                <w:ilvl w:val="1"/>
                <w:numId w:val="35"/>
              </w:numPr>
              <w:spacing w:before="20" w:after="0" w:line="240" w:lineRule="auto"/>
              <w:ind w:left="601" w:hanging="284"/>
              <w:rPr>
                <w:rFonts w:ascii="Calibri" w:hAnsi="Calibri" w:cs="Calibri"/>
                <w:sz w:val="22"/>
                <w:szCs w:val="22"/>
              </w:rPr>
            </w:pPr>
            <w:r w:rsidRPr="00F30659">
              <w:rPr>
                <w:rFonts w:ascii="Calibri" w:hAnsi="Calibri" w:cs="Calibri"/>
                <w:sz w:val="22"/>
                <w:szCs w:val="22"/>
              </w:rPr>
              <w:t>review long standing purchase orders and invoices received and remove these from the system after approved by the Finance Manager.</w:t>
            </w:r>
          </w:p>
        </w:tc>
      </w:tr>
      <w:tr w:rsidR="0030186F" w:rsidRPr="00BE56F1" w14:paraId="4050147B" w14:textId="77777777" w:rsidTr="00610C3C">
        <w:tc>
          <w:tcPr>
            <w:tcW w:w="2127" w:type="dxa"/>
            <w:shd w:val="clear" w:color="auto" w:fill="auto"/>
          </w:tcPr>
          <w:p w14:paraId="3701ED0C" w14:textId="77777777" w:rsidR="0030186F" w:rsidRPr="00F30659" w:rsidRDefault="0030186F" w:rsidP="0030186F">
            <w:pPr>
              <w:tabs>
                <w:tab w:val="left" w:pos="426"/>
              </w:tabs>
              <w:spacing w:before="40"/>
              <w:rPr>
                <w:rFonts w:ascii="Calibri" w:hAnsi="Calibri" w:cs="Calibri"/>
                <w:sz w:val="22"/>
                <w:szCs w:val="22"/>
              </w:rPr>
            </w:pPr>
            <w:r w:rsidRPr="00F30659">
              <w:rPr>
                <w:rFonts w:ascii="Calibri" w:hAnsi="Calibri" w:cs="Calibri"/>
                <w:sz w:val="22"/>
                <w:szCs w:val="22"/>
              </w:rPr>
              <w:t>Approving invoices for payments in line with the approved financial delegations</w:t>
            </w:r>
          </w:p>
        </w:tc>
        <w:tc>
          <w:tcPr>
            <w:tcW w:w="7938" w:type="dxa"/>
            <w:shd w:val="clear" w:color="auto" w:fill="auto"/>
          </w:tcPr>
          <w:p w14:paraId="5FEFB468"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 xml:space="preserve">The delegated person </w:t>
            </w:r>
            <w:r w:rsidRPr="00F30659">
              <w:rPr>
                <w:rFonts w:ascii="Calibri" w:hAnsi="Calibri" w:cs="Calibri"/>
                <w:color w:val="436EF7"/>
                <w:sz w:val="22"/>
                <w:szCs w:val="22"/>
              </w:rPr>
              <w:t>&lt;insert role, recommended financial delegate&gt;</w:t>
            </w:r>
            <w:r w:rsidRPr="00F30659">
              <w:rPr>
                <w:rFonts w:ascii="Calibri" w:hAnsi="Calibri" w:cs="Calibri"/>
                <w:sz w:val="22"/>
                <w:szCs w:val="22"/>
              </w:rPr>
              <w:t xml:space="preserve"> must approve and certify invoices, in accordance with the approved financial delegations, before approving payments online through the accounts payable system. This is to ensure:  </w:t>
            </w:r>
          </w:p>
          <w:p w14:paraId="09E8EBD3" w14:textId="77777777" w:rsidR="0030186F" w:rsidRPr="00F30659" w:rsidRDefault="0030186F" w:rsidP="00F03786">
            <w:pPr>
              <w:pStyle w:val="ListParagraph"/>
              <w:numPr>
                <w:ilvl w:val="1"/>
                <w:numId w:val="21"/>
              </w:numPr>
              <w:spacing w:before="20" w:after="0" w:line="240" w:lineRule="auto"/>
              <w:ind w:left="601" w:hanging="284"/>
              <w:contextualSpacing w:val="0"/>
              <w:rPr>
                <w:rFonts w:ascii="Calibri" w:hAnsi="Calibri" w:cs="Calibri"/>
                <w:sz w:val="22"/>
                <w:szCs w:val="22"/>
              </w:rPr>
            </w:pPr>
            <w:r w:rsidRPr="00F30659">
              <w:rPr>
                <w:rFonts w:ascii="Calibri" w:hAnsi="Calibri" w:cs="Calibri"/>
                <w:sz w:val="22"/>
                <w:szCs w:val="22"/>
              </w:rPr>
              <w:t>payments are made against original tax invoices;</w:t>
            </w:r>
          </w:p>
          <w:p w14:paraId="47ABC2A9" w14:textId="77777777" w:rsidR="0030186F" w:rsidRPr="00F30659" w:rsidRDefault="0030186F" w:rsidP="00F03786">
            <w:pPr>
              <w:pStyle w:val="ListParagraph"/>
              <w:numPr>
                <w:ilvl w:val="1"/>
                <w:numId w:val="21"/>
              </w:numPr>
              <w:spacing w:before="20" w:after="0" w:line="240" w:lineRule="auto"/>
              <w:ind w:left="601" w:hanging="284"/>
              <w:contextualSpacing w:val="0"/>
              <w:rPr>
                <w:rFonts w:ascii="Calibri" w:hAnsi="Calibri" w:cs="Calibri"/>
                <w:sz w:val="22"/>
                <w:szCs w:val="22"/>
              </w:rPr>
            </w:pPr>
            <w:r w:rsidRPr="00F30659">
              <w:rPr>
                <w:rFonts w:ascii="Calibri" w:hAnsi="Calibri" w:cs="Calibri"/>
                <w:sz w:val="22"/>
                <w:szCs w:val="22"/>
              </w:rPr>
              <w:t>payments are linked to relevant approved purchase orders;</w:t>
            </w:r>
          </w:p>
          <w:p w14:paraId="2357B266" w14:textId="77777777" w:rsidR="0030186F" w:rsidRPr="00F30659" w:rsidRDefault="0030186F" w:rsidP="00F03786">
            <w:pPr>
              <w:pStyle w:val="ListParagraph"/>
              <w:numPr>
                <w:ilvl w:val="1"/>
                <w:numId w:val="21"/>
              </w:numPr>
              <w:spacing w:before="20" w:after="0" w:line="240" w:lineRule="auto"/>
              <w:ind w:left="601" w:hanging="284"/>
              <w:contextualSpacing w:val="0"/>
              <w:rPr>
                <w:rFonts w:ascii="Calibri" w:hAnsi="Calibri" w:cs="Calibri"/>
                <w:sz w:val="22"/>
                <w:szCs w:val="22"/>
              </w:rPr>
            </w:pPr>
            <w:r w:rsidRPr="00F30659">
              <w:rPr>
                <w:rFonts w:ascii="Calibri" w:hAnsi="Calibri" w:cs="Calibri"/>
                <w:sz w:val="22"/>
                <w:szCs w:val="22"/>
              </w:rPr>
              <w:t>goods specified on invoices have been received in the required quantity, quality and condition;</w:t>
            </w:r>
          </w:p>
          <w:p w14:paraId="7663C732" w14:textId="77777777" w:rsidR="0030186F" w:rsidRPr="00F30659" w:rsidRDefault="0030186F" w:rsidP="00F03786">
            <w:pPr>
              <w:pStyle w:val="ListParagraph"/>
              <w:numPr>
                <w:ilvl w:val="1"/>
                <w:numId w:val="21"/>
              </w:numPr>
              <w:spacing w:before="20" w:after="0" w:line="240" w:lineRule="auto"/>
              <w:ind w:left="601" w:hanging="284"/>
              <w:contextualSpacing w:val="0"/>
              <w:rPr>
                <w:rFonts w:ascii="Calibri" w:hAnsi="Calibri" w:cs="Calibri"/>
                <w:sz w:val="22"/>
                <w:szCs w:val="22"/>
              </w:rPr>
            </w:pPr>
            <w:r w:rsidRPr="00F30659">
              <w:rPr>
                <w:rFonts w:ascii="Calibri" w:hAnsi="Calibri" w:cs="Calibri"/>
                <w:sz w:val="22"/>
                <w:szCs w:val="22"/>
              </w:rPr>
              <w:t>services specified on invoices have been satisfactory performed, and</w:t>
            </w:r>
          </w:p>
          <w:p w14:paraId="6CDDC8B1" w14:textId="77777777" w:rsidR="0030186F" w:rsidRPr="00F30659" w:rsidRDefault="0030186F" w:rsidP="00F03786">
            <w:pPr>
              <w:pStyle w:val="ListParagraph"/>
              <w:numPr>
                <w:ilvl w:val="1"/>
                <w:numId w:val="21"/>
              </w:numPr>
              <w:spacing w:before="20" w:after="0" w:line="240" w:lineRule="auto"/>
              <w:ind w:left="601" w:hanging="284"/>
              <w:contextualSpacing w:val="0"/>
              <w:rPr>
                <w:rFonts w:ascii="Calibri" w:hAnsi="Calibri" w:cs="Calibri"/>
                <w:sz w:val="22"/>
                <w:szCs w:val="22"/>
              </w:rPr>
            </w:pPr>
            <w:r w:rsidRPr="00F30659">
              <w:rPr>
                <w:rFonts w:ascii="Calibri" w:hAnsi="Calibri" w:cs="Calibri"/>
                <w:sz w:val="22"/>
                <w:szCs w:val="22"/>
              </w:rPr>
              <w:t xml:space="preserve">payments are posted to valid account codes, in the general ledger. </w:t>
            </w:r>
          </w:p>
          <w:p w14:paraId="13690E23"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All invoices and supporting documents must be date stamped, signed and forwarded to accounts payable.</w:t>
            </w:r>
          </w:p>
        </w:tc>
      </w:tr>
      <w:tr w:rsidR="0030186F" w:rsidRPr="00BE56F1" w14:paraId="7127AD89" w14:textId="77777777" w:rsidTr="00610C3C">
        <w:tc>
          <w:tcPr>
            <w:tcW w:w="2127" w:type="dxa"/>
            <w:shd w:val="clear" w:color="auto" w:fill="auto"/>
          </w:tcPr>
          <w:p w14:paraId="5B2E7C43" w14:textId="77777777" w:rsidR="0030186F" w:rsidRPr="00F30659" w:rsidRDefault="0030186F" w:rsidP="0030186F">
            <w:pPr>
              <w:tabs>
                <w:tab w:val="left" w:pos="426"/>
              </w:tabs>
              <w:spacing w:before="40"/>
              <w:rPr>
                <w:rFonts w:ascii="Calibri" w:hAnsi="Calibri" w:cs="Calibri"/>
                <w:sz w:val="22"/>
                <w:szCs w:val="22"/>
              </w:rPr>
            </w:pPr>
            <w:r w:rsidRPr="00F30659">
              <w:rPr>
                <w:rFonts w:ascii="Calibri" w:hAnsi="Calibri" w:cs="Calibri"/>
                <w:sz w:val="22"/>
                <w:szCs w:val="22"/>
              </w:rPr>
              <w:t>Accounts payable reconciliation</w:t>
            </w:r>
          </w:p>
        </w:tc>
        <w:tc>
          <w:tcPr>
            <w:tcW w:w="7938" w:type="dxa"/>
            <w:shd w:val="clear" w:color="auto" w:fill="auto"/>
          </w:tcPr>
          <w:p w14:paraId="2161FE6B"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On a monthly basis, the Accounts Payable Officer will:</w:t>
            </w:r>
          </w:p>
          <w:p w14:paraId="476A0DD0" w14:textId="77777777" w:rsidR="0030186F" w:rsidRPr="00F30659" w:rsidRDefault="0030186F" w:rsidP="00427D67">
            <w:pPr>
              <w:pStyle w:val="ListParagraph"/>
              <w:numPr>
                <w:ilvl w:val="1"/>
                <w:numId w:val="35"/>
              </w:numPr>
              <w:spacing w:before="20" w:after="0" w:line="240" w:lineRule="auto"/>
              <w:ind w:left="601" w:hanging="284"/>
              <w:rPr>
                <w:rFonts w:ascii="Calibri" w:hAnsi="Calibri" w:cs="Calibri"/>
                <w:sz w:val="22"/>
                <w:szCs w:val="22"/>
              </w:rPr>
            </w:pPr>
            <w:r w:rsidRPr="00F30659">
              <w:rPr>
                <w:rFonts w:ascii="Calibri" w:hAnsi="Calibri" w:cs="Calibri"/>
                <w:sz w:val="22"/>
                <w:szCs w:val="22"/>
              </w:rPr>
              <w:t>reconcile the supplier statements to the supplier accounts;</w:t>
            </w:r>
          </w:p>
          <w:p w14:paraId="4AA0AE37" w14:textId="77777777" w:rsidR="0030186F" w:rsidRPr="00F30659" w:rsidRDefault="0030186F" w:rsidP="00427D67">
            <w:pPr>
              <w:pStyle w:val="ListParagraph"/>
              <w:numPr>
                <w:ilvl w:val="1"/>
                <w:numId w:val="35"/>
              </w:numPr>
              <w:spacing w:before="20" w:after="0" w:line="240" w:lineRule="auto"/>
              <w:ind w:left="601" w:hanging="284"/>
              <w:rPr>
                <w:rFonts w:ascii="Calibri" w:hAnsi="Calibri" w:cs="Calibri"/>
                <w:sz w:val="22"/>
                <w:szCs w:val="22"/>
              </w:rPr>
            </w:pPr>
            <w:r w:rsidRPr="00F30659">
              <w:rPr>
                <w:rFonts w:ascii="Calibri" w:hAnsi="Calibri" w:cs="Calibri"/>
                <w:sz w:val="22"/>
                <w:szCs w:val="22"/>
              </w:rPr>
              <w:t>review the Accounts Payable Ageing Report to ensure payments have been recorded in a complete manner;</w:t>
            </w:r>
          </w:p>
          <w:p w14:paraId="11486307" w14:textId="77777777" w:rsidR="0030186F" w:rsidRPr="00F30659" w:rsidRDefault="0030186F" w:rsidP="00427D67">
            <w:pPr>
              <w:pStyle w:val="ListParagraph"/>
              <w:numPr>
                <w:ilvl w:val="1"/>
                <w:numId w:val="35"/>
              </w:numPr>
              <w:spacing w:before="20" w:after="0" w:line="240" w:lineRule="auto"/>
              <w:ind w:left="601" w:hanging="284"/>
              <w:rPr>
                <w:rFonts w:ascii="Calibri" w:hAnsi="Calibri" w:cs="Calibri"/>
                <w:sz w:val="22"/>
                <w:szCs w:val="22"/>
              </w:rPr>
            </w:pPr>
            <w:r w:rsidRPr="00F30659">
              <w:rPr>
                <w:rFonts w:ascii="Calibri" w:hAnsi="Calibri" w:cs="Calibri"/>
                <w:sz w:val="22"/>
                <w:szCs w:val="22"/>
              </w:rPr>
              <w:t xml:space="preserve">clear the Accounts Payable Suspense Account </w:t>
            </w:r>
            <w:r w:rsidRPr="00F30659">
              <w:rPr>
                <w:rFonts w:ascii="Calibri" w:hAnsi="Calibri" w:cs="Calibri"/>
                <w:color w:val="436EF7"/>
                <w:sz w:val="22"/>
                <w:szCs w:val="22"/>
              </w:rPr>
              <w:t>&lt;recommended&gt;</w:t>
            </w:r>
            <w:r w:rsidRPr="00F30659">
              <w:rPr>
                <w:rFonts w:ascii="Calibri" w:hAnsi="Calibri" w:cs="Calibri"/>
                <w:sz w:val="22"/>
                <w:szCs w:val="22"/>
              </w:rPr>
              <w:t>; and</w:t>
            </w:r>
          </w:p>
          <w:p w14:paraId="210BBE5D" w14:textId="77777777" w:rsidR="0030186F" w:rsidRPr="00F30659" w:rsidRDefault="0030186F" w:rsidP="00427D67">
            <w:pPr>
              <w:pStyle w:val="ListParagraph"/>
              <w:numPr>
                <w:ilvl w:val="1"/>
                <w:numId w:val="35"/>
              </w:numPr>
              <w:spacing w:before="20" w:after="0" w:line="240" w:lineRule="auto"/>
              <w:ind w:left="601" w:hanging="284"/>
              <w:rPr>
                <w:rFonts w:ascii="Calibri" w:hAnsi="Calibri" w:cs="Calibri"/>
                <w:sz w:val="22"/>
                <w:szCs w:val="22"/>
              </w:rPr>
            </w:pPr>
            <w:r w:rsidRPr="00F30659">
              <w:rPr>
                <w:rFonts w:ascii="Calibri" w:hAnsi="Calibri" w:cs="Calibri"/>
                <w:sz w:val="22"/>
                <w:szCs w:val="22"/>
              </w:rPr>
              <w:t>reconcile the balance in the general ledger with the purchase ledger control account.</w:t>
            </w:r>
          </w:p>
          <w:p w14:paraId="5A92BFD0"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The Finance Manager is responsible to:</w:t>
            </w:r>
          </w:p>
          <w:p w14:paraId="4AD57A16" w14:textId="77777777" w:rsidR="0030186F" w:rsidRPr="00F30659" w:rsidRDefault="0030186F" w:rsidP="00427D67">
            <w:pPr>
              <w:pStyle w:val="ListParagraph"/>
              <w:numPr>
                <w:ilvl w:val="1"/>
                <w:numId w:val="35"/>
              </w:numPr>
              <w:spacing w:before="20" w:after="0" w:line="240" w:lineRule="auto"/>
              <w:ind w:left="601" w:hanging="284"/>
              <w:rPr>
                <w:rFonts w:ascii="Calibri" w:hAnsi="Calibri" w:cs="Calibri"/>
                <w:sz w:val="22"/>
                <w:szCs w:val="22"/>
              </w:rPr>
            </w:pPr>
            <w:r w:rsidRPr="00F30659">
              <w:rPr>
                <w:rFonts w:ascii="Calibri" w:hAnsi="Calibri" w:cs="Calibri"/>
                <w:sz w:val="22"/>
                <w:szCs w:val="22"/>
              </w:rPr>
              <w:t>review the monthly accounts payable reconciliation to ensure all suppliers are paid within due dates and all cut-off errors are corrected;</w:t>
            </w:r>
          </w:p>
          <w:p w14:paraId="7AB96A91" w14:textId="77777777" w:rsidR="0030186F" w:rsidRPr="00F30659" w:rsidRDefault="0030186F" w:rsidP="00427D67">
            <w:pPr>
              <w:pStyle w:val="ListParagraph"/>
              <w:numPr>
                <w:ilvl w:val="1"/>
                <w:numId w:val="35"/>
              </w:numPr>
              <w:spacing w:before="20" w:after="0" w:line="240" w:lineRule="auto"/>
              <w:ind w:left="601" w:hanging="284"/>
              <w:rPr>
                <w:rFonts w:ascii="Calibri" w:hAnsi="Calibri" w:cs="Calibri"/>
                <w:sz w:val="22"/>
                <w:szCs w:val="22"/>
              </w:rPr>
            </w:pPr>
            <w:r w:rsidRPr="00F30659">
              <w:rPr>
                <w:rFonts w:ascii="Calibri" w:hAnsi="Calibri" w:cs="Calibri"/>
                <w:sz w:val="22"/>
                <w:szCs w:val="22"/>
              </w:rPr>
              <w:t>ensure no duplication of disbursements and payments to suppliers, and</w:t>
            </w:r>
          </w:p>
          <w:p w14:paraId="363A2EF1" w14:textId="77777777" w:rsidR="0030186F" w:rsidRPr="00F30659" w:rsidRDefault="0030186F" w:rsidP="00427D67">
            <w:pPr>
              <w:pStyle w:val="ListParagraph"/>
              <w:numPr>
                <w:ilvl w:val="1"/>
                <w:numId w:val="35"/>
              </w:numPr>
              <w:spacing w:before="20" w:after="0" w:line="240" w:lineRule="auto"/>
              <w:ind w:left="601" w:hanging="284"/>
              <w:rPr>
                <w:rFonts w:ascii="Calibri" w:hAnsi="Calibri" w:cs="Calibri"/>
                <w:sz w:val="22"/>
                <w:szCs w:val="22"/>
              </w:rPr>
            </w:pPr>
            <w:r w:rsidRPr="00F30659">
              <w:rPr>
                <w:rFonts w:ascii="Calibri" w:hAnsi="Calibri" w:cs="Calibri"/>
                <w:sz w:val="22"/>
                <w:szCs w:val="22"/>
              </w:rPr>
              <w:t>ensure all discrepancies are resolved on a timely manner.</w:t>
            </w:r>
          </w:p>
        </w:tc>
      </w:tr>
      <w:tr w:rsidR="0030186F" w:rsidRPr="00BE56F1" w14:paraId="443DC814" w14:textId="77777777" w:rsidTr="00610C3C">
        <w:tc>
          <w:tcPr>
            <w:tcW w:w="2127" w:type="dxa"/>
            <w:shd w:val="clear" w:color="auto" w:fill="auto"/>
          </w:tcPr>
          <w:p w14:paraId="1A3966BE" w14:textId="77777777" w:rsidR="0030186F" w:rsidRPr="00F30659" w:rsidRDefault="0030186F" w:rsidP="0030186F">
            <w:pPr>
              <w:tabs>
                <w:tab w:val="left" w:pos="426"/>
              </w:tabs>
              <w:spacing w:before="40"/>
              <w:rPr>
                <w:rFonts w:ascii="Calibri" w:hAnsi="Calibri" w:cs="Calibri"/>
                <w:sz w:val="22"/>
                <w:szCs w:val="22"/>
              </w:rPr>
            </w:pPr>
            <w:r w:rsidRPr="00F30659">
              <w:rPr>
                <w:rFonts w:ascii="Calibri" w:hAnsi="Calibri" w:cs="Calibri"/>
                <w:sz w:val="22"/>
                <w:szCs w:val="22"/>
              </w:rPr>
              <w:t xml:space="preserve">Withholding tax for invoices </w:t>
            </w:r>
          </w:p>
        </w:tc>
        <w:tc>
          <w:tcPr>
            <w:tcW w:w="7938" w:type="dxa"/>
            <w:shd w:val="clear" w:color="auto" w:fill="auto"/>
          </w:tcPr>
          <w:p w14:paraId="2727582C"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The Accounts Payable Officer is responsible to withhold 46.5% from payment when the supplier does not provide a valid ABN.</w:t>
            </w:r>
          </w:p>
          <w:p w14:paraId="2B6E5EF6" w14:textId="77777777" w:rsidR="0030186F" w:rsidRPr="00F30659" w:rsidRDefault="0030186F" w:rsidP="0030186F">
            <w:pPr>
              <w:pStyle w:val="ListParagraph"/>
              <w:spacing w:before="40" w:after="0" w:line="240" w:lineRule="auto"/>
              <w:ind w:left="176"/>
              <w:contextualSpacing w:val="0"/>
              <w:rPr>
                <w:rFonts w:ascii="Calibri" w:hAnsi="Calibri" w:cs="Calibri"/>
                <w:sz w:val="22"/>
                <w:szCs w:val="22"/>
              </w:rPr>
            </w:pPr>
            <w:r w:rsidRPr="00F30659">
              <w:rPr>
                <w:rFonts w:ascii="Calibri" w:hAnsi="Calibri" w:cs="Calibri"/>
                <w:sz w:val="22"/>
                <w:szCs w:val="22"/>
              </w:rPr>
              <w:t xml:space="preserve">(Refer to: the ATO website for rules on withholding tax purposes). </w:t>
            </w:r>
          </w:p>
        </w:tc>
      </w:tr>
      <w:tr w:rsidR="0030186F" w:rsidRPr="00BE56F1" w14:paraId="2D4606DE" w14:textId="77777777" w:rsidTr="00610C3C">
        <w:tc>
          <w:tcPr>
            <w:tcW w:w="2127" w:type="dxa"/>
            <w:shd w:val="clear" w:color="auto" w:fill="auto"/>
          </w:tcPr>
          <w:p w14:paraId="11317066" w14:textId="77777777" w:rsidR="0030186F" w:rsidRPr="00F30659" w:rsidRDefault="0030186F" w:rsidP="0030186F">
            <w:pPr>
              <w:tabs>
                <w:tab w:val="left" w:pos="426"/>
              </w:tabs>
              <w:spacing w:before="40"/>
              <w:rPr>
                <w:rFonts w:ascii="Calibri" w:hAnsi="Calibri" w:cs="Calibri"/>
                <w:sz w:val="22"/>
                <w:szCs w:val="22"/>
              </w:rPr>
            </w:pPr>
            <w:r w:rsidRPr="00F30659">
              <w:rPr>
                <w:rFonts w:ascii="Calibri" w:hAnsi="Calibri" w:cs="Calibri"/>
                <w:sz w:val="22"/>
                <w:szCs w:val="22"/>
              </w:rPr>
              <w:t>Goods and Services Tax (GST)</w:t>
            </w:r>
          </w:p>
        </w:tc>
        <w:tc>
          <w:tcPr>
            <w:tcW w:w="7938" w:type="dxa"/>
            <w:shd w:val="clear" w:color="auto" w:fill="auto"/>
          </w:tcPr>
          <w:p w14:paraId="30B1B752"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The Accounts Payable Officer is responsible to:</w:t>
            </w:r>
          </w:p>
          <w:p w14:paraId="2CD29C75" w14:textId="77777777" w:rsidR="0030186F" w:rsidRPr="00F30659" w:rsidRDefault="0030186F" w:rsidP="00427D67">
            <w:pPr>
              <w:pStyle w:val="ListParagraph"/>
              <w:numPr>
                <w:ilvl w:val="1"/>
                <w:numId w:val="35"/>
              </w:numPr>
              <w:spacing w:before="20" w:after="0" w:line="240" w:lineRule="auto"/>
              <w:ind w:left="601" w:hanging="284"/>
              <w:rPr>
                <w:rFonts w:ascii="Calibri" w:hAnsi="Calibri" w:cs="Calibri"/>
                <w:sz w:val="22"/>
                <w:szCs w:val="22"/>
              </w:rPr>
            </w:pPr>
            <w:r w:rsidRPr="00F30659">
              <w:rPr>
                <w:rFonts w:ascii="Calibri" w:hAnsi="Calibri" w:cs="Calibri"/>
                <w:sz w:val="22"/>
                <w:szCs w:val="22"/>
              </w:rPr>
              <w:t xml:space="preserve">check if the attached documents provide </w:t>
            </w:r>
            <w:proofErr w:type="gramStart"/>
            <w:r w:rsidRPr="00F30659">
              <w:rPr>
                <w:rFonts w:ascii="Calibri" w:hAnsi="Calibri" w:cs="Calibri"/>
                <w:sz w:val="22"/>
                <w:szCs w:val="22"/>
              </w:rPr>
              <w:t>sufficient</w:t>
            </w:r>
            <w:proofErr w:type="gramEnd"/>
            <w:r w:rsidRPr="00F30659">
              <w:rPr>
                <w:rFonts w:ascii="Calibri" w:hAnsi="Calibri" w:cs="Calibri"/>
                <w:sz w:val="22"/>
                <w:szCs w:val="22"/>
              </w:rPr>
              <w:t xml:space="preserve"> evidence to meet ATO requirements for a tax invoice;</w:t>
            </w:r>
          </w:p>
          <w:p w14:paraId="26C8FBEA" w14:textId="77777777" w:rsidR="0030186F" w:rsidRPr="00F30659" w:rsidRDefault="0030186F" w:rsidP="00427D67">
            <w:pPr>
              <w:pStyle w:val="ListParagraph"/>
              <w:numPr>
                <w:ilvl w:val="1"/>
                <w:numId w:val="35"/>
              </w:numPr>
              <w:spacing w:before="20" w:after="0" w:line="240" w:lineRule="auto"/>
              <w:ind w:left="601" w:hanging="284"/>
              <w:rPr>
                <w:rFonts w:ascii="Calibri" w:hAnsi="Calibri" w:cs="Calibri"/>
                <w:sz w:val="22"/>
                <w:szCs w:val="22"/>
              </w:rPr>
            </w:pPr>
            <w:r w:rsidRPr="00F30659">
              <w:rPr>
                <w:rFonts w:ascii="Calibri" w:hAnsi="Calibri" w:cs="Calibri"/>
                <w:sz w:val="22"/>
                <w:szCs w:val="22"/>
              </w:rPr>
              <w:t>verify if any GST amount is shown on the invoice, and</w:t>
            </w:r>
          </w:p>
          <w:p w14:paraId="0774F775" w14:textId="77777777" w:rsidR="0030186F" w:rsidRPr="00F30659" w:rsidRDefault="0030186F" w:rsidP="00427D67">
            <w:pPr>
              <w:pStyle w:val="ListParagraph"/>
              <w:numPr>
                <w:ilvl w:val="1"/>
                <w:numId w:val="35"/>
              </w:numPr>
              <w:spacing w:before="20" w:after="0" w:line="240" w:lineRule="auto"/>
              <w:ind w:left="601" w:hanging="284"/>
              <w:rPr>
                <w:rFonts w:ascii="Calibri" w:hAnsi="Calibri" w:cs="Calibri"/>
                <w:sz w:val="22"/>
                <w:szCs w:val="22"/>
              </w:rPr>
            </w:pPr>
            <w:r w:rsidRPr="00F30659">
              <w:rPr>
                <w:rFonts w:ascii="Calibri" w:hAnsi="Calibri" w:cs="Calibri"/>
                <w:sz w:val="22"/>
                <w:szCs w:val="22"/>
              </w:rPr>
              <w:t>enter the appropriate GST code when posting to the accounts payable system.</w:t>
            </w:r>
          </w:p>
        </w:tc>
      </w:tr>
      <w:tr w:rsidR="0030186F" w:rsidRPr="00F30659" w14:paraId="2511C16F" w14:textId="77777777" w:rsidTr="00610C3C">
        <w:tc>
          <w:tcPr>
            <w:tcW w:w="2127" w:type="dxa"/>
            <w:shd w:val="clear" w:color="auto" w:fill="auto"/>
          </w:tcPr>
          <w:p w14:paraId="72823170" w14:textId="77777777" w:rsidR="0030186F" w:rsidRPr="00F30659" w:rsidRDefault="0030186F" w:rsidP="0030186F">
            <w:pPr>
              <w:tabs>
                <w:tab w:val="left" w:pos="426"/>
              </w:tabs>
              <w:spacing w:before="40"/>
              <w:rPr>
                <w:rFonts w:ascii="Calibri" w:hAnsi="Calibri" w:cs="Calibri"/>
                <w:sz w:val="22"/>
                <w:szCs w:val="22"/>
              </w:rPr>
            </w:pPr>
            <w:r w:rsidRPr="00F30659">
              <w:rPr>
                <w:rFonts w:ascii="Calibri" w:hAnsi="Calibri" w:cs="Calibri"/>
                <w:sz w:val="22"/>
                <w:szCs w:val="22"/>
              </w:rPr>
              <w:t>Credit adjustment notes</w:t>
            </w:r>
          </w:p>
        </w:tc>
        <w:tc>
          <w:tcPr>
            <w:tcW w:w="7938" w:type="dxa"/>
            <w:shd w:val="clear" w:color="auto" w:fill="auto"/>
          </w:tcPr>
          <w:p w14:paraId="07AF77C6"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 xml:space="preserve">The </w:t>
            </w:r>
            <w:r w:rsidRPr="00F30659">
              <w:rPr>
                <w:rFonts w:ascii="Calibri" w:hAnsi="Calibri" w:cs="Calibri"/>
                <w:color w:val="436EF7"/>
                <w:sz w:val="22"/>
                <w:szCs w:val="22"/>
              </w:rPr>
              <w:t>&lt;insert agency name&gt;</w:t>
            </w:r>
            <w:r w:rsidRPr="00F30659">
              <w:rPr>
                <w:rFonts w:ascii="Calibri" w:hAnsi="Calibri" w:cs="Calibri"/>
                <w:sz w:val="22"/>
                <w:szCs w:val="22"/>
              </w:rPr>
              <w:t xml:space="preserve"> should obtain a credit adjustment note from the supplier if an examination of the invoice indicates some discrepancies.</w:t>
            </w:r>
          </w:p>
          <w:p w14:paraId="71929190"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Original invoice is not to be amended.</w:t>
            </w:r>
          </w:p>
          <w:p w14:paraId="1EE728B7"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Credit adjustments are processed against the original purchase and cannot be allocated to other invoices.</w:t>
            </w:r>
          </w:p>
        </w:tc>
      </w:tr>
    </w:tbl>
    <w:p w14:paraId="353687B5" w14:textId="77777777" w:rsidR="0030186F" w:rsidRPr="00F30659" w:rsidRDefault="0030186F" w:rsidP="0030186F">
      <w:pPr>
        <w:tabs>
          <w:tab w:val="left" w:pos="426"/>
        </w:tabs>
        <w:rPr>
          <w:rFonts w:ascii="Calibri" w:hAnsi="Calibri" w:cs="Calibri"/>
          <w:sz w:val="22"/>
          <w:szCs w:val="22"/>
        </w:rPr>
      </w:pPr>
    </w:p>
    <w:tbl>
      <w:tblPr>
        <w:tblStyle w:val="TableGrid"/>
        <w:tblW w:w="10031" w:type="dxa"/>
        <w:tblLook w:val="04A0" w:firstRow="1" w:lastRow="0" w:firstColumn="1" w:lastColumn="0" w:noHBand="0" w:noVBand="1"/>
      </w:tblPr>
      <w:tblGrid>
        <w:gridCol w:w="1951"/>
        <w:gridCol w:w="142"/>
        <w:gridCol w:w="7938"/>
      </w:tblGrid>
      <w:tr w:rsidR="0030186F" w:rsidRPr="00F30659" w14:paraId="27067054" w14:textId="77777777" w:rsidTr="0030186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031" w:type="dxa"/>
            <w:gridSpan w:val="3"/>
          </w:tcPr>
          <w:p w14:paraId="0800F011" w14:textId="1248F7AB" w:rsidR="0030186F" w:rsidRPr="008A1D81" w:rsidRDefault="0030186F" w:rsidP="008A1D81">
            <w:pPr>
              <w:pStyle w:val="ListParagraph"/>
              <w:numPr>
                <w:ilvl w:val="1"/>
                <w:numId w:val="302"/>
              </w:numPr>
              <w:tabs>
                <w:tab w:val="left" w:pos="426"/>
              </w:tabs>
              <w:spacing w:line="240" w:lineRule="auto"/>
              <w:rPr>
                <w:rFonts w:ascii="Calibri" w:hAnsi="Calibri" w:cs="Calibri"/>
                <w:b/>
                <w:color w:val="auto"/>
                <w:sz w:val="22"/>
                <w:szCs w:val="22"/>
              </w:rPr>
            </w:pPr>
            <w:r w:rsidRPr="008A1D81">
              <w:rPr>
                <w:rFonts w:ascii="Calibri" w:hAnsi="Calibri" w:cs="Calibri"/>
                <w:b/>
                <w:color w:val="auto"/>
                <w:sz w:val="22"/>
                <w:szCs w:val="22"/>
              </w:rPr>
              <w:t>Payments</w:t>
            </w:r>
          </w:p>
        </w:tc>
      </w:tr>
      <w:tr w:rsidR="0030186F" w:rsidRPr="00F30659" w14:paraId="3F89395C" w14:textId="77777777" w:rsidTr="0030186F">
        <w:tc>
          <w:tcPr>
            <w:tcW w:w="2093" w:type="dxa"/>
            <w:gridSpan w:val="2"/>
          </w:tcPr>
          <w:p w14:paraId="3D100A2D" w14:textId="77777777" w:rsidR="0030186F" w:rsidRPr="00F30659" w:rsidRDefault="0030186F" w:rsidP="0030186F">
            <w:pPr>
              <w:tabs>
                <w:tab w:val="left" w:pos="426"/>
              </w:tabs>
              <w:spacing w:before="40"/>
              <w:rPr>
                <w:rFonts w:ascii="Calibri" w:hAnsi="Calibri" w:cs="Calibri"/>
                <w:sz w:val="22"/>
                <w:szCs w:val="22"/>
              </w:rPr>
            </w:pPr>
            <w:r w:rsidRPr="00F30659">
              <w:rPr>
                <w:rFonts w:ascii="Calibri" w:hAnsi="Calibri" w:cs="Calibri"/>
                <w:sz w:val="22"/>
                <w:szCs w:val="22"/>
              </w:rPr>
              <w:t>Payments are approved</w:t>
            </w:r>
          </w:p>
        </w:tc>
        <w:tc>
          <w:tcPr>
            <w:tcW w:w="7938" w:type="dxa"/>
          </w:tcPr>
          <w:p w14:paraId="2B633B03" w14:textId="235DE533"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 xml:space="preserve">The release of payments via cheques and Electronic Funds Transfers (EFTs) are approved by delegated officers separate from those who enter and match invoices (Refer to: the </w:t>
            </w:r>
            <w:r w:rsidRPr="00F30659">
              <w:rPr>
                <w:rFonts w:ascii="Calibri" w:hAnsi="Calibri" w:cs="Calibri"/>
                <w:color w:val="436EF7"/>
                <w:sz w:val="22"/>
                <w:szCs w:val="22"/>
              </w:rPr>
              <w:t>&lt;insert agency name&gt;</w:t>
            </w:r>
            <w:r w:rsidRPr="00F30659">
              <w:rPr>
                <w:rFonts w:ascii="Calibri" w:hAnsi="Calibri" w:cs="Calibri"/>
                <w:sz w:val="22"/>
                <w:szCs w:val="22"/>
              </w:rPr>
              <w:t>’s Bank Account Policy and Procedure for authorised persons and their signatures).</w:t>
            </w:r>
          </w:p>
          <w:p w14:paraId="18DBB3B1"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 xml:space="preserve">The agency establishes appropriate authority limits for approving of payments (Refer to: the </w:t>
            </w:r>
            <w:r w:rsidRPr="00F30659">
              <w:rPr>
                <w:rFonts w:ascii="Calibri" w:hAnsi="Calibri" w:cs="Calibri"/>
                <w:color w:val="436EF7"/>
                <w:sz w:val="22"/>
                <w:szCs w:val="22"/>
              </w:rPr>
              <w:t>&lt;insert agency name&gt;</w:t>
            </w:r>
            <w:r w:rsidRPr="00F30659">
              <w:rPr>
                <w:rFonts w:ascii="Calibri" w:hAnsi="Calibri" w:cs="Calibri"/>
                <w:sz w:val="22"/>
                <w:szCs w:val="22"/>
              </w:rPr>
              <w:t>’s Financial Delegations Policy).</w:t>
            </w:r>
          </w:p>
        </w:tc>
      </w:tr>
      <w:tr w:rsidR="0030186F" w:rsidRPr="00F30659" w14:paraId="09B53180" w14:textId="77777777" w:rsidTr="0030186F">
        <w:tc>
          <w:tcPr>
            <w:tcW w:w="2093" w:type="dxa"/>
            <w:gridSpan w:val="2"/>
          </w:tcPr>
          <w:p w14:paraId="0E6A50C5" w14:textId="77777777" w:rsidR="0030186F" w:rsidRPr="00F30659" w:rsidRDefault="0030186F" w:rsidP="0030186F">
            <w:pPr>
              <w:tabs>
                <w:tab w:val="left" w:pos="426"/>
              </w:tabs>
              <w:spacing w:before="40"/>
              <w:rPr>
                <w:rFonts w:ascii="Calibri" w:hAnsi="Calibri" w:cs="Calibri"/>
                <w:sz w:val="22"/>
                <w:szCs w:val="22"/>
              </w:rPr>
            </w:pPr>
            <w:r w:rsidRPr="00F30659">
              <w:rPr>
                <w:rFonts w:ascii="Calibri" w:hAnsi="Calibri" w:cs="Calibri"/>
                <w:sz w:val="22"/>
                <w:szCs w:val="22"/>
              </w:rPr>
              <w:t>Electronic Funds Transfers (EFTs)</w:t>
            </w:r>
          </w:p>
        </w:tc>
        <w:tc>
          <w:tcPr>
            <w:tcW w:w="7938" w:type="dxa"/>
          </w:tcPr>
          <w:p w14:paraId="1FA960F2"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 xml:space="preserve">EFTs domestic payments are processed once a week </w:t>
            </w:r>
            <w:r w:rsidRPr="00F30659">
              <w:rPr>
                <w:rFonts w:ascii="Calibri" w:hAnsi="Calibri" w:cs="Calibri"/>
                <w:color w:val="436EF7"/>
                <w:sz w:val="22"/>
                <w:szCs w:val="22"/>
              </w:rPr>
              <w:t>&lt;recommended&gt;</w:t>
            </w:r>
            <w:r w:rsidRPr="00F30659">
              <w:rPr>
                <w:rFonts w:ascii="Calibri" w:hAnsi="Calibri" w:cs="Calibri"/>
                <w:sz w:val="22"/>
                <w:szCs w:val="22"/>
              </w:rPr>
              <w:t>, except where the agency is closed for Public Holidays or Christmas/New Year.</w:t>
            </w:r>
          </w:p>
          <w:p w14:paraId="3FF8F36A"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 xml:space="preserve">Dual authorisation is required to initiate wire transfers to ensure all payments are appropriately approved (refer to: the </w:t>
            </w:r>
            <w:r w:rsidRPr="00F30659">
              <w:rPr>
                <w:rFonts w:ascii="Calibri" w:hAnsi="Calibri" w:cs="Calibri"/>
                <w:color w:val="436EF7"/>
                <w:sz w:val="22"/>
                <w:szCs w:val="22"/>
              </w:rPr>
              <w:t>&lt;insert agency name&gt;</w:t>
            </w:r>
            <w:r w:rsidRPr="00F30659">
              <w:rPr>
                <w:rFonts w:ascii="Calibri" w:hAnsi="Calibri" w:cs="Calibri"/>
                <w:sz w:val="22"/>
                <w:szCs w:val="22"/>
              </w:rPr>
              <w:t>’s Banks Account Policy and Procedure for authorised persons and their signatures).</w:t>
            </w:r>
          </w:p>
          <w:p w14:paraId="4C9EF8A2"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Bank accounts are reconciled monthly to ensure all payments are accounted for in the general ledger.</w:t>
            </w:r>
          </w:p>
        </w:tc>
      </w:tr>
      <w:tr w:rsidR="0030186F" w:rsidRPr="00F30659" w14:paraId="1A7530CE" w14:textId="77777777" w:rsidTr="0030186F">
        <w:tc>
          <w:tcPr>
            <w:tcW w:w="2093" w:type="dxa"/>
            <w:gridSpan w:val="2"/>
          </w:tcPr>
          <w:p w14:paraId="0738BC64" w14:textId="77777777" w:rsidR="0030186F" w:rsidRPr="00F30659" w:rsidRDefault="0030186F" w:rsidP="0030186F">
            <w:pPr>
              <w:tabs>
                <w:tab w:val="left" w:pos="426"/>
              </w:tabs>
              <w:spacing w:before="40"/>
              <w:rPr>
                <w:rFonts w:ascii="Calibri" w:hAnsi="Calibri" w:cs="Calibri"/>
                <w:sz w:val="22"/>
                <w:szCs w:val="22"/>
              </w:rPr>
            </w:pPr>
            <w:r w:rsidRPr="00F30659">
              <w:rPr>
                <w:rFonts w:ascii="Calibri" w:hAnsi="Calibri" w:cs="Calibri"/>
                <w:sz w:val="22"/>
                <w:szCs w:val="22"/>
              </w:rPr>
              <w:t>Cheque payments</w:t>
            </w:r>
          </w:p>
        </w:tc>
        <w:tc>
          <w:tcPr>
            <w:tcW w:w="7938" w:type="dxa"/>
          </w:tcPr>
          <w:p w14:paraId="26A00758"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 xml:space="preserve">Cheque runs will only occur on a fortnightly basis </w:t>
            </w:r>
            <w:r w:rsidRPr="00F30659">
              <w:rPr>
                <w:rFonts w:ascii="Calibri" w:hAnsi="Calibri" w:cs="Calibri"/>
                <w:color w:val="436EF7"/>
                <w:sz w:val="22"/>
                <w:szCs w:val="22"/>
              </w:rPr>
              <w:t>&lt;recommended frequency, to be determined by the agency&gt;</w:t>
            </w:r>
            <w:r w:rsidRPr="00F30659">
              <w:rPr>
                <w:rFonts w:ascii="Calibri" w:hAnsi="Calibri" w:cs="Calibri"/>
                <w:sz w:val="22"/>
                <w:szCs w:val="22"/>
              </w:rPr>
              <w:t>.</w:t>
            </w:r>
          </w:p>
          <w:p w14:paraId="64468B97"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All cheques are “Not Negotiable” and cash cheques are not permitted in any circumstances.</w:t>
            </w:r>
          </w:p>
          <w:p w14:paraId="01660AC8"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 xml:space="preserve">All cheques issued are sequentially numbered and accounted for. </w:t>
            </w:r>
          </w:p>
          <w:p w14:paraId="42B855DA"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All unused cheques are properly safeguarded by storage in a fire-proof safe/cabinet.</w:t>
            </w:r>
          </w:p>
          <w:p w14:paraId="34C252B4"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All cheques outstanding &gt; 30 days are reviewed and resolved on a monthly basis.</w:t>
            </w:r>
          </w:p>
          <w:p w14:paraId="1DEBA5C6"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 xml:space="preserve">Cheques issued and supporting documents are to be forwarded to the authorised cheque signatories for signing. </w:t>
            </w:r>
          </w:p>
          <w:p w14:paraId="7443635C"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Signed cheques are sent promptly to the suppliers and accompanied with a remittance advice.</w:t>
            </w:r>
          </w:p>
          <w:p w14:paraId="5847B6BC"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Stop payment notice needs to be issued immediately when the suppliers advise in writing that cheques have not been received or received but lost, stolen or destroyed. Acknowledgement received from the bank before a replacement cheque can be issued.</w:t>
            </w:r>
          </w:p>
          <w:p w14:paraId="523A1CF1" w14:textId="77777777" w:rsidR="0030186F" w:rsidRPr="00F30659" w:rsidRDefault="0030186F" w:rsidP="0030186F">
            <w:pPr>
              <w:pStyle w:val="ListParagraph"/>
              <w:spacing w:before="40" w:after="0" w:line="240" w:lineRule="auto"/>
              <w:ind w:left="176"/>
              <w:contextualSpacing w:val="0"/>
              <w:rPr>
                <w:rFonts w:ascii="Calibri" w:hAnsi="Calibri" w:cs="Calibri"/>
                <w:sz w:val="22"/>
                <w:szCs w:val="22"/>
              </w:rPr>
            </w:pPr>
          </w:p>
        </w:tc>
      </w:tr>
      <w:tr w:rsidR="0030186F" w:rsidRPr="00F30659" w14:paraId="0DC634D2" w14:textId="77777777" w:rsidTr="0048040E">
        <w:tc>
          <w:tcPr>
            <w:tcW w:w="10031" w:type="dxa"/>
            <w:gridSpan w:val="3"/>
            <w:shd w:val="clear" w:color="auto" w:fill="38B6AF" w:themeFill="background2" w:themeFillShade="80"/>
          </w:tcPr>
          <w:p w14:paraId="1CDE0DDA" w14:textId="77777777" w:rsidR="0030186F" w:rsidRPr="008A1D81" w:rsidRDefault="0030186F" w:rsidP="008A1D81">
            <w:pPr>
              <w:pStyle w:val="ListParagraph"/>
              <w:numPr>
                <w:ilvl w:val="1"/>
                <w:numId w:val="302"/>
              </w:numPr>
              <w:tabs>
                <w:tab w:val="left" w:pos="426"/>
              </w:tabs>
              <w:spacing w:after="0" w:line="240" w:lineRule="auto"/>
              <w:ind w:left="425" w:hanging="425"/>
              <w:contextualSpacing w:val="0"/>
              <w:rPr>
                <w:rFonts w:ascii="Calibri" w:hAnsi="Calibri" w:cs="Calibri"/>
                <w:b/>
                <w:color w:val="auto"/>
                <w:sz w:val="22"/>
                <w:szCs w:val="22"/>
              </w:rPr>
            </w:pPr>
            <w:r w:rsidRPr="009C4AED">
              <w:rPr>
                <w:rFonts w:ascii="Calibri" w:hAnsi="Calibri" w:cs="Calibri"/>
                <w:b/>
                <w:color w:val="auto"/>
                <w:sz w:val="22"/>
                <w:szCs w:val="22"/>
              </w:rPr>
              <w:t>Supplier Master Records</w:t>
            </w:r>
          </w:p>
        </w:tc>
      </w:tr>
      <w:tr w:rsidR="0030186F" w:rsidRPr="00F30659" w14:paraId="00680626" w14:textId="77777777" w:rsidTr="0030186F">
        <w:tc>
          <w:tcPr>
            <w:tcW w:w="1951" w:type="dxa"/>
          </w:tcPr>
          <w:p w14:paraId="07E520DA" w14:textId="77777777" w:rsidR="0030186F" w:rsidRPr="00F30659" w:rsidRDefault="0030186F" w:rsidP="0030186F">
            <w:pPr>
              <w:tabs>
                <w:tab w:val="left" w:pos="426"/>
              </w:tabs>
              <w:spacing w:before="40"/>
              <w:rPr>
                <w:rFonts w:ascii="Calibri" w:hAnsi="Calibri" w:cs="Calibri"/>
                <w:color w:val="auto"/>
                <w:sz w:val="22"/>
                <w:szCs w:val="22"/>
              </w:rPr>
            </w:pPr>
            <w:r w:rsidRPr="00F30659">
              <w:rPr>
                <w:rFonts w:ascii="Calibri" w:hAnsi="Calibri" w:cs="Calibri"/>
                <w:sz w:val="22"/>
                <w:szCs w:val="22"/>
              </w:rPr>
              <w:t>Creation of Master Records</w:t>
            </w:r>
          </w:p>
        </w:tc>
        <w:tc>
          <w:tcPr>
            <w:tcW w:w="8080" w:type="dxa"/>
            <w:gridSpan w:val="2"/>
          </w:tcPr>
          <w:p w14:paraId="7C2A0663"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 xml:space="preserve">For a new supplier, the purchaser will complete a New Supplier Request form, have it reviewed and signed by the Business Manager </w:t>
            </w:r>
            <w:r w:rsidRPr="00F30659">
              <w:rPr>
                <w:rFonts w:ascii="Calibri" w:hAnsi="Calibri" w:cs="Calibri"/>
                <w:color w:val="436EF7"/>
                <w:sz w:val="22"/>
                <w:szCs w:val="22"/>
              </w:rPr>
              <w:t xml:space="preserve">&lt;modify role to suit the agency’s structure&gt; </w:t>
            </w:r>
            <w:r w:rsidRPr="00F30659">
              <w:rPr>
                <w:rFonts w:ascii="Calibri" w:hAnsi="Calibri" w:cs="Calibri"/>
                <w:sz w:val="22"/>
                <w:szCs w:val="22"/>
              </w:rPr>
              <w:t>and forward it to the Accounts Payable Officer, together with any required documents.</w:t>
            </w:r>
          </w:p>
          <w:p w14:paraId="7343F0D5"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The New Supplier Request form must be completed – failure to do so will result in the request not being processed. Particular attention should be given to the following:</w:t>
            </w:r>
          </w:p>
          <w:p w14:paraId="107B18BD" w14:textId="77777777" w:rsidR="0030186F" w:rsidRPr="00F30659" w:rsidRDefault="0030186F" w:rsidP="00427D67">
            <w:pPr>
              <w:pStyle w:val="ListParagraph"/>
              <w:numPr>
                <w:ilvl w:val="1"/>
                <w:numId w:val="35"/>
              </w:numPr>
              <w:spacing w:before="20" w:after="0" w:line="240" w:lineRule="auto"/>
              <w:ind w:left="601" w:hanging="284"/>
              <w:rPr>
                <w:rFonts w:ascii="Calibri" w:hAnsi="Calibri" w:cs="Calibri"/>
                <w:sz w:val="22"/>
                <w:szCs w:val="22"/>
              </w:rPr>
            </w:pPr>
            <w:r w:rsidRPr="00F30659">
              <w:rPr>
                <w:rFonts w:ascii="Calibri" w:hAnsi="Calibri" w:cs="Calibri"/>
                <w:sz w:val="22"/>
                <w:szCs w:val="22"/>
              </w:rPr>
              <w:t>an ABN is required for all Australian suppliers. Where the supplier does not quote an ABN and the nature of the supply is such that an ABN is not required, a “Statement by a supplier” must be completed (refer to: ATO website for detailed requirements), and</w:t>
            </w:r>
          </w:p>
          <w:p w14:paraId="5D70B9CA" w14:textId="77777777" w:rsidR="0030186F" w:rsidRPr="00F30659" w:rsidRDefault="0030186F" w:rsidP="00427D67">
            <w:pPr>
              <w:pStyle w:val="ListParagraph"/>
              <w:numPr>
                <w:ilvl w:val="1"/>
                <w:numId w:val="35"/>
              </w:numPr>
              <w:spacing w:before="20" w:after="0" w:line="240" w:lineRule="auto"/>
              <w:ind w:left="601" w:hanging="284"/>
              <w:rPr>
                <w:rFonts w:ascii="Calibri" w:hAnsi="Calibri" w:cs="Calibri"/>
                <w:sz w:val="22"/>
                <w:szCs w:val="22"/>
              </w:rPr>
            </w:pPr>
            <w:r w:rsidRPr="00F30659">
              <w:rPr>
                <w:rFonts w:ascii="Calibri" w:hAnsi="Calibri" w:cs="Calibri"/>
                <w:sz w:val="22"/>
                <w:szCs w:val="22"/>
              </w:rPr>
              <w:t xml:space="preserve">Bank account details are required for all Australian suppliers. </w:t>
            </w:r>
          </w:p>
          <w:p w14:paraId="48945DE3"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 xml:space="preserve">The Business Manager </w:t>
            </w:r>
            <w:r w:rsidRPr="00F30659">
              <w:rPr>
                <w:rFonts w:ascii="Calibri" w:hAnsi="Calibri" w:cs="Calibri"/>
                <w:color w:val="436EF7"/>
                <w:sz w:val="22"/>
                <w:szCs w:val="22"/>
              </w:rPr>
              <w:t xml:space="preserve">&lt;modify role to suit the agency’s structure&gt; </w:t>
            </w:r>
            <w:r w:rsidRPr="00F30659">
              <w:rPr>
                <w:rFonts w:ascii="Calibri" w:hAnsi="Calibri" w:cs="Calibri"/>
                <w:sz w:val="22"/>
                <w:szCs w:val="22"/>
              </w:rPr>
              <w:t>must review and approve the New Supplier Request Form before the supplier can be established in the system.</w:t>
            </w:r>
          </w:p>
          <w:p w14:paraId="7EE2AFB1"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Upon receipt of the request for a new supplier, the Accounts Payable Officer will:</w:t>
            </w:r>
          </w:p>
          <w:p w14:paraId="597B1E86" w14:textId="77777777" w:rsidR="0030186F" w:rsidRPr="00F30659" w:rsidRDefault="0030186F" w:rsidP="00427D67">
            <w:pPr>
              <w:pStyle w:val="ListParagraph"/>
              <w:numPr>
                <w:ilvl w:val="1"/>
                <w:numId w:val="35"/>
              </w:numPr>
              <w:spacing w:before="20" w:after="0" w:line="240" w:lineRule="auto"/>
              <w:ind w:left="601" w:hanging="284"/>
              <w:rPr>
                <w:rFonts w:ascii="Calibri" w:hAnsi="Calibri" w:cs="Calibri"/>
                <w:sz w:val="22"/>
                <w:szCs w:val="22"/>
              </w:rPr>
            </w:pPr>
            <w:r w:rsidRPr="00F30659">
              <w:rPr>
                <w:rFonts w:ascii="Calibri" w:hAnsi="Calibri" w:cs="Calibri"/>
                <w:sz w:val="22"/>
                <w:szCs w:val="22"/>
              </w:rPr>
              <w:t>check the completeness of the request and any required attachments. If not satisfied, the form will be returned to the requester;</w:t>
            </w:r>
          </w:p>
          <w:p w14:paraId="634ED305" w14:textId="77777777" w:rsidR="0030186F" w:rsidRPr="00F30659" w:rsidRDefault="0030186F" w:rsidP="00427D67">
            <w:pPr>
              <w:pStyle w:val="ListParagraph"/>
              <w:numPr>
                <w:ilvl w:val="1"/>
                <w:numId w:val="35"/>
              </w:numPr>
              <w:spacing w:before="20" w:after="0" w:line="240" w:lineRule="auto"/>
              <w:ind w:left="601" w:hanging="284"/>
              <w:rPr>
                <w:rFonts w:ascii="Calibri" w:hAnsi="Calibri" w:cs="Calibri"/>
                <w:sz w:val="22"/>
                <w:szCs w:val="22"/>
              </w:rPr>
            </w:pPr>
            <w:r w:rsidRPr="00F30659">
              <w:rPr>
                <w:rFonts w:ascii="Calibri" w:hAnsi="Calibri" w:cs="Calibri"/>
                <w:sz w:val="22"/>
                <w:szCs w:val="22"/>
              </w:rPr>
              <w:t>check the supplier does not already exist in the Supplier Master Records, and</w:t>
            </w:r>
          </w:p>
          <w:p w14:paraId="62024693" w14:textId="77777777" w:rsidR="0030186F" w:rsidRPr="00F30659" w:rsidRDefault="0030186F" w:rsidP="00427D67">
            <w:pPr>
              <w:pStyle w:val="ListParagraph"/>
              <w:numPr>
                <w:ilvl w:val="1"/>
                <w:numId w:val="35"/>
              </w:numPr>
              <w:spacing w:before="20" w:after="0" w:line="240" w:lineRule="auto"/>
              <w:ind w:left="601" w:hanging="284"/>
              <w:rPr>
                <w:rFonts w:ascii="Calibri" w:hAnsi="Calibri" w:cs="Calibri"/>
                <w:sz w:val="22"/>
                <w:szCs w:val="22"/>
              </w:rPr>
            </w:pPr>
            <w:r w:rsidRPr="00F30659">
              <w:rPr>
                <w:rFonts w:ascii="Calibri" w:hAnsi="Calibri" w:cs="Calibri"/>
                <w:sz w:val="22"/>
                <w:szCs w:val="22"/>
              </w:rPr>
              <w:t>check the supplier’s ABN against the Australian Business Register to ensure the validity of the supplier.</w:t>
            </w:r>
          </w:p>
          <w:p w14:paraId="0C5A547D" w14:textId="642E9E22"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 xml:space="preserve">A new supplier master record will then be </w:t>
            </w:r>
            <w:r w:rsidR="007C6A97" w:rsidRPr="00F30659">
              <w:rPr>
                <w:rFonts w:ascii="Calibri" w:hAnsi="Calibri" w:cs="Calibri"/>
                <w:sz w:val="22"/>
                <w:szCs w:val="22"/>
              </w:rPr>
              <w:t>created,</w:t>
            </w:r>
            <w:r w:rsidRPr="00F30659">
              <w:rPr>
                <w:rFonts w:ascii="Calibri" w:hAnsi="Calibri" w:cs="Calibri"/>
                <w:sz w:val="22"/>
                <w:szCs w:val="22"/>
              </w:rPr>
              <w:t xml:space="preserve"> and the requester will be advised. No commitments should be made to the supplier until this advice has been received.</w:t>
            </w:r>
          </w:p>
        </w:tc>
      </w:tr>
      <w:tr w:rsidR="0030186F" w:rsidRPr="00F30659" w14:paraId="30B91B1F" w14:textId="77777777" w:rsidTr="0030186F">
        <w:tc>
          <w:tcPr>
            <w:tcW w:w="1951" w:type="dxa"/>
          </w:tcPr>
          <w:p w14:paraId="31C07EE7" w14:textId="77777777" w:rsidR="0030186F" w:rsidRPr="00F30659" w:rsidRDefault="0030186F" w:rsidP="0030186F">
            <w:pPr>
              <w:tabs>
                <w:tab w:val="left" w:pos="426"/>
              </w:tabs>
              <w:spacing w:before="40"/>
              <w:rPr>
                <w:rFonts w:ascii="Calibri" w:hAnsi="Calibri" w:cs="Calibri"/>
                <w:sz w:val="22"/>
                <w:szCs w:val="22"/>
              </w:rPr>
            </w:pPr>
            <w:r w:rsidRPr="00F30659">
              <w:rPr>
                <w:rFonts w:ascii="Calibri" w:hAnsi="Calibri" w:cs="Calibri"/>
                <w:sz w:val="22"/>
                <w:szCs w:val="22"/>
              </w:rPr>
              <w:t>Maintenance of existing Supplier Master Records</w:t>
            </w:r>
          </w:p>
        </w:tc>
        <w:tc>
          <w:tcPr>
            <w:tcW w:w="8080" w:type="dxa"/>
            <w:gridSpan w:val="2"/>
          </w:tcPr>
          <w:p w14:paraId="40D12602"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The Accounts Payable Officer will make changes to the Supplier Master Records supported by documentation from the supplier.</w:t>
            </w:r>
          </w:p>
          <w:p w14:paraId="32ABE488"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 xml:space="preserve">The system generates a report of changes made to a supplier’s record which is forwarded to the Business Manager for review and approval. </w:t>
            </w:r>
          </w:p>
          <w:p w14:paraId="076B0C07"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 xml:space="preserve">The Accounts Payable Officer will review a report of suppliers with no purchasing activity for 12 months or more on a quarterly basis </w:t>
            </w:r>
            <w:r w:rsidRPr="00F30659">
              <w:rPr>
                <w:rFonts w:ascii="Calibri" w:hAnsi="Calibri" w:cs="Calibri"/>
                <w:color w:val="436EF7"/>
                <w:sz w:val="22"/>
                <w:szCs w:val="22"/>
              </w:rPr>
              <w:t>&lt;recommended frequency, to be determined by the agency&gt;</w:t>
            </w:r>
            <w:r w:rsidRPr="00F30659">
              <w:rPr>
                <w:rFonts w:ascii="Calibri" w:hAnsi="Calibri" w:cs="Calibri"/>
                <w:sz w:val="22"/>
                <w:szCs w:val="22"/>
              </w:rPr>
              <w:t xml:space="preserve">.  </w:t>
            </w:r>
          </w:p>
        </w:tc>
      </w:tr>
    </w:tbl>
    <w:p w14:paraId="48523F0A" w14:textId="77777777" w:rsidR="0030186F" w:rsidRPr="00F30659" w:rsidRDefault="0030186F" w:rsidP="0030186F">
      <w:pPr>
        <w:tabs>
          <w:tab w:val="left" w:pos="426"/>
        </w:tabs>
        <w:rPr>
          <w:rFonts w:ascii="Calibri" w:hAnsi="Calibri" w:cs="Calibri"/>
          <w:sz w:val="22"/>
          <w:szCs w:val="22"/>
        </w:rPr>
      </w:pPr>
    </w:p>
    <w:tbl>
      <w:tblPr>
        <w:tblStyle w:val="TableGrid"/>
        <w:tblW w:w="10031" w:type="dxa"/>
        <w:tblLook w:val="04A0" w:firstRow="1" w:lastRow="0" w:firstColumn="1" w:lastColumn="0" w:noHBand="0" w:noVBand="1"/>
      </w:tblPr>
      <w:tblGrid>
        <w:gridCol w:w="2093"/>
        <w:gridCol w:w="7938"/>
      </w:tblGrid>
      <w:tr w:rsidR="0030186F" w:rsidRPr="00F30659" w14:paraId="1439ED45" w14:textId="77777777" w:rsidTr="0030186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031" w:type="dxa"/>
            <w:gridSpan w:val="2"/>
          </w:tcPr>
          <w:p w14:paraId="1649471D" w14:textId="77777777" w:rsidR="0030186F" w:rsidRPr="008A1D81" w:rsidRDefault="0030186F" w:rsidP="008A1D81">
            <w:pPr>
              <w:pStyle w:val="ListParagraph"/>
              <w:numPr>
                <w:ilvl w:val="1"/>
                <w:numId w:val="302"/>
              </w:numPr>
              <w:tabs>
                <w:tab w:val="left" w:pos="426"/>
              </w:tabs>
              <w:spacing w:after="0" w:line="240" w:lineRule="auto"/>
              <w:ind w:left="425" w:hanging="425"/>
              <w:contextualSpacing w:val="0"/>
              <w:rPr>
                <w:rFonts w:ascii="Calibri" w:hAnsi="Calibri" w:cs="Calibri"/>
                <w:b/>
                <w:color w:val="auto"/>
                <w:sz w:val="22"/>
                <w:szCs w:val="22"/>
              </w:rPr>
            </w:pPr>
            <w:r w:rsidRPr="009C4AED">
              <w:rPr>
                <w:rFonts w:ascii="Calibri" w:hAnsi="Calibri" w:cs="Calibri"/>
                <w:b/>
                <w:color w:val="auto"/>
                <w:sz w:val="22"/>
                <w:szCs w:val="22"/>
              </w:rPr>
              <w:t>System controls</w:t>
            </w:r>
          </w:p>
        </w:tc>
      </w:tr>
      <w:tr w:rsidR="0030186F" w:rsidRPr="00F30659" w14:paraId="724E0988" w14:textId="77777777" w:rsidTr="0030186F">
        <w:tc>
          <w:tcPr>
            <w:tcW w:w="2093" w:type="dxa"/>
          </w:tcPr>
          <w:p w14:paraId="0D50195B" w14:textId="77777777" w:rsidR="0030186F" w:rsidRPr="00F30659" w:rsidRDefault="0030186F" w:rsidP="0030186F">
            <w:pPr>
              <w:tabs>
                <w:tab w:val="left" w:pos="426"/>
              </w:tabs>
              <w:spacing w:before="40"/>
              <w:rPr>
                <w:rFonts w:ascii="Calibri" w:hAnsi="Calibri" w:cs="Calibri"/>
                <w:sz w:val="22"/>
                <w:szCs w:val="22"/>
              </w:rPr>
            </w:pPr>
            <w:r w:rsidRPr="00F30659">
              <w:rPr>
                <w:rFonts w:ascii="Calibri" w:hAnsi="Calibri" w:cs="Calibri"/>
                <w:sz w:val="22"/>
                <w:szCs w:val="22"/>
              </w:rPr>
              <w:t>System control on access to accounts payable system</w:t>
            </w:r>
          </w:p>
        </w:tc>
        <w:tc>
          <w:tcPr>
            <w:tcW w:w="7938" w:type="dxa"/>
          </w:tcPr>
          <w:p w14:paraId="54E96EC1"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Ability to access the accounts payable system is restricted to authorised users for:</w:t>
            </w:r>
          </w:p>
          <w:p w14:paraId="1A4AD2E2" w14:textId="77777777" w:rsidR="0030186F" w:rsidRPr="00F30659" w:rsidRDefault="0030186F" w:rsidP="00427D67">
            <w:pPr>
              <w:pStyle w:val="ListParagraph"/>
              <w:numPr>
                <w:ilvl w:val="1"/>
                <w:numId w:val="35"/>
              </w:numPr>
              <w:spacing w:before="20" w:after="0" w:line="240" w:lineRule="auto"/>
              <w:ind w:left="601" w:hanging="284"/>
              <w:rPr>
                <w:rFonts w:ascii="Calibri" w:hAnsi="Calibri" w:cs="Calibri"/>
                <w:sz w:val="22"/>
                <w:szCs w:val="22"/>
              </w:rPr>
            </w:pPr>
            <w:r w:rsidRPr="00F30659">
              <w:rPr>
                <w:rFonts w:ascii="Calibri" w:hAnsi="Calibri" w:cs="Calibri"/>
                <w:sz w:val="22"/>
                <w:szCs w:val="22"/>
              </w:rPr>
              <w:t xml:space="preserve">raising of purchase requisitions or purchase orders; </w:t>
            </w:r>
          </w:p>
          <w:p w14:paraId="4388E9BD" w14:textId="77777777" w:rsidR="0030186F" w:rsidRPr="00F30659" w:rsidRDefault="0030186F" w:rsidP="00427D67">
            <w:pPr>
              <w:pStyle w:val="ListParagraph"/>
              <w:numPr>
                <w:ilvl w:val="1"/>
                <w:numId w:val="35"/>
              </w:numPr>
              <w:spacing w:before="20" w:after="0" w:line="240" w:lineRule="auto"/>
              <w:ind w:left="601" w:hanging="284"/>
              <w:rPr>
                <w:rFonts w:ascii="Calibri" w:hAnsi="Calibri" w:cs="Calibri"/>
                <w:sz w:val="22"/>
                <w:szCs w:val="22"/>
              </w:rPr>
            </w:pPr>
            <w:r w:rsidRPr="00F30659">
              <w:rPr>
                <w:rFonts w:ascii="Calibri" w:hAnsi="Calibri" w:cs="Calibri"/>
                <w:sz w:val="22"/>
                <w:szCs w:val="22"/>
              </w:rPr>
              <w:t>processing payments, and</w:t>
            </w:r>
          </w:p>
          <w:p w14:paraId="767BD5FE" w14:textId="77777777" w:rsidR="0030186F" w:rsidRPr="00F30659" w:rsidRDefault="0030186F" w:rsidP="00427D67">
            <w:pPr>
              <w:pStyle w:val="ListParagraph"/>
              <w:numPr>
                <w:ilvl w:val="1"/>
                <w:numId w:val="35"/>
              </w:numPr>
              <w:spacing w:before="20" w:after="0" w:line="240" w:lineRule="auto"/>
              <w:ind w:left="601" w:hanging="284"/>
              <w:rPr>
                <w:rFonts w:ascii="Calibri" w:hAnsi="Calibri" w:cs="Calibri"/>
                <w:sz w:val="22"/>
                <w:szCs w:val="22"/>
              </w:rPr>
            </w:pPr>
            <w:r w:rsidRPr="00F30659">
              <w:rPr>
                <w:rFonts w:ascii="Calibri" w:hAnsi="Calibri" w:cs="Calibri"/>
                <w:sz w:val="22"/>
                <w:szCs w:val="22"/>
              </w:rPr>
              <w:t>updating and maintaining the Supplier Master Records.</w:t>
            </w:r>
          </w:p>
          <w:p w14:paraId="07CD656B"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Periodic review of an exception report by management to:</w:t>
            </w:r>
          </w:p>
          <w:p w14:paraId="6DB85BF6" w14:textId="77777777" w:rsidR="0030186F" w:rsidRPr="00F30659" w:rsidRDefault="0030186F" w:rsidP="00427D67">
            <w:pPr>
              <w:pStyle w:val="ListParagraph"/>
              <w:numPr>
                <w:ilvl w:val="1"/>
                <w:numId w:val="35"/>
              </w:numPr>
              <w:spacing w:before="20" w:after="0" w:line="240" w:lineRule="auto"/>
              <w:ind w:left="601" w:hanging="284"/>
              <w:rPr>
                <w:rFonts w:ascii="Calibri" w:hAnsi="Calibri" w:cs="Calibri"/>
                <w:sz w:val="22"/>
                <w:szCs w:val="22"/>
              </w:rPr>
            </w:pPr>
            <w:r w:rsidRPr="00F30659">
              <w:rPr>
                <w:rFonts w:ascii="Calibri" w:hAnsi="Calibri" w:cs="Calibri"/>
                <w:sz w:val="22"/>
                <w:szCs w:val="22"/>
              </w:rPr>
              <w:t>identify unauthorised attempts to access the system, and</w:t>
            </w:r>
          </w:p>
          <w:p w14:paraId="54ACDF02" w14:textId="77777777" w:rsidR="0030186F" w:rsidRPr="00F30659" w:rsidRDefault="0030186F" w:rsidP="00427D67">
            <w:pPr>
              <w:pStyle w:val="ListParagraph"/>
              <w:numPr>
                <w:ilvl w:val="1"/>
                <w:numId w:val="35"/>
              </w:numPr>
              <w:spacing w:before="20" w:after="0" w:line="240" w:lineRule="auto"/>
              <w:ind w:left="601" w:hanging="284"/>
              <w:rPr>
                <w:rFonts w:ascii="Calibri" w:hAnsi="Calibri" w:cs="Calibri"/>
                <w:sz w:val="22"/>
                <w:szCs w:val="22"/>
              </w:rPr>
            </w:pPr>
            <w:r w:rsidRPr="00F30659">
              <w:rPr>
                <w:rFonts w:ascii="Calibri" w:hAnsi="Calibri" w:cs="Calibri"/>
                <w:sz w:val="22"/>
                <w:szCs w:val="22"/>
              </w:rPr>
              <w:t>ensure only authorised individuals have access and duties are appropriately segregated.</w:t>
            </w:r>
          </w:p>
          <w:p w14:paraId="06F42646"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Access control such as IDs and passwords are utilised and specific to individual users. Exceptions are investigated and resolved.</w:t>
            </w:r>
          </w:p>
          <w:p w14:paraId="5F6CF709"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Quarterly review of access rights and exception report by the Finance Manager, to ensure only authorised employee have access to the finance system and adequate segregation of duties.</w:t>
            </w:r>
          </w:p>
        </w:tc>
      </w:tr>
      <w:tr w:rsidR="00174E5B" w:rsidRPr="00F30659" w14:paraId="795E90D6" w14:textId="77777777" w:rsidTr="00174E5B">
        <w:tc>
          <w:tcPr>
            <w:tcW w:w="10031" w:type="dxa"/>
            <w:gridSpan w:val="2"/>
            <w:shd w:val="clear" w:color="auto" w:fill="00B2A9" w:themeFill="accent1"/>
          </w:tcPr>
          <w:p w14:paraId="36D08A83" w14:textId="77777777" w:rsidR="0030186F" w:rsidRPr="008A1D81" w:rsidRDefault="0030186F" w:rsidP="008A1D81">
            <w:pPr>
              <w:pStyle w:val="ListParagraph"/>
              <w:numPr>
                <w:ilvl w:val="1"/>
                <w:numId w:val="302"/>
              </w:numPr>
              <w:tabs>
                <w:tab w:val="left" w:pos="426"/>
              </w:tabs>
              <w:spacing w:after="0" w:line="240" w:lineRule="auto"/>
              <w:ind w:left="425" w:hanging="425"/>
              <w:contextualSpacing w:val="0"/>
              <w:rPr>
                <w:rFonts w:ascii="Calibri" w:hAnsi="Calibri" w:cs="Calibri"/>
                <w:b/>
                <w:color w:val="auto"/>
                <w:sz w:val="22"/>
                <w:szCs w:val="22"/>
              </w:rPr>
            </w:pPr>
            <w:r w:rsidRPr="009C4AED">
              <w:rPr>
                <w:rFonts w:ascii="Calibri" w:hAnsi="Calibri" w:cs="Calibri"/>
                <w:b/>
                <w:color w:val="auto"/>
                <w:sz w:val="22"/>
                <w:szCs w:val="22"/>
              </w:rPr>
              <w:t>Compliance and reporting</w:t>
            </w:r>
          </w:p>
        </w:tc>
      </w:tr>
      <w:tr w:rsidR="0030186F" w:rsidRPr="00F30659" w14:paraId="1FC35CC7" w14:textId="77777777" w:rsidTr="0030186F">
        <w:tc>
          <w:tcPr>
            <w:tcW w:w="2093" w:type="dxa"/>
          </w:tcPr>
          <w:p w14:paraId="3BE76C5C" w14:textId="6B755890" w:rsidR="0030186F" w:rsidRPr="00F30659" w:rsidRDefault="0030186F" w:rsidP="0030186F">
            <w:pPr>
              <w:tabs>
                <w:tab w:val="left" w:pos="426"/>
              </w:tabs>
              <w:spacing w:before="40"/>
              <w:rPr>
                <w:rFonts w:ascii="Calibri" w:hAnsi="Calibri" w:cs="Calibri"/>
                <w:sz w:val="22"/>
                <w:szCs w:val="22"/>
              </w:rPr>
            </w:pPr>
            <w:r w:rsidRPr="00F30659">
              <w:rPr>
                <w:rFonts w:ascii="Calibri" w:hAnsi="Calibri" w:cs="Calibri"/>
                <w:i/>
                <w:sz w:val="22"/>
                <w:szCs w:val="22"/>
              </w:rPr>
              <w:t xml:space="preserve">The Standing </w:t>
            </w:r>
            <w:r w:rsidR="00BC7113">
              <w:rPr>
                <w:rFonts w:ascii="Calibri" w:hAnsi="Calibri" w:cs="Calibri"/>
                <w:i/>
                <w:sz w:val="22"/>
                <w:szCs w:val="22"/>
              </w:rPr>
              <w:t>Directions</w:t>
            </w:r>
            <w:r w:rsidRPr="00F30659">
              <w:rPr>
                <w:rFonts w:ascii="Calibri" w:hAnsi="Calibri" w:cs="Calibri"/>
                <w:i/>
                <w:sz w:val="22"/>
                <w:szCs w:val="22"/>
              </w:rPr>
              <w:t xml:space="preserve"> </w:t>
            </w:r>
            <w:r w:rsidR="0038005A" w:rsidRPr="00F30659">
              <w:rPr>
                <w:rFonts w:ascii="Calibri" w:hAnsi="Calibri" w:cs="Calibri"/>
                <w:i/>
                <w:sz w:val="22"/>
                <w:szCs w:val="22"/>
              </w:rPr>
              <w:t>201</w:t>
            </w:r>
            <w:r w:rsidR="005257E9">
              <w:rPr>
                <w:rFonts w:ascii="Calibri" w:hAnsi="Calibri" w:cs="Calibri"/>
                <w:i/>
                <w:sz w:val="22"/>
                <w:szCs w:val="22"/>
              </w:rPr>
              <w:t>8</w:t>
            </w:r>
          </w:p>
        </w:tc>
        <w:tc>
          <w:tcPr>
            <w:tcW w:w="7938" w:type="dxa"/>
          </w:tcPr>
          <w:p w14:paraId="3834E0C3" w14:textId="33E5E95D" w:rsidR="0030186F" w:rsidRPr="008A1D81" w:rsidRDefault="0030186F" w:rsidP="008A1D81">
            <w:pPr>
              <w:pStyle w:val="ListParagraph"/>
              <w:numPr>
                <w:ilvl w:val="0"/>
                <w:numId w:val="21"/>
              </w:numPr>
              <w:spacing w:before="40" w:line="276" w:lineRule="auto"/>
              <w:rPr>
                <w:rFonts w:ascii="Calibri" w:hAnsi="Calibri" w:cs="Calibri"/>
                <w:sz w:val="22"/>
                <w:szCs w:val="22"/>
              </w:rPr>
            </w:pPr>
            <w:r w:rsidRPr="008A1D81">
              <w:rPr>
                <w:rFonts w:ascii="Calibri" w:hAnsi="Calibri" w:cs="Calibri"/>
                <w:sz w:val="22"/>
                <w:szCs w:val="22"/>
              </w:rPr>
              <w:t xml:space="preserve">The Accountable Officer is required to certify that the </w:t>
            </w:r>
            <w:r w:rsidRPr="008A1D81">
              <w:rPr>
                <w:rFonts w:ascii="Calibri" w:hAnsi="Calibri" w:cs="Calibri"/>
                <w:color w:val="436EF7"/>
                <w:sz w:val="22"/>
                <w:szCs w:val="22"/>
              </w:rPr>
              <w:t>&lt;insert agency name&gt;</w:t>
            </w:r>
            <w:r w:rsidRPr="008A1D81">
              <w:rPr>
                <w:rFonts w:ascii="Calibri" w:hAnsi="Calibri" w:cs="Calibri"/>
                <w:sz w:val="22"/>
                <w:szCs w:val="22"/>
              </w:rPr>
              <w:t xml:space="preserve"> has complied </w:t>
            </w:r>
            <w:r w:rsidR="009725F1" w:rsidRPr="008A1D81">
              <w:rPr>
                <w:rFonts w:ascii="Calibri" w:hAnsi="Calibri" w:cs="Calibri"/>
                <w:sz w:val="22"/>
                <w:szCs w:val="22"/>
              </w:rPr>
              <w:t xml:space="preserve">with </w:t>
            </w:r>
            <w:r w:rsidR="009725F1" w:rsidRPr="00843031">
              <w:rPr>
                <w:rFonts w:ascii="Calibri" w:hAnsi="Calibri" w:cs="Calibri"/>
                <w:sz w:val="22"/>
                <w:szCs w:val="22"/>
              </w:rPr>
              <w:t>Instruction</w:t>
            </w:r>
            <w:r w:rsidRPr="00843031">
              <w:rPr>
                <w:rFonts w:ascii="Calibri" w:hAnsi="Calibri" w:cs="Calibri"/>
                <w:sz w:val="22"/>
                <w:szCs w:val="22"/>
              </w:rPr>
              <w:t xml:space="preserve"> 3.4.6</w:t>
            </w:r>
            <w:r w:rsidRPr="008A1D81">
              <w:rPr>
                <w:rFonts w:ascii="Calibri" w:hAnsi="Calibri" w:cs="Calibri"/>
                <w:sz w:val="22"/>
                <w:szCs w:val="22"/>
              </w:rPr>
              <w:t xml:space="preserve">, specifically: </w:t>
            </w:r>
          </w:p>
          <w:p w14:paraId="5F9F5C6C" w14:textId="0FD380D4" w:rsidR="0030186F" w:rsidRPr="00F30659" w:rsidRDefault="0030186F" w:rsidP="00427D67">
            <w:pPr>
              <w:pStyle w:val="ListParagraph"/>
              <w:numPr>
                <w:ilvl w:val="0"/>
                <w:numId w:val="51"/>
              </w:numPr>
              <w:spacing w:before="20" w:after="0" w:line="276" w:lineRule="auto"/>
              <w:ind w:left="459" w:hanging="216"/>
              <w:contextualSpacing w:val="0"/>
              <w:rPr>
                <w:rFonts w:ascii="Calibri" w:hAnsi="Calibri" w:cs="Calibri"/>
                <w:sz w:val="22"/>
                <w:szCs w:val="22"/>
              </w:rPr>
            </w:pPr>
            <w:r w:rsidRPr="00F30659">
              <w:rPr>
                <w:rFonts w:ascii="Calibri" w:hAnsi="Calibri" w:cs="Calibri"/>
                <w:sz w:val="22"/>
                <w:szCs w:val="22"/>
              </w:rPr>
              <w:t>certifying compliance annually;</w:t>
            </w:r>
          </w:p>
          <w:p w14:paraId="7FA9954A" w14:textId="2941AD72" w:rsidR="0030186F" w:rsidRPr="00F30659" w:rsidRDefault="0030186F" w:rsidP="00427D67">
            <w:pPr>
              <w:pStyle w:val="ListParagraph"/>
              <w:numPr>
                <w:ilvl w:val="0"/>
                <w:numId w:val="51"/>
              </w:numPr>
              <w:spacing w:before="20" w:after="0" w:line="276" w:lineRule="auto"/>
              <w:ind w:left="459" w:hanging="216"/>
              <w:contextualSpacing w:val="0"/>
              <w:rPr>
                <w:rFonts w:ascii="Calibri" w:hAnsi="Calibri" w:cs="Calibri"/>
                <w:sz w:val="22"/>
                <w:szCs w:val="22"/>
              </w:rPr>
            </w:pPr>
            <w:r w:rsidRPr="00F30659">
              <w:rPr>
                <w:rFonts w:ascii="Calibri" w:hAnsi="Calibri" w:cs="Calibri"/>
                <w:sz w:val="22"/>
                <w:szCs w:val="22"/>
              </w:rPr>
              <w:t xml:space="preserve">conducting an annual review of the </w:t>
            </w:r>
            <w:r w:rsidRPr="00F30659">
              <w:rPr>
                <w:rFonts w:ascii="Calibri" w:hAnsi="Calibri" w:cs="Calibri"/>
                <w:color w:val="436EF7"/>
                <w:sz w:val="22"/>
                <w:szCs w:val="22"/>
              </w:rPr>
              <w:t>&lt;insert agency name&gt;</w:t>
            </w:r>
            <w:r w:rsidRPr="00F30659">
              <w:rPr>
                <w:rFonts w:ascii="Calibri" w:hAnsi="Calibri" w:cs="Calibri"/>
                <w:sz w:val="22"/>
                <w:szCs w:val="22"/>
              </w:rPr>
              <w:t>’s obligations under th</w:t>
            </w:r>
            <w:r w:rsidR="000730E5">
              <w:rPr>
                <w:rFonts w:ascii="Calibri" w:hAnsi="Calibri" w:cs="Calibri"/>
                <w:sz w:val="22"/>
                <w:szCs w:val="22"/>
              </w:rPr>
              <w:t>e</w:t>
            </w:r>
            <w:r w:rsidRPr="00F30659">
              <w:rPr>
                <w:rFonts w:ascii="Calibri" w:hAnsi="Calibri" w:cs="Calibri"/>
                <w:sz w:val="22"/>
                <w:szCs w:val="22"/>
              </w:rPr>
              <w:t xml:space="preserve"> </w:t>
            </w:r>
            <w:r w:rsidR="00517ED7" w:rsidRPr="00A503A3">
              <w:rPr>
                <w:rFonts w:ascii="Calibri" w:hAnsi="Calibri" w:cs="Calibri"/>
                <w:sz w:val="22"/>
                <w:szCs w:val="22"/>
              </w:rPr>
              <w:t>Standing</w:t>
            </w:r>
            <w:r w:rsidR="00517ED7">
              <w:rPr>
                <w:rFonts w:ascii="Calibri" w:hAnsi="Calibri" w:cs="Calibri"/>
                <w:color w:val="auto"/>
                <w:sz w:val="22"/>
                <w:szCs w:val="22"/>
              </w:rPr>
              <w:t xml:space="preserve"> </w:t>
            </w:r>
            <w:r w:rsidR="00D31244">
              <w:rPr>
                <w:rFonts w:ascii="Calibri" w:hAnsi="Calibri" w:cs="Calibri"/>
                <w:color w:val="auto"/>
                <w:sz w:val="22"/>
                <w:szCs w:val="22"/>
              </w:rPr>
              <w:t>Directions</w:t>
            </w:r>
            <w:r w:rsidRPr="00F30659">
              <w:rPr>
                <w:rFonts w:ascii="Calibri" w:hAnsi="Calibri" w:cs="Calibri"/>
                <w:sz w:val="22"/>
                <w:szCs w:val="22"/>
              </w:rPr>
              <w:t>, and</w:t>
            </w:r>
          </w:p>
          <w:p w14:paraId="27D133F7" w14:textId="57A7A470" w:rsidR="0030186F" w:rsidRPr="00F30659" w:rsidRDefault="0030186F" w:rsidP="00427D67">
            <w:pPr>
              <w:pStyle w:val="ListParagraph"/>
              <w:numPr>
                <w:ilvl w:val="0"/>
                <w:numId w:val="51"/>
              </w:numPr>
              <w:spacing w:before="20" w:after="0" w:line="276" w:lineRule="auto"/>
              <w:ind w:left="459" w:hanging="216"/>
              <w:contextualSpacing w:val="0"/>
              <w:rPr>
                <w:rFonts w:ascii="Calibri" w:hAnsi="Calibri" w:cs="Calibri"/>
                <w:sz w:val="22"/>
                <w:szCs w:val="22"/>
              </w:rPr>
            </w:pPr>
            <w:r w:rsidRPr="00F30659">
              <w:rPr>
                <w:rFonts w:ascii="Calibri" w:hAnsi="Calibri" w:cs="Calibri"/>
                <w:sz w:val="22"/>
                <w:szCs w:val="22"/>
              </w:rPr>
              <w:t>identifying and rectifying any failure or deficiency in complying with th</w:t>
            </w:r>
            <w:r w:rsidR="000730E5">
              <w:rPr>
                <w:rFonts w:ascii="Calibri" w:hAnsi="Calibri" w:cs="Calibri"/>
                <w:sz w:val="22"/>
                <w:szCs w:val="22"/>
              </w:rPr>
              <w:t xml:space="preserve">e </w:t>
            </w:r>
            <w:r w:rsidR="00517ED7" w:rsidRPr="00A503A3">
              <w:rPr>
                <w:rFonts w:ascii="Calibri" w:hAnsi="Calibri" w:cs="Calibri"/>
                <w:sz w:val="22"/>
                <w:szCs w:val="22"/>
              </w:rPr>
              <w:t>Standing</w:t>
            </w:r>
            <w:r w:rsidR="00517ED7">
              <w:rPr>
                <w:rFonts w:ascii="Calibri" w:hAnsi="Calibri" w:cs="Calibri"/>
                <w:color w:val="auto"/>
                <w:sz w:val="22"/>
                <w:szCs w:val="22"/>
              </w:rPr>
              <w:t xml:space="preserve"> </w:t>
            </w:r>
            <w:r w:rsidR="00D31244">
              <w:rPr>
                <w:rFonts w:ascii="Calibri" w:hAnsi="Calibri" w:cs="Calibri"/>
                <w:color w:val="auto"/>
                <w:sz w:val="22"/>
                <w:szCs w:val="22"/>
              </w:rPr>
              <w:t>Directions</w:t>
            </w:r>
            <w:r w:rsidRPr="00F30659">
              <w:rPr>
                <w:rFonts w:ascii="Calibri" w:hAnsi="Calibri" w:cs="Calibri"/>
                <w:sz w:val="22"/>
                <w:szCs w:val="22"/>
              </w:rPr>
              <w:t>.</w:t>
            </w:r>
          </w:p>
        </w:tc>
      </w:tr>
    </w:tbl>
    <w:p w14:paraId="24CB142A" w14:textId="77777777" w:rsidR="0030186F" w:rsidRPr="008A1D81" w:rsidRDefault="0030186F" w:rsidP="00427D67">
      <w:pPr>
        <w:pStyle w:val="Heading2"/>
        <w:numPr>
          <w:ilvl w:val="0"/>
          <w:numId w:val="167"/>
        </w:numPr>
        <w:rPr>
          <w:rFonts w:ascii="Calibri" w:hAnsi="Calibri" w:cs="Calibri"/>
          <w:sz w:val="32"/>
        </w:rPr>
      </w:pPr>
      <w:bookmarkStart w:id="263" w:name="_Toc3369583"/>
      <w:bookmarkStart w:id="264" w:name="_Toc3369943"/>
      <w:bookmarkStart w:id="265" w:name="_Toc3370361"/>
      <w:r w:rsidRPr="008A1D81">
        <w:rPr>
          <w:rFonts w:ascii="Calibri" w:hAnsi="Calibri" w:cs="Calibri"/>
          <w:sz w:val="32"/>
        </w:rPr>
        <w:t>Specific expenditure processing procedure</w:t>
      </w:r>
      <w:bookmarkEnd w:id="263"/>
      <w:bookmarkEnd w:id="264"/>
      <w:bookmarkEnd w:id="265"/>
    </w:p>
    <w:p w14:paraId="1DD148E1" w14:textId="77777777" w:rsidR="0030186F" w:rsidRPr="00BE56F1" w:rsidRDefault="0030186F" w:rsidP="0030186F">
      <w:pPr>
        <w:spacing w:after="120"/>
        <w:rPr>
          <w:rFonts w:cs="Calibri"/>
        </w:rPr>
      </w:pPr>
      <w:r>
        <w:rPr>
          <w:rFonts w:cs="Calibri"/>
        </w:rPr>
        <w:t>Procedures</w:t>
      </w:r>
      <w:r w:rsidRPr="00BE56F1">
        <w:rPr>
          <w:rFonts w:cs="Calibri"/>
        </w:rPr>
        <w:t xml:space="preserve"> established for the following expenditure types:</w:t>
      </w:r>
    </w:p>
    <w:p w14:paraId="00E5AD5E" w14:textId="77777777" w:rsidR="0030186F" w:rsidRPr="00BE56F1" w:rsidRDefault="0030186F" w:rsidP="0030186F">
      <w:pPr>
        <w:rPr>
          <w:rFonts w:cs="Calibri"/>
        </w:rPr>
      </w:pPr>
      <w:r w:rsidRPr="00BE56F1">
        <w:rPr>
          <w:rFonts w:eastAsiaTheme="minorHAnsi" w:cs="Calibri"/>
          <w:color w:val="436EF7"/>
        </w:rPr>
        <w:t xml:space="preserve">&lt;Modify the activities below to suit the structure and business needs of your </w:t>
      </w:r>
      <w:r>
        <w:rPr>
          <w:rFonts w:eastAsiaTheme="minorHAnsi" w:cs="Calibri"/>
          <w:color w:val="436EF7"/>
        </w:rPr>
        <w:t>agency</w:t>
      </w:r>
      <w:r w:rsidRPr="00BE56F1">
        <w:rPr>
          <w:rFonts w:cs="Calibri"/>
          <w:color w:val="436EF7"/>
        </w:rPr>
        <w:t>&gt;</w:t>
      </w:r>
    </w:p>
    <w:tbl>
      <w:tblPr>
        <w:tblStyle w:val="TableGrid"/>
        <w:tblW w:w="10065" w:type="dxa"/>
        <w:tblInd w:w="-34" w:type="dxa"/>
        <w:tblLook w:val="04A0" w:firstRow="1" w:lastRow="0" w:firstColumn="1" w:lastColumn="0" w:noHBand="0" w:noVBand="1"/>
      </w:tblPr>
      <w:tblGrid>
        <w:gridCol w:w="2127"/>
        <w:gridCol w:w="7938"/>
      </w:tblGrid>
      <w:tr w:rsidR="0030186F" w:rsidRPr="00BE56F1" w14:paraId="1B0ED143" w14:textId="77777777" w:rsidTr="00555DC2">
        <w:trPr>
          <w:cnfStyle w:val="100000000000" w:firstRow="1" w:lastRow="0" w:firstColumn="0" w:lastColumn="0" w:oddVBand="0" w:evenVBand="0" w:oddHBand="0" w:evenHBand="0" w:firstRowFirstColumn="0" w:firstRowLastColumn="0" w:lastRowFirstColumn="0" w:lastRowLastColumn="0"/>
          <w:hidden/>
        </w:trPr>
        <w:tc>
          <w:tcPr>
            <w:cnfStyle w:val="000000000100" w:firstRow="0" w:lastRow="0" w:firstColumn="0" w:lastColumn="0" w:oddVBand="0" w:evenVBand="0" w:oddHBand="0" w:evenHBand="0" w:firstRowFirstColumn="1" w:firstRowLastColumn="0" w:lastRowFirstColumn="0" w:lastRowLastColumn="0"/>
            <w:tcW w:w="0" w:type="dxa"/>
            <w:shd w:val="clear" w:color="auto" w:fill="auto"/>
          </w:tcPr>
          <w:p w14:paraId="0638A985" w14:textId="15FB2866" w:rsidR="0030186F" w:rsidRPr="009C4AED" w:rsidRDefault="000C7591" w:rsidP="008A1D81">
            <w:r>
              <w:rPr>
                <w:rFonts w:ascii="Calibri" w:hAnsi="Calibri" w:cs="Calibri"/>
                <w:vanish/>
                <w:sz w:val="22"/>
                <w:szCs w:val="22"/>
              </w:rPr>
              <w:t>4.1.</w:t>
            </w:r>
            <w:r w:rsidR="0030186F" w:rsidRPr="006A0BC4">
              <w:rPr>
                <w:rFonts w:ascii="Calibri" w:hAnsi="Calibri" w:cs="Calibri"/>
                <w:sz w:val="22"/>
                <w:szCs w:val="22"/>
              </w:rPr>
              <w:t>Employee expense reimbursement</w:t>
            </w:r>
          </w:p>
        </w:tc>
        <w:tc>
          <w:tcPr>
            <w:tcW w:w="0" w:type="dxa"/>
            <w:shd w:val="clear" w:color="auto" w:fill="auto"/>
          </w:tcPr>
          <w:p w14:paraId="46CC19E6" w14:textId="77777777" w:rsidR="0030186F" w:rsidRPr="00F30659" w:rsidRDefault="0030186F" w:rsidP="00F03786">
            <w:pPr>
              <w:pStyle w:val="ListParagraph"/>
              <w:numPr>
                <w:ilvl w:val="0"/>
                <w:numId w:val="21"/>
              </w:numPr>
              <w:spacing w:before="4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F30659">
              <w:rPr>
                <w:rFonts w:ascii="Calibri" w:hAnsi="Calibri" w:cs="Calibri"/>
                <w:sz w:val="22"/>
                <w:szCs w:val="22"/>
              </w:rPr>
              <w:t xml:space="preserve">Employees will be reimbursed for all </w:t>
            </w:r>
            <w:r w:rsidRPr="008A1D81">
              <w:rPr>
                <w:rFonts w:ascii="Calibri" w:hAnsi="Calibri" w:cs="Calibri"/>
                <w:sz w:val="22"/>
                <w:szCs w:val="22"/>
              </w:rPr>
              <w:t>approved</w:t>
            </w:r>
            <w:r w:rsidRPr="00F30659">
              <w:rPr>
                <w:rFonts w:ascii="Calibri" w:hAnsi="Calibri" w:cs="Calibri"/>
                <w:sz w:val="22"/>
                <w:szCs w:val="22"/>
              </w:rPr>
              <w:t xml:space="preserve"> business expenses incurred in the course of employment.</w:t>
            </w:r>
          </w:p>
          <w:p w14:paraId="1F0A75F0" w14:textId="77777777" w:rsidR="0030186F" w:rsidRPr="00F30659" w:rsidRDefault="0030186F" w:rsidP="00F03786">
            <w:pPr>
              <w:pStyle w:val="ListParagraph"/>
              <w:numPr>
                <w:ilvl w:val="0"/>
                <w:numId w:val="21"/>
              </w:numPr>
              <w:spacing w:before="4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F30659">
              <w:rPr>
                <w:rFonts w:ascii="Calibri" w:hAnsi="Calibri" w:cs="Calibri"/>
                <w:sz w:val="22"/>
                <w:szCs w:val="22"/>
              </w:rPr>
              <w:t>Approved business expenses including:</w:t>
            </w:r>
          </w:p>
          <w:p w14:paraId="6F5B498F" w14:textId="77777777" w:rsidR="0030186F" w:rsidRPr="00F30659" w:rsidRDefault="0030186F" w:rsidP="00427D67">
            <w:pPr>
              <w:pStyle w:val="ListParagraph"/>
              <w:numPr>
                <w:ilvl w:val="1"/>
                <w:numId w:val="35"/>
              </w:numPr>
              <w:spacing w:before="20" w:after="0" w:line="240" w:lineRule="auto"/>
              <w:ind w:left="601" w:hanging="284"/>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F30659">
              <w:rPr>
                <w:rFonts w:ascii="Calibri" w:hAnsi="Calibri" w:cs="Calibri"/>
                <w:sz w:val="22"/>
                <w:szCs w:val="22"/>
              </w:rPr>
              <w:t>purchases, in accordance with the approved financial delegations;</w:t>
            </w:r>
          </w:p>
          <w:p w14:paraId="1C21D6D5" w14:textId="77777777" w:rsidR="0030186F" w:rsidRPr="00F30659" w:rsidRDefault="0030186F" w:rsidP="00427D67">
            <w:pPr>
              <w:pStyle w:val="ListParagraph"/>
              <w:numPr>
                <w:ilvl w:val="1"/>
                <w:numId w:val="35"/>
              </w:numPr>
              <w:spacing w:before="20" w:after="0" w:line="240" w:lineRule="auto"/>
              <w:ind w:left="601" w:hanging="284"/>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F30659">
              <w:rPr>
                <w:rFonts w:ascii="Calibri" w:hAnsi="Calibri" w:cs="Calibri"/>
                <w:sz w:val="22"/>
                <w:szCs w:val="22"/>
              </w:rPr>
              <w:t>travel and accommodation expenses, and</w:t>
            </w:r>
          </w:p>
          <w:p w14:paraId="593B61CC" w14:textId="77777777" w:rsidR="0030186F" w:rsidRPr="00F30659" w:rsidRDefault="0030186F" w:rsidP="00427D67">
            <w:pPr>
              <w:pStyle w:val="ListParagraph"/>
              <w:numPr>
                <w:ilvl w:val="1"/>
                <w:numId w:val="35"/>
              </w:numPr>
              <w:spacing w:before="20" w:after="0" w:line="240" w:lineRule="auto"/>
              <w:ind w:left="601" w:hanging="284"/>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F30659">
              <w:rPr>
                <w:rFonts w:ascii="Calibri" w:hAnsi="Calibri" w:cs="Calibri"/>
                <w:sz w:val="22"/>
                <w:szCs w:val="22"/>
              </w:rPr>
              <w:t>purchase of fuel for rental cars only.</w:t>
            </w:r>
          </w:p>
          <w:p w14:paraId="358A709C" w14:textId="77777777" w:rsidR="0030186F" w:rsidRPr="00F30659" w:rsidRDefault="0030186F" w:rsidP="00F03786">
            <w:pPr>
              <w:pStyle w:val="ListParagraph"/>
              <w:numPr>
                <w:ilvl w:val="0"/>
                <w:numId w:val="21"/>
              </w:numPr>
              <w:spacing w:before="4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F30659">
              <w:rPr>
                <w:rFonts w:ascii="Calibri" w:hAnsi="Calibri" w:cs="Calibri"/>
                <w:sz w:val="22"/>
                <w:szCs w:val="22"/>
              </w:rPr>
              <w:t>All claims must be signed (or electronically submitted) by the employee and authorised by the manager (above employee making claim) with the appropriate financial delegations.</w:t>
            </w:r>
          </w:p>
        </w:tc>
      </w:tr>
      <w:tr w:rsidR="0030186F" w:rsidRPr="00BE56F1" w14:paraId="7493B555" w14:textId="77777777" w:rsidTr="0030186F">
        <w:tc>
          <w:tcPr>
            <w:tcW w:w="2127" w:type="dxa"/>
          </w:tcPr>
          <w:p w14:paraId="227EC0D9" w14:textId="28015B79" w:rsidR="0030186F" w:rsidRPr="008A1D81" w:rsidRDefault="0030186F" w:rsidP="008A1D81">
            <w:pPr>
              <w:pStyle w:val="ListParagraph"/>
              <w:numPr>
                <w:ilvl w:val="1"/>
                <w:numId w:val="308"/>
              </w:numPr>
              <w:tabs>
                <w:tab w:val="left" w:pos="426"/>
              </w:tabs>
              <w:spacing w:before="40" w:after="120" w:line="240" w:lineRule="auto"/>
              <w:rPr>
                <w:rFonts w:ascii="Calibri" w:hAnsi="Calibri" w:cs="Calibri"/>
                <w:sz w:val="22"/>
                <w:szCs w:val="22"/>
              </w:rPr>
            </w:pPr>
            <w:r w:rsidRPr="008A1D81">
              <w:rPr>
                <w:rFonts w:ascii="Calibri" w:hAnsi="Calibri" w:cs="Calibri"/>
                <w:sz w:val="22"/>
                <w:szCs w:val="22"/>
              </w:rPr>
              <w:t>Employee travel reimbursement</w:t>
            </w:r>
          </w:p>
        </w:tc>
        <w:tc>
          <w:tcPr>
            <w:tcW w:w="7938" w:type="dxa"/>
          </w:tcPr>
          <w:p w14:paraId="73B8FF93"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 xml:space="preserve">Employee travel expenditure </w:t>
            </w:r>
            <w:proofErr w:type="gramStart"/>
            <w:r w:rsidRPr="00F30659">
              <w:rPr>
                <w:rFonts w:ascii="Calibri" w:hAnsi="Calibri" w:cs="Calibri"/>
                <w:sz w:val="22"/>
                <w:szCs w:val="22"/>
              </w:rPr>
              <w:t>as a general rule</w:t>
            </w:r>
            <w:proofErr w:type="gramEnd"/>
            <w:r w:rsidRPr="00F30659">
              <w:rPr>
                <w:rFonts w:ascii="Calibri" w:hAnsi="Calibri" w:cs="Calibri"/>
                <w:sz w:val="22"/>
                <w:szCs w:val="22"/>
              </w:rPr>
              <w:t xml:space="preserve"> is:</w:t>
            </w:r>
          </w:p>
          <w:p w14:paraId="1B3193D4" w14:textId="77777777" w:rsidR="0030186F" w:rsidRPr="00F30659" w:rsidRDefault="0030186F" w:rsidP="00427D67">
            <w:pPr>
              <w:pStyle w:val="ListParagraph"/>
              <w:numPr>
                <w:ilvl w:val="1"/>
                <w:numId w:val="35"/>
              </w:numPr>
              <w:spacing w:before="20" w:after="0" w:line="240" w:lineRule="auto"/>
              <w:ind w:left="601" w:hanging="284"/>
              <w:rPr>
                <w:rFonts w:ascii="Calibri" w:hAnsi="Calibri" w:cs="Calibri"/>
                <w:sz w:val="22"/>
                <w:szCs w:val="22"/>
              </w:rPr>
            </w:pPr>
            <w:r w:rsidRPr="00F30659">
              <w:rPr>
                <w:rFonts w:ascii="Calibri" w:hAnsi="Calibri" w:cs="Calibri"/>
                <w:sz w:val="22"/>
                <w:szCs w:val="22"/>
              </w:rPr>
              <w:t xml:space="preserve">reimbursed </w:t>
            </w:r>
            <w:proofErr w:type="gramStart"/>
            <w:r w:rsidRPr="00F30659">
              <w:rPr>
                <w:rFonts w:ascii="Calibri" w:hAnsi="Calibri" w:cs="Calibri"/>
                <w:sz w:val="22"/>
                <w:szCs w:val="22"/>
              </w:rPr>
              <w:t>on the basis of</w:t>
            </w:r>
            <w:proofErr w:type="gramEnd"/>
            <w:r w:rsidRPr="00F30659">
              <w:rPr>
                <w:rFonts w:ascii="Calibri" w:hAnsi="Calibri" w:cs="Calibri"/>
                <w:sz w:val="22"/>
                <w:szCs w:val="22"/>
              </w:rPr>
              <w:t xml:space="preserve"> actual expenses incurred, or</w:t>
            </w:r>
          </w:p>
          <w:p w14:paraId="5800F55F" w14:textId="77777777" w:rsidR="0030186F" w:rsidRPr="00F30659" w:rsidRDefault="0030186F" w:rsidP="00427D67">
            <w:pPr>
              <w:pStyle w:val="ListParagraph"/>
              <w:numPr>
                <w:ilvl w:val="1"/>
                <w:numId w:val="35"/>
              </w:numPr>
              <w:spacing w:before="20" w:after="0" w:line="240" w:lineRule="auto"/>
              <w:ind w:left="601" w:hanging="284"/>
              <w:rPr>
                <w:rFonts w:ascii="Calibri" w:hAnsi="Calibri" w:cs="Calibri"/>
                <w:sz w:val="22"/>
                <w:szCs w:val="22"/>
              </w:rPr>
            </w:pPr>
            <w:r w:rsidRPr="00F30659">
              <w:rPr>
                <w:rFonts w:ascii="Calibri" w:hAnsi="Calibri" w:cs="Calibri"/>
                <w:sz w:val="22"/>
                <w:szCs w:val="22"/>
              </w:rPr>
              <w:t>paid on a per diem basis.</w:t>
            </w:r>
          </w:p>
          <w:p w14:paraId="37D210AF"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 xml:space="preserve">In instances, where employee travel expenditure is paid </w:t>
            </w:r>
            <w:proofErr w:type="gramStart"/>
            <w:r w:rsidRPr="00F30659">
              <w:rPr>
                <w:rFonts w:ascii="Calibri" w:hAnsi="Calibri" w:cs="Calibri"/>
                <w:sz w:val="22"/>
                <w:szCs w:val="22"/>
              </w:rPr>
              <w:t>on the basis of</w:t>
            </w:r>
            <w:proofErr w:type="gramEnd"/>
            <w:r w:rsidRPr="00F30659">
              <w:rPr>
                <w:rFonts w:ascii="Calibri" w:hAnsi="Calibri" w:cs="Calibri"/>
                <w:sz w:val="22"/>
                <w:szCs w:val="22"/>
              </w:rPr>
              <w:t xml:space="preserve"> the actual expenses incurred, approval for reimbursement of expenditure must be in accordance with the </w:t>
            </w:r>
            <w:r w:rsidRPr="00F30659">
              <w:rPr>
                <w:rFonts w:ascii="Calibri" w:hAnsi="Calibri" w:cs="Calibri"/>
                <w:color w:val="436EF7"/>
                <w:sz w:val="22"/>
                <w:szCs w:val="22"/>
              </w:rPr>
              <w:t>&lt;insert agency name&gt;</w:t>
            </w:r>
            <w:r w:rsidRPr="00F30659">
              <w:rPr>
                <w:rFonts w:ascii="Calibri" w:hAnsi="Calibri" w:cs="Calibri"/>
                <w:sz w:val="22"/>
                <w:szCs w:val="22"/>
              </w:rPr>
              <w:t>’s financial delegation.</w:t>
            </w:r>
          </w:p>
          <w:p w14:paraId="10D6D4E1" w14:textId="1811C910"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All reimbursements of actual travel expenses are to be supported by the original receipts or invoices, a description of the expenditure, and account codes to which these costs are to be posted.</w:t>
            </w:r>
          </w:p>
          <w:p w14:paraId="1CB18445"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All claims must be signed (or electronically submitted) by the employee and authorised by the relevant financial delegate.</w:t>
            </w:r>
          </w:p>
          <w:p w14:paraId="612C1E4F"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 xml:space="preserve">Accounts payable will process the reimbursement form and enter the details into the accounts payable system. </w:t>
            </w:r>
          </w:p>
        </w:tc>
      </w:tr>
      <w:tr w:rsidR="0030186F" w:rsidRPr="00BE56F1" w14:paraId="47D16583" w14:textId="77777777" w:rsidTr="0030186F">
        <w:tc>
          <w:tcPr>
            <w:tcW w:w="2127" w:type="dxa"/>
          </w:tcPr>
          <w:p w14:paraId="61A068A6" w14:textId="6E79B588" w:rsidR="0030186F" w:rsidRPr="008A1D81" w:rsidRDefault="0030186F" w:rsidP="008A1D81">
            <w:pPr>
              <w:pStyle w:val="ListParagraph"/>
              <w:numPr>
                <w:ilvl w:val="1"/>
                <w:numId w:val="308"/>
              </w:numPr>
              <w:tabs>
                <w:tab w:val="left" w:pos="426"/>
              </w:tabs>
              <w:spacing w:before="40" w:after="120" w:line="240" w:lineRule="auto"/>
              <w:rPr>
                <w:rFonts w:ascii="Calibri" w:hAnsi="Calibri" w:cs="Calibri"/>
                <w:sz w:val="22"/>
                <w:szCs w:val="22"/>
              </w:rPr>
            </w:pPr>
            <w:r w:rsidRPr="008A1D81">
              <w:rPr>
                <w:rFonts w:ascii="Calibri" w:hAnsi="Calibri" w:cs="Calibri"/>
                <w:sz w:val="22"/>
                <w:szCs w:val="22"/>
              </w:rPr>
              <w:t>Cash advances</w:t>
            </w:r>
          </w:p>
        </w:tc>
        <w:tc>
          <w:tcPr>
            <w:tcW w:w="7938" w:type="dxa"/>
          </w:tcPr>
          <w:p w14:paraId="61DBA25C" w14:textId="38396AC1" w:rsidR="0030186F" w:rsidRPr="00F30659" w:rsidRDefault="0030186F" w:rsidP="00F03786">
            <w:pPr>
              <w:pStyle w:val="ListParagraph"/>
              <w:numPr>
                <w:ilvl w:val="0"/>
                <w:numId w:val="21"/>
              </w:numPr>
              <w:spacing w:before="40" w:after="20" w:line="240" w:lineRule="auto"/>
              <w:ind w:left="176" w:hanging="176"/>
              <w:contextualSpacing w:val="0"/>
              <w:rPr>
                <w:rFonts w:ascii="Calibri" w:hAnsi="Calibri" w:cs="Calibri"/>
                <w:sz w:val="22"/>
                <w:szCs w:val="22"/>
              </w:rPr>
            </w:pPr>
            <w:r w:rsidRPr="00F30659">
              <w:rPr>
                <w:rFonts w:ascii="Calibri" w:hAnsi="Calibri" w:cs="Calibri"/>
                <w:sz w:val="22"/>
                <w:szCs w:val="22"/>
              </w:rPr>
              <w:t xml:space="preserve">A cash advance might be issued at the request of the </w:t>
            </w:r>
            <w:r w:rsidR="00D27740">
              <w:rPr>
                <w:rFonts w:ascii="Calibri" w:hAnsi="Calibri" w:cs="Calibri"/>
                <w:sz w:val="22"/>
                <w:szCs w:val="22"/>
              </w:rPr>
              <w:t>Financial Manager</w:t>
            </w:r>
            <w:r w:rsidRPr="00F30659">
              <w:rPr>
                <w:rFonts w:ascii="Calibri" w:hAnsi="Calibri" w:cs="Calibri"/>
                <w:sz w:val="22"/>
                <w:szCs w:val="22"/>
              </w:rPr>
              <w:t xml:space="preserve"> for an employee’s business trip.</w:t>
            </w:r>
          </w:p>
          <w:p w14:paraId="41F09F81" w14:textId="77777777" w:rsidR="0030186F" w:rsidRPr="00F30659" w:rsidRDefault="0030186F" w:rsidP="00F03786">
            <w:pPr>
              <w:pStyle w:val="ListParagraph"/>
              <w:numPr>
                <w:ilvl w:val="0"/>
                <w:numId w:val="21"/>
              </w:numPr>
              <w:spacing w:before="40" w:after="20" w:line="240" w:lineRule="auto"/>
              <w:ind w:left="176" w:hanging="176"/>
              <w:contextualSpacing w:val="0"/>
              <w:rPr>
                <w:rFonts w:ascii="Calibri" w:hAnsi="Calibri" w:cs="Calibri"/>
                <w:sz w:val="22"/>
                <w:szCs w:val="22"/>
              </w:rPr>
            </w:pPr>
            <w:r w:rsidRPr="00F30659">
              <w:rPr>
                <w:rFonts w:ascii="Calibri" w:hAnsi="Calibri" w:cs="Calibri"/>
                <w:sz w:val="22"/>
                <w:szCs w:val="22"/>
              </w:rPr>
              <w:t>Receipts and other supporting documents must be provided within one month of receiving a cash advance for acquittal.</w:t>
            </w:r>
          </w:p>
          <w:p w14:paraId="4723E9E9" w14:textId="77777777" w:rsidR="0030186F" w:rsidRPr="00F30659" w:rsidRDefault="0030186F" w:rsidP="00F03786">
            <w:pPr>
              <w:pStyle w:val="ListParagraph"/>
              <w:numPr>
                <w:ilvl w:val="0"/>
                <w:numId w:val="21"/>
              </w:numPr>
              <w:spacing w:before="40" w:after="20" w:line="240" w:lineRule="auto"/>
              <w:ind w:left="176" w:hanging="176"/>
              <w:contextualSpacing w:val="0"/>
              <w:rPr>
                <w:rFonts w:ascii="Calibri" w:hAnsi="Calibri" w:cs="Calibri"/>
                <w:sz w:val="22"/>
                <w:szCs w:val="22"/>
              </w:rPr>
            </w:pPr>
            <w:r w:rsidRPr="00F30659">
              <w:rPr>
                <w:rFonts w:ascii="Calibri" w:hAnsi="Calibri" w:cs="Calibri"/>
                <w:sz w:val="22"/>
                <w:szCs w:val="22"/>
              </w:rPr>
              <w:t>No further advance will be paid to the employee until outstanding amounts are fully accounted for and processed by accounts payable.</w:t>
            </w:r>
          </w:p>
        </w:tc>
      </w:tr>
      <w:tr w:rsidR="0030186F" w:rsidRPr="00BE56F1" w14:paraId="771B4D2A" w14:textId="77777777" w:rsidTr="0030186F">
        <w:tc>
          <w:tcPr>
            <w:tcW w:w="2127" w:type="dxa"/>
          </w:tcPr>
          <w:p w14:paraId="47303293" w14:textId="77777777" w:rsidR="0030186F" w:rsidRPr="00F30659" w:rsidRDefault="0030186F" w:rsidP="008A1D81">
            <w:pPr>
              <w:pStyle w:val="ListParagraph"/>
              <w:numPr>
                <w:ilvl w:val="1"/>
                <w:numId w:val="308"/>
              </w:numPr>
              <w:tabs>
                <w:tab w:val="left" w:pos="426"/>
              </w:tabs>
              <w:spacing w:before="40" w:after="120" w:line="240" w:lineRule="auto"/>
              <w:ind w:left="425" w:hanging="425"/>
              <w:contextualSpacing w:val="0"/>
              <w:rPr>
                <w:rFonts w:ascii="Calibri" w:hAnsi="Calibri" w:cs="Calibri"/>
                <w:sz w:val="22"/>
                <w:szCs w:val="22"/>
              </w:rPr>
            </w:pPr>
            <w:r w:rsidRPr="00F30659">
              <w:rPr>
                <w:rFonts w:ascii="Calibri" w:hAnsi="Calibri" w:cs="Calibri"/>
                <w:sz w:val="22"/>
                <w:szCs w:val="22"/>
              </w:rPr>
              <w:t xml:space="preserve">Travel allowance </w:t>
            </w:r>
          </w:p>
        </w:tc>
        <w:tc>
          <w:tcPr>
            <w:tcW w:w="7938" w:type="dxa"/>
          </w:tcPr>
          <w:p w14:paraId="1F10FF08" w14:textId="7D5B38A9"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Travel expenses may be advanced to the traveller in some circumstances or reimbursed after travel.</w:t>
            </w:r>
          </w:p>
          <w:p w14:paraId="6A149046"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Transport costs will be reimbursed in full, provided that the most cost-effective travel arrangements have been made.</w:t>
            </w:r>
          </w:p>
          <w:p w14:paraId="31EFBA60"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Accommodation expenses will be reimbursed up to the maximum rates prescribed in the ATO Maximum Rates Schedule, unless approved in advance.</w:t>
            </w:r>
          </w:p>
          <w:p w14:paraId="54CDD2C2"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 xml:space="preserve">Meal and incidental expenses will be reimbursed up to the maximum rates prescribed in the ATO Maximum Rates Schedule, provided the expenses are actually and necessarily incurred </w:t>
            </w:r>
            <w:proofErr w:type="gramStart"/>
            <w:r w:rsidRPr="00F30659">
              <w:rPr>
                <w:rFonts w:ascii="Calibri" w:hAnsi="Calibri" w:cs="Calibri"/>
                <w:sz w:val="22"/>
                <w:szCs w:val="22"/>
              </w:rPr>
              <w:t>in the course of</w:t>
            </w:r>
            <w:proofErr w:type="gramEnd"/>
            <w:r w:rsidRPr="00F30659">
              <w:rPr>
                <w:rFonts w:ascii="Calibri" w:hAnsi="Calibri" w:cs="Calibri"/>
                <w:sz w:val="22"/>
                <w:szCs w:val="22"/>
              </w:rPr>
              <w:t xml:space="preserve"> travel and approved in advance.</w:t>
            </w:r>
          </w:p>
        </w:tc>
      </w:tr>
      <w:tr w:rsidR="0030186F" w:rsidRPr="00BE56F1" w14:paraId="49A18699" w14:textId="77777777" w:rsidTr="0030186F">
        <w:tc>
          <w:tcPr>
            <w:tcW w:w="2127" w:type="dxa"/>
          </w:tcPr>
          <w:p w14:paraId="6D6C4BA7" w14:textId="77777777" w:rsidR="0030186F" w:rsidRPr="00F30659" w:rsidRDefault="0030186F" w:rsidP="008A1D81">
            <w:pPr>
              <w:pStyle w:val="ListParagraph"/>
              <w:numPr>
                <w:ilvl w:val="1"/>
                <w:numId w:val="308"/>
              </w:numPr>
              <w:tabs>
                <w:tab w:val="left" w:pos="426"/>
              </w:tabs>
              <w:spacing w:before="40" w:after="120" w:line="240" w:lineRule="auto"/>
              <w:ind w:left="425" w:hanging="425"/>
              <w:contextualSpacing w:val="0"/>
              <w:rPr>
                <w:rFonts w:ascii="Calibri" w:hAnsi="Calibri" w:cs="Calibri"/>
                <w:sz w:val="22"/>
                <w:szCs w:val="22"/>
              </w:rPr>
            </w:pPr>
            <w:r w:rsidRPr="00F30659">
              <w:rPr>
                <w:rFonts w:ascii="Calibri" w:hAnsi="Calibri" w:cs="Calibri"/>
                <w:sz w:val="22"/>
                <w:szCs w:val="22"/>
              </w:rPr>
              <w:t>Mileage claims</w:t>
            </w:r>
          </w:p>
        </w:tc>
        <w:tc>
          <w:tcPr>
            <w:tcW w:w="7938" w:type="dxa"/>
          </w:tcPr>
          <w:p w14:paraId="6E9F2832"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Where employees use their own vehicles for business purposes, they are only entitled to make a reimbursement claim for the total business travel on a cents per kilometre basis.</w:t>
            </w:r>
          </w:p>
          <w:p w14:paraId="6AD600F8" w14:textId="19D70C7C"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 xml:space="preserve">The reimbursement rates are determined by the ATO’s mileage rates </w:t>
            </w:r>
            <w:proofErr w:type="gramStart"/>
            <w:r w:rsidRPr="00F30659">
              <w:rPr>
                <w:rFonts w:ascii="Calibri" w:hAnsi="Calibri" w:cs="Calibri"/>
                <w:sz w:val="22"/>
                <w:szCs w:val="22"/>
              </w:rPr>
              <w:t>taking into account</w:t>
            </w:r>
            <w:proofErr w:type="gramEnd"/>
            <w:r w:rsidRPr="00F30659">
              <w:rPr>
                <w:rFonts w:ascii="Calibri" w:hAnsi="Calibri" w:cs="Calibri"/>
                <w:sz w:val="22"/>
                <w:szCs w:val="22"/>
              </w:rPr>
              <w:t xml:space="preserve"> all costs including wear and tear, fuel, repairs and motor vehicle insurance excess/expenses.</w:t>
            </w:r>
          </w:p>
          <w:p w14:paraId="2EF01F35" w14:textId="7093E286" w:rsidR="0030186F" w:rsidRPr="007C6A97"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7C6A97">
              <w:rPr>
                <w:rFonts w:ascii="Calibri" w:hAnsi="Calibri" w:cs="Calibri"/>
                <w:sz w:val="22"/>
                <w:szCs w:val="22"/>
              </w:rPr>
              <w:t xml:space="preserve">All reimbursements for use of personnel vehicles for work are to be made on </w:t>
            </w:r>
            <w:r w:rsidR="007C6A97">
              <w:rPr>
                <w:rFonts w:ascii="Calibri" w:hAnsi="Calibri" w:cs="Calibri"/>
                <w:sz w:val="22"/>
                <w:szCs w:val="22"/>
              </w:rPr>
              <w:t>a</w:t>
            </w:r>
            <w:r w:rsidRPr="007C6A97">
              <w:rPr>
                <w:rFonts w:ascii="Calibri" w:hAnsi="Calibri" w:cs="Calibri"/>
                <w:sz w:val="22"/>
                <w:szCs w:val="22"/>
              </w:rPr>
              <w:t xml:space="preserve"> Car Allowance Form. </w:t>
            </w:r>
          </w:p>
          <w:p w14:paraId="4CEA0A7F"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A95B62">
              <w:rPr>
                <w:rFonts w:ascii="Calibri" w:hAnsi="Calibri" w:cs="Calibri"/>
                <w:sz w:val="22"/>
                <w:szCs w:val="22"/>
              </w:rPr>
              <w:t xml:space="preserve">The approved Car Allowance Form is to be forwarded to the Human Resource </w:t>
            </w:r>
            <w:r w:rsidRPr="00A95B62">
              <w:rPr>
                <w:rFonts w:ascii="Calibri" w:hAnsi="Calibri" w:cs="Calibri"/>
                <w:color w:val="436EF7"/>
                <w:sz w:val="22"/>
                <w:szCs w:val="22"/>
              </w:rPr>
              <w:t>&lt;recommended&gt;</w:t>
            </w:r>
            <w:r w:rsidRPr="00A95B62">
              <w:rPr>
                <w:rFonts w:ascii="Calibri" w:hAnsi="Calibri" w:cs="Calibri"/>
                <w:sz w:val="22"/>
                <w:szCs w:val="22"/>
              </w:rPr>
              <w:t xml:space="preserve"> for processing through payroll.</w:t>
            </w:r>
          </w:p>
        </w:tc>
      </w:tr>
      <w:tr w:rsidR="0030186F" w:rsidRPr="00BE56F1" w14:paraId="38B5E12D" w14:textId="77777777" w:rsidTr="0030186F">
        <w:tc>
          <w:tcPr>
            <w:tcW w:w="2127" w:type="dxa"/>
          </w:tcPr>
          <w:p w14:paraId="54B57AF7" w14:textId="40D010A6" w:rsidR="0030186F" w:rsidRPr="008A1D81" w:rsidRDefault="0030186F" w:rsidP="008A1D81">
            <w:pPr>
              <w:pStyle w:val="ListParagraph"/>
              <w:numPr>
                <w:ilvl w:val="1"/>
                <w:numId w:val="308"/>
              </w:numPr>
              <w:tabs>
                <w:tab w:val="left" w:pos="426"/>
              </w:tabs>
              <w:spacing w:before="40" w:after="120" w:line="240" w:lineRule="auto"/>
              <w:rPr>
                <w:rFonts w:ascii="Calibri" w:hAnsi="Calibri" w:cs="Calibri"/>
                <w:sz w:val="22"/>
                <w:szCs w:val="22"/>
              </w:rPr>
            </w:pPr>
            <w:r w:rsidRPr="008A1D81">
              <w:rPr>
                <w:rFonts w:ascii="Calibri" w:hAnsi="Calibri" w:cs="Calibri"/>
                <w:sz w:val="22"/>
                <w:szCs w:val="22"/>
              </w:rPr>
              <w:t>Capital expenditure</w:t>
            </w:r>
          </w:p>
        </w:tc>
        <w:tc>
          <w:tcPr>
            <w:tcW w:w="7938" w:type="dxa"/>
          </w:tcPr>
          <w:p w14:paraId="513B3856"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When invoices are received for a capital expenditure project, a designated project owner is responsible for:</w:t>
            </w:r>
          </w:p>
          <w:p w14:paraId="67ED1694" w14:textId="77777777" w:rsidR="0030186F" w:rsidRPr="00F30659" w:rsidRDefault="0030186F" w:rsidP="00427D67">
            <w:pPr>
              <w:pStyle w:val="ListParagraph"/>
              <w:numPr>
                <w:ilvl w:val="1"/>
                <w:numId w:val="35"/>
              </w:numPr>
              <w:spacing w:before="20" w:after="0" w:line="240" w:lineRule="auto"/>
              <w:ind w:left="601" w:hanging="284"/>
              <w:rPr>
                <w:rFonts w:ascii="Calibri" w:hAnsi="Calibri" w:cs="Calibri"/>
                <w:sz w:val="22"/>
                <w:szCs w:val="22"/>
              </w:rPr>
            </w:pPr>
            <w:r w:rsidRPr="00F30659">
              <w:rPr>
                <w:rFonts w:ascii="Calibri" w:hAnsi="Calibri" w:cs="Calibri"/>
                <w:sz w:val="22"/>
                <w:szCs w:val="22"/>
              </w:rPr>
              <w:t>monitoring these costs and signing invoices for approving payments, and</w:t>
            </w:r>
          </w:p>
          <w:p w14:paraId="0D8815B8" w14:textId="77777777" w:rsidR="0030186F" w:rsidRPr="00F30659" w:rsidRDefault="0030186F" w:rsidP="00427D67">
            <w:pPr>
              <w:pStyle w:val="ListParagraph"/>
              <w:numPr>
                <w:ilvl w:val="1"/>
                <w:numId w:val="35"/>
              </w:numPr>
              <w:spacing w:before="20" w:after="0" w:line="240" w:lineRule="auto"/>
              <w:ind w:left="601" w:hanging="284"/>
              <w:rPr>
                <w:rFonts w:ascii="Calibri" w:hAnsi="Calibri" w:cs="Calibri"/>
                <w:sz w:val="22"/>
                <w:szCs w:val="22"/>
              </w:rPr>
            </w:pPr>
            <w:r w:rsidRPr="00F30659">
              <w:rPr>
                <w:rFonts w:ascii="Calibri" w:hAnsi="Calibri" w:cs="Calibri"/>
                <w:sz w:val="22"/>
                <w:szCs w:val="22"/>
              </w:rPr>
              <w:t>reviewing payments made against the approved capital expenditure plan and monthly progress statement from the supplier, on a monthly basis.</w:t>
            </w:r>
          </w:p>
        </w:tc>
      </w:tr>
      <w:tr w:rsidR="0030186F" w:rsidRPr="00BE56F1" w14:paraId="1A7DBE0E" w14:textId="77777777" w:rsidTr="0030186F">
        <w:tc>
          <w:tcPr>
            <w:tcW w:w="2127" w:type="dxa"/>
          </w:tcPr>
          <w:p w14:paraId="348C5111" w14:textId="77777777" w:rsidR="0030186F" w:rsidRPr="00F30659" w:rsidRDefault="0030186F" w:rsidP="008A1D81">
            <w:pPr>
              <w:pStyle w:val="ListParagraph"/>
              <w:numPr>
                <w:ilvl w:val="1"/>
                <w:numId w:val="308"/>
              </w:numPr>
              <w:tabs>
                <w:tab w:val="left" w:pos="426"/>
              </w:tabs>
              <w:spacing w:before="40" w:after="120" w:line="240" w:lineRule="auto"/>
              <w:ind w:left="425" w:hanging="425"/>
              <w:contextualSpacing w:val="0"/>
              <w:rPr>
                <w:rFonts w:ascii="Calibri" w:hAnsi="Calibri" w:cs="Calibri"/>
                <w:sz w:val="22"/>
                <w:szCs w:val="22"/>
              </w:rPr>
            </w:pPr>
            <w:r w:rsidRPr="00F30659">
              <w:rPr>
                <w:rFonts w:ascii="Calibri" w:hAnsi="Calibri" w:cs="Calibri"/>
                <w:sz w:val="22"/>
                <w:szCs w:val="22"/>
              </w:rPr>
              <w:t>Gifts and hospitality</w:t>
            </w:r>
          </w:p>
        </w:tc>
        <w:tc>
          <w:tcPr>
            <w:tcW w:w="7938" w:type="dxa"/>
          </w:tcPr>
          <w:p w14:paraId="060ECB3A"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Employees must avoid accepting any offer of reportable gifts, benefits or hospitality or those that could be perceived as a conflict of interest.</w:t>
            </w:r>
          </w:p>
          <w:p w14:paraId="00971F94"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For further information regarding the standards and behaviour expected of employees of the Public Sector, refer to:</w:t>
            </w:r>
          </w:p>
          <w:p w14:paraId="40A32A63" w14:textId="746613FB" w:rsidR="0030186F" w:rsidRPr="002F06C5" w:rsidRDefault="002F06C5" w:rsidP="00427D67">
            <w:pPr>
              <w:pStyle w:val="ListParagraph"/>
              <w:numPr>
                <w:ilvl w:val="1"/>
                <w:numId w:val="35"/>
              </w:numPr>
              <w:spacing w:after="20" w:line="240" w:lineRule="auto"/>
              <w:ind w:left="601" w:hanging="284"/>
              <w:rPr>
                <w:rFonts w:ascii="Calibri" w:hAnsi="Calibri" w:cs="Calibri"/>
                <w:i/>
                <w:sz w:val="22"/>
                <w:szCs w:val="22"/>
              </w:rPr>
            </w:pPr>
            <w:r w:rsidRPr="002F06C5">
              <w:rPr>
                <w:rStyle w:val="Hyperlink"/>
                <w:rFonts w:ascii="Calibri" w:hAnsi="Calibri" w:cs="Calibri"/>
                <w:i/>
                <w:sz w:val="22"/>
                <w:szCs w:val="22"/>
              </w:rPr>
              <w:t>Victorian Public Sector Gifts, Benefits and Hospitality Policy Framework</w:t>
            </w:r>
            <w:r w:rsidR="0030186F" w:rsidRPr="002F06C5">
              <w:rPr>
                <w:rFonts w:ascii="Calibri" w:hAnsi="Calibri" w:cs="Calibri"/>
                <w:i/>
                <w:sz w:val="22"/>
                <w:szCs w:val="22"/>
              </w:rPr>
              <w:t xml:space="preserve">, and </w:t>
            </w:r>
          </w:p>
          <w:p w14:paraId="4E9DE597" w14:textId="0B197434" w:rsidR="0030186F" w:rsidRPr="00F30659" w:rsidRDefault="002F06C5" w:rsidP="00427D67">
            <w:pPr>
              <w:pStyle w:val="ListParagraph"/>
              <w:numPr>
                <w:ilvl w:val="1"/>
                <w:numId w:val="35"/>
              </w:numPr>
              <w:spacing w:after="20" w:line="240" w:lineRule="auto"/>
              <w:ind w:left="601" w:hanging="284"/>
              <w:rPr>
                <w:rFonts w:ascii="Calibri" w:hAnsi="Calibri" w:cs="Calibri"/>
                <w:sz w:val="22"/>
                <w:szCs w:val="22"/>
                <w:u w:val="single"/>
              </w:rPr>
            </w:pPr>
            <w:r w:rsidRPr="002F06C5">
              <w:rPr>
                <w:rStyle w:val="Hyperlink"/>
                <w:rFonts w:ascii="Calibri" w:hAnsi="Calibri" w:cs="Calibri"/>
                <w:i/>
                <w:sz w:val="22"/>
                <w:szCs w:val="22"/>
              </w:rPr>
              <w:t>Code of Conduct for Victorian Public Sector Employees</w:t>
            </w:r>
            <w:r w:rsidR="0030186F" w:rsidRPr="002F06C5">
              <w:rPr>
                <w:rFonts w:ascii="Calibri" w:hAnsi="Calibri" w:cs="Calibri"/>
                <w:sz w:val="22"/>
                <w:szCs w:val="22"/>
              </w:rPr>
              <w:t>.</w:t>
            </w:r>
          </w:p>
        </w:tc>
      </w:tr>
    </w:tbl>
    <w:p w14:paraId="64F0DDA6" w14:textId="7C975F3D" w:rsidR="0030186F" w:rsidRPr="008A1D81" w:rsidRDefault="0030186F" w:rsidP="008A1D81">
      <w:pPr>
        <w:pStyle w:val="Heading2"/>
        <w:numPr>
          <w:ilvl w:val="0"/>
          <w:numId w:val="308"/>
        </w:numPr>
        <w:rPr>
          <w:rFonts w:ascii="Calibri" w:hAnsi="Calibri" w:cs="Calibri"/>
          <w:sz w:val="32"/>
        </w:rPr>
      </w:pPr>
      <w:bookmarkStart w:id="266" w:name="_Toc3369584"/>
      <w:bookmarkStart w:id="267" w:name="_Toc3369944"/>
      <w:bookmarkStart w:id="268" w:name="_Toc3370362"/>
      <w:r w:rsidRPr="008A1D81">
        <w:rPr>
          <w:rFonts w:ascii="Calibri" w:hAnsi="Calibri" w:cs="Calibri"/>
          <w:sz w:val="32"/>
        </w:rPr>
        <w:t>Roles and responsibilities</w:t>
      </w:r>
      <w:bookmarkEnd w:id="266"/>
      <w:bookmarkEnd w:id="267"/>
      <w:bookmarkEnd w:id="268"/>
    </w:p>
    <w:p w14:paraId="07741CD9" w14:textId="77777777" w:rsidR="0030186F" w:rsidRPr="00BE56F1" w:rsidRDefault="0030186F" w:rsidP="0030186F">
      <w:pPr>
        <w:rPr>
          <w:rFonts w:cs="Calibri"/>
          <w:b/>
          <w:sz w:val="24"/>
        </w:rPr>
      </w:pPr>
      <w:r w:rsidRPr="00BE56F1">
        <w:rPr>
          <w:rFonts w:cs="Calibri"/>
          <w:color w:val="436EF7"/>
        </w:rPr>
        <w:t xml:space="preserve">&lt;Modify this section </w:t>
      </w:r>
      <w:r w:rsidRPr="00BE56F1">
        <w:rPr>
          <w:rFonts w:eastAsiaTheme="minorHAnsi" w:cs="Calibri"/>
          <w:color w:val="436EF7"/>
        </w:rPr>
        <w:t xml:space="preserve">to suit the structure and business needs of your </w:t>
      </w:r>
      <w:r>
        <w:rPr>
          <w:rFonts w:eastAsiaTheme="minorHAnsi" w:cs="Calibri"/>
          <w:color w:val="436EF7"/>
        </w:rPr>
        <w:t>agency</w:t>
      </w:r>
      <w:r w:rsidRPr="00BE56F1">
        <w:rPr>
          <w:rFonts w:cs="Calibri"/>
          <w:color w:val="436EF7"/>
        </w:rPr>
        <w:t>&gt;</w:t>
      </w:r>
    </w:p>
    <w:tbl>
      <w:tblPr>
        <w:tblStyle w:val="TableGrid"/>
        <w:tblW w:w="9639" w:type="dxa"/>
        <w:tblLook w:val="04A0" w:firstRow="1" w:lastRow="0" w:firstColumn="1" w:lastColumn="0" w:noHBand="0" w:noVBand="1"/>
      </w:tblPr>
      <w:tblGrid>
        <w:gridCol w:w="2020"/>
        <w:gridCol w:w="7619"/>
      </w:tblGrid>
      <w:tr w:rsidR="0030186F" w:rsidRPr="00BE56F1" w14:paraId="54ED8B11" w14:textId="77777777" w:rsidTr="0048040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020" w:type="dxa"/>
            <w:shd w:val="clear" w:color="auto" w:fill="auto"/>
          </w:tcPr>
          <w:p w14:paraId="0C8367C2" w14:textId="77777777" w:rsidR="0030186F" w:rsidRPr="00F30659" w:rsidRDefault="0030186F" w:rsidP="0030186F">
            <w:pPr>
              <w:tabs>
                <w:tab w:val="left" w:pos="426"/>
              </w:tabs>
              <w:spacing w:before="40"/>
              <w:rPr>
                <w:rFonts w:ascii="Calibri" w:hAnsi="Calibri" w:cs="Calibri"/>
                <w:sz w:val="22"/>
                <w:szCs w:val="22"/>
              </w:rPr>
            </w:pPr>
            <w:r w:rsidRPr="00F30659">
              <w:rPr>
                <w:rFonts w:ascii="Calibri" w:hAnsi="Calibri" w:cs="Calibri"/>
                <w:sz w:val="22"/>
                <w:szCs w:val="22"/>
              </w:rPr>
              <w:t>Accountable Officer</w:t>
            </w:r>
          </w:p>
        </w:tc>
        <w:tc>
          <w:tcPr>
            <w:tcW w:w="7619" w:type="dxa"/>
            <w:shd w:val="clear" w:color="auto" w:fill="auto"/>
          </w:tcPr>
          <w:p w14:paraId="2830366D" w14:textId="77777777" w:rsidR="0030186F" w:rsidRPr="00F30659" w:rsidRDefault="0030186F" w:rsidP="0030186F">
            <w:pPr>
              <w:spacing w:before="4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F30659">
              <w:rPr>
                <w:rFonts w:ascii="Calibri" w:hAnsi="Calibri" w:cs="Calibri"/>
                <w:sz w:val="22"/>
                <w:szCs w:val="22"/>
              </w:rPr>
              <w:t>The Accountable Officer’s responsibilities include:</w:t>
            </w:r>
          </w:p>
          <w:p w14:paraId="5CA4A8DF" w14:textId="77777777" w:rsidR="0030186F" w:rsidRPr="00F30659" w:rsidRDefault="0030186F" w:rsidP="00F03786">
            <w:pPr>
              <w:pStyle w:val="ListParagraph"/>
              <w:numPr>
                <w:ilvl w:val="0"/>
                <w:numId w:val="21"/>
              </w:numPr>
              <w:spacing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F30659">
              <w:rPr>
                <w:rFonts w:ascii="Calibri" w:hAnsi="Calibri" w:cs="Calibri"/>
                <w:sz w:val="22"/>
                <w:szCs w:val="22"/>
              </w:rPr>
              <w:t>Establishing all employee delegations for processing of payments.</w:t>
            </w:r>
          </w:p>
          <w:p w14:paraId="33EF5279" w14:textId="77777777" w:rsidR="0030186F" w:rsidRPr="00F30659" w:rsidRDefault="0030186F" w:rsidP="00F03786">
            <w:pPr>
              <w:pStyle w:val="ListParagraph"/>
              <w:numPr>
                <w:ilvl w:val="0"/>
                <w:numId w:val="21"/>
              </w:numPr>
              <w:spacing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F30659">
              <w:rPr>
                <w:rFonts w:ascii="Calibri" w:hAnsi="Calibri" w:cs="Calibri"/>
                <w:sz w:val="22"/>
                <w:szCs w:val="22"/>
              </w:rPr>
              <w:t>Monitoring expenditure trends and seeking explanations for any material variances against approved budgets.</w:t>
            </w:r>
          </w:p>
          <w:p w14:paraId="7F3BAF2A" w14:textId="7BCDBD14" w:rsidR="0030186F" w:rsidRPr="00F30659" w:rsidRDefault="0030186F" w:rsidP="00F03786">
            <w:pPr>
              <w:pStyle w:val="ListParagraph"/>
              <w:numPr>
                <w:ilvl w:val="0"/>
                <w:numId w:val="21"/>
              </w:numPr>
              <w:spacing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F30659">
              <w:rPr>
                <w:rFonts w:ascii="Calibri" w:hAnsi="Calibri" w:cs="Calibri"/>
                <w:sz w:val="22"/>
                <w:szCs w:val="22"/>
              </w:rPr>
              <w:t xml:space="preserve">Reporting any substantial breach of the policy and procedure relating to the expenditure processing, management and action taken in response to the breach to the </w:t>
            </w:r>
            <w:r w:rsidR="00DF2A48" w:rsidRPr="00F30659">
              <w:rPr>
                <w:rFonts w:ascii="Calibri" w:hAnsi="Calibri" w:cs="Calibri"/>
                <w:sz w:val="22"/>
                <w:szCs w:val="22"/>
              </w:rPr>
              <w:t>Assistant Treasurer</w:t>
            </w:r>
            <w:r w:rsidRPr="00F30659">
              <w:rPr>
                <w:rFonts w:ascii="Calibri" w:hAnsi="Calibri" w:cs="Calibri"/>
                <w:sz w:val="22"/>
                <w:szCs w:val="22"/>
              </w:rPr>
              <w:t>.</w:t>
            </w:r>
          </w:p>
          <w:p w14:paraId="2FBBDBD7" w14:textId="77777777" w:rsidR="0030186F" w:rsidRPr="00F30659" w:rsidRDefault="0030186F" w:rsidP="00F03786">
            <w:pPr>
              <w:pStyle w:val="ListParagraph"/>
              <w:numPr>
                <w:ilvl w:val="0"/>
                <w:numId w:val="21"/>
              </w:numPr>
              <w:spacing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F30659">
              <w:rPr>
                <w:rFonts w:ascii="Calibri" w:hAnsi="Calibri" w:cs="Calibri"/>
                <w:sz w:val="22"/>
                <w:szCs w:val="22"/>
              </w:rPr>
              <w:t xml:space="preserve">Certifying compliance with the </w:t>
            </w:r>
            <w:r w:rsidRPr="00517ED7">
              <w:rPr>
                <w:rFonts w:ascii="Calibri" w:hAnsi="Calibri" w:cs="Calibri"/>
                <w:sz w:val="22"/>
                <w:szCs w:val="22"/>
              </w:rPr>
              <w:t>Standing Direction</w:t>
            </w:r>
            <w:r w:rsidRPr="00F30659">
              <w:rPr>
                <w:rFonts w:ascii="Calibri" w:hAnsi="Calibri" w:cs="Calibri"/>
                <w:sz w:val="22"/>
                <w:szCs w:val="22"/>
              </w:rPr>
              <w:t xml:space="preserve"> requirements to DTF.</w:t>
            </w:r>
          </w:p>
        </w:tc>
      </w:tr>
      <w:tr w:rsidR="0030186F" w:rsidRPr="00BE56F1" w14:paraId="4337D1B6" w14:textId="77777777" w:rsidTr="0048040E">
        <w:tc>
          <w:tcPr>
            <w:tcW w:w="2020" w:type="dxa"/>
          </w:tcPr>
          <w:p w14:paraId="37FCDB5A" w14:textId="77777777" w:rsidR="0030186F" w:rsidRPr="00F30659" w:rsidRDefault="0030186F" w:rsidP="0030186F">
            <w:pPr>
              <w:tabs>
                <w:tab w:val="left" w:pos="426"/>
              </w:tabs>
              <w:spacing w:before="40"/>
              <w:rPr>
                <w:rFonts w:ascii="Calibri" w:hAnsi="Calibri" w:cs="Calibri"/>
                <w:sz w:val="22"/>
                <w:szCs w:val="22"/>
              </w:rPr>
            </w:pPr>
            <w:r w:rsidRPr="00F30659">
              <w:rPr>
                <w:rFonts w:ascii="Calibri" w:hAnsi="Calibri" w:cs="Calibri"/>
                <w:sz w:val="22"/>
                <w:szCs w:val="22"/>
              </w:rPr>
              <w:t>Finance Manager</w:t>
            </w:r>
          </w:p>
        </w:tc>
        <w:tc>
          <w:tcPr>
            <w:tcW w:w="7619" w:type="dxa"/>
          </w:tcPr>
          <w:p w14:paraId="7A77CCCE" w14:textId="77777777" w:rsidR="0030186F" w:rsidRPr="00F30659" w:rsidRDefault="0030186F" w:rsidP="0030186F">
            <w:pPr>
              <w:spacing w:before="40"/>
              <w:rPr>
                <w:rFonts w:ascii="Calibri" w:hAnsi="Calibri" w:cs="Calibri"/>
                <w:sz w:val="22"/>
                <w:szCs w:val="22"/>
              </w:rPr>
            </w:pPr>
            <w:r w:rsidRPr="00F30659">
              <w:rPr>
                <w:rFonts w:ascii="Calibri" w:hAnsi="Calibri" w:cs="Calibri"/>
                <w:sz w:val="22"/>
                <w:szCs w:val="22"/>
              </w:rPr>
              <w:t>The Finance Manager’s responsibilities include:</w:t>
            </w:r>
          </w:p>
          <w:p w14:paraId="60F8F51E" w14:textId="77777777" w:rsidR="0030186F" w:rsidRPr="00F30659" w:rsidRDefault="0030186F" w:rsidP="00F03786">
            <w:pPr>
              <w:pStyle w:val="ListParagraph"/>
              <w:numPr>
                <w:ilvl w:val="0"/>
                <w:numId w:val="21"/>
              </w:numPr>
              <w:spacing w:after="0" w:line="240" w:lineRule="auto"/>
              <w:ind w:left="176" w:hanging="176"/>
              <w:contextualSpacing w:val="0"/>
              <w:rPr>
                <w:rFonts w:ascii="Calibri" w:hAnsi="Calibri" w:cs="Calibri"/>
                <w:sz w:val="22"/>
                <w:szCs w:val="22"/>
              </w:rPr>
            </w:pPr>
            <w:r w:rsidRPr="00F30659">
              <w:rPr>
                <w:rFonts w:ascii="Calibri" w:hAnsi="Calibri" w:cs="Calibri"/>
                <w:sz w:val="22"/>
                <w:szCs w:val="22"/>
              </w:rPr>
              <w:t>Supervising Accounts Payable Officer’s function.</w:t>
            </w:r>
          </w:p>
          <w:p w14:paraId="49E06A85" w14:textId="77777777" w:rsidR="0030186F" w:rsidRPr="00F30659" w:rsidRDefault="0030186F" w:rsidP="00F03786">
            <w:pPr>
              <w:pStyle w:val="ListParagraph"/>
              <w:numPr>
                <w:ilvl w:val="0"/>
                <w:numId w:val="21"/>
              </w:numPr>
              <w:spacing w:after="0" w:line="240" w:lineRule="auto"/>
              <w:ind w:left="176" w:hanging="176"/>
              <w:contextualSpacing w:val="0"/>
              <w:rPr>
                <w:rFonts w:ascii="Calibri" w:hAnsi="Calibri" w:cs="Calibri"/>
                <w:sz w:val="22"/>
                <w:szCs w:val="22"/>
              </w:rPr>
            </w:pPr>
            <w:r w:rsidRPr="00F30659">
              <w:rPr>
                <w:rFonts w:ascii="Calibri" w:hAnsi="Calibri" w:cs="Calibri"/>
                <w:sz w:val="22"/>
                <w:szCs w:val="22"/>
              </w:rPr>
              <w:t xml:space="preserve">Authorising all changes to the Supplier Master Records for creation of new supplier and deactivating existing suppliers who the </w:t>
            </w:r>
            <w:r w:rsidRPr="00F30659">
              <w:rPr>
                <w:rFonts w:ascii="Calibri" w:hAnsi="Calibri" w:cs="Calibri"/>
                <w:color w:val="436EF7"/>
                <w:sz w:val="22"/>
                <w:szCs w:val="22"/>
              </w:rPr>
              <w:t>&lt;insert agency name&gt;</w:t>
            </w:r>
            <w:r w:rsidRPr="00F30659">
              <w:rPr>
                <w:rFonts w:ascii="Calibri" w:hAnsi="Calibri" w:cs="Calibri"/>
                <w:sz w:val="22"/>
                <w:szCs w:val="22"/>
              </w:rPr>
              <w:t xml:space="preserve"> is no longer dealing with.</w:t>
            </w:r>
          </w:p>
          <w:p w14:paraId="41635C5D" w14:textId="77777777" w:rsidR="0030186F" w:rsidRPr="00F30659" w:rsidRDefault="0030186F" w:rsidP="00F03786">
            <w:pPr>
              <w:pStyle w:val="ListParagraph"/>
              <w:numPr>
                <w:ilvl w:val="0"/>
                <w:numId w:val="21"/>
              </w:numPr>
              <w:spacing w:after="0" w:line="240" w:lineRule="auto"/>
              <w:ind w:left="176" w:hanging="176"/>
              <w:contextualSpacing w:val="0"/>
              <w:rPr>
                <w:rFonts w:ascii="Calibri" w:hAnsi="Calibri" w:cs="Calibri"/>
                <w:sz w:val="22"/>
                <w:szCs w:val="22"/>
              </w:rPr>
            </w:pPr>
            <w:r w:rsidRPr="00F30659">
              <w:rPr>
                <w:rFonts w:ascii="Calibri" w:hAnsi="Calibri" w:cs="Calibri"/>
                <w:sz w:val="22"/>
                <w:szCs w:val="22"/>
              </w:rPr>
              <w:t>Monitoring year-to-date expenditure to the approved budget.</w:t>
            </w:r>
          </w:p>
          <w:p w14:paraId="1BDB32C8" w14:textId="77777777" w:rsidR="0030186F" w:rsidRPr="00F30659" w:rsidRDefault="0030186F" w:rsidP="00F03786">
            <w:pPr>
              <w:pStyle w:val="ListParagraph"/>
              <w:numPr>
                <w:ilvl w:val="0"/>
                <w:numId w:val="21"/>
              </w:numPr>
              <w:spacing w:after="0" w:line="240" w:lineRule="auto"/>
              <w:ind w:left="176" w:hanging="176"/>
              <w:contextualSpacing w:val="0"/>
              <w:rPr>
                <w:rFonts w:ascii="Calibri" w:hAnsi="Calibri" w:cs="Calibri"/>
                <w:sz w:val="22"/>
                <w:szCs w:val="22"/>
              </w:rPr>
            </w:pPr>
            <w:r w:rsidRPr="00F30659">
              <w:rPr>
                <w:rFonts w:ascii="Calibri" w:hAnsi="Calibri" w:cs="Calibri"/>
                <w:sz w:val="22"/>
                <w:szCs w:val="22"/>
              </w:rPr>
              <w:t>Approving supplier payments online through the EFT.</w:t>
            </w:r>
          </w:p>
        </w:tc>
      </w:tr>
      <w:tr w:rsidR="0030186F" w:rsidRPr="00BE56F1" w14:paraId="4620436E" w14:textId="77777777" w:rsidTr="0048040E">
        <w:tc>
          <w:tcPr>
            <w:tcW w:w="2020" w:type="dxa"/>
          </w:tcPr>
          <w:p w14:paraId="4F750FA7" w14:textId="77777777" w:rsidR="0030186F" w:rsidRPr="00F30659" w:rsidRDefault="0030186F" w:rsidP="0030186F">
            <w:pPr>
              <w:tabs>
                <w:tab w:val="left" w:pos="426"/>
              </w:tabs>
              <w:spacing w:before="40"/>
              <w:rPr>
                <w:rFonts w:ascii="Calibri" w:hAnsi="Calibri" w:cs="Calibri"/>
                <w:sz w:val="22"/>
                <w:szCs w:val="22"/>
              </w:rPr>
            </w:pPr>
            <w:r w:rsidRPr="00F30659">
              <w:rPr>
                <w:rFonts w:ascii="Calibri" w:hAnsi="Calibri" w:cs="Calibri"/>
                <w:sz w:val="22"/>
                <w:szCs w:val="22"/>
              </w:rPr>
              <w:t>Accounts Payable Officer</w:t>
            </w:r>
          </w:p>
        </w:tc>
        <w:tc>
          <w:tcPr>
            <w:tcW w:w="7619" w:type="dxa"/>
          </w:tcPr>
          <w:p w14:paraId="58E66005" w14:textId="77777777" w:rsidR="0030186F" w:rsidRPr="00F30659" w:rsidRDefault="0030186F" w:rsidP="0030186F">
            <w:pPr>
              <w:tabs>
                <w:tab w:val="left" w:pos="426"/>
              </w:tabs>
              <w:spacing w:before="40"/>
              <w:rPr>
                <w:rFonts w:ascii="Calibri" w:hAnsi="Calibri" w:cs="Calibri"/>
                <w:sz w:val="22"/>
                <w:szCs w:val="22"/>
              </w:rPr>
            </w:pPr>
            <w:r w:rsidRPr="00F30659">
              <w:rPr>
                <w:rFonts w:ascii="Calibri" w:hAnsi="Calibri" w:cs="Calibri"/>
                <w:sz w:val="22"/>
                <w:szCs w:val="22"/>
              </w:rPr>
              <w:t>The Accounts Payable Officer’s responsibilities include:</w:t>
            </w:r>
          </w:p>
          <w:p w14:paraId="18FE7E4E" w14:textId="77777777" w:rsidR="0030186F" w:rsidRPr="00F30659" w:rsidRDefault="0030186F" w:rsidP="00F03786">
            <w:pPr>
              <w:pStyle w:val="ListParagraph"/>
              <w:numPr>
                <w:ilvl w:val="0"/>
                <w:numId w:val="21"/>
              </w:numPr>
              <w:spacing w:after="0" w:line="240" w:lineRule="auto"/>
              <w:ind w:left="176" w:hanging="176"/>
              <w:contextualSpacing w:val="0"/>
              <w:rPr>
                <w:rFonts w:ascii="Calibri" w:hAnsi="Calibri" w:cs="Calibri"/>
                <w:sz w:val="22"/>
                <w:szCs w:val="22"/>
              </w:rPr>
            </w:pPr>
            <w:r w:rsidRPr="00F30659">
              <w:rPr>
                <w:rFonts w:ascii="Calibri" w:hAnsi="Calibri" w:cs="Calibri"/>
                <w:sz w:val="22"/>
                <w:szCs w:val="22"/>
              </w:rPr>
              <w:t>Administering the accounts payable system and payment functions.</w:t>
            </w:r>
          </w:p>
          <w:p w14:paraId="76402BAF" w14:textId="77777777" w:rsidR="0030186F" w:rsidRPr="00F30659" w:rsidRDefault="0030186F" w:rsidP="00F03786">
            <w:pPr>
              <w:pStyle w:val="ListParagraph"/>
              <w:numPr>
                <w:ilvl w:val="0"/>
                <w:numId w:val="21"/>
              </w:numPr>
              <w:spacing w:after="0" w:line="240" w:lineRule="auto"/>
              <w:ind w:left="176" w:hanging="176"/>
              <w:contextualSpacing w:val="0"/>
              <w:rPr>
                <w:rFonts w:ascii="Calibri" w:hAnsi="Calibri" w:cs="Calibri"/>
                <w:sz w:val="22"/>
                <w:szCs w:val="22"/>
              </w:rPr>
            </w:pPr>
            <w:r w:rsidRPr="00F30659">
              <w:rPr>
                <w:rFonts w:ascii="Calibri" w:hAnsi="Calibri" w:cs="Calibri"/>
                <w:sz w:val="22"/>
                <w:szCs w:val="22"/>
              </w:rPr>
              <w:t>Processing supplier invoices.</w:t>
            </w:r>
          </w:p>
          <w:p w14:paraId="16D8BF01" w14:textId="77777777" w:rsidR="0030186F" w:rsidRPr="00F30659" w:rsidRDefault="0030186F" w:rsidP="00F03786">
            <w:pPr>
              <w:pStyle w:val="ListParagraph"/>
              <w:numPr>
                <w:ilvl w:val="0"/>
                <w:numId w:val="21"/>
              </w:numPr>
              <w:spacing w:after="0" w:line="240" w:lineRule="auto"/>
              <w:ind w:left="176" w:hanging="176"/>
              <w:contextualSpacing w:val="0"/>
              <w:rPr>
                <w:rFonts w:ascii="Calibri" w:hAnsi="Calibri" w:cs="Calibri"/>
                <w:sz w:val="22"/>
                <w:szCs w:val="22"/>
              </w:rPr>
            </w:pPr>
            <w:r w:rsidRPr="00F30659">
              <w:rPr>
                <w:rFonts w:ascii="Calibri" w:hAnsi="Calibri" w:cs="Calibri"/>
                <w:sz w:val="22"/>
                <w:szCs w:val="22"/>
              </w:rPr>
              <w:t>Maintaining and updating the Supplier Master Records.</w:t>
            </w:r>
          </w:p>
          <w:p w14:paraId="14244888" w14:textId="77777777" w:rsidR="0030186F" w:rsidRPr="00F30659" w:rsidRDefault="0030186F" w:rsidP="00F03786">
            <w:pPr>
              <w:pStyle w:val="ListParagraph"/>
              <w:numPr>
                <w:ilvl w:val="0"/>
                <w:numId w:val="21"/>
              </w:numPr>
              <w:spacing w:after="0" w:line="240" w:lineRule="auto"/>
              <w:ind w:left="176" w:hanging="176"/>
              <w:contextualSpacing w:val="0"/>
              <w:rPr>
                <w:rFonts w:ascii="Calibri" w:hAnsi="Calibri" w:cs="Calibri"/>
                <w:sz w:val="22"/>
                <w:szCs w:val="22"/>
              </w:rPr>
            </w:pPr>
            <w:r w:rsidRPr="00F30659">
              <w:rPr>
                <w:rFonts w:ascii="Calibri" w:hAnsi="Calibri" w:cs="Calibri"/>
                <w:sz w:val="22"/>
                <w:szCs w:val="22"/>
              </w:rPr>
              <w:t>Preparing monthly accounts payable reconciliation.</w:t>
            </w:r>
          </w:p>
          <w:p w14:paraId="4EFF419A" w14:textId="77777777" w:rsidR="0030186F" w:rsidRPr="00F30659" w:rsidRDefault="0030186F" w:rsidP="00F03786">
            <w:pPr>
              <w:pStyle w:val="ListParagraph"/>
              <w:numPr>
                <w:ilvl w:val="0"/>
                <w:numId w:val="21"/>
              </w:numPr>
              <w:spacing w:after="0" w:line="240" w:lineRule="auto"/>
              <w:ind w:left="176" w:hanging="176"/>
              <w:contextualSpacing w:val="0"/>
              <w:rPr>
                <w:rFonts w:ascii="Calibri" w:hAnsi="Calibri" w:cs="Calibri"/>
                <w:sz w:val="22"/>
                <w:szCs w:val="22"/>
              </w:rPr>
            </w:pPr>
            <w:r w:rsidRPr="00F30659">
              <w:rPr>
                <w:rFonts w:ascii="Calibri" w:hAnsi="Calibri" w:cs="Calibri"/>
                <w:sz w:val="22"/>
                <w:szCs w:val="22"/>
              </w:rPr>
              <w:t>Preparing monthly supplier statement reconciliation.</w:t>
            </w:r>
          </w:p>
          <w:p w14:paraId="318493A1" w14:textId="77777777" w:rsidR="0030186F" w:rsidRPr="00F30659" w:rsidRDefault="0030186F" w:rsidP="00F03786">
            <w:pPr>
              <w:pStyle w:val="ListParagraph"/>
              <w:numPr>
                <w:ilvl w:val="0"/>
                <w:numId w:val="21"/>
              </w:numPr>
              <w:spacing w:after="20" w:line="240" w:lineRule="auto"/>
              <w:ind w:left="176" w:hanging="176"/>
              <w:contextualSpacing w:val="0"/>
              <w:rPr>
                <w:rFonts w:ascii="Calibri" w:hAnsi="Calibri" w:cs="Calibri"/>
                <w:sz w:val="22"/>
                <w:szCs w:val="22"/>
              </w:rPr>
            </w:pPr>
            <w:r w:rsidRPr="00F30659">
              <w:rPr>
                <w:rFonts w:ascii="Calibri" w:hAnsi="Calibri" w:cs="Calibri"/>
                <w:sz w:val="22"/>
                <w:szCs w:val="22"/>
              </w:rPr>
              <w:t>Monitoring compliant tax invoices.</w:t>
            </w:r>
          </w:p>
        </w:tc>
      </w:tr>
      <w:tr w:rsidR="0030186F" w:rsidRPr="00BE56F1" w14:paraId="3485781A" w14:textId="77777777" w:rsidTr="0048040E">
        <w:tc>
          <w:tcPr>
            <w:tcW w:w="2020" w:type="dxa"/>
          </w:tcPr>
          <w:p w14:paraId="5EC7B8C9" w14:textId="77777777" w:rsidR="0030186F" w:rsidRPr="00F30659" w:rsidRDefault="0030186F" w:rsidP="0030186F">
            <w:pPr>
              <w:tabs>
                <w:tab w:val="left" w:pos="426"/>
              </w:tabs>
              <w:rPr>
                <w:rFonts w:ascii="Calibri" w:hAnsi="Calibri" w:cs="Calibri"/>
                <w:sz w:val="22"/>
                <w:szCs w:val="22"/>
              </w:rPr>
            </w:pPr>
            <w:r w:rsidRPr="00F30659">
              <w:rPr>
                <w:rFonts w:ascii="Calibri" w:hAnsi="Calibri" w:cs="Calibri"/>
                <w:sz w:val="22"/>
                <w:szCs w:val="22"/>
              </w:rPr>
              <w:t>Finance delegate role</w:t>
            </w:r>
          </w:p>
        </w:tc>
        <w:tc>
          <w:tcPr>
            <w:tcW w:w="7619" w:type="dxa"/>
          </w:tcPr>
          <w:p w14:paraId="2F08F174" w14:textId="77777777" w:rsidR="0030186F" w:rsidRPr="00F30659" w:rsidRDefault="0030186F" w:rsidP="0030186F">
            <w:pPr>
              <w:tabs>
                <w:tab w:val="left" w:pos="426"/>
              </w:tabs>
              <w:spacing w:after="40"/>
              <w:rPr>
                <w:rFonts w:ascii="Calibri" w:hAnsi="Calibri" w:cs="Calibri"/>
                <w:sz w:val="22"/>
                <w:szCs w:val="22"/>
              </w:rPr>
            </w:pPr>
            <w:r w:rsidRPr="00F30659">
              <w:rPr>
                <w:rFonts w:ascii="Calibri" w:hAnsi="Calibri" w:cs="Calibri"/>
                <w:sz w:val="22"/>
                <w:szCs w:val="22"/>
              </w:rPr>
              <w:t>The Finance Delegate’s responsibilities include:</w:t>
            </w:r>
          </w:p>
          <w:p w14:paraId="0523C157" w14:textId="77777777" w:rsidR="0030186F" w:rsidRPr="00F30659" w:rsidRDefault="0030186F" w:rsidP="00F03786">
            <w:pPr>
              <w:pStyle w:val="ListParagraph"/>
              <w:numPr>
                <w:ilvl w:val="0"/>
                <w:numId w:val="21"/>
              </w:numPr>
              <w:spacing w:after="0" w:line="240" w:lineRule="auto"/>
              <w:ind w:left="176" w:hanging="176"/>
              <w:contextualSpacing w:val="0"/>
              <w:rPr>
                <w:rFonts w:ascii="Calibri" w:hAnsi="Calibri" w:cs="Calibri"/>
                <w:sz w:val="22"/>
                <w:szCs w:val="22"/>
              </w:rPr>
            </w:pPr>
            <w:r w:rsidRPr="00F30659">
              <w:rPr>
                <w:rFonts w:ascii="Calibri" w:hAnsi="Calibri" w:cs="Calibri"/>
                <w:sz w:val="22"/>
                <w:szCs w:val="22"/>
              </w:rPr>
              <w:t>Ensuring all suppliers’ tax invoices are supported by purchase orders or financial delegate’s approval.</w:t>
            </w:r>
          </w:p>
          <w:p w14:paraId="47BCE40C" w14:textId="77777777" w:rsidR="0030186F" w:rsidRPr="00F30659" w:rsidRDefault="0030186F" w:rsidP="00F03786">
            <w:pPr>
              <w:pStyle w:val="ListParagraph"/>
              <w:numPr>
                <w:ilvl w:val="0"/>
                <w:numId w:val="21"/>
              </w:numPr>
              <w:spacing w:after="0" w:line="240" w:lineRule="auto"/>
              <w:ind w:left="176" w:hanging="176"/>
              <w:contextualSpacing w:val="0"/>
              <w:rPr>
                <w:rFonts w:ascii="Calibri" w:hAnsi="Calibri" w:cs="Calibri"/>
                <w:sz w:val="22"/>
                <w:szCs w:val="22"/>
              </w:rPr>
            </w:pPr>
            <w:r w:rsidRPr="00F30659">
              <w:rPr>
                <w:rFonts w:ascii="Calibri" w:hAnsi="Calibri" w:cs="Calibri"/>
                <w:sz w:val="22"/>
                <w:szCs w:val="22"/>
              </w:rPr>
              <w:t>Approving all invoices for payments purposes.</w:t>
            </w:r>
          </w:p>
        </w:tc>
      </w:tr>
    </w:tbl>
    <w:p w14:paraId="7F5D4BD1" w14:textId="00AE874A" w:rsidR="0030186F" w:rsidRPr="008A1D81" w:rsidRDefault="0030186F" w:rsidP="008A1D81">
      <w:pPr>
        <w:pStyle w:val="Heading2"/>
        <w:numPr>
          <w:ilvl w:val="0"/>
          <w:numId w:val="308"/>
        </w:numPr>
        <w:rPr>
          <w:rFonts w:ascii="Calibri" w:hAnsi="Calibri" w:cs="Calibri"/>
          <w:sz w:val="32"/>
        </w:rPr>
      </w:pPr>
      <w:bookmarkStart w:id="269" w:name="_Toc3369585"/>
      <w:bookmarkStart w:id="270" w:name="_Toc3369945"/>
      <w:bookmarkStart w:id="271" w:name="_Toc3370363"/>
      <w:r w:rsidRPr="008A1D81">
        <w:rPr>
          <w:rFonts w:ascii="Calibri" w:hAnsi="Calibri" w:cs="Calibri"/>
          <w:sz w:val="32"/>
        </w:rPr>
        <w:t>Related policies and procedures</w:t>
      </w:r>
      <w:bookmarkEnd w:id="269"/>
      <w:bookmarkEnd w:id="270"/>
      <w:bookmarkEnd w:id="271"/>
    </w:p>
    <w:tbl>
      <w:tblPr>
        <w:tblStyle w:val="TableGrid"/>
        <w:tblW w:w="5000" w:type="pct"/>
        <w:tblBorders>
          <w:top w:val="none" w:sz="0" w:space="0" w:color="auto"/>
          <w:bottom w:val="none" w:sz="0" w:space="0" w:color="auto"/>
          <w:insideH w:val="none" w:sz="0" w:space="0" w:color="auto"/>
        </w:tblBorders>
        <w:tblLook w:val="0480" w:firstRow="0" w:lastRow="0" w:firstColumn="1" w:lastColumn="0" w:noHBand="0" w:noVBand="1"/>
      </w:tblPr>
      <w:tblGrid>
        <w:gridCol w:w="4766"/>
        <w:gridCol w:w="4873"/>
      </w:tblGrid>
      <w:tr w:rsidR="00483A39" w:rsidRPr="009C6B33" w14:paraId="5C0FC724" w14:textId="77777777" w:rsidTr="00B90682">
        <w:trPr>
          <w:cantSplit/>
        </w:trPr>
        <w:tc>
          <w:tcPr>
            <w:tcW w:w="0" w:type="pct"/>
          </w:tcPr>
          <w:p w14:paraId="6DABB31A" w14:textId="3F1089E0" w:rsidR="0030186F" w:rsidRPr="008A1D81" w:rsidRDefault="00483A39" w:rsidP="00F03786">
            <w:pPr>
              <w:pStyle w:val="ListParagraph"/>
              <w:numPr>
                <w:ilvl w:val="0"/>
                <w:numId w:val="22"/>
              </w:numPr>
              <w:spacing w:before="20" w:after="0" w:line="240" w:lineRule="auto"/>
              <w:ind w:left="426" w:hanging="284"/>
              <w:rPr>
                <w:rFonts w:ascii="Calibri" w:hAnsi="Calibri" w:cs="Calibri"/>
              </w:rPr>
            </w:pPr>
            <w:r>
              <w:rPr>
                <w:rFonts w:ascii="Calibri" w:hAnsi="Calibri" w:cs="Calibri"/>
                <w:sz w:val="22"/>
                <w:szCs w:val="22"/>
              </w:rPr>
              <w:t>Managing bank accounts</w:t>
            </w:r>
          </w:p>
        </w:tc>
        <w:tc>
          <w:tcPr>
            <w:tcW w:w="0" w:type="pct"/>
          </w:tcPr>
          <w:p w14:paraId="6F02DE1C" w14:textId="788620DA" w:rsidR="0030186F" w:rsidRPr="008A1D81" w:rsidRDefault="00483A39" w:rsidP="00F03786">
            <w:pPr>
              <w:pStyle w:val="ListParagraph"/>
              <w:numPr>
                <w:ilvl w:val="0"/>
                <w:numId w:val="22"/>
              </w:numPr>
              <w:spacing w:before="20" w:after="0" w:line="240" w:lineRule="auto"/>
              <w:ind w:left="426" w:hanging="284"/>
              <w:rPr>
                <w:rFonts w:ascii="Calibri" w:hAnsi="Calibri" w:cs="Calibri"/>
                <w:sz w:val="22"/>
                <w:szCs w:val="22"/>
              </w:rPr>
            </w:pPr>
            <w:r w:rsidRPr="008A1D81">
              <w:rPr>
                <w:rFonts w:ascii="Calibri" w:hAnsi="Calibri" w:cs="Calibri"/>
                <w:sz w:val="22"/>
                <w:szCs w:val="22"/>
              </w:rPr>
              <w:t>Acquisition of assets, goods and servi</w:t>
            </w:r>
            <w:r>
              <w:rPr>
                <w:rFonts w:ascii="Calibri" w:hAnsi="Calibri" w:cs="Calibri"/>
                <w:sz w:val="22"/>
                <w:szCs w:val="22"/>
              </w:rPr>
              <w:t>c</w:t>
            </w:r>
            <w:r w:rsidRPr="008A1D81">
              <w:rPr>
                <w:rFonts w:ascii="Calibri" w:hAnsi="Calibri" w:cs="Calibri"/>
                <w:sz w:val="22"/>
                <w:szCs w:val="22"/>
              </w:rPr>
              <w:t>es</w:t>
            </w:r>
          </w:p>
        </w:tc>
      </w:tr>
      <w:tr w:rsidR="00483A39" w:rsidRPr="009C6B33" w14:paraId="525DD0BB" w14:textId="77777777" w:rsidTr="00B90682">
        <w:trPr>
          <w:cantSplit/>
        </w:trPr>
        <w:tc>
          <w:tcPr>
            <w:tcW w:w="0" w:type="pct"/>
          </w:tcPr>
          <w:p w14:paraId="64578A5D" w14:textId="4CA73A2A" w:rsidR="0030186F" w:rsidRPr="008A1D81" w:rsidRDefault="00483A39" w:rsidP="00F03786">
            <w:pPr>
              <w:pStyle w:val="ListParagraph"/>
              <w:numPr>
                <w:ilvl w:val="0"/>
                <w:numId w:val="22"/>
              </w:numPr>
              <w:spacing w:before="20" w:after="0" w:line="240" w:lineRule="auto"/>
              <w:ind w:left="426" w:hanging="284"/>
              <w:rPr>
                <w:rFonts w:ascii="Calibri" w:hAnsi="Calibri" w:cs="Calibri"/>
                <w:sz w:val="22"/>
                <w:szCs w:val="22"/>
              </w:rPr>
            </w:pPr>
            <w:r w:rsidRPr="008A1D81">
              <w:rPr>
                <w:rFonts w:ascii="Calibri" w:hAnsi="Calibri" w:cs="Calibri"/>
                <w:sz w:val="22"/>
                <w:szCs w:val="22"/>
              </w:rPr>
              <w:t>Financial delegations</w:t>
            </w:r>
          </w:p>
        </w:tc>
        <w:tc>
          <w:tcPr>
            <w:tcW w:w="0" w:type="pct"/>
          </w:tcPr>
          <w:p w14:paraId="0D640D45" w14:textId="466F378C" w:rsidR="0030186F" w:rsidRPr="008A1D81" w:rsidRDefault="00483A39" w:rsidP="00F03786">
            <w:pPr>
              <w:pStyle w:val="ListParagraph"/>
              <w:numPr>
                <w:ilvl w:val="0"/>
                <w:numId w:val="22"/>
              </w:numPr>
              <w:spacing w:before="20" w:after="0" w:line="240" w:lineRule="auto"/>
              <w:ind w:left="426" w:hanging="284"/>
              <w:rPr>
                <w:rFonts w:ascii="Calibri" w:hAnsi="Calibri" w:cs="Calibri"/>
                <w:sz w:val="22"/>
                <w:szCs w:val="22"/>
              </w:rPr>
            </w:pPr>
            <w:r w:rsidRPr="008A1D81">
              <w:rPr>
                <w:rFonts w:ascii="Calibri" w:hAnsi="Calibri" w:cs="Calibri"/>
                <w:sz w:val="22"/>
                <w:szCs w:val="22"/>
              </w:rPr>
              <w:t>Managing payroll</w:t>
            </w:r>
          </w:p>
        </w:tc>
      </w:tr>
    </w:tbl>
    <w:p w14:paraId="741D6667" w14:textId="77777777" w:rsidR="0030186F" w:rsidRPr="008A1D81" w:rsidRDefault="0030186F" w:rsidP="008A1D81">
      <w:pPr>
        <w:pStyle w:val="Heading2"/>
        <w:numPr>
          <w:ilvl w:val="0"/>
          <w:numId w:val="308"/>
        </w:numPr>
        <w:rPr>
          <w:rFonts w:ascii="Calibri" w:hAnsi="Calibri" w:cs="Calibri"/>
          <w:sz w:val="32"/>
        </w:rPr>
      </w:pPr>
      <w:bookmarkStart w:id="272" w:name="_Toc3369586"/>
      <w:bookmarkStart w:id="273" w:name="_Toc3369946"/>
      <w:bookmarkStart w:id="274" w:name="_Toc3370364"/>
      <w:r w:rsidRPr="008A1D81">
        <w:rPr>
          <w:rFonts w:ascii="Calibri" w:hAnsi="Calibri" w:cs="Calibri"/>
          <w:sz w:val="32"/>
        </w:rPr>
        <w:t>Exclusions</w:t>
      </w:r>
      <w:bookmarkEnd w:id="272"/>
      <w:bookmarkEnd w:id="273"/>
      <w:bookmarkEnd w:id="274"/>
    </w:p>
    <w:p w14:paraId="26EE80C5" w14:textId="33B2CAFB" w:rsidR="0030186F" w:rsidRPr="008A1D81" w:rsidRDefault="0030186F" w:rsidP="0030186F">
      <w:pPr>
        <w:rPr>
          <w:rFonts w:cs="Calibri"/>
        </w:rPr>
      </w:pPr>
      <w:r w:rsidRPr="008A1D81">
        <w:rPr>
          <w:rFonts w:cs="Calibri"/>
        </w:rPr>
        <w:t>This policy and procedure do not apply to payments made through the:</w:t>
      </w:r>
    </w:p>
    <w:p w14:paraId="26CEC914" w14:textId="42C9B84E" w:rsidR="0030186F" w:rsidRPr="008A1D81" w:rsidRDefault="0030186F" w:rsidP="00427D67">
      <w:pPr>
        <w:pStyle w:val="ListParagraph"/>
        <w:numPr>
          <w:ilvl w:val="0"/>
          <w:numId w:val="36"/>
        </w:numPr>
        <w:spacing w:before="20" w:line="240" w:lineRule="auto"/>
        <w:ind w:left="777" w:hanging="357"/>
        <w:contextualSpacing w:val="0"/>
        <w:rPr>
          <w:rFonts w:ascii="Calibri" w:hAnsi="Calibri" w:cs="Calibri"/>
          <w:sz w:val="22"/>
          <w:szCs w:val="22"/>
        </w:rPr>
      </w:pPr>
      <w:r w:rsidRPr="008A1D81">
        <w:rPr>
          <w:rFonts w:ascii="Calibri" w:hAnsi="Calibri" w:cs="Calibri"/>
          <w:sz w:val="22"/>
          <w:szCs w:val="22"/>
        </w:rPr>
        <w:t xml:space="preserve">payroll system (refer to: </w:t>
      </w:r>
      <w:r w:rsidRPr="008A1D81">
        <w:rPr>
          <w:rFonts w:cs="Calibri"/>
          <w:sz w:val="22"/>
          <w:szCs w:val="22"/>
        </w:rPr>
        <w:t xml:space="preserve"> </w:t>
      </w:r>
      <w:r w:rsidR="007C6A97">
        <w:rPr>
          <w:rFonts w:ascii="Calibri" w:hAnsi="Calibri" w:cs="Calibri"/>
          <w:sz w:val="22"/>
          <w:szCs w:val="22"/>
        </w:rPr>
        <w:t>Mana</w:t>
      </w:r>
      <w:r w:rsidR="00A20C5B">
        <w:rPr>
          <w:rFonts w:ascii="Calibri" w:hAnsi="Calibri" w:cs="Calibri"/>
          <w:sz w:val="22"/>
          <w:szCs w:val="22"/>
        </w:rPr>
        <w:t>ging payroll</w:t>
      </w:r>
      <w:r w:rsidRPr="008A1D81">
        <w:rPr>
          <w:rFonts w:ascii="Calibri" w:hAnsi="Calibri" w:cs="Calibri"/>
          <w:sz w:val="22"/>
          <w:szCs w:val="22"/>
        </w:rPr>
        <w:t xml:space="preserve"> Policy and Procedure);</w:t>
      </w:r>
    </w:p>
    <w:p w14:paraId="6604D0FD" w14:textId="4FB06579" w:rsidR="0030186F" w:rsidRPr="008A1D81" w:rsidRDefault="0030186F" w:rsidP="00427D67">
      <w:pPr>
        <w:pStyle w:val="ListParagraph"/>
        <w:numPr>
          <w:ilvl w:val="0"/>
          <w:numId w:val="36"/>
        </w:numPr>
        <w:spacing w:before="20" w:line="240" w:lineRule="auto"/>
        <w:ind w:left="777" w:hanging="357"/>
        <w:contextualSpacing w:val="0"/>
        <w:rPr>
          <w:rFonts w:ascii="Calibri" w:hAnsi="Calibri" w:cs="Calibri"/>
          <w:sz w:val="22"/>
          <w:szCs w:val="22"/>
        </w:rPr>
      </w:pPr>
      <w:r w:rsidRPr="008A1D81">
        <w:rPr>
          <w:rFonts w:ascii="Calibri" w:hAnsi="Calibri" w:cs="Calibri"/>
          <w:sz w:val="22"/>
          <w:szCs w:val="22"/>
        </w:rPr>
        <w:t>purchasing cards (refer to: Purchasing Cards Policy and Procedure), and</w:t>
      </w:r>
    </w:p>
    <w:p w14:paraId="49A98514" w14:textId="77777777" w:rsidR="0030186F" w:rsidRPr="008A1D81" w:rsidRDefault="0030186F" w:rsidP="008A1D81">
      <w:pPr>
        <w:pStyle w:val="Heading2"/>
        <w:numPr>
          <w:ilvl w:val="0"/>
          <w:numId w:val="308"/>
        </w:numPr>
        <w:rPr>
          <w:rFonts w:ascii="Calibri" w:hAnsi="Calibri" w:cs="Calibri"/>
          <w:sz w:val="32"/>
        </w:rPr>
      </w:pPr>
      <w:bookmarkStart w:id="275" w:name="_Toc3369587"/>
      <w:bookmarkStart w:id="276" w:name="_Toc3369947"/>
      <w:bookmarkStart w:id="277" w:name="_Toc3370365"/>
      <w:r w:rsidRPr="008A1D81">
        <w:rPr>
          <w:rFonts w:ascii="Calibri" w:hAnsi="Calibri" w:cs="Calibri"/>
          <w:sz w:val="32"/>
        </w:rPr>
        <w:t>Definitions</w:t>
      </w:r>
      <w:bookmarkEnd w:id="275"/>
      <w:bookmarkEnd w:id="276"/>
      <w:bookmarkEnd w:id="277"/>
    </w:p>
    <w:tbl>
      <w:tblPr>
        <w:tblStyle w:val="TableGrid"/>
        <w:tblW w:w="5000" w:type="pct"/>
        <w:tblLook w:val="04A0" w:firstRow="1" w:lastRow="0" w:firstColumn="1" w:lastColumn="0" w:noHBand="0" w:noVBand="1"/>
      </w:tblPr>
      <w:tblGrid>
        <w:gridCol w:w="2178"/>
        <w:gridCol w:w="7461"/>
      </w:tblGrid>
      <w:tr w:rsidR="0030186F" w:rsidRPr="00BE56F1" w14:paraId="34642CD6" w14:textId="77777777" w:rsidTr="00785352">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130" w:type="pct"/>
            <w:shd w:val="clear" w:color="auto" w:fill="auto"/>
          </w:tcPr>
          <w:p w14:paraId="076324CA" w14:textId="77777777" w:rsidR="0030186F" w:rsidRPr="008A1D81" w:rsidRDefault="0030186F" w:rsidP="00785352">
            <w:pPr>
              <w:tabs>
                <w:tab w:val="left" w:pos="426"/>
              </w:tabs>
              <w:spacing w:after="20"/>
              <w:rPr>
                <w:rFonts w:ascii="Calibri" w:hAnsi="Calibri" w:cs="Calibri"/>
                <w:b/>
                <w:color w:val="auto"/>
                <w:sz w:val="22"/>
              </w:rPr>
            </w:pPr>
            <w:r w:rsidRPr="008A1D81">
              <w:rPr>
                <w:rFonts w:ascii="Calibri" w:hAnsi="Calibri" w:cs="Calibri"/>
                <w:sz w:val="22"/>
              </w:rPr>
              <w:t>Accounts Payable</w:t>
            </w:r>
          </w:p>
        </w:tc>
        <w:tc>
          <w:tcPr>
            <w:tcW w:w="3870" w:type="pct"/>
            <w:shd w:val="clear" w:color="auto" w:fill="auto"/>
          </w:tcPr>
          <w:p w14:paraId="018708AB" w14:textId="77777777" w:rsidR="0030186F" w:rsidRPr="008A1D81" w:rsidRDefault="0030186F" w:rsidP="00785352">
            <w:pPr>
              <w:spacing w:after="20"/>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2"/>
              </w:rPr>
            </w:pPr>
            <w:r w:rsidRPr="008A1D81">
              <w:rPr>
                <w:rFonts w:ascii="Calibri" w:hAnsi="Calibri" w:cs="Calibri"/>
                <w:sz w:val="22"/>
              </w:rPr>
              <w:t>Amount owed to a supplier for goods and services provided.</w:t>
            </w:r>
          </w:p>
        </w:tc>
      </w:tr>
      <w:tr w:rsidR="0030186F" w:rsidRPr="00BE56F1" w14:paraId="6DCC71CB" w14:textId="77777777" w:rsidTr="00687DE8">
        <w:trPr>
          <w:cantSplit/>
        </w:trPr>
        <w:tc>
          <w:tcPr>
            <w:tcW w:w="1130" w:type="pct"/>
          </w:tcPr>
          <w:p w14:paraId="0218E7BD" w14:textId="77777777" w:rsidR="0030186F" w:rsidRPr="008A1D81" w:rsidRDefault="0030186F" w:rsidP="0030186F">
            <w:pPr>
              <w:tabs>
                <w:tab w:val="left" w:pos="426"/>
              </w:tabs>
              <w:spacing w:after="20"/>
              <w:rPr>
                <w:rFonts w:ascii="Calibri" w:hAnsi="Calibri" w:cs="Calibri"/>
                <w:sz w:val="22"/>
              </w:rPr>
            </w:pPr>
            <w:r w:rsidRPr="008A1D81">
              <w:rPr>
                <w:rFonts w:ascii="Calibri" w:hAnsi="Calibri" w:cs="Calibri"/>
                <w:sz w:val="22"/>
              </w:rPr>
              <w:t>Accrual basis</w:t>
            </w:r>
          </w:p>
        </w:tc>
        <w:tc>
          <w:tcPr>
            <w:tcW w:w="3870" w:type="pct"/>
          </w:tcPr>
          <w:p w14:paraId="107EDC0C" w14:textId="77777777" w:rsidR="0030186F" w:rsidRPr="008A1D81" w:rsidRDefault="0030186F" w:rsidP="0030186F">
            <w:pPr>
              <w:spacing w:after="20"/>
              <w:rPr>
                <w:rFonts w:ascii="Calibri" w:hAnsi="Calibri" w:cs="Calibri"/>
                <w:sz w:val="22"/>
              </w:rPr>
            </w:pPr>
            <w:r w:rsidRPr="008A1D81">
              <w:rPr>
                <w:rFonts w:ascii="Calibri" w:hAnsi="Calibri" w:cs="Calibri"/>
                <w:sz w:val="22"/>
              </w:rPr>
              <w:t>The basis of accounting wherein expenses are recorded in the period in which they are incurred regardless of whether cash is disbursed in that period.</w:t>
            </w:r>
          </w:p>
        </w:tc>
      </w:tr>
      <w:tr w:rsidR="0030186F" w:rsidRPr="00BE56F1" w14:paraId="1D74BB24" w14:textId="77777777" w:rsidTr="00687DE8">
        <w:trPr>
          <w:cantSplit/>
        </w:trPr>
        <w:tc>
          <w:tcPr>
            <w:tcW w:w="1130" w:type="pct"/>
          </w:tcPr>
          <w:p w14:paraId="57365F22" w14:textId="77777777" w:rsidR="0030186F" w:rsidRPr="008A1D81" w:rsidRDefault="0030186F" w:rsidP="0030186F">
            <w:pPr>
              <w:tabs>
                <w:tab w:val="left" w:pos="426"/>
              </w:tabs>
              <w:spacing w:after="20"/>
              <w:rPr>
                <w:rFonts w:ascii="Calibri" w:hAnsi="Calibri" w:cs="Calibri"/>
                <w:sz w:val="22"/>
              </w:rPr>
            </w:pPr>
            <w:r w:rsidRPr="008A1D81">
              <w:rPr>
                <w:rFonts w:ascii="Calibri" w:hAnsi="Calibri" w:cs="Calibri"/>
                <w:sz w:val="22"/>
              </w:rPr>
              <w:t>Disbursement</w:t>
            </w:r>
          </w:p>
        </w:tc>
        <w:tc>
          <w:tcPr>
            <w:tcW w:w="3870" w:type="pct"/>
          </w:tcPr>
          <w:p w14:paraId="5BEC909D" w14:textId="77777777" w:rsidR="0030186F" w:rsidRPr="008A1D81" w:rsidRDefault="0030186F" w:rsidP="0030186F">
            <w:pPr>
              <w:spacing w:after="20"/>
              <w:rPr>
                <w:rFonts w:ascii="Calibri" w:hAnsi="Calibri" w:cs="Calibri"/>
                <w:sz w:val="22"/>
              </w:rPr>
            </w:pPr>
            <w:r w:rsidRPr="008A1D81">
              <w:rPr>
                <w:rFonts w:ascii="Calibri" w:hAnsi="Calibri" w:cs="Calibri"/>
                <w:sz w:val="22"/>
              </w:rPr>
              <w:t>Payment by cash, electronic funds transfer or cheque.</w:t>
            </w:r>
          </w:p>
        </w:tc>
      </w:tr>
      <w:tr w:rsidR="0030186F" w:rsidRPr="00BE56F1" w14:paraId="201A9BC2" w14:textId="77777777" w:rsidTr="00687DE8">
        <w:trPr>
          <w:cantSplit/>
        </w:trPr>
        <w:tc>
          <w:tcPr>
            <w:tcW w:w="1130" w:type="pct"/>
          </w:tcPr>
          <w:p w14:paraId="223C2155" w14:textId="77777777" w:rsidR="0030186F" w:rsidRPr="008A1D81" w:rsidRDefault="0030186F" w:rsidP="0030186F">
            <w:pPr>
              <w:tabs>
                <w:tab w:val="left" w:pos="426"/>
              </w:tabs>
              <w:spacing w:after="20"/>
              <w:rPr>
                <w:rFonts w:ascii="Calibri" w:hAnsi="Calibri" w:cs="Calibri"/>
                <w:sz w:val="22"/>
              </w:rPr>
            </w:pPr>
            <w:r w:rsidRPr="008A1D81">
              <w:rPr>
                <w:rFonts w:ascii="Calibri" w:hAnsi="Calibri" w:cs="Calibri"/>
                <w:sz w:val="22"/>
              </w:rPr>
              <w:t>Invoice</w:t>
            </w:r>
          </w:p>
        </w:tc>
        <w:tc>
          <w:tcPr>
            <w:tcW w:w="3870" w:type="pct"/>
          </w:tcPr>
          <w:p w14:paraId="77D777C4" w14:textId="77777777" w:rsidR="0030186F" w:rsidRPr="008A1D81" w:rsidRDefault="0030186F" w:rsidP="0030186F">
            <w:pPr>
              <w:spacing w:after="20"/>
              <w:rPr>
                <w:rFonts w:ascii="Calibri" w:hAnsi="Calibri" w:cs="Calibri"/>
                <w:sz w:val="22"/>
              </w:rPr>
            </w:pPr>
            <w:r w:rsidRPr="008A1D81">
              <w:rPr>
                <w:rFonts w:ascii="Calibri" w:hAnsi="Calibri" w:cs="Calibri"/>
                <w:sz w:val="22"/>
              </w:rPr>
              <w:t>A detailed list of goods and services rendered, with an account of all costs and items incurred.</w:t>
            </w:r>
          </w:p>
        </w:tc>
      </w:tr>
      <w:tr w:rsidR="0030186F" w:rsidRPr="00BE56F1" w14:paraId="0CAF8D2D" w14:textId="77777777" w:rsidTr="00687DE8">
        <w:trPr>
          <w:cantSplit/>
        </w:trPr>
        <w:tc>
          <w:tcPr>
            <w:tcW w:w="1130" w:type="pct"/>
          </w:tcPr>
          <w:p w14:paraId="37D61733" w14:textId="77777777" w:rsidR="0030186F" w:rsidRPr="008A1D81" w:rsidRDefault="0030186F" w:rsidP="0030186F">
            <w:pPr>
              <w:tabs>
                <w:tab w:val="left" w:pos="426"/>
              </w:tabs>
              <w:spacing w:after="20"/>
              <w:rPr>
                <w:rFonts w:ascii="Calibri" w:hAnsi="Calibri" w:cs="Calibri"/>
                <w:sz w:val="22"/>
              </w:rPr>
            </w:pPr>
            <w:r w:rsidRPr="008A1D81">
              <w:rPr>
                <w:rFonts w:ascii="Calibri" w:hAnsi="Calibri" w:cs="Calibri"/>
                <w:sz w:val="22"/>
              </w:rPr>
              <w:t>Stale cheque</w:t>
            </w:r>
          </w:p>
        </w:tc>
        <w:tc>
          <w:tcPr>
            <w:tcW w:w="3870" w:type="pct"/>
          </w:tcPr>
          <w:p w14:paraId="2B44E26F" w14:textId="77777777" w:rsidR="0030186F" w:rsidRPr="008A1D81" w:rsidRDefault="0030186F" w:rsidP="0030186F">
            <w:pPr>
              <w:spacing w:after="20"/>
              <w:rPr>
                <w:rFonts w:ascii="Calibri" w:hAnsi="Calibri" w:cs="Calibri"/>
                <w:sz w:val="22"/>
              </w:rPr>
            </w:pPr>
            <w:r w:rsidRPr="008A1D81">
              <w:rPr>
                <w:rFonts w:ascii="Calibri" w:hAnsi="Calibri" w:cs="Calibri"/>
                <w:sz w:val="22"/>
              </w:rPr>
              <w:t>A “stale cheque” is defined as a cheque that has been drawn but not presented within fifteen (15) months of the date appearing on the face of the cheque.</w:t>
            </w:r>
          </w:p>
        </w:tc>
      </w:tr>
      <w:tr w:rsidR="0030186F" w:rsidRPr="00BE56F1" w14:paraId="4FF3D8B5" w14:textId="77777777" w:rsidTr="00687DE8">
        <w:trPr>
          <w:cantSplit/>
        </w:trPr>
        <w:tc>
          <w:tcPr>
            <w:tcW w:w="1130" w:type="pct"/>
          </w:tcPr>
          <w:p w14:paraId="45C7AA73" w14:textId="77777777" w:rsidR="0030186F" w:rsidRPr="008A1D81" w:rsidRDefault="0030186F" w:rsidP="0030186F">
            <w:pPr>
              <w:tabs>
                <w:tab w:val="left" w:pos="426"/>
              </w:tabs>
              <w:spacing w:after="20"/>
              <w:rPr>
                <w:rFonts w:ascii="Calibri" w:hAnsi="Calibri" w:cs="Calibri"/>
                <w:sz w:val="22"/>
              </w:rPr>
            </w:pPr>
            <w:r w:rsidRPr="008A1D81">
              <w:rPr>
                <w:rFonts w:ascii="Calibri" w:hAnsi="Calibri" w:cs="Calibri"/>
                <w:sz w:val="22"/>
              </w:rPr>
              <w:t>Suspense account</w:t>
            </w:r>
          </w:p>
        </w:tc>
        <w:tc>
          <w:tcPr>
            <w:tcW w:w="3870" w:type="pct"/>
          </w:tcPr>
          <w:p w14:paraId="17E2D2F9" w14:textId="22A56570" w:rsidR="0030186F" w:rsidRPr="008A1D81" w:rsidRDefault="0030186F" w:rsidP="0030186F">
            <w:pPr>
              <w:spacing w:after="20"/>
              <w:rPr>
                <w:rFonts w:ascii="Calibri" w:hAnsi="Calibri" w:cs="Calibri"/>
                <w:sz w:val="22"/>
              </w:rPr>
            </w:pPr>
            <w:r w:rsidRPr="008A1D81">
              <w:rPr>
                <w:rFonts w:ascii="Calibri" w:hAnsi="Calibri" w:cs="Calibri"/>
                <w:sz w:val="22"/>
              </w:rPr>
              <w:t xml:space="preserve">A suspense account is an account used temporarily to carry doubtful </w:t>
            </w:r>
            <w:hyperlink r:id="rId48" w:tooltip="Receipts" w:history="1">
              <w:r w:rsidRPr="008A1D81">
                <w:rPr>
                  <w:rFonts w:ascii="Calibri" w:hAnsi="Calibri" w:cs="Calibri"/>
                  <w:sz w:val="22"/>
                </w:rPr>
                <w:t>receipts</w:t>
              </w:r>
            </w:hyperlink>
            <w:r w:rsidRPr="008A1D81">
              <w:rPr>
                <w:rFonts w:ascii="Calibri" w:hAnsi="Calibri" w:cs="Calibri"/>
                <w:sz w:val="22"/>
              </w:rPr>
              <w:t xml:space="preserve"> and </w:t>
            </w:r>
            <w:hyperlink r:id="rId49" w:tooltip="Disbursements" w:history="1">
              <w:r w:rsidRPr="008A1D81">
                <w:rPr>
                  <w:rFonts w:ascii="Calibri" w:hAnsi="Calibri" w:cs="Calibri"/>
                  <w:sz w:val="22"/>
                </w:rPr>
                <w:t>disbursements</w:t>
              </w:r>
            </w:hyperlink>
            <w:r w:rsidRPr="008A1D81">
              <w:rPr>
                <w:rFonts w:ascii="Calibri" w:hAnsi="Calibri" w:cs="Calibri"/>
                <w:sz w:val="22"/>
              </w:rPr>
              <w:t xml:space="preserve"> or discrepancies pending their analysis and permanent classification.</w:t>
            </w:r>
          </w:p>
          <w:p w14:paraId="73C46216" w14:textId="3D31A454" w:rsidR="0030186F" w:rsidRPr="008A1D81" w:rsidRDefault="0030186F" w:rsidP="0030186F">
            <w:pPr>
              <w:spacing w:after="20"/>
              <w:rPr>
                <w:rFonts w:ascii="Calibri" w:hAnsi="Calibri" w:cs="Calibri"/>
                <w:sz w:val="22"/>
              </w:rPr>
            </w:pPr>
            <w:r w:rsidRPr="008A1D81">
              <w:rPr>
                <w:rFonts w:ascii="Calibri" w:hAnsi="Calibri" w:cs="Calibri"/>
                <w:sz w:val="22"/>
              </w:rPr>
              <w:t xml:space="preserve">Suspense accounts should be cleared at some point, because they are for temporary use. Suspense accounts are a </w:t>
            </w:r>
            <w:r w:rsidR="00C4237B" w:rsidRPr="008A1D81">
              <w:rPr>
                <w:rFonts w:ascii="Calibri" w:hAnsi="Calibri" w:cs="Calibri"/>
                <w:sz w:val="22"/>
              </w:rPr>
              <w:t>control risk</w:t>
            </w:r>
            <w:r w:rsidRPr="008A1D81">
              <w:rPr>
                <w:rFonts w:ascii="Calibri" w:hAnsi="Calibri" w:cs="Calibri"/>
                <w:sz w:val="22"/>
              </w:rPr>
              <w:t>.</w:t>
            </w:r>
          </w:p>
        </w:tc>
      </w:tr>
    </w:tbl>
    <w:p w14:paraId="45EA9581" w14:textId="77777777" w:rsidR="0030186F" w:rsidRPr="008A1D81" w:rsidRDefault="0030186F" w:rsidP="008A1D81">
      <w:pPr>
        <w:pStyle w:val="Heading2"/>
        <w:numPr>
          <w:ilvl w:val="0"/>
          <w:numId w:val="308"/>
        </w:numPr>
        <w:rPr>
          <w:rFonts w:ascii="Calibri" w:hAnsi="Calibri" w:cs="Calibri"/>
          <w:sz w:val="32"/>
        </w:rPr>
      </w:pPr>
      <w:bookmarkStart w:id="278" w:name="_Toc3369588"/>
      <w:bookmarkStart w:id="279" w:name="_Toc3369948"/>
      <w:bookmarkStart w:id="280" w:name="_Toc3370366"/>
      <w:r w:rsidRPr="008A1D81">
        <w:rPr>
          <w:rFonts w:ascii="Calibri" w:hAnsi="Calibri" w:cs="Calibri"/>
          <w:sz w:val="32"/>
        </w:rPr>
        <w:t>Authorisation and approval</w:t>
      </w:r>
      <w:bookmarkEnd w:id="278"/>
      <w:bookmarkEnd w:id="279"/>
      <w:bookmarkEnd w:id="280"/>
    </w:p>
    <w:p w14:paraId="53764A4E" w14:textId="77777777" w:rsidR="0030186F" w:rsidRPr="008A1D81" w:rsidRDefault="0030186F" w:rsidP="0030186F">
      <w:pPr>
        <w:spacing w:after="120"/>
        <w:rPr>
          <w:rFonts w:ascii="Calibri" w:hAnsi="Calibri" w:cs="Calibri"/>
          <w:sz w:val="22"/>
        </w:rPr>
      </w:pPr>
      <w:r w:rsidRPr="008A1D81">
        <w:rPr>
          <w:rFonts w:ascii="Calibri" w:hAnsi="Calibri" w:cs="Calibri"/>
          <w:sz w:val="22"/>
        </w:rPr>
        <w:t xml:space="preserve">This policy and procedure shall be reviewed on a yearly basis </w:t>
      </w:r>
      <w:r w:rsidRPr="008A1D81">
        <w:rPr>
          <w:rFonts w:ascii="Calibri" w:hAnsi="Calibri" w:cs="Calibri"/>
          <w:color w:val="436EF7"/>
          <w:sz w:val="22"/>
        </w:rPr>
        <w:t>&lt;insert frequency of review, recommended minimum on an annual basis&gt;</w:t>
      </w:r>
      <w:r w:rsidRPr="008A1D81">
        <w:rPr>
          <w:rFonts w:ascii="Calibri" w:hAnsi="Calibri" w:cs="Calibri"/>
          <w:sz w:val="22"/>
        </w:rPr>
        <w:t>. The next review date is set out as follows:</w:t>
      </w:r>
    </w:p>
    <w:tbl>
      <w:tblPr>
        <w:tblStyle w:val="TableGrid"/>
        <w:tblW w:w="5000" w:type="pct"/>
        <w:tblLook w:val="04A0" w:firstRow="1" w:lastRow="0" w:firstColumn="1" w:lastColumn="0" w:noHBand="0" w:noVBand="1"/>
      </w:tblPr>
      <w:tblGrid>
        <w:gridCol w:w="2168"/>
        <w:gridCol w:w="1986"/>
        <w:gridCol w:w="1826"/>
        <w:gridCol w:w="1833"/>
        <w:gridCol w:w="1826"/>
      </w:tblGrid>
      <w:tr w:rsidR="0030186F" w:rsidRPr="00BE56F1" w14:paraId="311D55E8" w14:textId="77777777" w:rsidTr="00687DE8">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124" w:type="pct"/>
          </w:tcPr>
          <w:p w14:paraId="7C0D875F" w14:textId="77777777" w:rsidR="0030186F" w:rsidRPr="00BE56F1" w:rsidRDefault="0030186F" w:rsidP="00687DE8">
            <w:pPr>
              <w:pStyle w:val="TableHeadingLeft"/>
              <w:jc w:val="center"/>
            </w:pPr>
            <w:r w:rsidRPr="00BE56F1">
              <w:t>Reviewer</w:t>
            </w:r>
          </w:p>
        </w:tc>
        <w:tc>
          <w:tcPr>
            <w:tcW w:w="1030" w:type="pct"/>
          </w:tcPr>
          <w:p w14:paraId="2E0F3D13" w14:textId="77777777" w:rsidR="0030186F" w:rsidRPr="00BE56F1" w:rsidRDefault="0030186F" w:rsidP="00687DE8">
            <w:pPr>
              <w:pStyle w:val="TableHeadingLeft"/>
              <w:jc w:val="center"/>
              <w:cnfStyle w:val="100000000000" w:firstRow="1" w:lastRow="0" w:firstColumn="0" w:lastColumn="0" w:oddVBand="0" w:evenVBand="0" w:oddHBand="0" w:evenHBand="0" w:firstRowFirstColumn="0" w:firstRowLastColumn="0" w:lastRowFirstColumn="0" w:lastRowLastColumn="0"/>
            </w:pPr>
            <w:r w:rsidRPr="00BE56F1">
              <w:t>Position</w:t>
            </w:r>
          </w:p>
        </w:tc>
        <w:tc>
          <w:tcPr>
            <w:tcW w:w="947" w:type="pct"/>
          </w:tcPr>
          <w:p w14:paraId="19A6DB98" w14:textId="77777777" w:rsidR="0030186F" w:rsidRPr="00BE56F1" w:rsidRDefault="0030186F" w:rsidP="00687DE8">
            <w:pPr>
              <w:pStyle w:val="TableHeadingLeft"/>
              <w:jc w:val="center"/>
              <w:cnfStyle w:val="100000000000" w:firstRow="1" w:lastRow="0" w:firstColumn="0" w:lastColumn="0" w:oddVBand="0" w:evenVBand="0" w:oddHBand="0" w:evenHBand="0" w:firstRowFirstColumn="0" w:firstRowLastColumn="0" w:lastRowFirstColumn="0" w:lastRowLastColumn="0"/>
            </w:pPr>
            <w:r w:rsidRPr="00BE56F1">
              <w:t>Version</w:t>
            </w:r>
          </w:p>
        </w:tc>
        <w:tc>
          <w:tcPr>
            <w:tcW w:w="951" w:type="pct"/>
          </w:tcPr>
          <w:p w14:paraId="314319F5" w14:textId="77777777" w:rsidR="0030186F" w:rsidRPr="00BE56F1" w:rsidRDefault="0030186F" w:rsidP="00687DE8">
            <w:pPr>
              <w:pStyle w:val="TableHeadingLeft"/>
              <w:jc w:val="center"/>
              <w:cnfStyle w:val="100000000000" w:firstRow="1" w:lastRow="0" w:firstColumn="0" w:lastColumn="0" w:oddVBand="0" w:evenVBand="0" w:oddHBand="0" w:evenHBand="0" w:firstRowFirstColumn="0" w:firstRowLastColumn="0" w:lastRowFirstColumn="0" w:lastRowLastColumn="0"/>
            </w:pPr>
            <w:r w:rsidRPr="00BE56F1">
              <w:t>Date Reviewed</w:t>
            </w:r>
          </w:p>
        </w:tc>
        <w:tc>
          <w:tcPr>
            <w:tcW w:w="947" w:type="pct"/>
          </w:tcPr>
          <w:p w14:paraId="76478745" w14:textId="77777777" w:rsidR="0030186F" w:rsidRPr="00BE56F1" w:rsidRDefault="0030186F" w:rsidP="00687DE8">
            <w:pPr>
              <w:pStyle w:val="TableHeadingLeft"/>
              <w:jc w:val="center"/>
              <w:cnfStyle w:val="100000000000" w:firstRow="1" w:lastRow="0" w:firstColumn="0" w:lastColumn="0" w:oddVBand="0" w:evenVBand="0" w:oddHBand="0" w:evenHBand="0" w:firstRowFirstColumn="0" w:firstRowLastColumn="0" w:lastRowFirstColumn="0" w:lastRowLastColumn="0"/>
            </w:pPr>
            <w:r w:rsidRPr="00BE56F1">
              <w:t>Next Review</w:t>
            </w:r>
          </w:p>
        </w:tc>
      </w:tr>
      <w:tr w:rsidR="0030186F" w:rsidRPr="00BE56F1" w14:paraId="1DCF5D50" w14:textId="77777777" w:rsidTr="00687DE8">
        <w:trPr>
          <w:cantSplit/>
        </w:trPr>
        <w:tc>
          <w:tcPr>
            <w:tcW w:w="1124" w:type="pct"/>
          </w:tcPr>
          <w:p w14:paraId="4D75783A" w14:textId="77777777" w:rsidR="0030186F" w:rsidRPr="00BE56F1" w:rsidRDefault="0030186F" w:rsidP="0030186F">
            <w:pPr>
              <w:rPr>
                <w:rFonts w:cs="Calibri"/>
              </w:rPr>
            </w:pPr>
          </w:p>
        </w:tc>
        <w:tc>
          <w:tcPr>
            <w:tcW w:w="1030" w:type="pct"/>
          </w:tcPr>
          <w:p w14:paraId="2E9225D5" w14:textId="77777777" w:rsidR="0030186F" w:rsidRPr="00BE56F1" w:rsidRDefault="0030186F" w:rsidP="0030186F">
            <w:pPr>
              <w:rPr>
                <w:rFonts w:cs="Calibri"/>
              </w:rPr>
            </w:pPr>
          </w:p>
        </w:tc>
        <w:tc>
          <w:tcPr>
            <w:tcW w:w="947" w:type="pct"/>
          </w:tcPr>
          <w:p w14:paraId="37C23146" w14:textId="77777777" w:rsidR="0030186F" w:rsidRPr="00BE56F1" w:rsidRDefault="0030186F" w:rsidP="0030186F">
            <w:pPr>
              <w:rPr>
                <w:rFonts w:cs="Calibri"/>
              </w:rPr>
            </w:pPr>
          </w:p>
        </w:tc>
        <w:tc>
          <w:tcPr>
            <w:tcW w:w="951" w:type="pct"/>
          </w:tcPr>
          <w:p w14:paraId="2FE91C8D" w14:textId="77777777" w:rsidR="0030186F" w:rsidRPr="00BE56F1" w:rsidRDefault="0030186F" w:rsidP="0030186F">
            <w:pPr>
              <w:rPr>
                <w:rFonts w:cs="Calibri"/>
              </w:rPr>
            </w:pPr>
          </w:p>
        </w:tc>
        <w:tc>
          <w:tcPr>
            <w:tcW w:w="947" w:type="pct"/>
          </w:tcPr>
          <w:p w14:paraId="1CF92A10" w14:textId="77777777" w:rsidR="0030186F" w:rsidRPr="00BE56F1" w:rsidRDefault="0030186F" w:rsidP="0030186F">
            <w:pPr>
              <w:rPr>
                <w:rFonts w:cs="Calibri"/>
              </w:rPr>
            </w:pPr>
          </w:p>
        </w:tc>
      </w:tr>
      <w:tr w:rsidR="0030186F" w:rsidRPr="00BE56F1" w14:paraId="6FE71662" w14:textId="77777777" w:rsidTr="00687DE8">
        <w:trPr>
          <w:cantSplit/>
        </w:trPr>
        <w:tc>
          <w:tcPr>
            <w:tcW w:w="1124" w:type="pct"/>
          </w:tcPr>
          <w:p w14:paraId="373B9410" w14:textId="77777777" w:rsidR="0030186F" w:rsidRPr="00BE56F1" w:rsidRDefault="0030186F" w:rsidP="0030186F">
            <w:pPr>
              <w:rPr>
                <w:rFonts w:cs="Calibri"/>
              </w:rPr>
            </w:pPr>
          </w:p>
        </w:tc>
        <w:tc>
          <w:tcPr>
            <w:tcW w:w="1030" w:type="pct"/>
          </w:tcPr>
          <w:p w14:paraId="03AC0707" w14:textId="77777777" w:rsidR="0030186F" w:rsidRPr="00BE56F1" w:rsidRDefault="0030186F" w:rsidP="0030186F">
            <w:pPr>
              <w:rPr>
                <w:rFonts w:cs="Calibri"/>
              </w:rPr>
            </w:pPr>
          </w:p>
        </w:tc>
        <w:tc>
          <w:tcPr>
            <w:tcW w:w="947" w:type="pct"/>
          </w:tcPr>
          <w:p w14:paraId="79964984" w14:textId="77777777" w:rsidR="0030186F" w:rsidRPr="00BE56F1" w:rsidRDefault="0030186F" w:rsidP="0030186F">
            <w:pPr>
              <w:rPr>
                <w:rFonts w:cs="Calibri"/>
              </w:rPr>
            </w:pPr>
          </w:p>
        </w:tc>
        <w:tc>
          <w:tcPr>
            <w:tcW w:w="951" w:type="pct"/>
          </w:tcPr>
          <w:p w14:paraId="158F5314" w14:textId="77777777" w:rsidR="0030186F" w:rsidRPr="00BE56F1" w:rsidRDefault="0030186F" w:rsidP="0030186F">
            <w:pPr>
              <w:rPr>
                <w:rFonts w:cs="Calibri"/>
              </w:rPr>
            </w:pPr>
          </w:p>
        </w:tc>
        <w:tc>
          <w:tcPr>
            <w:tcW w:w="947" w:type="pct"/>
          </w:tcPr>
          <w:p w14:paraId="3672DF23" w14:textId="77777777" w:rsidR="0030186F" w:rsidRPr="00BE56F1" w:rsidRDefault="0030186F" w:rsidP="0030186F">
            <w:pPr>
              <w:rPr>
                <w:rFonts w:cs="Calibri"/>
              </w:rPr>
            </w:pPr>
          </w:p>
        </w:tc>
      </w:tr>
    </w:tbl>
    <w:p w14:paraId="0F52912F" w14:textId="77777777" w:rsidR="0030186F" w:rsidRPr="00BE56F1" w:rsidRDefault="0030186F" w:rsidP="0030186F">
      <w:pPr>
        <w:rPr>
          <w:rFonts w:cs="Calibri"/>
        </w:rPr>
        <w:sectPr w:rsidR="0030186F" w:rsidRPr="00BE56F1" w:rsidSect="00E57572">
          <w:pgSz w:w="11907" w:h="16840" w:code="9"/>
          <w:pgMar w:top="1134" w:right="1134" w:bottom="1134" w:left="1134" w:header="709" w:footer="567" w:gutter="0"/>
          <w:cols w:space="708"/>
          <w:formProt w:val="0"/>
          <w:docGrid w:linePitch="360"/>
        </w:sectPr>
      </w:pPr>
    </w:p>
    <w:p w14:paraId="6D987AFC" w14:textId="77777777" w:rsidR="0030186F" w:rsidRPr="008A1D81" w:rsidRDefault="0030186F" w:rsidP="00FE7037">
      <w:pPr>
        <w:pStyle w:val="Heading1"/>
        <w:rPr>
          <w:rFonts w:ascii="Calibri" w:hAnsi="Calibri"/>
        </w:rPr>
      </w:pPr>
      <w:bookmarkStart w:id="281" w:name="_Toc3296048"/>
      <w:bookmarkStart w:id="282" w:name="_Toc3369141"/>
      <w:bookmarkStart w:id="283" w:name="_Toc3369589"/>
      <w:bookmarkStart w:id="284" w:name="_Toc3369949"/>
      <w:bookmarkStart w:id="285" w:name="_Toc3370102"/>
      <w:bookmarkStart w:id="286" w:name="_Toc3370367"/>
      <w:bookmarkStart w:id="287" w:name="_Toc19886635"/>
      <w:r w:rsidRPr="008A1D81">
        <w:rPr>
          <w:rFonts w:ascii="Calibri" w:hAnsi="Calibri"/>
        </w:rPr>
        <w:t>Managing Payroll</w:t>
      </w:r>
      <w:bookmarkEnd w:id="281"/>
      <w:bookmarkEnd w:id="282"/>
      <w:bookmarkEnd w:id="283"/>
      <w:bookmarkEnd w:id="284"/>
      <w:bookmarkEnd w:id="285"/>
      <w:bookmarkEnd w:id="286"/>
      <w:bookmarkEnd w:id="287"/>
      <w:r w:rsidRPr="008A1D81">
        <w:rPr>
          <w:rFonts w:ascii="Calibri" w:hAnsi="Calibri"/>
        </w:rPr>
        <w:t xml:space="preserve"> </w:t>
      </w:r>
    </w:p>
    <w:p w14:paraId="0DB2F742" w14:textId="2007B35D" w:rsidR="0030186F" w:rsidRPr="008A1D81" w:rsidRDefault="0030186F" w:rsidP="0030186F">
      <w:pPr>
        <w:spacing w:before="120" w:after="360"/>
        <w:rPr>
          <w:rFonts w:ascii="Calibri" w:hAnsi="Calibri" w:cs="Calibri"/>
          <w:sz w:val="22"/>
          <w:szCs w:val="22"/>
        </w:rPr>
      </w:pPr>
      <w:r w:rsidRPr="008A1D81">
        <w:rPr>
          <w:rFonts w:ascii="Calibri" w:hAnsi="Calibri" w:cs="Calibri"/>
          <w:sz w:val="22"/>
          <w:szCs w:val="22"/>
        </w:rPr>
        <w:t>(Instruction 3.4</w:t>
      </w:r>
      <w:r w:rsidR="00E86DE5" w:rsidRPr="008A1D81">
        <w:rPr>
          <w:rFonts w:ascii="Calibri" w:hAnsi="Calibri" w:cs="Calibri"/>
          <w:sz w:val="22"/>
          <w:szCs w:val="22"/>
        </w:rPr>
        <w:t>.7</w:t>
      </w:r>
      <w:r w:rsidRPr="008A1D81">
        <w:rPr>
          <w:rFonts w:ascii="Calibri" w:hAnsi="Calibri" w:cs="Calibri"/>
          <w:sz w:val="22"/>
          <w:szCs w:val="22"/>
        </w:rPr>
        <w:t>)</w:t>
      </w:r>
    </w:p>
    <w:p w14:paraId="25C44D0F" w14:textId="77777777" w:rsidR="0030186F" w:rsidRPr="008A1D81" w:rsidRDefault="0030186F" w:rsidP="0030186F">
      <w:pPr>
        <w:spacing w:after="240"/>
        <w:rPr>
          <w:rFonts w:ascii="Calibri" w:hAnsi="Calibri" w:cs="Calibri"/>
          <w:b/>
          <w:sz w:val="26"/>
          <w:szCs w:val="26"/>
        </w:rPr>
      </w:pPr>
      <w:r w:rsidRPr="008A1D81">
        <w:rPr>
          <w:rFonts w:ascii="Calibri" w:hAnsi="Calibri" w:cs="Calibri"/>
          <w:b/>
          <w:sz w:val="26"/>
          <w:szCs w:val="26"/>
        </w:rPr>
        <w:t>Contents</w:t>
      </w:r>
    </w:p>
    <w:p w14:paraId="76CD071F" w14:textId="77777777" w:rsidR="0030186F" w:rsidRPr="008A1D81" w:rsidRDefault="0030186F" w:rsidP="005110D8">
      <w:pPr>
        <w:pStyle w:val="ListParagraph"/>
        <w:numPr>
          <w:ilvl w:val="0"/>
          <w:numId w:val="27"/>
        </w:numPr>
        <w:tabs>
          <w:tab w:val="left" w:pos="8789"/>
        </w:tabs>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Purpose</w:t>
      </w:r>
    </w:p>
    <w:p w14:paraId="329725D3" w14:textId="77777777" w:rsidR="0030186F" w:rsidRPr="008A1D81" w:rsidRDefault="0030186F" w:rsidP="005110D8">
      <w:pPr>
        <w:pStyle w:val="ListParagraph"/>
        <w:numPr>
          <w:ilvl w:val="0"/>
          <w:numId w:val="27"/>
        </w:numPr>
        <w:tabs>
          <w:tab w:val="left" w:pos="8789"/>
        </w:tabs>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 xml:space="preserve">Payroll vs human resources </w:t>
      </w:r>
    </w:p>
    <w:p w14:paraId="6B92E957" w14:textId="77777777" w:rsidR="0030186F" w:rsidRPr="008A1D81" w:rsidRDefault="0030186F" w:rsidP="005110D8">
      <w:pPr>
        <w:pStyle w:val="ListParagraph"/>
        <w:numPr>
          <w:ilvl w:val="0"/>
          <w:numId w:val="27"/>
        </w:numPr>
        <w:tabs>
          <w:tab w:val="left" w:pos="8789"/>
        </w:tabs>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Policy</w:t>
      </w:r>
    </w:p>
    <w:p w14:paraId="7E0E98B3" w14:textId="77777777" w:rsidR="0030186F" w:rsidRPr="008A1D81" w:rsidRDefault="0030186F" w:rsidP="005110D8">
      <w:pPr>
        <w:pStyle w:val="ListParagraph"/>
        <w:numPr>
          <w:ilvl w:val="1"/>
          <w:numId w:val="27"/>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Confidentiality of personnel information</w:t>
      </w:r>
    </w:p>
    <w:p w14:paraId="11051306" w14:textId="77777777" w:rsidR="0030186F" w:rsidRPr="008A1D81" w:rsidRDefault="0030186F" w:rsidP="005110D8">
      <w:pPr>
        <w:pStyle w:val="ListParagraph"/>
        <w:numPr>
          <w:ilvl w:val="1"/>
          <w:numId w:val="27"/>
        </w:numPr>
        <w:spacing w:line="276" w:lineRule="auto"/>
        <w:rPr>
          <w:rFonts w:ascii="Calibri" w:hAnsi="Calibri" w:cs="Calibri"/>
          <w:sz w:val="22"/>
          <w:szCs w:val="22"/>
        </w:rPr>
      </w:pPr>
      <w:r w:rsidRPr="008A1D81">
        <w:rPr>
          <w:rFonts w:ascii="Calibri" w:hAnsi="Calibri" w:cs="Calibri"/>
          <w:sz w:val="22"/>
          <w:szCs w:val="22"/>
        </w:rPr>
        <w:t>Security over payroll data</w:t>
      </w:r>
    </w:p>
    <w:p w14:paraId="0AB79ABC" w14:textId="77777777" w:rsidR="0030186F" w:rsidRPr="008A1D81" w:rsidRDefault="0030186F" w:rsidP="005110D8">
      <w:pPr>
        <w:pStyle w:val="ListParagraph"/>
        <w:numPr>
          <w:ilvl w:val="1"/>
          <w:numId w:val="27"/>
        </w:numPr>
        <w:spacing w:line="276" w:lineRule="auto"/>
        <w:rPr>
          <w:rFonts w:ascii="Calibri" w:hAnsi="Calibri" w:cs="Calibri"/>
          <w:sz w:val="22"/>
          <w:szCs w:val="22"/>
        </w:rPr>
      </w:pPr>
      <w:r w:rsidRPr="008A1D81">
        <w:rPr>
          <w:rFonts w:ascii="Calibri" w:hAnsi="Calibri" w:cs="Calibri"/>
          <w:sz w:val="22"/>
          <w:szCs w:val="22"/>
        </w:rPr>
        <w:t>Salary payments</w:t>
      </w:r>
    </w:p>
    <w:p w14:paraId="40B7D1B3" w14:textId="77777777" w:rsidR="0030186F" w:rsidRPr="008A1D81" w:rsidRDefault="0030186F" w:rsidP="005110D8">
      <w:pPr>
        <w:pStyle w:val="ListParagraph"/>
        <w:numPr>
          <w:ilvl w:val="1"/>
          <w:numId w:val="27"/>
        </w:numPr>
        <w:spacing w:line="276" w:lineRule="auto"/>
        <w:rPr>
          <w:rFonts w:ascii="Calibri" w:hAnsi="Calibri" w:cs="Calibri"/>
          <w:sz w:val="22"/>
          <w:szCs w:val="22"/>
        </w:rPr>
      </w:pPr>
      <w:r w:rsidRPr="008A1D81">
        <w:rPr>
          <w:rFonts w:ascii="Calibri" w:hAnsi="Calibri" w:cs="Calibri"/>
          <w:sz w:val="22"/>
          <w:szCs w:val="22"/>
        </w:rPr>
        <w:t>Accurate and appropriate authorisation of payments</w:t>
      </w:r>
    </w:p>
    <w:p w14:paraId="66F48ABB" w14:textId="77777777" w:rsidR="0030186F" w:rsidRPr="008A1D81" w:rsidRDefault="0030186F" w:rsidP="005110D8">
      <w:pPr>
        <w:pStyle w:val="ListParagraph"/>
        <w:numPr>
          <w:ilvl w:val="1"/>
          <w:numId w:val="27"/>
        </w:numPr>
        <w:spacing w:line="276" w:lineRule="auto"/>
        <w:ind w:left="856" w:hanging="431"/>
        <w:contextualSpacing w:val="0"/>
        <w:rPr>
          <w:rFonts w:ascii="Calibri" w:hAnsi="Calibri" w:cs="Calibri"/>
          <w:sz w:val="22"/>
          <w:szCs w:val="22"/>
        </w:rPr>
      </w:pPr>
      <w:r w:rsidRPr="008A1D81">
        <w:rPr>
          <w:rFonts w:ascii="Calibri" w:hAnsi="Calibri" w:cs="Calibri"/>
          <w:sz w:val="22"/>
          <w:szCs w:val="22"/>
        </w:rPr>
        <w:t>Audit trail and record keeping</w:t>
      </w:r>
    </w:p>
    <w:p w14:paraId="4E7B0572" w14:textId="77777777" w:rsidR="0030186F" w:rsidRPr="008A1D81" w:rsidRDefault="0030186F" w:rsidP="005110D8">
      <w:pPr>
        <w:pStyle w:val="ListParagraph"/>
        <w:numPr>
          <w:ilvl w:val="0"/>
          <w:numId w:val="27"/>
        </w:numPr>
        <w:tabs>
          <w:tab w:val="left" w:pos="8789"/>
        </w:tabs>
        <w:spacing w:line="276" w:lineRule="auto"/>
        <w:contextualSpacing w:val="0"/>
        <w:rPr>
          <w:rFonts w:ascii="Calibri" w:hAnsi="Calibri" w:cs="Calibri"/>
          <w:b/>
          <w:sz w:val="22"/>
          <w:szCs w:val="22"/>
        </w:rPr>
      </w:pPr>
      <w:r w:rsidRPr="008A1D81">
        <w:rPr>
          <w:rFonts w:ascii="Calibri" w:hAnsi="Calibri" w:cs="Calibri"/>
          <w:b/>
          <w:color w:val="auto"/>
          <w:sz w:val="22"/>
          <w:szCs w:val="22"/>
        </w:rPr>
        <w:t>Procedure</w:t>
      </w:r>
    </w:p>
    <w:p w14:paraId="608CB443" w14:textId="77777777" w:rsidR="0030186F" w:rsidRPr="008A1D81" w:rsidRDefault="0030186F" w:rsidP="005110D8">
      <w:pPr>
        <w:pStyle w:val="ListParagraph"/>
        <w:numPr>
          <w:ilvl w:val="1"/>
          <w:numId w:val="27"/>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Segregation of duties</w:t>
      </w:r>
    </w:p>
    <w:p w14:paraId="10EC63FB" w14:textId="77777777" w:rsidR="0030186F" w:rsidRPr="008A1D81" w:rsidRDefault="0030186F" w:rsidP="005110D8">
      <w:pPr>
        <w:pStyle w:val="ListParagraph"/>
        <w:numPr>
          <w:ilvl w:val="1"/>
          <w:numId w:val="27"/>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Payroll process</w:t>
      </w:r>
    </w:p>
    <w:p w14:paraId="57C44E67" w14:textId="77777777" w:rsidR="0030186F" w:rsidRPr="008A1D81" w:rsidRDefault="0030186F" w:rsidP="005110D8">
      <w:pPr>
        <w:pStyle w:val="ListParagraph"/>
        <w:numPr>
          <w:ilvl w:val="1"/>
          <w:numId w:val="27"/>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Annual leave loading and payments</w:t>
      </w:r>
    </w:p>
    <w:p w14:paraId="2100A46E" w14:textId="77777777" w:rsidR="0030186F" w:rsidRPr="008A1D81" w:rsidRDefault="0030186F" w:rsidP="005110D8">
      <w:pPr>
        <w:pStyle w:val="ListParagraph"/>
        <w:numPr>
          <w:ilvl w:val="1"/>
          <w:numId w:val="27"/>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Recording of payroll payments</w:t>
      </w:r>
    </w:p>
    <w:p w14:paraId="30B0CFBA" w14:textId="77777777" w:rsidR="0030186F" w:rsidRPr="008A1D81" w:rsidRDefault="0030186F" w:rsidP="005110D8">
      <w:pPr>
        <w:pStyle w:val="ListParagraph"/>
        <w:numPr>
          <w:ilvl w:val="1"/>
          <w:numId w:val="27"/>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Payroll reconciliation</w:t>
      </w:r>
    </w:p>
    <w:p w14:paraId="0A1DDC27" w14:textId="77777777" w:rsidR="0030186F" w:rsidRPr="008A1D81" w:rsidRDefault="0030186F" w:rsidP="005110D8">
      <w:pPr>
        <w:pStyle w:val="ListParagraph"/>
        <w:numPr>
          <w:ilvl w:val="1"/>
          <w:numId w:val="27"/>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 xml:space="preserve">Errors detected in payroll </w:t>
      </w:r>
    </w:p>
    <w:p w14:paraId="369385E2" w14:textId="77777777" w:rsidR="0030186F" w:rsidRPr="008A1D81" w:rsidRDefault="0030186F" w:rsidP="005110D8">
      <w:pPr>
        <w:pStyle w:val="ListParagraph"/>
        <w:numPr>
          <w:ilvl w:val="1"/>
          <w:numId w:val="27"/>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Under and over payments</w:t>
      </w:r>
      <w:r w:rsidRPr="008A1D81">
        <w:rPr>
          <w:rFonts w:ascii="Calibri" w:hAnsi="Calibri" w:cs="Calibri"/>
          <w:sz w:val="22"/>
          <w:szCs w:val="22"/>
        </w:rPr>
        <w:tab/>
      </w:r>
    </w:p>
    <w:p w14:paraId="5483EE0A" w14:textId="77777777" w:rsidR="0030186F" w:rsidRPr="008A1D81" w:rsidRDefault="0030186F" w:rsidP="005110D8">
      <w:pPr>
        <w:pStyle w:val="ListParagraph"/>
        <w:numPr>
          <w:ilvl w:val="1"/>
          <w:numId w:val="27"/>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Compliance and reporting</w:t>
      </w:r>
    </w:p>
    <w:p w14:paraId="644FE5A6" w14:textId="77777777" w:rsidR="0030186F" w:rsidRPr="008A1D81" w:rsidRDefault="0030186F" w:rsidP="005110D8">
      <w:pPr>
        <w:pStyle w:val="ListParagraph"/>
        <w:numPr>
          <w:ilvl w:val="0"/>
          <w:numId w:val="27"/>
        </w:numPr>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 xml:space="preserve">Roles and responsibilities </w:t>
      </w:r>
    </w:p>
    <w:p w14:paraId="682A0059" w14:textId="77777777" w:rsidR="0030186F" w:rsidRPr="008A1D81" w:rsidRDefault="0030186F" w:rsidP="005110D8">
      <w:pPr>
        <w:pStyle w:val="ListParagraph"/>
        <w:numPr>
          <w:ilvl w:val="0"/>
          <w:numId w:val="27"/>
        </w:numPr>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Related policies and procedures</w:t>
      </w:r>
    </w:p>
    <w:p w14:paraId="22CA8CFC" w14:textId="77777777" w:rsidR="0030186F" w:rsidRPr="008A1D81" w:rsidRDefault="0030186F" w:rsidP="005110D8">
      <w:pPr>
        <w:pStyle w:val="ListParagraph"/>
        <w:numPr>
          <w:ilvl w:val="0"/>
          <w:numId w:val="27"/>
        </w:numPr>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Definitions</w:t>
      </w:r>
    </w:p>
    <w:p w14:paraId="4F8F64B4" w14:textId="77777777" w:rsidR="0030186F" w:rsidRPr="008A1D81" w:rsidRDefault="0030186F" w:rsidP="005110D8">
      <w:pPr>
        <w:pStyle w:val="ListParagraph"/>
        <w:numPr>
          <w:ilvl w:val="0"/>
          <w:numId w:val="27"/>
        </w:numPr>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Authorisation and approval</w:t>
      </w:r>
    </w:p>
    <w:p w14:paraId="4B174055" w14:textId="77777777" w:rsidR="0030186F" w:rsidRDefault="0030186F" w:rsidP="0030186F">
      <w:pPr>
        <w:spacing w:after="120"/>
        <w:rPr>
          <w:rFonts w:cs="Calibri"/>
          <w:b/>
          <w:sz w:val="24"/>
        </w:rPr>
      </w:pPr>
    </w:p>
    <w:p w14:paraId="560BC8C8" w14:textId="77777777" w:rsidR="0030186F" w:rsidRDefault="0030186F" w:rsidP="0030186F">
      <w:pPr>
        <w:spacing w:after="120"/>
        <w:rPr>
          <w:rFonts w:cs="Calibri"/>
          <w:b/>
          <w:sz w:val="24"/>
        </w:rPr>
      </w:pPr>
    </w:p>
    <w:p w14:paraId="1D227A93" w14:textId="77777777" w:rsidR="0030186F" w:rsidRPr="00BE56F1" w:rsidRDefault="0030186F" w:rsidP="0030186F">
      <w:pPr>
        <w:spacing w:after="120"/>
        <w:rPr>
          <w:rFonts w:cs="Calibri"/>
          <w:b/>
          <w:sz w:val="24"/>
        </w:rPr>
      </w:pPr>
    </w:p>
    <w:p w14:paraId="4EC50BAE" w14:textId="77777777" w:rsidR="0030186F" w:rsidRPr="00BE56F1" w:rsidRDefault="0030186F" w:rsidP="0030186F">
      <w:pPr>
        <w:spacing w:after="120"/>
        <w:rPr>
          <w:rFonts w:cs="Calibri"/>
          <w:b/>
          <w:sz w:val="24"/>
        </w:rPr>
      </w:pPr>
    </w:p>
    <w:p w14:paraId="785DE77A" w14:textId="77777777" w:rsidR="0030186F" w:rsidRPr="00BE56F1" w:rsidRDefault="0030186F" w:rsidP="0030186F">
      <w:pPr>
        <w:spacing w:after="120"/>
        <w:rPr>
          <w:rFonts w:cs="Calibri"/>
          <w:b/>
          <w:sz w:val="24"/>
        </w:rPr>
      </w:pPr>
    </w:p>
    <w:p w14:paraId="45862849" w14:textId="77777777" w:rsidR="0030186F" w:rsidRPr="00BE56F1" w:rsidRDefault="0030186F" w:rsidP="0030186F">
      <w:pPr>
        <w:spacing w:after="120"/>
        <w:rPr>
          <w:rFonts w:cs="Calibri"/>
          <w:b/>
          <w:sz w:val="24"/>
        </w:rPr>
      </w:pPr>
    </w:p>
    <w:p w14:paraId="46C440D3" w14:textId="77777777" w:rsidR="0030186F" w:rsidRPr="00BE56F1" w:rsidRDefault="0030186F" w:rsidP="0030186F">
      <w:pPr>
        <w:spacing w:after="120"/>
        <w:rPr>
          <w:rFonts w:cs="Calibri"/>
          <w:b/>
          <w:sz w:val="24"/>
        </w:rPr>
      </w:pPr>
    </w:p>
    <w:tbl>
      <w:tblPr>
        <w:tblStyle w:val="TableGrid"/>
        <w:tblW w:w="6912" w:type="dxa"/>
        <w:tblInd w:w="1951" w:type="dxa"/>
        <w:tblBorders>
          <w:top w:val="none" w:sz="0" w:space="0" w:color="auto"/>
          <w:bottom w:val="none" w:sz="0" w:space="0" w:color="auto"/>
          <w:insideH w:val="none" w:sz="0" w:space="0" w:color="auto"/>
        </w:tblBorders>
        <w:tblLook w:val="04A0" w:firstRow="1" w:lastRow="0" w:firstColumn="1" w:lastColumn="0" w:noHBand="0" w:noVBand="1"/>
      </w:tblPr>
      <w:tblGrid>
        <w:gridCol w:w="2126"/>
        <w:gridCol w:w="4786"/>
      </w:tblGrid>
      <w:tr w:rsidR="0030186F" w:rsidRPr="00BE56F1" w14:paraId="490E58B1" w14:textId="77777777" w:rsidTr="0030186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912" w:type="dxa"/>
            <w:gridSpan w:val="2"/>
          </w:tcPr>
          <w:p w14:paraId="71F7C35A" w14:textId="77777777" w:rsidR="0030186F" w:rsidRPr="008A1D81" w:rsidRDefault="0030186F" w:rsidP="0030186F">
            <w:pPr>
              <w:spacing w:before="40" w:after="40"/>
              <w:rPr>
                <w:rFonts w:ascii="Calibri" w:hAnsi="Calibri" w:cs="Calibri"/>
                <w:sz w:val="22"/>
              </w:rPr>
            </w:pPr>
            <w:r w:rsidRPr="008A1D81">
              <w:rPr>
                <w:rFonts w:ascii="Calibri" w:hAnsi="Calibri" w:cs="Calibri"/>
                <w:b/>
                <w:sz w:val="22"/>
              </w:rPr>
              <w:t>Document Control</w:t>
            </w:r>
          </w:p>
        </w:tc>
      </w:tr>
      <w:tr w:rsidR="0030186F" w:rsidRPr="00BE56F1" w14:paraId="24ED05F6" w14:textId="77777777" w:rsidTr="0030186F">
        <w:tc>
          <w:tcPr>
            <w:tcW w:w="2126" w:type="dxa"/>
          </w:tcPr>
          <w:p w14:paraId="466D6806"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Category:</w:t>
            </w:r>
          </w:p>
        </w:tc>
        <w:tc>
          <w:tcPr>
            <w:tcW w:w="4786" w:type="dxa"/>
          </w:tcPr>
          <w:p w14:paraId="6E3C9355"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 xml:space="preserve">Governing </w:t>
            </w:r>
            <w:r w:rsidRPr="008A1D81">
              <w:rPr>
                <w:rFonts w:ascii="Calibri" w:hAnsi="Calibri" w:cs="Calibri"/>
                <w:color w:val="00B2A9" w:themeColor="accent1"/>
                <w:sz w:val="22"/>
              </w:rPr>
              <w:t>&lt;insert agency name here&gt;</w:t>
            </w:r>
          </w:p>
        </w:tc>
      </w:tr>
      <w:tr w:rsidR="0030186F" w:rsidRPr="00BE56F1" w14:paraId="4CBED063" w14:textId="77777777" w:rsidTr="0030186F">
        <w:tc>
          <w:tcPr>
            <w:tcW w:w="2126" w:type="dxa"/>
          </w:tcPr>
          <w:p w14:paraId="340A7F5E"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Next review date:</w:t>
            </w:r>
          </w:p>
        </w:tc>
        <w:tc>
          <w:tcPr>
            <w:tcW w:w="4786" w:type="dxa"/>
          </w:tcPr>
          <w:p w14:paraId="11C4FA30" w14:textId="77777777" w:rsidR="0030186F" w:rsidRPr="008A1D81" w:rsidRDefault="0030186F" w:rsidP="0030186F">
            <w:pPr>
              <w:spacing w:before="40" w:after="40"/>
              <w:rPr>
                <w:rFonts w:ascii="Calibri" w:hAnsi="Calibri" w:cs="Calibri"/>
                <w:sz w:val="22"/>
              </w:rPr>
            </w:pPr>
          </w:p>
        </w:tc>
      </w:tr>
      <w:tr w:rsidR="0030186F" w:rsidRPr="00BE56F1" w14:paraId="7106231C" w14:textId="77777777" w:rsidTr="0030186F">
        <w:tc>
          <w:tcPr>
            <w:tcW w:w="2126" w:type="dxa"/>
          </w:tcPr>
          <w:p w14:paraId="4F4D54B5"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Version:</w:t>
            </w:r>
          </w:p>
        </w:tc>
        <w:tc>
          <w:tcPr>
            <w:tcW w:w="4786" w:type="dxa"/>
          </w:tcPr>
          <w:p w14:paraId="64B78F6D" w14:textId="77777777" w:rsidR="0030186F" w:rsidRPr="008A1D81" w:rsidRDefault="0030186F" w:rsidP="0030186F">
            <w:pPr>
              <w:spacing w:before="40" w:after="40"/>
              <w:rPr>
                <w:rFonts w:ascii="Calibri" w:hAnsi="Calibri" w:cs="Calibri"/>
                <w:sz w:val="22"/>
              </w:rPr>
            </w:pPr>
          </w:p>
        </w:tc>
      </w:tr>
      <w:tr w:rsidR="0030186F" w:rsidRPr="00BE56F1" w14:paraId="1635197C" w14:textId="77777777" w:rsidTr="0030186F">
        <w:tc>
          <w:tcPr>
            <w:tcW w:w="2126" w:type="dxa"/>
          </w:tcPr>
          <w:p w14:paraId="137DD333"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Approval date:</w:t>
            </w:r>
          </w:p>
        </w:tc>
        <w:tc>
          <w:tcPr>
            <w:tcW w:w="4786" w:type="dxa"/>
          </w:tcPr>
          <w:p w14:paraId="5D1BFFE7" w14:textId="77777777" w:rsidR="0030186F" w:rsidRPr="008A1D81" w:rsidRDefault="0030186F" w:rsidP="0030186F">
            <w:pPr>
              <w:spacing w:before="40" w:after="40"/>
              <w:rPr>
                <w:rFonts w:ascii="Calibri" w:hAnsi="Calibri" w:cs="Calibri"/>
                <w:sz w:val="22"/>
              </w:rPr>
            </w:pPr>
          </w:p>
        </w:tc>
      </w:tr>
      <w:tr w:rsidR="0030186F" w:rsidRPr="00BE56F1" w14:paraId="1804E7CF" w14:textId="77777777" w:rsidTr="0030186F">
        <w:tc>
          <w:tcPr>
            <w:tcW w:w="2126" w:type="dxa"/>
          </w:tcPr>
          <w:p w14:paraId="0E1F785A"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Approval authority:</w:t>
            </w:r>
          </w:p>
        </w:tc>
        <w:tc>
          <w:tcPr>
            <w:tcW w:w="4786" w:type="dxa"/>
          </w:tcPr>
          <w:p w14:paraId="6858C10D" w14:textId="77777777" w:rsidR="0030186F" w:rsidRPr="008A1D81" w:rsidRDefault="0030186F" w:rsidP="0030186F">
            <w:pPr>
              <w:spacing w:before="40" w:after="40"/>
              <w:rPr>
                <w:rFonts w:ascii="Calibri" w:hAnsi="Calibri" w:cs="Calibri"/>
                <w:sz w:val="22"/>
              </w:rPr>
            </w:pPr>
          </w:p>
          <w:p w14:paraId="2FF2FDF2" w14:textId="77777777" w:rsidR="0030186F" w:rsidRPr="008A1D81" w:rsidRDefault="0030186F" w:rsidP="0030186F">
            <w:pPr>
              <w:spacing w:before="40" w:after="40"/>
              <w:rPr>
                <w:rFonts w:ascii="Calibri" w:hAnsi="Calibri" w:cs="Calibri"/>
                <w:sz w:val="22"/>
              </w:rPr>
            </w:pPr>
          </w:p>
        </w:tc>
      </w:tr>
    </w:tbl>
    <w:p w14:paraId="0F3DC133" w14:textId="77777777" w:rsidR="0030186F" w:rsidRPr="008A1D81" w:rsidRDefault="0030186F" w:rsidP="00427D67">
      <w:pPr>
        <w:pStyle w:val="Heading2"/>
        <w:numPr>
          <w:ilvl w:val="0"/>
          <w:numId w:val="168"/>
        </w:numPr>
        <w:rPr>
          <w:rFonts w:ascii="Calibri" w:hAnsi="Calibri" w:cs="Calibri"/>
          <w:sz w:val="32"/>
        </w:rPr>
      </w:pPr>
      <w:bookmarkStart w:id="288" w:name="_Toc3369590"/>
      <w:bookmarkStart w:id="289" w:name="_Toc3369950"/>
      <w:bookmarkStart w:id="290" w:name="_Toc3370368"/>
      <w:r w:rsidRPr="008A1D81">
        <w:rPr>
          <w:rFonts w:ascii="Calibri" w:hAnsi="Calibri" w:cs="Calibri"/>
          <w:sz w:val="32"/>
        </w:rPr>
        <w:t>Purpose</w:t>
      </w:r>
      <w:bookmarkEnd w:id="288"/>
      <w:bookmarkEnd w:id="289"/>
      <w:bookmarkEnd w:id="290"/>
    </w:p>
    <w:p w14:paraId="4F298291" w14:textId="347A0E65" w:rsidR="0030186F" w:rsidRPr="008A1D81" w:rsidRDefault="0030186F" w:rsidP="0030186F">
      <w:pPr>
        <w:rPr>
          <w:rFonts w:ascii="Calibri" w:hAnsi="Calibri" w:cs="Calibri"/>
          <w:sz w:val="22"/>
        </w:rPr>
      </w:pPr>
      <w:r w:rsidRPr="008A1D81">
        <w:rPr>
          <w:rFonts w:ascii="Calibri" w:hAnsi="Calibri" w:cs="Calibri"/>
          <w:sz w:val="22"/>
        </w:rPr>
        <w:t xml:space="preserve">This policy and procedure </w:t>
      </w:r>
      <w:r w:rsidR="00A20C5B">
        <w:rPr>
          <w:rFonts w:ascii="Calibri" w:hAnsi="Calibri" w:cs="Calibri"/>
          <w:sz w:val="22"/>
        </w:rPr>
        <w:t>are</w:t>
      </w:r>
      <w:r w:rsidRPr="008A1D81">
        <w:rPr>
          <w:rFonts w:ascii="Calibri" w:hAnsi="Calibri" w:cs="Calibri"/>
          <w:sz w:val="22"/>
        </w:rPr>
        <w:t xml:space="preserve"> to implement and maintain an effective internal control framework over financial transaction processing for employee expenses and employee expense management to ensure salaries, wages and other employee costs (including full-time, part-time and casual employees) are authorised, paid accurately, efficiently and in a timely and secure manner.</w:t>
      </w:r>
    </w:p>
    <w:p w14:paraId="0682C1A2" w14:textId="77777777" w:rsidR="0030186F" w:rsidRPr="008A1D81" w:rsidRDefault="0030186F" w:rsidP="00427D67">
      <w:pPr>
        <w:pStyle w:val="Heading2"/>
        <w:numPr>
          <w:ilvl w:val="0"/>
          <w:numId w:val="168"/>
        </w:numPr>
        <w:rPr>
          <w:rFonts w:ascii="Calibri" w:hAnsi="Calibri" w:cs="Calibri"/>
          <w:sz w:val="32"/>
        </w:rPr>
      </w:pPr>
      <w:bookmarkStart w:id="291" w:name="_Toc3369591"/>
      <w:bookmarkStart w:id="292" w:name="_Toc3369951"/>
      <w:bookmarkStart w:id="293" w:name="_Toc3370369"/>
      <w:r w:rsidRPr="008A1D81">
        <w:rPr>
          <w:rFonts w:ascii="Calibri" w:hAnsi="Calibri" w:cs="Calibri"/>
          <w:sz w:val="32"/>
        </w:rPr>
        <w:t>Payroll vs human resources</w:t>
      </w:r>
      <w:bookmarkEnd w:id="291"/>
      <w:bookmarkEnd w:id="292"/>
      <w:bookmarkEnd w:id="293"/>
      <w:r w:rsidRPr="008A1D81">
        <w:rPr>
          <w:rFonts w:ascii="Calibri" w:hAnsi="Calibri" w:cs="Calibri"/>
          <w:sz w:val="32"/>
        </w:rPr>
        <w:t xml:space="preserve"> </w:t>
      </w:r>
    </w:p>
    <w:p w14:paraId="614B05DE" w14:textId="77777777" w:rsidR="0030186F" w:rsidRPr="008A1D81" w:rsidRDefault="0030186F" w:rsidP="0030186F">
      <w:pPr>
        <w:rPr>
          <w:rFonts w:ascii="Calibri" w:hAnsi="Calibri" w:cs="Calibri"/>
          <w:sz w:val="22"/>
        </w:rPr>
      </w:pPr>
      <w:r w:rsidRPr="008A1D81">
        <w:rPr>
          <w:rFonts w:ascii="Calibri" w:hAnsi="Calibri" w:cs="Calibri"/>
          <w:sz w:val="22"/>
        </w:rPr>
        <w:t>There is a level of crossover between this policy and policies with those administered by Human Resources. The delegation to fill vacancies, establish new positions, confirm appointments, leave management, fringe benefit tax management, superannuation management and the consequential commitment of funds is not set out by this policy and procedure.</w:t>
      </w:r>
    </w:p>
    <w:p w14:paraId="162D0153" w14:textId="77777777" w:rsidR="0030186F" w:rsidRPr="008A1D81" w:rsidRDefault="0030186F" w:rsidP="00427D67">
      <w:pPr>
        <w:pStyle w:val="Heading2"/>
        <w:numPr>
          <w:ilvl w:val="0"/>
          <w:numId w:val="168"/>
        </w:numPr>
        <w:rPr>
          <w:rFonts w:ascii="Calibri" w:hAnsi="Calibri" w:cs="Calibri"/>
          <w:sz w:val="32"/>
        </w:rPr>
      </w:pPr>
      <w:bookmarkStart w:id="294" w:name="_Toc3369592"/>
      <w:bookmarkStart w:id="295" w:name="_Toc3369952"/>
      <w:bookmarkStart w:id="296" w:name="_Toc3370370"/>
      <w:r w:rsidRPr="008A1D81">
        <w:rPr>
          <w:rFonts w:ascii="Calibri" w:hAnsi="Calibri" w:cs="Calibri"/>
          <w:sz w:val="32"/>
        </w:rPr>
        <w:t>Policy</w:t>
      </w:r>
      <w:bookmarkEnd w:id="294"/>
      <w:bookmarkEnd w:id="295"/>
      <w:bookmarkEnd w:id="296"/>
      <w:r w:rsidRPr="008A1D81">
        <w:rPr>
          <w:rFonts w:ascii="Calibri" w:hAnsi="Calibri" w:cs="Calibri"/>
          <w:sz w:val="32"/>
        </w:rPr>
        <w:t xml:space="preserve"> </w:t>
      </w:r>
    </w:p>
    <w:p w14:paraId="5798814D" w14:textId="77777777" w:rsidR="0030186F" w:rsidRPr="008A1D81" w:rsidRDefault="0030186F" w:rsidP="0030186F">
      <w:pPr>
        <w:spacing w:after="60"/>
        <w:rPr>
          <w:rFonts w:ascii="Calibri" w:hAnsi="Calibri" w:cs="Calibri"/>
          <w:sz w:val="22"/>
        </w:rPr>
      </w:pPr>
      <w:r w:rsidRPr="008A1D81">
        <w:rPr>
          <w:rFonts w:ascii="Calibri" w:hAnsi="Calibri" w:cs="Calibri"/>
          <w:sz w:val="22"/>
        </w:rPr>
        <w:t xml:space="preserve">The following table lists the key principles for implementing this policy: </w:t>
      </w:r>
    </w:p>
    <w:p w14:paraId="10A55100" w14:textId="77777777" w:rsidR="0030186F" w:rsidRPr="008A1D81" w:rsidRDefault="0030186F" w:rsidP="0030186F">
      <w:pPr>
        <w:rPr>
          <w:rFonts w:ascii="Calibri" w:hAnsi="Calibri" w:cs="Calibri"/>
          <w:b/>
          <w:sz w:val="24"/>
        </w:rPr>
      </w:pPr>
      <w:r w:rsidRPr="008A1D81">
        <w:rPr>
          <w:rFonts w:ascii="Calibri" w:eastAsiaTheme="minorHAnsi" w:hAnsi="Calibri" w:cs="Calibri"/>
          <w:color w:val="436EF7"/>
        </w:rPr>
        <w:t>&lt;Modify the activities below to suit the structure and business needs of your agency&gt;</w:t>
      </w:r>
    </w:p>
    <w:tbl>
      <w:tblPr>
        <w:tblStyle w:val="TableGrid"/>
        <w:tblW w:w="10065" w:type="dxa"/>
        <w:tblInd w:w="-34" w:type="dxa"/>
        <w:tblLook w:val="04A0" w:firstRow="1" w:lastRow="0" w:firstColumn="1" w:lastColumn="0" w:noHBand="0" w:noVBand="1"/>
      </w:tblPr>
      <w:tblGrid>
        <w:gridCol w:w="2127"/>
        <w:gridCol w:w="7938"/>
      </w:tblGrid>
      <w:tr w:rsidR="0030186F" w:rsidRPr="00BE56F1" w14:paraId="159A295C" w14:textId="77777777" w:rsidTr="007C1C4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127" w:type="dxa"/>
            <w:shd w:val="clear" w:color="auto" w:fill="auto"/>
          </w:tcPr>
          <w:p w14:paraId="3121214D" w14:textId="4A744B63" w:rsidR="0030186F" w:rsidRPr="008A1D81" w:rsidRDefault="0030186F" w:rsidP="008A1D81">
            <w:pPr>
              <w:pStyle w:val="ListParagraph"/>
              <w:numPr>
                <w:ilvl w:val="1"/>
                <w:numId w:val="168"/>
              </w:numPr>
              <w:rPr>
                <w:rFonts w:ascii="Calibri" w:hAnsi="Calibri" w:cs="Calibri"/>
                <w:sz w:val="22"/>
              </w:rPr>
            </w:pPr>
            <w:r w:rsidRPr="008A1D81">
              <w:rPr>
                <w:rFonts w:ascii="Calibri" w:hAnsi="Calibri" w:cs="Calibri"/>
                <w:sz w:val="22"/>
              </w:rPr>
              <w:t>Confidentiality of personnel information</w:t>
            </w:r>
          </w:p>
        </w:tc>
        <w:tc>
          <w:tcPr>
            <w:tcW w:w="7938" w:type="dxa"/>
            <w:shd w:val="clear" w:color="auto" w:fill="auto"/>
          </w:tcPr>
          <w:p w14:paraId="5F075891" w14:textId="77777777" w:rsidR="0030186F" w:rsidRPr="00F30659" w:rsidRDefault="0030186F" w:rsidP="00F03786">
            <w:pPr>
              <w:pStyle w:val="ListParagraph"/>
              <w:numPr>
                <w:ilvl w:val="0"/>
                <w:numId w:val="21"/>
              </w:numPr>
              <w:spacing w:before="4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F30659">
              <w:rPr>
                <w:rFonts w:ascii="Calibri" w:hAnsi="Calibri" w:cs="Calibri"/>
                <w:sz w:val="22"/>
                <w:szCs w:val="22"/>
              </w:rPr>
              <w:t xml:space="preserve">All employees who have access to payroll data are required to maintain confidentiality over personnel information as required by the </w:t>
            </w:r>
            <w:r w:rsidRPr="00F30659">
              <w:rPr>
                <w:rFonts w:ascii="Calibri" w:hAnsi="Calibri" w:cs="Calibri"/>
                <w:i/>
                <w:sz w:val="22"/>
                <w:szCs w:val="22"/>
              </w:rPr>
              <w:t>Privacy Act 1988</w:t>
            </w:r>
            <w:r w:rsidRPr="00F30659">
              <w:rPr>
                <w:rFonts w:ascii="Calibri" w:hAnsi="Calibri" w:cs="Calibri"/>
                <w:sz w:val="22"/>
                <w:szCs w:val="22"/>
              </w:rPr>
              <w:t>.</w:t>
            </w:r>
          </w:p>
          <w:p w14:paraId="37DDAB76" w14:textId="686A9604" w:rsidR="0030186F" w:rsidRPr="00F30659" w:rsidRDefault="0030186F" w:rsidP="00F03786">
            <w:pPr>
              <w:pStyle w:val="ListParagraph"/>
              <w:numPr>
                <w:ilvl w:val="0"/>
                <w:numId w:val="21"/>
              </w:numPr>
              <w:spacing w:before="4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F30659">
              <w:rPr>
                <w:rFonts w:ascii="Calibri" w:hAnsi="Calibri" w:cs="Calibri"/>
                <w:sz w:val="22"/>
                <w:szCs w:val="22"/>
              </w:rPr>
              <w:t xml:space="preserve">No employee of the </w:t>
            </w:r>
            <w:r w:rsidRPr="00F30659">
              <w:rPr>
                <w:rFonts w:ascii="Calibri" w:hAnsi="Calibri" w:cs="Calibri"/>
                <w:color w:val="436EF7"/>
                <w:sz w:val="22"/>
                <w:szCs w:val="22"/>
              </w:rPr>
              <w:t>&lt;insert agency name&gt;</w:t>
            </w:r>
            <w:r w:rsidRPr="00F30659">
              <w:rPr>
                <w:rFonts w:ascii="Calibri" w:hAnsi="Calibri" w:cs="Calibri"/>
                <w:sz w:val="22"/>
                <w:szCs w:val="22"/>
              </w:rPr>
              <w:t xml:space="preserve"> is permitted to access any information on other employees for personal reasons.</w:t>
            </w:r>
          </w:p>
          <w:p w14:paraId="4E07A036" w14:textId="77777777" w:rsidR="0030186F" w:rsidRPr="00F30659" w:rsidRDefault="0030186F" w:rsidP="00F03786">
            <w:pPr>
              <w:pStyle w:val="ListParagraph"/>
              <w:numPr>
                <w:ilvl w:val="0"/>
                <w:numId w:val="21"/>
              </w:numPr>
              <w:spacing w:before="4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F30659">
              <w:rPr>
                <w:rFonts w:ascii="Calibri" w:hAnsi="Calibri" w:cs="Calibri"/>
                <w:sz w:val="22"/>
                <w:szCs w:val="22"/>
              </w:rPr>
              <w:t>No payroll information will be provided to third parties (e.g. banks, mortgage lenders) unless prior written approval has been provided by the employee to release such information.</w:t>
            </w:r>
          </w:p>
        </w:tc>
      </w:tr>
      <w:tr w:rsidR="0030186F" w:rsidRPr="00BE56F1" w14:paraId="2AFF317A" w14:textId="77777777" w:rsidTr="0030186F">
        <w:tc>
          <w:tcPr>
            <w:tcW w:w="2127" w:type="dxa"/>
          </w:tcPr>
          <w:p w14:paraId="56317DEB" w14:textId="7228F635" w:rsidR="0030186F" w:rsidRPr="008A1D81" w:rsidRDefault="0030186F" w:rsidP="008A1D81">
            <w:pPr>
              <w:pStyle w:val="ListParagraph"/>
              <w:numPr>
                <w:ilvl w:val="1"/>
                <w:numId w:val="168"/>
              </w:numPr>
              <w:tabs>
                <w:tab w:val="left" w:pos="426"/>
              </w:tabs>
              <w:spacing w:before="40" w:line="240" w:lineRule="auto"/>
              <w:rPr>
                <w:rFonts w:ascii="Calibri" w:hAnsi="Calibri" w:cs="Calibri"/>
                <w:sz w:val="22"/>
                <w:szCs w:val="22"/>
              </w:rPr>
            </w:pPr>
            <w:r w:rsidRPr="008A1D81">
              <w:rPr>
                <w:rFonts w:ascii="Calibri" w:hAnsi="Calibri" w:cs="Calibri"/>
                <w:sz w:val="22"/>
                <w:szCs w:val="22"/>
              </w:rPr>
              <w:t>Security over payroll data</w:t>
            </w:r>
          </w:p>
        </w:tc>
        <w:tc>
          <w:tcPr>
            <w:tcW w:w="7938" w:type="dxa"/>
          </w:tcPr>
          <w:p w14:paraId="43B895DC"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Appropriate segregation of duties is maintained over payroll functions.</w:t>
            </w:r>
          </w:p>
          <w:p w14:paraId="1B59EB92"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Quarterly review of payroll data base to ensure terminated employees are purged from the system as soon as they cease employment.</w:t>
            </w:r>
          </w:p>
          <w:p w14:paraId="63AF00ED"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 xml:space="preserve">Access and ability to post to payroll system is restricted to authorised users only. </w:t>
            </w:r>
          </w:p>
          <w:p w14:paraId="4BC3697A"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All changes to payroll details must be appropriately authorised and accurately processed.</w:t>
            </w:r>
          </w:p>
          <w:p w14:paraId="22B23DF2"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 xml:space="preserve">Employees can view and change their personal and bank details online through the Employee Self Service System (ESS) </w:t>
            </w:r>
            <w:r w:rsidRPr="00F30659">
              <w:rPr>
                <w:rFonts w:ascii="Calibri" w:hAnsi="Calibri" w:cs="Calibri"/>
                <w:color w:val="436EF7"/>
                <w:sz w:val="22"/>
                <w:szCs w:val="22"/>
              </w:rPr>
              <w:t>&lt;delete or modify if not applicable&gt;</w:t>
            </w:r>
            <w:r w:rsidRPr="00F30659">
              <w:rPr>
                <w:rFonts w:ascii="Calibri" w:hAnsi="Calibri" w:cs="Calibri"/>
                <w:sz w:val="22"/>
                <w:szCs w:val="22"/>
              </w:rPr>
              <w:t>.</w:t>
            </w:r>
          </w:p>
        </w:tc>
      </w:tr>
      <w:tr w:rsidR="0030186F" w:rsidRPr="00BE56F1" w14:paraId="6A61F840" w14:textId="77777777" w:rsidTr="0030186F">
        <w:tc>
          <w:tcPr>
            <w:tcW w:w="2127" w:type="dxa"/>
            <w:vMerge w:val="restart"/>
          </w:tcPr>
          <w:p w14:paraId="1B19D084" w14:textId="5C7CF69E" w:rsidR="0030186F" w:rsidRPr="008A1D81" w:rsidRDefault="0030186F" w:rsidP="008A1D81">
            <w:pPr>
              <w:pStyle w:val="ListParagraph"/>
              <w:numPr>
                <w:ilvl w:val="1"/>
                <w:numId w:val="168"/>
              </w:numPr>
              <w:tabs>
                <w:tab w:val="left" w:pos="426"/>
              </w:tabs>
              <w:spacing w:before="40" w:line="240" w:lineRule="auto"/>
              <w:rPr>
                <w:rFonts w:ascii="Calibri" w:hAnsi="Calibri" w:cs="Calibri"/>
                <w:sz w:val="22"/>
                <w:szCs w:val="22"/>
              </w:rPr>
            </w:pPr>
            <w:r w:rsidRPr="008A1D81">
              <w:rPr>
                <w:rFonts w:ascii="Calibri" w:hAnsi="Calibri" w:cs="Calibri"/>
                <w:sz w:val="22"/>
                <w:szCs w:val="22"/>
              </w:rPr>
              <w:t>Salary payments</w:t>
            </w:r>
          </w:p>
        </w:tc>
        <w:tc>
          <w:tcPr>
            <w:tcW w:w="7938" w:type="dxa"/>
          </w:tcPr>
          <w:p w14:paraId="48611E76" w14:textId="6FC2DD8C"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Regular payments of salaries are made on a fortnightly</w:t>
            </w:r>
            <w:r w:rsidRPr="00F30659">
              <w:rPr>
                <w:rFonts w:ascii="Calibri" w:hAnsi="Calibri" w:cs="Calibri"/>
                <w:color w:val="436EF7"/>
                <w:sz w:val="22"/>
                <w:szCs w:val="22"/>
              </w:rPr>
              <w:t xml:space="preserve"> </w:t>
            </w:r>
            <w:r w:rsidRPr="00F30659">
              <w:rPr>
                <w:rFonts w:ascii="Calibri" w:hAnsi="Calibri" w:cs="Calibri"/>
                <w:sz w:val="22"/>
                <w:szCs w:val="22"/>
              </w:rPr>
              <w:t xml:space="preserve">basis </w:t>
            </w:r>
            <w:r w:rsidRPr="00F30659">
              <w:rPr>
                <w:rFonts w:ascii="Calibri" w:hAnsi="Calibri" w:cs="Calibri"/>
                <w:color w:val="436EF7"/>
                <w:sz w:val="22"/>
                <w:szCs w:val="22"/>
              </w:rPr>
              <w:t xml:space="preserve">&lt;recommended frequency&gt; </w:t>
            </w:r>
            <w:r w:rsidRPr="00F30659">
              <w:rPr>
                <w:rFonts w:ascii="Calibri" w:hAnsi="Calibri" w:cs="Calibri"/>
                <w:sz w:val="22"/>
                <w:szCs w:val="22"/>
              </w:rPr>
              <w:t>into the staff members</w:t>
            </w:r>
            <w:r w:rsidR="00D11302">
              <w:rPr>
                <w:rFonts w:ascii="Calibri" w:hAnsi="Calibri" w:cs="Calibri"/>
                <w:sz w:val="22"/>
                <w:szCs w:val="22"/>
              </w:rPr>
              <w:t>’</w:t>
            </w:r>
            <w:r w:rsidRPr="00F30659">
              <w:rPr>
                <w:rFonts w:ascii="Calibri" w:hAnsi="Calibri" w:cs="Calibri"/>
                <w:sz w:val="22"/>
                <w:szCs w:val="22"/>
              </w:rPr>
              <w:t xml:space="preserve"> nominated bank accounts. </w:t>
            </w:r>
          </w:p>
          <w:p w14:paraId="50DA6BC9" w14:textId="77777777" w:rsidR="0030186F" w:rsidRPr="00F30659" w:rsidRDefault="0030186F" w:rsidP="0030186F">
            <w:pPr>
              <w:spacing w:before="40"/>
              <w:ind w:left="176"/>
              <w:rPr>
                <w:rFonts w:ascii="Calibri" w:hAnsi="Calibri" w:cs="Calibri"/>
                <w:sz w:val="22"/>
                <w:szCs w:val="22"/>
              </w:rPr>
            </w:pPr>
            <w:r w:rsidRPr="00F30659">
              <w:rPr>
                <w:rFonts w:ascii="Calibri" w:hAnsi="Calibri" w:cs="Calibri"/>
                <w:sz w:val="22"/>
                <w:szCs w:val="22"/>
              </w:rPr>
              <w:t xml:space="preserve">If a pay date falls on a public holiday or during the Christmas closedown period, the </w:t>
            </w:r>
            <w:r w:rsidRPr="00F30659">
              <w:rPr>
                <w:rFonts w:ascii="Calibri" w:hAnsi="Calibri" w:cs="Calibri"/>
                <w:color w:val="436EF7"/>
                <w:sz w:val="22"/>
                <w:szCs w:val="22"/>
              </w:rPr>
              <w:t>&lt;insert agency name&gt;</w:t>
            </w:r>
            <w:r w:rsidRPr="00F30659">
              <w:rPr>
                <w:rFonts w:ascii="Calibri" w:hAnsi="Calibri" w:cs="Calibri"/>
                <w:sz w:val="22"/>
                <w:szCs w:val="22"/>
              </w:rPr>
              <w:t xml:space="preserve"> will pay that fortnight salary on an appropriate date prior to the scheduled pay day.</w:t>
            </w:r>
          </w:p>
          <w:p w14:paraId="6665CC78" w14:textId="692B52C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 xml:space="preserve">Employees have access to their pay slips through the ESS </w:t>
            </w:r>
            <w:r w:rsidRPr="00F30659">
              <w:rPr>
                <w:rFonts w:ascii="Calibri" w:hAnsi="Calibri" w:cs="Calibri"/>
                <w:color w:val="436EF7"/>
                <w:sz w:val="22"/>
                <w:szCs w:val="22"/>
              </w:rPr>
              <w:t xml:space="preserve">&lt;delete if not </w:t>
            </w:r>
            <w:r w:rsidR="00C80885" w:rsidRPr="00F30659">
              <w:rPr>
                <w:rFonts w:ascii="Calibri" w:hAnsi="Calibri" w:cs="Calibri"/>
                <w:color w:val="436EF7"/>
                <w:sz w:val="22"/>
                <w:szCs w:val="22"/>
              </w:rPr>
              <w:t>applicable but</w:t>
            </w:r>
            <w:r w:rsidRPr="00F30659">
              <w:rPr>
                <w:rFonts w:ascii="Calibri" w:hAnsi="Calibri" w:cs="Calibri"/>
                <w:color w:val="436EF7"/>
                <w:sz w:val="22"/>
                <w:szCs w:val="22"/>
              </w:rPr>
              <w:t xml:space="preserve"> clarify how payslips obtainable&gt;</w:t>
            </w:r>
            <w:r w:rsidRPr="00F30659">
              <w:rPr>
                <w:rFonts w:ascii="Calibri" w:hAnsi="Calibri" w:cs="Calibri"/>
                <w:sz w:val="22"/>
                <w:szCs w:val="22"/>
              </w:rPr>
              <w:t>.</w:t>
            </w:r>
          </w:p>
        </w:tc>
      </w:tr>
      <w:tr w:rsidR="0030186F" w:rsidRPr="00BE56F1" w14:paraId="46991A24" w14:textId="77777777" w:rsidTr="0030186F">
        <w:tc>
          <w:tcPr>
            <w:tcW w:w="2127" w:type="dxa"/>
            <w:vMerge/>
          </w:tcPr>
          <w:p w14:paraId="4B7D953A" w14:textId="77777777" w:rsidR="0030186F" w:rsidRPr="00F30659" w:rsidRDefault="0030186F" w:rsidP="008A1D81">
            <w:pPr>
              <w:pStyle w:val="ListParagraph"/>
              <w:numPr>
                <w:ilvl w:val="1"/>
                <w:numId w:val="168"/>
              </w:numPr>
              <w:tabs>
                <w:tab w:val="left" w:pos="426"/>
              </w:tabs>
              <w:spacing w:before="40" w:after="0" w:line="240" w:lineRule="auto"/>
              <w:ind w:left="426" w:hanging="426"/>
              <w:rPr>
                <w:rFonts w:ascii="Calibri" w:hAnsi="Calibri" w:cs="Calibri"/>
                <w:sz w:val="22"/>
                <w:szCs w:val="22"/>
              </w:rPr>
            </w:pPr>
          </w:p>
        </w:tc>
        <w:tc>
          <w:tcPr>
            <w:tcW w:w="7938" w:type="dxa"/>
          </w:tcPr>
          <w:p w14:paraId="2BD2B414"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 xml:space="preserve">Payment for cessation of employment is made to the </w:t>
            </w:r>
            <w:r w:rsidRPr="00F30659">
              <w:rPr>
                <w:rFonts w:ascii="Calibri" w:hAnsi="Calibri" w:cs="Calibri"/>
                <w:color w:val="436EF7"/>
                <w:sz w:val="22"/>
                <w:szCs w:val="22"/>
              </w:rPr>
              <w:t>&lt;insert timeframe, recommended last day of attendance for duty&gt;</w:t>
            </w:r>
            <w:r w:rsidRPr="00F30659">
              <w:rPr>
                <w:rFonts w:ascii="Calibri" w:hAnsi="Calibri" w:cs="Calibri"/>
                <w:sz w:val="22"/>
                <w:szCs w:val="22"/>
              </w:rPr>
              <w:t xml:space="preserve"> for all staff terminating employment, except those retiring. The cessation of employment date is the date on which:</w:t>
            </w:r>
          </w:p>
          <w:p w14:paraId="4D532D38" w14:textId="77777777" w:rsidR="0030186F" w:rsidRPr="00F30659" w:rsidRDefault="0030186F" w:rsidP="00F03786">
            <w:pPr>
              <w:pStyle w:val="ListParagraph"/>
              <w:numPr>
                <w:ilvl w:val="1"/>
                <w:numId w:val="21"/>
              </w:numPr>
              <w:spacing w:before="20" w:after="0" w:line="240" w:lineRule="auto"/>
              <w:ind w:left="602" w:hanging="284"/>
              <w:contextualSpacing w:val="0"/>
              <w:rPr>
                <w:rFonts w:ascii="Calibri" w:hAnsi="Calibri" w:cs="Calibri"/>
                <w:sz w:val="22"/>
                <w:szCs w:val="22"/>
              </w:rPr>
            </w:pPr>
            <w:r w:rsidRPr="00F30659">
              <w:rPr>
                <w:rFonts w:ascii="Calibri" w:hAnsi="Calibri" w:cs="Calibri"/>
                <w:sz w:val="22"/>
                <w:szCs w:val="22"/>
              </w:rPr>
              <w:t>superannuation contribution and WorkCover insurance ceased;</w:t>
            </w:r>
          </w:p>
          <w:p w14:paraId="0AFAA1E7" w14:textId="77777777" w:rsidR="0030186F" w:rsidRPr="00F30659" w:rsidRDefault="0030186F" w:rsidP="00F03786">
            <w:pPr>
              <w:pStyle w:val="ListParagraph"/>
              <w:numPr>
                <w:ilvl w:val="1"/>
                <w:numId w:val="21"/>
              </w:numPr>
              <w:spacing w:before="20" w:after="0" w:line="240" w:lineRule="auto"/>
              <w:ind w:left="602" w:hanging="284"/>
              <w:contextualSpacing w:val="0"/>
              <w:rPr>
                <w:rFonts w:ascii="Calibri" w:hAnsi="Calibri" w:cs="Calibri"/>
                <w:sz w:val="22"/>
                <w:szCs w:val="22"/>
              </w:rPr>
            </w:pPr>
            <w:r w:rsidRPr="00F30659">
              <w:rPr>
                <w:rFonts w:ascii="Calibri" w:hAnsi="Calibri" w:cs="Calibri"/>
                <w:sz w:val="22"/>
                <w:szCs w:val="22"/>
              </w:rPr>
              <w:t xml:space="preserve">accrual of annual leave and long service leave is calculated, and </w:t>
            </w:r>
          </w:p>
          <w:p w14:paraId="4C21C541" w14:textId="77777777" w:rsidR="0030186F" w:rsidRPr="00F30659" w:rsidRDefault="0030186F" w:rsidP="00F03786">
            <w:pPr>
              <w:pStyle w:val="ListParagraph"/>
              <w:numPr>
                <w:ilvl w:val="1"/>
                <w:numId w:val="21"/>
              </w:numPr>
              <w:spacing w:before="20" w:after="0" w:line="240" w:lineRule="auto"/>
              <w:ind w:left="600" w:hanging="283"/>
              <w:contextualSpacing w:val="0"/>
              <w:rPr>
                <w:rFonts w:ascii="Calibri" w:hAnsi="Calibri" w:cs="Calibri"/>
                <w:sz w:val="22"/>
                <w:szCs w:val="22"/>
              </w:rPr>
            </w:pPr>
            <w:r w:rsidRPr="00F30659">
              <w:rPr>
                <w:rFonts w:ascii="Calibri" w:hAnsi="Calibri" w:cs="Calibri"/>
                <w:sz w:val="22"/>
                <w:szCs w:val="22"/>
              </w:rPr>
              <w:t>tax is calculated on lump sum separation payments.</w:t>
            </w:r>
          </w:p>
        </w:tc>
      </w:tr>
      <w:tr w:rsidR="0030186F" w:rsidRPr="00BE56F1" w14:paraId="2B79F6C7" w14:textId="77777777" w:rsidTr="0030186F">
        <w:tc>
          <w:tcPr>
            <w:tcW w:w="2127" w:type="dxa"/>
          </w:tcPr>
          <w:p w14:paraId="7A8CB483" w14:textId="77777777" w:rsidR="0030186F" w:rsidRPr="00F30659" w:rsidRDefault="0030186F" w:rsidP="008A1D81">
            <w:pPr>
              <w:pStyle w:val="ListParagraph"/>
              <w:numPr>
                <w:ilvl w:val="1"/>
                <w:numId w:val="168"/>
              </w:numPr>
              <w:tabs>
                <w:tab w:val="left" w:pos="426"/>
              </w:tabs>
              <w:spacing w:before="40" w:after="0" w:line="240" w:lineRule="auto"/>
              <w:ind w:left="426" w:hanging="426"/>
              <w:rPr>
                <w:rFonts w:ascii="Calibri" w:hAnsi="Calibri" w:cs="Calibri"/>
                <w:sz w:val="22"/>
                <w:szCs w:val="22"/>
              </w:rPr>
            </w:pPr>
            <w:r w:rsidRPr="00F30659">
              <w:rPr>
                <w:rFonts w:ascii="Calibri" w:hAnsi="Calibri" w:cs="Calibri"/>
                <w:sz w:val="22"/>
                <w:szCs w:val="22"/>
              </w:rPr>
              <w:t xml:space="preserve">Accurate and appropriate authorisation of payments </w:t>
            </w:r>
          </w:p>
        </w:tc>
        <w:tc>
          <w:tcPr>
            <w:tcW w:w="7938" w:type="dxa"/>
          </w:tcPr>
          <w:p w14:paraId="02F5F2D7"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All salaries, wages and entitlements are approved and paid in accordance with actual work performed and contractual agreements.</w:t>
            </w:r>
          </w:p>
          <w:p w14:paraId="3071CF4A"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All payroll disbursements (e.g. tax, superannuation, deductions) are processed promptly and accurately.</w:t>
            </w:r>
          </w:p>
          <w:p w14:paraId="192A11AB"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All claims for payment (e.g. casual hours, overtime, casual contracts) will only be processed on original and correctly authorised documentation.</w:t>
            </w:r>
          </w:p>
          <w:p w14:paraId="7DF4980C"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Pay as You Go (PAYG) is to be withheld from employee fortnightly salaries and remitted to the Australian Tax Office (ATO). (Refer to: PAYG Withholding Guide on the ATO website for guidance on applying withholding rules to worker salaries).</w:t>
            </w:r>
          </w:p>
        </w:tc>
      </w:tr>
      <w:tr w:rsidR="0030186F" w:rsidRPr="00BE56F1" w14:paraId="31E5AF5D" w14:textId="77777777" w:rsidTr="0030186F">
        <w:tc>
          <w:tcPr>
            <w:tcW w:w="2127" w:type="dxa"/>
          </w:tcPr>
          <w:p w14:paraId="00FCF1DC" w14:textId="77777777" w:rsidR="0030186F" w:rsidRPr="00F30659" w:rsidRDefault="0030186F" w:rsidP="008A1D81">
            <w:pPr>
              <w:pStyle w:val="ListParagraph"/>
              <w:numPr>
                <w:ilvl w:val="1"/>
                <w:numId w:val="168"/>
              </w:numPr>
              <w:tabs>
                <w:tab w:val="left" w:pos="426"/>
              </w:tabs>
              <w:spacing w:after="0" w:line="240" w:lineRule="auto"/>
              <w:ind w:left="426" w:hanging="426"/>
              <w:rPr>
                <w:rFonts w:ascii="Calibri" w:hAnsi="Calibri" w:cs="Calibri"/>
                <w:sz w:val="22"/>
                <w:szCs w:val="22"/>
              </w:rPr>
            </w:pPr>
            <w:r w:rsidRPr="00F30659">
              <w:rPr>
                <w:rFonts w:ascii="Calibri" w:hAnsi="Calibri" w:cs="Calibri"/>
                <w:sz w:val="22"/>
                <w:szCs w:val="22"/>
              </w:rPr>
              <w:t>Audit trail and record keeping</w:t>
            </w:r>
          </w:p>
        </w:tc>
        <w:tc>
          <w:tcPr>
            <w:tcW w:w="7938" w:type="dxa"/>
          </w:tcPr>
          <w:p w14:paraId="02D735EE" w14:textId="77777777" w:rsidR="0030186F" w:rsidRPr="00F30659"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30659">
              <w:rPr>
                <w:rFonts w:ascii="Calibri" w:hAnsi="Calibri" w:cs="Calibri"/>
                <w:sz w:val="22"/>
                <w:szCs w:val="22"/>
              </w:rPr>
              <w:t xml:space="preserve">The </w:t>
            </w:r>
            <w:r w:rsidRPr="00F30659">
              <w:rPr>
                <w:rFonts w:ascii="Calibri" w:hAnsi="Calibri" w:cs="Calibri"/>
                <w:color w:val="436EF7"/>
                <w:sz w:val="22"/>
                <w:szCs w:val="22"/>
              </w:rPr>
              <w:t>&lt;insert agency name&gt;</w:t>
            </w:r>
            <w:r w:rsidRPr="00F30659">
              <w:rPr>
                <w:rFonts w:ascii="Calibri" w:hAnsi="Calibri" w:cs="Calibri"/>
                <w:sz w:val="22"/>
                <w:szCs w:val="22"/>
              </w:rPr>
              <w:t xml:space="preserve"> must keep payroll reports and employment/contractor records for seven (7) years, for taxation purposes. </w:t>
            </w:r>
          </w:p>
          <w:p w14:paraId="153C9700" w14:textId="77777777" w:rsidR="0030186F" w:rsidRPr="00F30659" w:rsidRDefault="0030186F" w:rsidP="0030186F">
            <w:pPr>
              <w:spacing w:before="40"/>
              <w:ind w:left="176"/>
              <w:rPr>
                <w:rFonts w:ascii="Calibri" w:hAnsi="Calibri" w:cs="Calibri"/>
                <w:sz w:val="22"/>
                <w:szCs w:val="22"/>
              </w:rPr>
            </w:pPr>
            <w:r w:rsidRPr="00F30659">
              <w:rPr>
                <w:rFonts w:ascii="Calibri" w:hAnsi="Calibri" w:cs="Calibri"/>
                <w:sz w:val="22"/>
                <w:szCs w:val="22"/>
              </w:rPr>
              <w:t xml:space="preserve">The </w:t>
            </w:r>
            <w:r w:rsidRPr="00F30659">
              <w:rPr>
                <w:rFonts w:ascii="Calibri" w:hAnsi="Calibri" w:cs="Calibri"/>
                <w:color w:val="436EF7"/>
                <w:sz w:val="22"/>
                <w:szCs w:val="22"/>
              </w:rPr>
              <w:t>&lt;insert agency name&gt;</w:t>
            </w:r>
            <w:r w:rsidRPr="00F30659">
              <w:rPr>
                <w:rFonts w:ascii="Calibri" w:hAnsi="Calibri" w:cs="Calibri"/>
                <w:sz w:val="22"/>
                <w:szCs w:val="22"/>
              </w:rPr>
              <w:t xml:space="preserve"> will maintain:</w:t>
            </w:r>
          </w:p>
          <w:p w14:paraId="50798811" w14:textId="77777777" w:rsidR="0030186F" w:rsidRPr="00F30659" w:rsidRDefault="0030186F" w:rsidP="00F03786">
            <w:pPr>
              <w:pStyle w:val="ListParagraph"/>
              <w:numPr>
                <w:ilvl w:val="1"/>
                <w:numId w:val="21"/>
              </w:numPr>
              <w:spacing w:before="20" w:after="0" w:line="240" w:lineRule="auto"/>
              <w:ind w:left="600" w:hanging="283"/>
              <w:contextualSpacing w:val="0"/>
              <w:rPr>
                <w:rFonts w:ascii="Calibri" w:hAnsi="Calibri" w:cs="Calibri"/>
                <w:sz w:val="22"/>
                <w:szCs w:val="22"/>
              </w:rPr>
            </w:pPr>
            <w:r w:rsidRPr="00F30659">
              <w:rPr>
                <w:rFonts w:ascii="Calibri" w:hAnsi="Calibri" w:cs="Calibri"/>
                <w:sz w:val="22"/>
                <w:szCs w:val="22"/>
              </w:rPr>
              <w:t>a payroll record (fortnightly and progressively) for each employee on:</w:t>
            </w:r>
          </w:p>
          <w:p w14:paraId="6165D40B" w14:textId="77777777" w:rsidR="0030186F" w:rsidRPr="00F30659" w:rsidRDefault="0030186F" w:rsidP="005110D8">
            <w:pPr>
              <w:pStyle w:val="ListParagraph"/>
              <w:numPr>
                <w:ilvl w:val="2"/>
                <w:numId w:val="26"/>
              </w:numPr>
              <w:spacing w:after="0" w:line="240" w:lineRule="auto"/>
              <w:ind w:left="1026" w:hanging="306"/>
              <w:contextualSpacing w:val="0"/>
              <w:rPr>
                <w:rFonts w:ascii="Calibri" w:hAnsi="Calibri" w:cs="Calibri"/>
                <w:sz w:val="22"/>
                <w:szCs w:val="22"/>
              </w:rPr>
            </w:pPr>
            <w:r w:rsidRPr="00F30659">
              <w:rPr>
                <w:rFonts w:ascii="Calibri" w:hAnsi="Calibri" w:cs="Calibri"/>
                <w:sz w:val="22"/>
                <w:szCs w:val="22"/>
              </w:rPr>
              <w:t>salaries, wages and allowances earned;</w:t>
            </w:r>
          </w:p>
          <w:p w14:paraId="1A84A6AE" w14:textId="77777777" w:rsidR="0030186F" w:rsidRPr="00F30659" w:rsidRDefault="0030186F" w:rsidP="005110D8">
            <w:pPr>
              <w:pStyle w:val="ListParagraph"/>
              <w:numPr>
                <w:ilvl w:val="2"/>
                <w:numId w:val="26"/>
              </w:numPr>
              <w:spacing w:after="0" w:line="240" w:lineRule="auto"/>
              <w:ind w:left="1026" w:hanging="306"/>
              <w:contextualSpacing w:val="0"/>
              <w:rPr>
                <w:rFonts w:ascii="Calibri" w:hAnsi="Calibri" w:cs="Calibri"/>
                <w:sz w:val="22"/>
                <w:szCs w:val="22"/>
              </w:rPr>
            </w:pPr>
            <w:r w:rsidRPr="00F30659">
              <w:rPr>
                <w:rFonts w:ascii="Calibri" w:hAnsi="Calibri" w:cs="Calibri"/>
                <w:sz w:val="22"/>
                <w:szCs w:val="22"/>
              </w:rPr>
              <w:t>taxation deductions;</w:t>
            </w:r>
          </w:p>
          <w:p w14:paraId="6DFB1E46" w14:textId="77777777" w:rsidR="0030186F" w:rsidRPr="00F30659" w:rsidRDefault="0030186F" w:rsidP="005110D8">
            <w:pPr>
              <w:pStyle w:val="ListParagraph"/>
              <w:numPr>
                <w:ilvl w:val="2"/>
                <w:numId w:val="26"/>
              </w:numPr>
              <w:spacing w:after="0" w:line="240" w:lineRule="auto"/>
              <w:ind w:left="1026" w:hanging="306"/>
              <w:contextualSpacing w:val="0"/>
              <w:rPr>
                <w:rFonts w:ascii="Calibri" w:hAnsi="Calibri" w:cs="Calibri"/>
                <w:sz w:val="22"/>
                <w:szCs w:val="22"/>
              </w:rPr>
            </w:pPr>
            <w:r w:rsidRPr="00F30659">
              <w:rPr>
                <w:rFonts w:ascii="Calibri" w:hAnsi="Calibri" w:cs="Calibri"/>
                <w:sz w:val="22"/>
                <w:szCs w:val="22"/>
              </w:rPr>
              <w:t>superannuation deductions;</w:t>
            </w:r>
          </w:p>
          <w:p w14:paraId="55C5650E" w14:textId="77777777" w:rsidR="0030186F" w:rsidRPr="00F30659" w:rsidRDefault="0030186F" w:rsidP="005110D8">
            <w:pPr>
              <w:pStyle w:val="ListParagraph"/>
              <w:numPr>
                <w:ilvl w:val="2"/>
                <w:numId w:val="26"/>
              </w:numPr>
              <w:spacing w:after="0" w:line="240" w:lineRule="auto"/>
              <w:ind w:left="1026" w:hanging="306"/>
              <w:contextualSpacing w:val="0"/>
              <w:rPr>
                <w:rFonts w:ascii="Calibri" w:hAnsi="Calibri" w:cs="Calibri"/>
                <w:sz w:val="22"/>
                <w:szCs w:val="22"/>
              </w:rPr>
            </w:pPr>
            <w:r w:rsidRPr="00F30659">
              <w:rPr>
                <w:rFonts w:ascii="Calibri" w:hAnsi="Calibri" w:cs="Calibri"/>
                <w:sz w:val="22"/>
                <w:szCs w:val="22"/>
              </w:rPr>
              <w:t>other deductions as authorised by the employee, and</w:t>
            </w:r>
          </w:p>
          <w:p w14:paraId="10C2AD38" w14:textId="77777777" w:rsidR="0030186F" w:rsidRPr="00F30659" w:rsidRDefault="0030186F" w:rsidP="005110D8">
            <w:pPr>
              <w:pStyle w:val="ListParagraph"/>
              <w:numPr>
                <w:ilvl w:val="2"/>
                <w:numId w:val="26"/>
              </w:numPr>
              <w:spacing w:after="0" w:line="240" w:lineRule="auto"/>
              <w:ind w:left="1026" w:hanging="306"/>
              <w:contextualSpacing w:val="0"/>
              <w:rPr>
                <w:rFonts w:ascii="Calibri" w:hAnsi="Calibri" w:cs="Calibri"/>
                <w:sz w:val="22"/>
                <w:szCs w:val="22"/>
              </w:rPr>
            </w:pPr>
            <w:r w:rsidRPr="00F30659">
              <w:rPr>
                <w:rFonts w:ascii="Calibri" w:hAnsi="Calibri" w:cs="Calibri"/>
                <w:sz w:val="22"/>
                <w:szCs w:val="22"/>
              </w:rPr>
              <w:t>leave entitlements and leave taken.</w:t>
            </w:r>
          </w:p>
          <w:p w14:paraId="177BFCBC" w14:textId="77777777" w:rsidR="0030186F" w:rsidRPr="00F30659" w:rsidRDefault="0030186F" w:rsidP="00F03786">
            <w:pPr>
              <w:pStyle w:val="ListParagraph"/>
              <w:numPr>
                <w:ilvl w:val="1"/>
                <w:numId w:val="21"/>
              </w:numPr>
              <w:spacing w:before="20" w:after="0" w:line="240" w:lineRule="auto"/>
              <w:ind w:left="600" w:hanging="283"/>
              <w:contextualSpacing w:val="0"/>
              <w:rPr>
                <w:rFonts w:ascii="Calibri" w:hAnsi="Calibri" w:cs="Calibri"/>
                <w:sz w:val="22"/>
                <w:szCs w:val="22"/>
              </w:rPr>
            </w:pPr>
            <w:r w:rsidRPr="00F30659">
              <w:rPr>
                <w:rFonts w:ascii="Calibri" w:hAnsi="Calibri" w:cs="Calibri"/>
                <w:sz w:val="22"/>
                <w:szCs w:val="22"/>
              </w:rPr>
              <w:t>a record of each pay period containing information on:</w:t>
            </w:r>
          </w:p>
          <w:p w14:paraId="0A9B8567" w14:textId="77777777" w:rsidR="0030186F" w:rsidRPr="00F30659" w:rsidRDefault="0030186F" w:rsidP="005110D8">
            <w:pPr>
              <w:pStyle w:val="ListParagraph"/>
              <w:numPr>
                <w:ilvl w:val="2"/>
                <w:numId w:val="26"/>
              </w:numPr>
              <w:spacing w:after="0" w:line="240" w:lineRule="auto"/>
              <w:ind w:left="1026" w:hanging="306"/>
              <w:contextualSpacing w:val="0"/>
              <w:rPr>
                <w:rFonts w:ascii="Calibri" w:hAnsi="Calibri" w:cs="Calibri"/>
                <w:sz w:val="22"/>
                <w:szCs w:val="22"/>
              </w:rPr>
            </w:pPr>
            <w:r w:rsidRPr="00F30659">
              <w:rPr>
                <w:rFonts w:ascii="Calibri" w:hAnsi="Calibri" w:cs="Calibri"/>
                <w:sz w:val="22"/>
                <w:szCs w:val="22"/>
              </w:rPr>
              <w:t>total gross salaries, wages and allowances paid;</w:t>
            </w:r>
          </w:p>
          <w:p w14:paraId="0B597060" w14:textId="77777777" w:rsidR="0030186F" w:rsidRPr="00F30659" w:rsidRDefault="0030186F" w:rsidP="005110D8">
            <w:pPr>
              <w:pStyle w:val="ListParagraph"/>
              <w:numPr>
                <w:ilvl w:val="2"/>
                <w:numId w:val="26"/>
              </w:numPr>
              <w:spacing w:after="0" w:line="240" w:lineRule="auto"/>
              <w:ind w:left="1026" w:hanging="306"/>
              <w:contextualSpacing w:val="0"/>
              <w:rPr>
                <w:rFonts w:ascii="Calibri" w:hAnsi="Calibri" w:cs="Calibri"/>
                <w:sz w:val="22"/>
                <w:szCs w:val="22"/>
              </w:rPr>
            </w:pPr>
            <w:r w:rsidRPr="00F30659">
              <w:rPr>
                <w:rFonts w:ascii="Calibri" w:hAnsi="Calibri" w:cs="Calibri"/>
                <w:sz w:val="22"/>
                <w:szCs w:val="22"/>
              </w:rPr>
              <w:t>total tax deducted;</w:t>
            </w:r>
          </w:p>
          <w:p w14:paraId="0138CFF2" w14:textId="77777777" w:rsidR="0030186F" w:rsidRPr="00F30659" w:rsidRDefault="0030186F" w:rsidP="005110D8">
            <w:pPr>
              <w:pStyle w:val="ListParagraph"/>
              <w:numPr>
                <w:ilvl w:val="2"/>
                <w:numId w:val="26"/>
              </w:numPr>
              <w:spacing w:after="0" w:line="240" w:lineRule="auto"/>
              <w:ind w:left="1026" w:hanging="306"/>
              <w:contextualSpacing w:val="0"/>
              <w:rPr>
                <w:rFonts w:ascii="Calibri" w:hAnsi="Calibri" w:cs="Calibri"/>
                <w:sz w:val="22"/>
                <w:szCs w:val="22"/>
              </w:rPr>
            </w:pPr>
            <w:r w:rsidRPr="00F30659">
              <w:rPr>
                <w:rFonts w:ascii="Calibri" w:hAnsi="Calibri" w:cs="Calibri"/>
                <w:sz w:val="22"/>
                <w:szCs w:val="22"/>
              </w:rPr>
              <w:t>total superannuation deducted;</w:t>
            </w:r>
          </w:p>
          <w:p w14:paraId="7B8E2BCF" w14:textId="77777777" w:rsidR="0030186F" w:rsidRPr="00F30659" w:rsidRDefault="0030186F" w:rsidP="005110D8">
            <w:pPr>
              <w:pStyle w:val="ListParagraph"/>
              <w:numPr>
                <w:ilvl w:val="2"/>
                <w:numId w:val="26"/>
              </w:numPr>
              <w:spacing w:after="0" w:line="240" w:lineRule="auto"/>
              <w:ind w:left="1026" w:hanging="306"/>
              <w:contextualSpacing w:val="0"/>
              <w:rPr>
                <w:rFonts w:ascii="Calibri" w:hAnsi="Calibri" w:cs="Calibri"/>
                <w:sz w:val="22"/>
                <w:szCs w:val="22"/>
              </w:rPr>
            </w:pPr>
            <w:r w:rsidRPr="00F30659">
              <w:rPr>
                <w:rFonts w:ascii="Calibri" w:hAnsi="Calibri" w:cs="Calibri"/>
                <w:sz w:val="22"/>
                <w:szCs w:val="22"/>
              </w:rPr>
              <w:t>total of all other deductions;</w:t>
            </w:r>
          </w:p>
          <w:p w14:paraId="1833AD8C" w14:textId="77777777" w:rsidR="0030186F" w:rsidRPr="00F30659" w:rsidRDefault="0030186F" w:rsidP="005110D8">
            <w:pPr>
              <w:pStyle w:val="ListParagraph"/>
              <w:numPr>
                <w:ilvl w:val="2"/>
                <w:numId w:val="26"/>
              </w:numPr>
              <w:spacing w:after="0" w:line="240" w:lineRule="auto"/>
              <w:ind w:left="1026" w:hanging="306"/>
              <w:contextualSpacing w:val="0"/>
              <w:rPr>
                <w:rFonts w:ascii="Calibri" w:hAnsi="Calibri" w:cs="Calibri"/>
                <w:sz w:val="22"/>
                <w:szCs w:val="22"/>
              </w:rPr>
            </w:pPr>
            <w:r w:rsidRPr="00F30659">
              <w:rPr>
                <w:rFonts w:ascii="Calibri" w:hAnsi="Calibri" w:cs="Calibri"/>
                <w:sz w:val="22"/>
                <w:szCs w:val="22"/>
              </w:rPr>
              <w:t>total of net payroll, and</w:t>
            </w:r>
          </w:p>
          <w:p w14:paraId="119590EE" w14:textId="77777777" w:rsidR="0030186F" w:rsidRPr="00F30659" w:rsidRDefault="0030186F" w:rsidP="005110D8">
            <w:pPr>
              <w:pStyle w:val="ListParagraph"/>
              <w:numPr>
                <w:ilvl w:val="2"/>
                <w:numId w:val="26"/>
              </w:numPr>
              <w:spacing w:after="0" w:line="240" w:lineRule="auto"/>
              <w:ind w:left="1026" w:hanging="306"/>
              <w:contextualSpacing w:val="0"/>
              <w:rPr>
                <w:rFonts w:ascii="Calibri" w:hAnsi="Calibri" w:cs="Calibri"/>
                <w:sz w:val="22"/>
                <w:szCs w:val="22"/>
              </w:rPr>
            </w:pPr>
            <w:r w:rsidRPr="00F30659">
              <w:rPr>
                <w:rFonts w:ascii="Calibri" w:hAnsi="Calibri" w:cs="Calibri"/>
                <w:sz w:val="22"/>
                <w:szCs w:val="22"/>
              </w:rPr>
              <w:t>total amount posted to general ledger.</w:t>
            </w:r>
          </w:p>
        </w:tc>
      </w:tr>
    </w:tbl>
    <w:p w14:paraId="53853F67" w14:textId="77777777" w:rsidR="0030186F" w:rsidRPr="008A1D81" w:rsidRDefault="0030186F" w:rsidP="009C4AED">
      <w:pPr>
        <w:pStyle w:val="Heading2"/>
        <w:numPr>
          <w:ilvl w:val="0"/>
          <w:numId w:val="168"/>
        </w:numPr>
        <w:rPr>
          <w:rFonts w:ascii="Calibri" w:hAnsi="Calibri" w:cs="Calibri"/>
        </w:rPr>
      </w:pPr>
      <w:bookmarkStart w:id="297" w:name="_Toc3369593"/>
      <w:bookmarkStart w:id="298" w:name="_Toc3369953"/>
      <w:bookmarkStart w:id="299" w:name="_Toc3370371"/>
      <w:r w:rsidRPr="008A1D81">
        <w:rPr>
          <w:rFonts w:ascii="Calibri" w:hAnsi="Calibri" w:cs="Calibri"/>
          <w:sz w:val="32"/>
        </w:rPr>
        <w:t>Procedure</w:t>
      </w:r>
      <w:bookmarkEnd w:id="297"/>
      <w:bookmarkEnd w:id="298"/>
      <w:bookmarkEnd w:id="299"/>
      <w:r w:rsidRPr="008A1D81">
        <w:rPr>
          <w:rFonts w:ascii="Calibri" w:hAnsi="Calibri" w:cs="Calibri"/>
          <w:sz w:val="32"/>
        </w:rPr>
        <w:t xml:space="preserve"> </w:t>
      </w:r>
    </w:p>
    <w:p w14:paraId="39DE2A3C" w14:textId="77777777" w:rsidR="0030186F" w:rsidRPr="008A1D81" w:rsidRDefault="0030186F" w:rsidP="0030186F">
      <w:pPr>
        <w:spacing w:after="60"/>
        <w:rPr>
          <w:rFonts w:ascii="Calibri" w:hAnsi="Calibri" w:cs="Calibri"/>
          <w:sz w:val="22"/>
        </w:rPr>
      </w:pPr>
      <w:r w:rsidRPr="008A1D81">
        <w:rPr>
          <w:rFonts w:ascii="Calibri" w:hAnsi="Calibri" w:cs="Calibri"/>
          <w:sz w:val="22"/>
        </w:rPr>
        <w:t>The following table lists the activities for implementing this procedure:</w:t>
      </w:r>
    </w:p>
    <w:p w14:paraId="1B071525" w14:textId="77777777" w:rsidR="0030186F" w:rsidRPr="008A1D81" w:rsidRDefault="0030186F" w:rsidP="0030186F">
      <w:pPr>
        <w:jc w:val="both"/>
        <w:rPr>
          <w:rFonts w:ascii="Calibri" w:hAnsi="Calibri" w:cs="Calibri"/>
        </w:rPr>
      </w:pPr>
      <w:r w:rsidRPr="008A1D81">
        <w:rPr>
          <w:rFonts w:ascii="Calibri" w:eastAsiaTheme="minorHAnsi" w:hAnsi="Calibri" w:cs="Calibri"/>
          <w:color w:val="436EF7"/>
        </w:rPr>
        <w:t>&lt;Modify the activities below to suit the structure and business needs of your agency</w:t>
      </w:r>
      <w:r w:rsidRPr="008A1D81">
        <w:rPr>
          <w:rFonts w:ascii="Calibri" w:hAnsi="Calibri" w:cs="Calibri"/>
          <w:color w:val="436EF7"/>
        </w:rPr>
        <w:t>&gt;</w:t>
      </w:r>
    </w:p>
    <w:tbl>
      <w:tblPr>
        <w:tblStyle w:val="TableGrid"/>
        <w:tblW w:w="10065" w:type="dxa"/>
        <w:tblInd w:w="-34" w:type="dxa"/>
        <w:tblLook w:val="04A0" w:firstRow="1" w:lastRow="0" w:firstColumn="1" w:lastColumn="0" w:noHBand="0" w:noVBand="1"/>
      </w:tblPr>
      <w:tblGrid>
        <w:gridCol w:w="2127"/>
        <w:gridCol w:w="7938"/>
      </w:tblGrid>
      <w:tr w:rsidR="0030186F" w:rsidRPr="00BE56F1" w14:paraId="68CE47B1" w14:textId="77777777" w:rsidTr="007C1C4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127" w:type="dxa"/>
            <w:shd w:val="clear" w:color="auto" w:fill="auto"/>
          </w:tcPr>
          <w:p w14:paraId="79C2DBA5" w14:textId="5453021D" w:rsidR="0030186F" w:rsidRPr="008A1D81" w:rsidRDefault="0030186F" w:rsidP="008A1D81">
            <w:pPr>
              <w:pStyle w:val="ListParagraph"/>
              <w:numPr>
                <w:ilvl w:val="1"/>
                <w:numId w:val="168"/>
              </w:numPr>
              <w:rPr>
                <w:rFonts w:ascii="Calibri" w:hAnsi="Calibri" w:cs="Calibri"/>
                <w:sz w:val="22"/>
              </w:rPr>
            </w:pPr>
            <w:r w:rsidRPr="008A1D81">
              <w:rPr>
                <w:rFonts w:ascii="Calibri" w:hAnsi="Calibri" w:cs="Calibri"/>
                <w:sz w:val="22"/>
              </w:rPr>
              <w:t>Segregation of duties</w:t>
            </w:r>
          </w:p>
        </w:tc>
        <w:tc>
          <w:tcPr>
            <w:tcW w:w="7938" w:type="dxa"/>
            <w:shd w:val="clear" w:color="auto" w:fill="auto"/>
          </w:tcPr>
          <w:p w14:paraId="4371336A" w14:textId="77777777" w:rsidR="0030186F" w:rsidRPr="00FC06BC" w:rsidRDefault="0030186F" w:rsidP="00F03786">
            <w:pPr>
              <w:pStyle w:val="ListParagraph"/>
              <w:numPr>
                <w:ilvl w:val="0"/>
                <w:numId w:val="21"/>
              </w:numPr>
              <w:spacing w:before="4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FC06BC">
              <w:rPr>
                <w:rFonts w:ascii="Calibri" w:hAnsi="Calibri" w:cs="Calibri"/>
                <w:sz w:val="22"/>
                <w:szCs w:val="22"/>
              </w:rPr>
              <w:t>The Accountable Officer is responsible to ensure that adequate segregation of duties is maintained over the payroll function.</w:t>
            </w:r>
          </w:p>
        </w:tc>
      </w:tr>
      <w:tr w:rsidR="0030186F" w:rsidRPr="00BE56F1" w14:paraId="19DF97E0" w14:textId="77777777" w:rsidTr="0030186F">
        <w:tc>
          <w:tcPr>
            <w:tcW w:w="2127" w:type="dxa"/>
          </w:tcPr>
          <w:p w14:paraId="4CA13781" w14:textId="233165D0" w:rsidR="0030186F" w:rsidRPr="008A1D81" w:rsidRDefault="0030186F" w:rsidP="008A1D81">
            <w:pPr>
              <w:pStyle w:val="ListParagraph"/>
              <w:numPr>
                <w:ilvl w:val="1"/>
                <w:numId w:val="168"/>
              </w:numPr>
              <w:tabs>
                <w:tab w:val="left" w:pos="426"/>
              </w:tabs>
              <w:spacing w:before="40" w:line="240" w:lineRule="auto"/>
              <w:rPr>
                <w:rFonts w:ascii="Calibri" w:hAnsi="Calibri" w:cs="Calibri"/>
                <w:sz w:val="22"/>
                <w:szCs w:val="22"/>
              </w:rPr>
            </w:pPr>
            <w:r w:rsidRPr="008A1D81">
              <w:rPr>
                <w:rFonts w:ascii="Calibri" w:hAnsi="Calibri" w:cs="Calibri"/>
                <w:sz w:val="22"/>
                <w:szCs w:val="22"/>
              </w:rPr>
              <w:t>Payroll process</w:t>
            </w:r>
          </w:p>
        </w:tc>
        <w:tc>
          <w:tcPr>
            <w:tcW w:w="7938" w:type="dxa"/>
          </w:tcPr>
          <w:p w14:paraId="5FDB2069" w14:textId="77777777" w:rsidR="0030186F" w:rsidRPr="00FC06BC"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C06BC">
              <w:rPr>
                <w:rFonts w:ascii="Calibri" w:hAnsi="Calibri" w:cs="Calibri"/>
                <w:sz w:val="22"/>
                <w:szCs w:val="22"/>
              </w:rPr>
              <w:t xml:space="preserve">The Business Manager </w:t>
            </w:r>
            <w:r w:rsidRPr="00FC06BC">
              <w:rPr>
                <w:rFonts w:ascii="Calibri" w:hAnsi="Calibri" w:cs="Calibri"/>
                <w:color w:val="436EF7"/>
                <w:sz w:val="22"/>
                <w:szCs w:val="22"/>
              </w:rPr>
              <w:t>&lt;modify role to suit the agency’s structure&gt;</w:t>
            </w:r>
            <w:r w:rsidRPr="00FC06BC">
              <w:rPr>
                <w:rFonts w:ascii="Calibri" w:hAnsi="Calibri" w:cs="Calibri"/>
                <w:sz w:val="22"/>
                <w:szCs w:val="22"/>
              </w:rPr>
              <w:t>:</w:t>
            </w:r>
          </w:p>
          <w:p w14:paraId="74774019" w14:textId="77777777" w:rsidR="0030186F" w:rsidRPr="00FC06BC" w:rsidRDefault="0030186F" w:rsidP="00F03786">
            <w:pPr>
              <w:pStyle w:val="ListParagraph"/>
              <w:numPr>
                <w:ilvl w:val="1"/>
                <w:numId w:val="21"/>
              </w:numPr>
              <w:spacing w:after="0" w:line="240" w:lineRule="auto"/>
              <w:ind w:left="600" w:hanging="283"/>
              <w:contextualSpacing w:val="0"/>
              <w:rPr>
                <w:rFonts w:ascii="Calibri" w:hAnsi="Calibri" w:cs="Calibri"/>
                <w:sz w:val="22"/>
                <w:szCs w:val="22"/>
              </w:rPr>
            </w:pPr>
            <w:r w:rsidRPr="00FC06BC">
              <w:rPr>
                <w:rFonts w:ascii="Calibri" w:hAnsi="Calibri" w:cs="Calibri"/>
                <w:sz w:val="22"/>
                <w:szCs w:val="22"/>
              </w:rPr>
              <w:t>reviews, verifies and certifies the salary, wages and entitlements data contained in the Fortnightly Payroll Review Report. This is to ensure payments are made to employees in accordance with actual work performed and contractual agreement provisions, and</w:t>
            </w:r>
          </w:p>
          <w:p w14:paraId="1DE2E4C3" w14:textId="77777777" w:rsidR="0030186F" w:rsidRPr="00FC06BC" w:rsidRDefault="0030186F" w:rsidP="00F03786">
            <w:pPr>
              <w:pStyle w:val="ListParagraph"/>
              <w:numPr>
                <w:ilvl w:val="1"/>
                <w:numId w:val="21"/>
              </w:numPr>
              <w:spacing w:after="0" w:line="240" w:lineRule="auto"/>
              <w:ind w:left="600" w:hanging="283"/>
              <w:contextualSpacing w:val="0"/>
              <w:rPr>
                <w:rFonts w:ascii="Calibri" w:hAnsi="Calibri" w:cs="Calibri"/>
                <w:sz w:val="22"/>
                <w:szCs w:val="22"/>
              </w:rPr>
            </w:pPr>
            <w:r w:rsidRPr="00FC06BC">
              <w:rPr>
                <w:rFonts w:ascii="Calibri" w:hAnsi="Calibri" w:cs="Calibri"/>
                <w:sz w:val="22"/>
                <w:szCs w:val="22"/>
              </w:rPr>
              <w:t>approves releasing of payments by signing-off the Fortnightly Payroll Review Report.</w:t>
            </w:r>
          </w:p>
          <w:p w14:paraId="246ED30D" w14:textId="77777777" w:rsidR="0030186F" w:rsidRPr="00FC06BC"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C06BC">
              <w:rPr>
                <w:rFonts w:ascii="Calibri" w:hAnsi="Calibri" w:cs="Calibri"/>
                <w:sz w:val="22"/>
                <w:szCs w:val="22"/>
              </w:rPr>
              <w:t xml:space="preserve">The Payroll Manager </w:t>
            </w:r>
            <w:r w:rsidRPr="00FC06BC">
              <w:rPr>
                <w:rFonts w:ascii="Calibri" w:hAnsi="Calibri" w:cs="Calibri"/>
                <w:color w:val="436EF7"/>
                <w:sz w:val="22"/>
                <w:szCs w:val="22"/>
              </w:rPr>
              <w:t>&lt;modify role to suit the agency’s structure&gt;</w:t>
            </w:r>
            <w:r w:rsidRPr="00FC06BC">
              <w:rPr>
                <w:rFonts w:ascii="Calibri" w:hAnsi="Calibri" w:cs="Calibri"/>
                <w:sz w:val="22"/>
                <w:szCs w:val="22"/>
              </w:rPr>
              <w:t xml:space="preserve"> reviews and ensures payroll amount is complete and accurate.</w:t>
            </w:r>
          </w:p>
          <w:p w14:paraId="4AA354C4" w14:textId="77777777" w:rsidR="0030186F" w:rsidRPr="00FC06BC"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C06BC">
              <w:rPr>
                <w:rFonts w:ascii="Calibri" w:hAnsi="Calibri" w:cs="Calibri"/>
                <w:sz w:val="22"/>
                <w:szCs w:val="22"/>
              </w:rPr>
              <w:t xml:space="preserve">The Payroll Officer </w:t>
            </w:r>
            <w:r w:rsidRPr="00FC06BC">
              <w:rPr>
                <w:rFonts w:ascii="Calibri" w:hAnsi="Calibri" w:cs="Calibri"/>
                <w:color w:val="436EF7"/>
                <w:sz w:val="22"/>
                <w:szCs w:val="22"/>
              </w:rPr>
              <w:t>&lt;modify role to suit the agency’s structure&gt;</w:t>
            </w:r>
            <w:r w:rsidRPr="00FC06BC">
              <w:rPr>
                <w:rFonts w:ascii="Calibri" w:hAnsi="Calibri" w:cs="Calibri"/>
                <w:sz w:val="22"/>
                <w:szCs w:val="22"/>
              </w:rPr>
              <w:t xml:space="preserve"> is responsible to enter payroll amounts in the EFT system for approval by authorised officers, in a timely manner.</w:t>
            </w:r>
          </w:p>
          <w:p w14:paraId="76F7C222" w14:textId="77777777" w:rsidR="0030186F" w:rsidRPr="00FC06BC"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C06BC">
              <w:rPr>
                <w:rFonts w:ascii="Calibri" w:hAnsi="Calibri" w:cs="Calibri"/>
                <w:sz w:val="22"/>
                <w:szCs w:val="22"/>
              </w:rPr>
              <w:t>The authorised officers, in accordance with the approved financial delegations, will approve payroll payment online in the EFT system.</w:t>
            </w:r>
          </w:p>
        </w:tc>
      </w:tr>
      <w:tr w:rsidR="0030186F" w:rsidRPr="00BE56F1" w14:paraId="590F88F7" w14:textId="77777777" w:rsidTr="0030186F">
        <w:tc>
          <w:tcPr>
            <w:tcW w:w="2127" w:type="dxa"/>
          </w:tcPr>
          <w:p w14:paraId="31D23A3A" w14:textId="77777777" w:rsidR="0030186F" w:rsidRPr="00FC06BC" w:rsidRDefault="0030186F" w:rsidP="008A1D81">
            <w:pPr>
              <w:pStyle w:val="ListParagraph"/>
              <w:numPr>
                <w:ilvl w:val="1"/>
                <w:numId w:val="168"/>
              </w:numPr>
              <w:tabs>
                <w:tab w:val="left" w:pos="426"/>
              </w:tabs>
              <w:spacing w:before="40" w:after="0" w:line="240" w:lineRule="auto"/>
              <w:ind w:left="426" w:hanging="426"/>
              <w:rPr>
                <w:rFonts w:ascii="Calibri" w:hAnsi="Calibri" w:cs="Calibri"/>
                <w:sz w:val="22"/>
                <w:szCs w:val="22"/>
              </w:rPr>
            </w:pPr>
            <w:r w:rsidRPr="00FC06BC">
              <w:rPr>
                <w:rFonts w:ascii="Calibri" w:hAnsi="Calibri" w:cs="Calibri"/>
                <w:sz w:val="22"/>
                <w:szCs w:val="22"/>
              </w:rPr>
              <w:t xml:space="preserve">Annual leave loading and payments </w:t>
            </w:r>
          </w:p>
        </w:tc>
        <w:tc>
          <w:tcPr>
            <w:tcW w:w="7938" w:type="dxa"/>
          </w:tcPr>
          <w:p w14:paraId="69109258" w14:textId="77777777" w:rsidR="0030186F" w:rsidRPr="00FC06BC"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C06BC">
              <w:rPr>
                <w:rFonts w:ascii="Calibri" w:hAnsi="Calibri" w:cs="Calibri"/>
                <w:sz w:val="22"/>
                <w:szCs w:val="22"/>
              </w:rPr>
              <w:t xml:space="preserve">The Finance Manager </w:t>
            </w:r>
            <w:r w:rsidRPr="00FC06BC">
              <w:rPr>
                <w:rFonts w:ascii="Calibri" w:hAnsi="Calibri" w:cs="Calibri"/>
                <w:color w:val="436EF7"/>
                <w:sz w:val="22"/>
                <w:szCs w:val="22"/>
              </w:rPr>
              <w:t xml:space="preserve">&lt;modify role to suit the agency’s structure&gt; </w:t>
            </w:r>
            <w:r w:rsidRPr="00FC06BC">
              <w:rPr>
                <w:rFonts w:ascii="Calibri" w:hAnsi="Calibri" w:cs="Calibri"/>
                <w:sz w:val="22"/>
                <w:szCs w:val="22"/>
              </w:rPr>
              <w:t xml:space="preserve">ensures leave entitlement balances and corresponding liabilities are recorded and monitored so that they </w:t>
            </w:r>
            <w:proofErr w:type="gramStart"/>
            <w:r w:rsidRPr="00FC06BC">
              <w:rPr>
                <w:rFonts w:ascii="Calibri" w:hAnsi="Calibri" w:cs="Calibri"/>
                <w:sz w:val="22"/>
                <w:szCs w:val="22"/>
              </w:rPr>
              <w:t>are minimised at all times</w:t>
            </w:r>
            <w:proofErr w:type="gramEnd"/>
            <w:r w:rsidRPr="00FC06BC">
              <w:rPr>
                <w:rFonts w:ascii="Calibri" w:hAnsi="Calibri" w:cs="Calibri"/>
                <w:sz w:val="22"/>
                <w:szCs w:val="22"/>
              </w:rPr>
              <w:t xml:space="preserve"> and to avoid any significant impact on cash flows.</w:t>
            </w:r>
          </w:p>
          <w:p w14:paraId="3BCB1A8D" w14:textId="77777777" w:rsidR="0030186F" w:rsidRPr="00FC06BC"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C06BC">
              <w:rPr>
                <w:rFonts w:ascii="Calibri" w:hAnsi="Calibri" w:cs="Calibri"/>
                <w:sz w:val="22"/>
                <w:szCs w:val="22"/>
              </w:rPr>
              <w:t xml:space="preserve">The Finance Manager </w:t>
            </w:r>
            <w:r w:rsidRPr="00FC06BC">
              <w:rPr>
                <w:rFonts w:ascii="Calibri" w:hAnsi="Calibri" w:cs="Calibri"/>
                <w:color w:val="436EF7"/>
                <w:sz w:val="22"/>
                <w:szCs w:val="22"/>
              </w:rPr>
              <w:t xml:space="preserve">&lt;modify role to suit the agency’s structure&gt; </w:t>
            </w:r>
            <w:r w:rsidRPr="00FC06BC">
              <w:rPr>
                <w:rFonts w:ascii="Calibri" w:hAnsi="Calibri" w:cs="Calibri"/>
                <w:sz w:val="22"/>
                <w:szCs w:val="22"/>
              </w:rPr>
              <w:t>ensures:</w:t>
            </w:r>
          </w:p>
          <w:p w14:paraId="79C6723B" w14:textId="77777777" w:rsidR="0030186F" w:rsidRPr="00FC06BC" w:rsidRDefault="0030186F" w:rsidP="00F03786">
            <w:pPr>
              <w:pStyle w:val="ListParagraph"/>
              <w:numPr>
                <w:ilvl w:val="1"/>
                <w:numId w:val="21"/>
              </w:numPr>
              <w:spacing w:after="0" w:line="240" w:lineRule="auto"/>
              <w:ind w:left="600" w:hanging="283"/>
              <w:contextualSpacing w:val="0"/>
              <w:rPr>
                <w:rFonts w:ascii="Calibri" w:hAnsi="Calibri" w:cs="Calibri"/>
                <w:sz w:val="22"/>
                <w:szCs w:val="22"/>
              </w:rPr>
            </w:pPr>
            <w:r w:rsidRPr="00FC06BC">
              <w:rPr>
                <w:rFonts w:ascii="Calibri" w:hAnsi="Calibri" w:cs="Calibri"/>
                <w:sz w:val="22"/>
                <w:szCs w:val="22"/>
              </w:rPr>
              <w:t>annual leave loading will be paid when annual leave is taken, and</w:t>
            </w:r>
          </w:p>
          <w:p w14:paraId="4D19278F" w14:textId="77777777" w:rsidR="0030186F" w:rsidRPr="00FC06BC" w:rsidRDefault="0030186F" w:rsidP="00F03786">
            <w:pPr>
              <w:pStyle w:val="ListParagraph"/>
              <w:numPr>
                <w:ilvl w:val="1"/>
                <w:numId w:val="21"/>
              </w:numPr>
              <w:spacing w:after="0" w:line="240" w:lineRule="auto"/>
              <w:ind w:left="600" w:hanging="283"/>
              <w:contextualSpacing w:val="0"/>
              <w:rPr>
                <w:rFonts w:ascii="Calibri" w:hAnsi="Calibri" w:cs="Calibri"/>
                <w:sz w:val="22"/>
                <w:szCs w:val="22"/>
              </w:rPr>
            </w:pPr>
            <w:r w:rsidRPr="00FC06BC">
              <w:rPr>
                <w:rFonts w:ascii="Calibri" w:hAnsi="Calibri" w:cs="Calibri"/>
                <w:sz w:val="22"/>
                <w:szCs w:val="22"/>
              </w:rPr>
              <w:t>all unused annual leave entitlement will be paid out as part of the final pay when employee ceased employment. This payment includes annual leave loading, when it applies.</w:t>
            </w:r>
          </w:p>
        </w:tc>
      </w:tr>
      <w:tr w:rsidR="0030186F" w:rsidRPr="00BE56F1" w14:paraId="75C0DF36" w14:textId="77777777" w:rsidTr="0030186F">
        <w:tc>
          <w:tcPr>
            <w:tcW w:w="2127" w:type="dxa"/>
          </w:tcPr>
          <w:p w14:paraId="44065AC6" w14:textId="73C72E40" w:rsidR="0030186F" w:rsidRPr="008A1D81" w:rsidRDefault="0030186F" w:rsidP="008A1D81">
            <w:pPr>
              <w:pStyle w:val="ListParagraph"/>
              <w:numPr>
                <w:ilvl w:val="1"/>
                <w:numId w:val="168"/>
              </w:numPr>
              <w:tabs>
                <w:tab w:val="left" w:pos="426"/>
              </w:tabs>
              <w:spacing w:before="40" w:line="240" w:lineRule="auto"/>
              <w:rPr>
                <w:rFonts w:ascii="Calibri" w:hAnsi="Calibri" w:cs="Calibri"/>
                <w:sz w:val="22"/>
                <w:szCs w:val="22"/>
              </w:rPr>
            </w:pPr>
            <w:r w:rsidRPr="008A1D81">
              <w:rPr>
                <w:rFonts w:ascii="Calibri" w:hAnsi="Calibri" w:cs="Calibri"/>
                <w:sz w:val="22"/>
                <w:szCs w:val="22"/>
              </w:rPr>
              <w:t>Recording of payroll payments</w:t>
            </w:r>
          </w:p>
        </w:tc>
        <w:tc>
          <w:tcPr>
            <w:tcW w:w="7938" w:type="dxa"/>
          </w:tcPr>
          <w:p w14:paraId="42D53F1D" w14:textId="77777777" w:rsidR="0030186F" w:rsidRPr="00FC06BC"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C06BC">
              <w:rPr>
                <w:rFonts w:ascii="Calibri" w:hAnsi="Calibri" w:cs="Calibri"/>
                <w:sz w:val="22"/>
                <w:szCs w:val="22"/>
              </w:rPr>
              <w:t>The Payroll Officer ensures:</w:t>
            </w:r>
          </w:p>
          <w:p w14:paraId="09E30591" w14:textId="77777777" w:rsidR="0030186F" w:rsidRPr="00FC06BC" w:rsidRDefault="0030186F" w:rsidP="00F03786">
            <w:pPr>
              <w:pStyle w:val="ListParagraph"/>
              <w:numPr>
                <w:ilvl w:val="1"/>
                <w:numId w:val="21"/>
              </w:numPr>
              <w:spacing w:after="0" w:line="240" w:lineRule="auto"/>
              <w:ind w:left="600" w:hanging="283"/>
              <w:contextualSpacing w:val="0"/>
              <w:rPr>
                <w:rFonts w:ascii="Calibri" w:hAnsi="Calibri" w:cs="Calibri"/>
                <w:sz w:val="22"/>
                <w:szCs w:val="22"/>
              </w:rPr>
            </w:pPr>
            <w:r w:rsidRPr="00FC06BC">
              <w:rPr>
                <w:rFonts w:ascii="Calibri" w:hAnsi="Calibri" w:cs="Calibri"/>
                <w:sz w:val="22"/>
                <w:szCs w:val="22"/>
              </w:rPr>
              <w:t>all payroll costs are posted in the general ledger as they are transacted;</w:t>
            </w:r>
          </w:p>
          <w:p w14:paraId="655950D5" w14:textId="77777777" w:rsidR="0030186F" w:rsidRPr="00FC06BC" w:rsidRDefault="0030186F" w:rsidP="00F03786">
            <w:pPr>
              <w:pStyle w:val="ListParagraph"/>
              <w:numPr>
                <w:ilvl w:val="1"/>
                <w:numId w:val="21"/>
              </w:numPr>
              <w:spacing w:after="0" w:line="240" w:lineRule="auto"/>
              <w:ind w:left="600" w:hanging="283"/>
              <w:contextualSpacing w:val="0"/>
              <w:rPr>
                <w:rFonts w:ascii="Calibri" w:hAnsi="Calibri" w:cs="Calibri"/>
                <w:sz w:val="22"/>
                <w:szCs w:val="22"/>
              </w:rPr>
            </w:pPr>
            <w:r w:rsidRPr="00FC06BC">
              <w:rPr>
                <w:rFonts w:ascii="Calibri" w:hAnsi="Calibri" w:cs="Calibri"/>
                <w:sz w:val="22"/>
                <w:szCs w:val="22"/>
              </w:rPr>
              <w:t>accruals for unpaid salaries, wages and entitlements are posted in general ledger at month end and year end, and</w:t>
            </w:r>
          </w:p>
          <w:p w14:paraId="2E7EEE52" w14:textId="77777777" w:rsidR="0030186F" w:rsidRPr="00FC06BC" w:rsidRDefault="0030186F" w:rsidP="00F03786">
            <w:pPr>
              <w:pStyle w:val="ListParagraph"/>
              <w:numPr>
                <w:ilvl w:val="1"/>
                <w:numId w:val="21"/>
              </w:numPr>
              <w:spacing w:after="0" w:line="240" w:lineRule="auto"/>
              <w:ind w:left="600" w:hanging="283"/>
              <w:contextualSpacing w:val="0"/>
              <w:rPr>
                <w:rFonts w:ascii="Calibri" w:hAnsi="Calibri" w:cs="Calibri"/>
                <w:sz w:val="22"/>
                <w:szCs w:val="22"/>
              </w:rPr>
            </w:pPr>
            <w:r w:rsidRPr="00FC06BC">
              <w:rPr>
                <w:rFonts w:ascii="Calibri" w:hAnsi="Calibri" w:cs="Calibri"/>
                <w:sz w:val="22"/>
                <w:szCs w:val="22"/>
              </w:rPr>
              <w:t>annual leave and long service leave entitlements will be appropriately recognised in the general ledger and annual accounts as provisions, calculated in accordance with current accounting standards.</w:t>
            </w:r>
          </w:p>
          <w:p w14:paraId="56898BB1" w14:textId="77777777" w:rsidR="0030186F" w:rsidRPr="00FC06BC" w:rsidRDefault="0030186F" w:rsidP="00F03786">
            <w:pPr>
              <w:pStyle w:val="ListParagraph"/>
              <w:numPr>
                <w:ilvl w:val="0"/>
                <w:numId w:val="21"/>
              </w:numPr>
              <w:spacing w:before="40" w:after="0" w:line="240" w:lineRule="auto"/>
              <w:ind w:left="176" w:hanging="176"/>
              <w:contextualSpacing w:val="0"/>
              <w:jc w:val="both"/>
              <w:rPr>
                <w:rFonts w:ascii="Calibri" w:hAnsi="Calibri" w:cs="Calibri"/>
                <w:sz w:val="22"/>
                <w:szCs w:val="22"/>
              </w:rPr>
            </w:pPr>
            <w:r w:rsidRPr="00FC06BC">
              <w:rPr>
                <w:rFonts w:ascii="Calibri" w:hAnsi="Calibri" w:cs="Calibri"/>
                <w:sz w:val="22"/>
                <w:szCs w:val="22"/>
              </w:rPr>
              <w:t>The Payroll Manager is responsible to approve all payroll postings to the general ledger.</w:t>
            </w:r>
          </w:p>
        </w:tc>
      </w:tr>
      <w:tr w:rsidR="0030186F" w:rsidRPr="00BE56F1" w14:paraId="3ED0A6B8" w14:textId="77777777" w:rsidTr="0030186F">
        <w:tc>
          <w:tcPr>
            <w:tcW w:w="2127" w:type="dxa"/>
          </w:tcPr>
          <w:p w14:paraId="034019A0" w14:textId="77777777" w:rsidR="0030186F" w:rsidRPr="00FC06BC" w:rsidRDefault="0030186F" w:rsidP="008A1D81">
            <w:pPr>
              <w:pStyle w:val="ListParagraph"/>
              <w:numPr>
                <w:ilvl w:val="1"/>
                <w:numId w:val="168"/>
              </w:numPr>
              <w:tabs>
                <w:tab w:val="left" w:pos="426"/>
              </w:tabs>
              <w:spacing w:before="40" w:after="0" w:line="240" w:lineRule="auto"/>
              <w:ind w:left="426" w:hanging="426"/>
              <w:rPr>
                <w:rFonts w:ascii="Calibri" w:hAnsi="Calibri" w:cs="Calibri"/>
                <w:sz w:val="22"/>
                <w:szCs w:val="22"/>
              </w:rPr>
            </w:pPr>
            <w:r w:rsidRPr="00FC06BC">
              <w:rPr>
                <w:rFonts w:ascii="Calibri" w:hAnsi="Calibri" w:cs="Calibri"/>
                <w:sz w:val="22"/>
                <w:szCs w:val="22"/>
              </w:rPr>
              <w:t>Payroll reconciliation</w:t>
            </w:r>
          </w:p>
        </w:tc>
        <w:tc>
          <w:tcPr>
            <w:tcW w:w="7938" w:type="dxa"/>
          </w:tcPr>
          <w:p w14:paraId="4D23BE1B" w14:textId="77777777" w:rsidR="0030186F" w:rsidRPr="00FC06BC"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C06BC">
              <w:rPr>
                <w:rFonts w:ascii="Calibri" w:hAnsi="Calibri" w:cs="Calibri"/>
                <w:sz w:val="22"/>
                <w:szCs w:val="22"/>
              </w:rPr>
              <w:t>The Payroll Officer prepares a monthly payroll reconciliation to ensure:</w:t>
            </w:r>
          </w:p>
          <w:p w14:paraId="6F40E760" w14:textId="77777777" w:rsidR="0030186F" w:rsidRPr="00FC06BC" w:rsidRDefault="0030186F" w:rsidP="00F03786">
            <w:pPr>
              <w:pStyle w:val="ListParagraph"/>
              <w:numPr>
                <w:ilvl w:val="1"/>
                <w:numId w:val="21"/>
              </w:numPr>
              <w:spacing w:after="0" w:line="240" w:lineRule="auto"/>
              <w:ind w:left="600" w:hanging="283"/>
              <w:contextualSpacing w:val="0"/>
              <w:rPr>
                <w:rFonts w:ascii="Calibri" w:hAnsi="Calibri" w:cs="Calibri"/>
                <w:sz w:val="22"/>
                <w:szCs w:val="22"/>
              </w:rPr>
            </w:pPr>
            <w:r w:rsidRPr="00FC06BC">
              <w:rPr>
                <w:rFonts w:ascii="Calibri" w:hAnsi="Calibri" w:cs="Calibri"/>
                <w:sz w:val="22"/>
                <w:szCs w:val="22"/>
              </w:rPr>
              <w:t>monthly salaries, wages and entitlements recorded in the general ledger agree to the payroll system, and</w:t>
            </w:r>
          </w:p>
          <w:p w14:paraId="27F94F5A" w14:textId="77777777" w:rsidR="0030186F" w:rsidRPr="00FC06BC" w:rsidRDefault="0030186F" w:rsidP="00F03786">
            <w:pPr>
              <w:pStyle w:val="ListParagraph"/>
              <w:numPr>
                <w:ilvl w:val="1"/>
                <w:numId w:val="21"/>
              </w:numPr>
              <w:spacing w:after="0" w:line="240" w:lineRule="auto"/>
              <w:ind w:left="600" w:hanging="283"/>
              <w:contextualSpacing w:val="0"/>
              <w:rPr>
                <w:rFonts w:ascii="Calibri" w:hAnsi="Calibri" w:cs="Calibri"/>
                <w:sz w:val="22"/>
                <w:szCs w:val="22"/>
              </w:rPr>
            </w:pPr>
            <w:r w:rsidRPr="00FC06BC">
              <w:rPr>
                <w:rFonts w:ascii="Calibri" w:hAnsi="Calibri" w:cs="Calibri"/>
                <w:sz w:val="22"/>
                <w:szCs w:val="22"/>
              </w:rPr>
              <w:t>monthly taxation and superannuation payments agree to the aggregate value payroll deductions.</w:t>
            </w:r>
          </w:p>
          <w:p w14:paraId="226604BE" w14:textId="77777777" w:rsidR="0030186F" w:rsidRPr="00FC06BC"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C06BC">
              <w:rPr>
                <w:rFonts w:ascii="Calibri" w:hAnsi="Calibri" w:cs="Calibri"/>
                <w:sz w:val="22"/>
                <w:szCs w:val="22"/>
              </w:rPr>
              <w:t>The Payroll Manager reviews and signs-off the monthly payroll reconciliation.</w:t>
            </w:r>
          </w:p>
        </w:tc>
      </w:tr>
      <w:tr w:rsidR="0030186F" w:rsidRPr="00BE56F1" w14:paraId="4A863CBD" w14:textId="77777777" w:rsidTr="0030186F">
        <w:tc>
          <w:tcPr>
            <w:tcW w:w="2127" w:type="dxa"/>
          </w:tcPr>
          <w:p w14:paraId="6598B570" w14:textId="77777777" w:rsidR="0030186F" w:rsidRPr="00FC06BC" w:rsidRDefault="0030186F" w:rsidP="008A1D81">
            <w:pPr>
              <w:pStyle w:val="ListParagraph"/>
              <w:numPr>
                <w:ilvl w:val="1"/>
                <w:numId w:val="168"/>
              </w:numPr>
              <w:tabs>
                <w:tab w:val="left" w:pos="426"/>
              </w:tabs>
              <w:spacing w:before="40" w:after="0" w:line="240" w:lineRule="auto"/>
              <w:ind w:left="426" w:hanging="426"/>
              <w:rPr>
                <w:rFonts w:ascii="Calibri" w:hAnsi="Calibri" w:cs="Calibri"/>
                <w:sz w:val="22"/>
                <w:szCs w:val="22"/>
              </w:rPr>
            </w:pPr>
            <w:r w:rsidRPr="00FC06BC">
              <w:rPr>
                <w:rFonts w:ascii="Calibri" w:hAnsi="Calibri" w:cs="Calibri"/>
                <w:sz w:val="22"/>
                <w:szCs w:val="22"/>
              </w:rPr>
              <w:t xml:space="preserve">Errors detected in payroll </w:t>
            </w:r>
          </w:p>
        </w:tc>
        <w:tc>
          <w:tcPr>
            <w:tcW w:w="7938" w:type="dxa"/>
          </w:tcPr>
          <w:p w14:paraId="2E75664D" w14:textId="77777777" w:rsidR="0030186F" w:rsidRPr="00FC06BC"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C06BC">
              <w:rPr>
                <w:rFonts w:ascii="Calibri" w:hAnsi="Calibri" w:cs="Calibri"/>
                <w:sz w:val="22"/>
                <w:szCs w:val="22"/>
              </w:rPr>
              <w:t xml:space="preserve">The Payroll Officer reports any errors detected to the Payroll Manager and informs the Finance Manager. </w:t>
            </w:r>
          </w:p>
          <w:p w14:paraId="68E25EED" w14:textId="77777777" w:rsidR="0030186F" w:rsidRPr="00FC06BC"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C06BC">
              <w:rPr>
                <w:rFonts w:ascii="Calibri" w:hAnsi="Calibri" w:cs="Calibri"/>
                <w:sz w:val="22"/>
                <w:szCs w:val="22"/>
              </w:rPr>
              <w:t xml:space="preserve">The Finance Manager is to report payroll discrepancies that give rise to potential cases of fraud to the Accountable Officer.  </w:t>
            </w:r>
          </w:p>
          <w:p w14:paraId="4F60AAD3" w14:textId="77777777" w:rsidR="0030186F" w:rsidRPr="008A1D81" w:rsidRDefault="0030186F" w:rsidP="0030186F">
            <w:pPr>
              <w:spacing w:before="40"/>
              <w:ind w:left="176"/>
              <w:rPr>
                <w:rFonts w:ascii="Calibri" w:hAnsi="Calibri" w:cs="Calibri"/>
                <w:sz w:val="22"/>
                <w:szCs w:val="22"/>
              </w:rPr>
            </w:pPr>
            <w:r w:rsidRPr="008A1D81">
              <w:rPr>
                <w:rFonts w:ascii="Calibri" w:hAnsi="Calibri" w:cs="Calibri"/>
                <w:sz w:val="22"/>
                <w:szCs w:val="22"/>
              </w:rPr>
              <w:t>(Note: Such fraud cases will be managed under the Thefts and Losses Policy and Procedure).</w:t>
            </w:r>
          </w:p>
        </w:tc>
      </w:tr>
      <w:tr w:rsidR="0030186F" w:rsidRPr="00BE56F1" w14:paraId="2A3A3A97" w14:textId="77777777" w:rsidTr="0030186F">
        <w:tc>
          <w:tcPr>
            <w:tcW w:w="2127" w:type="dxa"/>
          </w:tcPr>
          <w:p w14:paraId="1AD50191" w14:textId="77777777" w:rsidR="0030186F" w:rsidRPr="00FC06BC" w:rsidRDefault="0030186F" w:rsidP="008A1D81">
            <w:pPr>
              <w:pStyle w:val="ListParagraph"/>
              <w:numPr>
                <w:ilvl w:val="1"/>
                <w:numId w:val="168"/>
              </w:numPr>
              <w:tabs>
                <w:tab w:val="left" w:pos="426"/>
              </w:tabs>
              <w:spacing w:before="40" w:after="0" w:line="240" w:lineRule="auto"/>
              <w:ind w:left="426" w:hanging="426"/>
              <w:rPr>
                <w:rFonts w:ascii="Calibri" w:hAnsi="Calibri" w:cs="Calibri"/>
                <w:sz w:val="22"/>
                <w:szCs w:val="22"/>
              </w:rPr>
            </w:pPr>
            <w:r w:rsidRPr="00FC06BC">
              <w:rPr>
                <w:rFonts w:ascii="Calibri" w:hAnsi="Calibri" w:cs="Calibri"/>
                <w:sz w:val="22"/>
                <w:szCs w:val="22"/>
              </w:rPr>
              <w:t xml:space="preserve">Under and over payments </w:t>
            </w:r>
          </w:p>
        </w:tc>
        <w:tc>
          <w:tcPr>
            <w:tcW w:w="7938" w:type="dxa"/>
          </w:tcPr>
          <w:p w14:paraId="78A9E885" w14:textId="77777777" w:rsidR="0030186F" w:rsidRPr="00FC06BC" w:rsidRDefault="0030186F" w:rsidP="00F03786">
            <w:pPr>
              <w:pStyle w:val="ListParagraph"/>
              <w:numPr>
                <w:ilvl w:val="0"/>
                <w:numId w:val="21"/>
              </w:numPr>
              <w:spacing w:before="40" w:after="0" w:line="240" w:lineRule="auto"/>
              <w:ind w:left="176" w:hanging="176"/>
              <w:contextualSpacing w:val="0"/>
              <w:rPr>
                <w:rFonts w:ascii="Calibri" w:hAnsi="Calibri" w:cs="Calibri"/>
                <w:color w:val="333333"/>
                <w:sz w:val="22"/>
                <w:szCs w:val="22"/>
              </w:rPr>
            </w:pPr>
            <w:r w:rsidRPr="00FC06BC">
              <w:rPr>
                <w:rFonts w:ascii="Calibri" w:hAnsi="Calibri" w:cs="Calibri"/>
                <w:sz w:val="22"/>
                <w:szCs w:val="22"/>
              </w:rPr>
              <w:t xml:space="preserve">The </w:t>
            </w:r>
            <w:r w:rsidRPr="00FC06BC">
              <w:rPr>
                <w:rFonts w:ascii="Calibri" w:hAnsi="Calibri" w:cs="Calibri"/>
                <w:color w:val="436EF7"/>
                <w:sz w:val="22"/>
                <w:szCs w:val="22"/>
              </w:rPr>
              <w:t>&lt;insert agency name&gt;</w:t>
            </w:r>
            <w:r w:rsidRPr="00FC06BC">
              <w:rPr>
                <w:rFonts w:ascii="Calibri" w:hAnsi="Calibri" w:cs="Calibri"/>
                <w:sz w:val="22"/>
                <w:szCs w:val="22"/>
              </w:rPr>
              <w:t xml:space="preserve"> is obliged to:</w:t>
            </w:r>
          </w:p>
          <w:p w14:paraId="294A3625" w14:textId="1BB2004D" w:rsidR="0030186F" w:rsidRPr="00FC06BC" w:rsidRDefault="0030186F" w:rsidP="00F03786">
            <w:pPr>
              <w:pStyle w:val="ListParagraph"/>
              <w:numPr>
                <w:ilvl w:val="1"/>
                <w:numId w:val="21"/>
              </w:numPr>
              <w:spacing w:after="0" w:line="240" w:lineRule="auto"/>
              <w:ind w:left="600" w:hanging="283"/>
              <w:contextualSpacing w:val="0"/>
              <w:rPr>
                <w:rFonts w:ascii="Calibri" w:hAnsi="Calibri" w:cs="Calibri"/>
                <w:sz w:val="22"/>
                <w:szCs w:val="22"/>
              </w:rPr>
            </w:pPr>
            <w:r w:rsidRPr="00FC06BC">
              <w:rPr>
                <w:rFonts w:ascii="Calibri" w:hAnsi="Calibri" w:cs="Calibri"/>
                <w:sz w:val="22"/>
                <w:szCs w:val="22"/>
              </w:rPr>
              <w:t>recover all outstanding overpayments. All employees or ex-employees will be liable to repay the amount overpaid, regardless of the cause, unless the amount is written off, and</w:t>
            </w:r>
          </w:p>
          <w:p w14:paraId="1F0BFEC9" w14:textId="77777777" w:rsidR="0030186F" w:rsidRPr="00FC06BC" w:rsidRDefault="0030186F" w:rsidP="00F03786">
            <w:pPr>
              <w:pStyle w:val="ListParagraph"/>
              <w:numPr>
                <w:ilvl w:val="1"/>
                <w:numId w:val="21"/>
              </w:numPr>
              <w:spacing w:after="0" w:line="240" w:lineRule="auto"/>
              <w:ind w:left="600" w:hanging="283"/>
              <w:contextualSpacing w:val="0"/>
              <w:rPr>
                <w:rFonts w:ascii="Calibri" w:hAnsi="Calibri" w:cs="Calibri"/>
                <w:sz w:val="22"/>
                <w:szCs w:val="22"/>
              </w:rPr>
            </w:pPr>
            <w:r w:rsidRPr="00FC06BC">
              <w:rPr>
                <w:rFonts w:ascii="Calibri" w:hAnsi="Calibri" w:cs="Calibri"/>
                <w:sz w:val="22"/>
                <w:szCs w:val="22"/>
              </w:rPr>
              <w:t>repay all underpayments to the affected employees.</w:t>
            </w:r>
          </w:p>
        </w:tc>
      </w:tr>
      <w:tr w:rsidR="0030186F" w:rsidRPr="00BE56F1" w14:paraId="2F432301" w14:textId="77777777" w:rsidTr="0030186F">
        <w:tc>
          <w:tcPr>
            <w:tcW w:w="2127" w:type="dxa"/>
          </w:tcPr>
          <w:p w14:paraId="16E676F8" w14:textId="77777777" w:rsidR="0030186F" w:rsidRPr="00FC06BC" w:rsidRDefault="0030186F" w:rsidP="008A1D81">
            <w:pPr>
              <w:pStyle w:val="ListParagraph"/>
              <w:numPr>
                <w:ilvl w:val="1"/>
                <w:numId w:val="168"/>
              </w:numPr>
              <w:tabs>
                <w:tab w:val="left" w:pos="426"/>
              </w:tabs>
              <w:spacing w:before="40" w:after="0" w:line="240" w:lineRule="auto"/>
              <w:ind w:left="426" w:hanging="426"/>
              <w:rPr>
                <w:rFonts w:ascii="Calibri" w:hAnsi="Calibri" w:cs="Calibri"/>
                <w:sz w:val="22"/>
                <w:szCs w:val="22"/>
              </w:rPr>
            </w:pPr>
            <w:r w:rsidRPr="00FC06BC">
              <w:rPr>
                <w:rFonts w:ascii="Calibri" w:hAnsi="Calibri" w:cs="Calibri"/>
                <w:sz w:val="22"/>
                <w:szCs w:val="22"/>
              </w:rPr>
              <w:t>Compliance and reporting</w:t>
            </w:r>
          </w:p>
        </w:tc>
        <w:tc>
          <w:tcPr>
            <w:tcW w:w="7938" w:type="dxa"/>
          </w:tcPr>
          <w:p w14:paraId="226EBFD8" w14:textId="16C24E29" w:rsidR="0030186F" w:rsidRPr="008A1D81" w:rsidRDefault="0030186F" w:rsidP="008A1D81">
            <w:pPr>
              <w:pStyle w:val="ListParagraph"/>
              <w:numPr>
                <w:ilvl w:val="0"/>
                <w:numId w:val="21"/>
              </w:numPr>
              <w:spacing w:before="40" w:line="276" w:lineRule="auto"/>
              <w:rPr>
                <w:rFonts w:ascii="Calibri" w:hAnsi="Calibri" w:cs="Calibri"/>
                <w:sz w:val="22"/>
                <w:szCs w:val="22"/>
              </w:rPr>
            </w:pPr>
            <w:r w:rsidRPr="008A1D81">
              <w:rPr>
                <w:rFonts w:ascii="Calibri" w:hAnsi="Calibri" w:cs="Calibri"/>
                <w:sz w:val="22"/>
                <w:szCs w:val="22"/>
              </w:rPr>
              <w:t xml:space="preserve">The Accountable Officer is required to certify that the </w:t>
            </w:r>
            <w:r w:rsidRPr="008A1D81">
              <w:rPr>
                <w:rFonts w:ascii="Calibri" w:hAnsi="Calibri" w:cs="Calibri"/>
                <w:color w:val="436EF7"/>
                <w:sz w:val="22"/>
                <w:szCs w:val="22"/>
              </w:rPr>
              <w:t>&lt;insert agency name&gt;</w:t>
            </w:r>
            <w:r w:rsidRPr="008A1D81">
              <w:rPr>
                <w:rFonts w:ascii="Calibri" w:hAnsi="Calibri" w:cs="Calibri"/>
                <w:sz w:val="22"/>
                <w:szCs w:val="22"/>
              </w:rPr>
              <w:t xml:space="preserve"> has complied with </w:t>
            </w:r>
            <w:r w:rsidR="00253510" w:rsidRPr="008A1D81">
              <w:rPr>
                <w:rFonts w:ascii="Calibri" w:hAnsi="Calibri" w:cs="Calibri"/>
                <w:i/>
                <w:sz w:val="22"/>
                <w:szCs w:val="22"/>
              </w:rPr>
              <w:t>Instruction</w:t>
            </w:r>
            <w:r w:rsidRPr="008A1D81">
              <w:rPr>
                <w:rFonts w:ascii="Calibri" w:hAnsi="Calibri" w:cs="Calibri"/>
                <w:i/>
                <w:sz w:val="22"/>
                <w:szCs w:val="22"/>
              </w:rPr>
              <w:t xml:space="preserve"> 3.4.7</w:t>
            </w:r>
            <w:r w:rsidRPr="008A1D81">
              <w:rPr>
                <w:rFonts w:ascii="Calibri" w:hAnsi="Calibri" w:cs="Calibri"/>
                <w:sz w:val="22"/>
                <w:szCs w:val="22"/>
              </w:rPr>
              <w:t xml:space="preserve">, specifically: </w:t>
            </w:r>
          </w:p>
          <w:p w14:paraId="0DC27A58" w14:textId="373D399C" w:rsidR="0030186F" w:rsidRPr="00FC06BC" w:rsidRDefault="0030186F" w:rsidP="00427D67">
            <w:pPr>
              <w:pStyle w:val="ListParagraph"/>
              <w:numPr>
                <w:ilvl w:val="0"/>
                <w:numId w:val="51"/>
              </w:numPr>
              <w:spacing w:after="0" w:line="240" w:lineRule="auto"/>
              <w:ind w:left="459" w:hanging="215"/>
              <w:contextualSpacing w:val="0"/>
              <w:rPr>
                <w:rFonts w:ascii="Calibri" w:hAnsi="Calibri" w:cs="Calibri"/>
                <w:sz w:val="22"/>
                <w:szCs w:val="22"/>
              </w:rPr>
            </w:pPr>
            <w:r w:rsidRPr="00FC06BC">
              <w:rPr>
                <w:rFonts w:ascii="Calibri" w:hAnsi="Calibri" w:cs="Calibri"/>
                <w:sz w:val="22"/>
                <w:szCs w:val="22"/>
              </w:rPr>
              <w:t>certifying compliance annually;</w:t>
            </w:r>
          </w:p>
          <w:p w14:paraId="78DC3045" w14:textId="42D7F0C9" w:rsidR="0030186F" w:rsidRPr="00FC06BC" w:rsidRDefault="0030186F" w:rsidP="00427D67">
            <w:pPr>
              <w:pStyle w:val="ListParagraph"/>
              <w:numPr>
                <w:ilvl w:val="0"/>
                <w:numId w:val="51"/>
              </w:numPr>
              <w:spacing w:after="0" w:line="240" w:lineRule="auto"/>
              <w:ind w:left="459" w:hanging="215"/>
              <w:contextualSpacing w:val="0"/>
              <w:rPr>
                <w:rFonts w:ascii="Calibri" w:hAnsi="Calibri" w:cs="Calibri"/>
                <w:sz w:val="22"/>
                <w:szCs w:val="22"/>
              </w:rPr>
            </w:pPr>
            <w:r w:rsidRPr="00FC06BC">
              <w:rPr>
                <w:rFonts w:ascii="Calibri" w:hAnsi="Calibri" w:cs="Calibri"/>
                <w:sz w:val="22"/>
                <w:szCs w:val="22"/>
              </w:rPr>
              <w:t xml:space="preserve">conducting an annual review of the </w:t>
            </w:r>
            <w:r w:rsidRPr="00FC06BC">
              <w:rPr>
                <w:rFonts w:ascii="Calibri" w:hAnsi="Calibri" w:cs="Calibri"/>
                <w:color w:val="436EF7"/>
                <w:sz w:val="22"/>
                <w:szCs w:val="22"/>
              </w:rPr>
              <w:t>&lt;insert agency name&gt;</w:t>
            </w:r>
            <w:r w:rsidRPr="00FC06BC">
              <w:rPr>
                <w:rFonts w:ascii="Calibri" w:hAnsi="Calibri" w:cs="Calibri"/>
                <w:sz w:val="22"/>
                <w:szCs w:val="22"/>
              </w:rPr>
              <w:t>’s obligations under th</w:t>
            </w:r>
            <w:r w:rsidR="000730E5">
              <w:rPr>
                <w:rFonts w:ascii="Calibri" w:hAnsi="Calibri" w:cs="Calibri"/>
                <w:sz w:val="22"/>
                <w:szCs w:val="22"/>
              </w:rPr>
              <w:t xml:space="preserve">e </w:t>
            </w:r>
            <w:r w:rsidR="00517ED7" w:rsidRPr="00A503A3">
              <w:rPr>
                <w:rFonts w:ascii="Calibri" w:hAnsi="Calibri" w:cs="Calibri"/>
                <w:sz w:val="22"/>
                <w:szCs w:val="22"/>
              </w:rPr>
              <w:t>Standing</w:t>
            </w:r>
            <w:r w:rsidR="00517ED7">
              <w:rPr>
                <w:rFonts w:ascii="Calibri" w:hAnsi="Calibri" w:cs="Calibri"/>
                <w:color w:val="auto"/>
                <w:sz w:val="22"/>
                <w:szCs w:val="22"/>
              </w:rPr>
              <w:t xml:space="preserve"> </w:t>
            </w:r>
            <w:r w:rsidR="00D31244">
              <w:rPr>
                <w:rFonts w:ascii="Calibri" w:hAnsi="Calibri" w:cs="Calibri"/>
                <w:color w:val="auto"/>
                <w:sz w:val="22"/>
                <w:szCs w:val="22"/>
              </w:rPr>
              <w:t>Directions</w:t>
            </w:r>
            <w:r w:rsidRPr="00FC06BC">
              <w:rPr>
                <w:rFonts w:ascii="Calibri" w:hAnsi="Calibri" w:cs="Calibri"/>
                <w:sz w:val="22"/>
                <w:szCs w:val="22"/>
              </w:rPr>
              <w:t>, and</w:t>
            </w:r>
          </w:p>
          <w:p w14:paraId="3234D103" w14:textId="713D240F" w:rsidR="0030186F" w:rsidRPr="00FC06BC" w:rsidRDefault="0030186F" w:rsidP="00427D67">
            <w:pPr>
              <w:pStyle w:val="ListParagraph"/>
              <w:numPr>
                <w:ilvl w:val="0"/>
                <w:numId w:val="51"/>
              </w:numPr>
              <w:spacing w:after="0" w:line="240" w:lineRule="auto"/>
              <w:ind w:left="459" w:hanging="215"/>
              <w:contextualSpacing w:val="0"/>
              <w:rPr>
                <w:rFonts w:ascii="Calibri" w:hAnsi="Calibri" w:cs="Calibri"/>
                <w:sz w:val="22"/>
                <w:szCs w:val="22"/>
              </w:rPr>
            </w:pPr>
            <w:r w:rsidRPr="00FC06BC">
              <w:rPr>
                <w:rFonts w:ascii="Calibri" w:hAnsi="Calibri" w:cs="Calibri"/>
                <w:sz w:val="22"/>
                <w:szCs w:val="22"/>
              </w:rPr>
              <w:t>identifying and rectifying any failure or deficiency in complying with th</w:t>
            </w:r>
            <w:r w:rsidR="000730E5">
              <w:rPr>
                <w:rFonts w:ascii="Calibri" w:hAnsi="Calibri" w:cs="Calibri"/>
                <w:sz w:val="22"/>
                <w:szCs w:val="22"/>
              </w:rPr>
              <w:t xml:space="preserve">e </w:t>
            </w:r>
            <w:r w:rsidR="00517ED7" w:rsidRPr="00A503A3">
              <w:rPr>
                <w:rFonts w:ascii="Calibri" w:hAnsi="Calibri" w:cs="Calibri"/>
                <w:sz w:val="22"/>
                <w:szCs w:val="22"/>
              </w:rPr>
              <w:t>Standing</w:t>
            </w:r>
            <w:r w:rsidR="00517ED7">
              <w:rPr>
                <w:rFonts w:ascii="Calibri" w:hAnsi="Calibri" w:cs="Calibri"/>
                <w:color w:val="auto"/>
                <w:sz w:val="22"/>
                <w:szCs w:val="22"/>
              </w:rPr>
              <w:t xml:space="preserve"> </w:t>
            </w:r>
            <w:r w:rsidR="00D31244">
              <w:rPr>
                <w:rFonts w:ascii="Calibri" w:hAnsi="Calibri" w:cs="Calibri"/>
                <w:color w:val="auto"/>
                <w:sz w:val="22"/>
                <w:szCs w:val="22"/>
              </w:rPr>
              <w:t>Directions</w:t>
            </w:r>
            <w:r w:rsidRPr="00FC06BC">
              <w:rPr>
                <w:rFonts w:ascii="Calibri" w:hAnsi="Calibri" w:cs="Calibri"/>
                <w:sz w:val="22"/>
                <w:szCs w:val="22"/>
              </w:rPr>
              <w:t>.</w:t>
            </w:r>
          </w:p>
        </w:tc>
      </w:tr>
    </w:tbl>
    <w:p w14:paraId="3DA298B5" w14:textId="519D59DF" w:rsidR="0030186F" w:rsidRPr="008A1D81" w:rsidRDefault="0030186F" w:rsidP="009C4AED">
      <w:pPr>
        <w:pStyle w:val="Heading2"/>
        <w:numPr>
          <w:ilvl w:val="0"/>
          <w:numId w:val="168"/>
        </w:numPr>
        <w:rPr>
          <w:rFonts w:ascii="Calibri" w:hAnsi="Calibri" w:cs="Calibri"/>
          <w:sz w:val="32"/>
        </w:rPr>
      </w:pPr>
      <w:bookmarkStart w:id="300" w:name="_Toc3369594"/>
      <w:bookmarkStart w:id="301" w:name="_Toc3369954"/>
      <w:bookmarkStart w:id="302" w:name="_Toc3370372"/>
      <w:r w:rsidRPr="008A1D81">
        <w:rPr>
          <w:rFonts w:ascii="Calibri" w:hAnsi="Calibri" w:cs="Calibri"/>
          <w:sz w:val="32"/>
        </w:rPr>
        <w:t>Roles and responsibilities</w:t>
      </w:r>
      <w:bookmarkEnd w:id="300"/>
      <w:bookmarkEnd w:id="301"/>
      <w:bookmarkEnd w:id="302"/>
    </w:p>
    <w:p w14:paraId="21C92C33" w14:textId="77777777" w:rsidR="0030186F" w:rsidRPr="008A1D81" w:rsidRDefault="0030186F" w:rsidP="0030186F">
      <w:pPr>
        <w:rPr>
          <w:rFonts w:ascii="Calibri" w:hAnsi="Calibri" w:cs="Calibri"/>
          <w:b/>
          <w:sz w:val="24"/>
        </w:rPr>
      </w:pPr>
      <w:r w:rsidRPr="008A1D81">
        <w:rPr>
          <w:rFonts w:ascii="Calibri" w:hAnsi="Calibri" w:cs="Calibri"/>
          <w:color w:val="436EF7"/>
        </w:rPr>
        <w:t xml:space="preserve">&lt;Modify this section </w:t>
      </w:r>
      <w:r w:rsidRPr="008A1D81">
        <w:rPr>
          <w:rFonts w:ascii="Calibri" w:eastAsiaTheme="minorHAnsi" w:hAnsi="Calibri" w:cs="Calibri"/>
          <w:color w:val="436EF7"/>
        </w:rPr>
        <w:t>to suit the structure and business needs of your agency</w:t>
      </w:r>
      <w:r w:rsidRPr="008A1D81">
        <w:rPr>
          <w:rFonts w:ascii="Calibri" w:hAnsi="Calibri" w:cs="Calibri"/>
          <w:color w:val="436EF7"/>
        </w:rPr>
        <w:t>&gt;</w:t>
      </w:r>
    </w:p>
    <w:tbl>
      <w:tblPr>
        <w:tblStyle w:val="TableGrid"/>
        <w:tblW w:w="9923" w:type="dxa"/>
        <w:tblInd w:w="108" w:type="dxa"/>
        <w:tblLook w:val="04A0" w:firstRow="1" w:lastRow="0" w:firstColumn="1" w:lastColumn="0" w:noHBand="0" w:noVBand="1"/>
      </w:tblPr>
      <w:tblGrid>
        <w:gridCol w:w="1985"/>
        <w:gridCol w:w="7938"/>
      </w:tblGrid>
      <w:tr w:rsidR="0030186F" w:rsidRPr="00BE56F1" w14:paraId="5597AD75" w14:textId="77777777" w:rsidTr="007C1C4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85" w:type="dxa"/>
            <w:shd w:val="clear" w:color="auto" w:fill="auto"/>
          </w:tcPr>
          <w:p w14:paraId="3DB16F34" w14:textId="77777777" w:rsidR="0030186F" w:rsidRPr="00FC06BC" w:rsidRDefault="0030186F" w:rsidP="007C1C40">
            <w:pPr>
              <w:tabs>
                <w:tab w:val="left" w:pos="426"/>
              </w:tabs>
              <w:spacing w:before="40"/>
              <w:rPr>
                <w:rFonts w:ascii="Calibri" w:hAnsi="Calibri" w:cs="Calibri"/>
                <w:sz w:val="22"/>
                <w:szCs w:val="22"/>
              </w:rPr>
            </w:pPr>
            <w:r w:rsidRPr="00FC06BC">
              <w:rPr>
                <w:rFonts w:ascii="Calibri" w:hAnsi="Calibri" w:cs="Calibri"/>
                <w:sz w:val="22"/>
                <w:szCs w:val="22"/>
              </w:rPr>
              <w:t>Accountable Officer</w:t>
            </w:r>
          </w:p>
        </w:tc>
        <w:tc>
          <w:tcPr>
            <w:tcW w:w="7938" w:type="dxa"/>
            <w:shd w:val="clear" w:color="auto" w:fill="auto"/>
          </w:tcPr>
          <w:p w14:paraId="5B03ED17" w14:textId="77777777" w:rsidR="0030186F" w:rsidRPr="00FC06BC" w:rsidRDefault="0030186F" w:rsidP="0030186F">
            <w:pPr>
              <w:spacing w:before="4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FC06BC">
              <w:rPr>
                <w:rFonts w:ascii="Calibri" w:hAnsi="Calibri" w:cs="Calibri"/>
                <w:sz w:val="22"/>
                <w:szCs w:val="22"/>
              </w:rPr>
              <w:t>The Accountable Officer’s responsibilities include:</w:t>
            </w:r>
          </w:p>
          <w:p w14:paraId="40AB64F8" w14:textId="77777777" w:rsidR="0030186F" w:rsidRPr="00FC06BC" w:rsidRDefault="0030186F" w:rsidP="00F03786">
            <w:pPr>
              <w:pStyle w:val="ListParagraph"/>
              <w:numPr>
                <w:ilvl w:val="0"/>
                <w:numId w:val="21"/>
              </w:numPr>
              <w:spacing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FC06BC">
              <w:rPr>
                <w:rFonts w:ascii="Calibri" w:hAnsi="Calibri" w:cs="Calibri"/>
                <w:sz w:val="22"/>
                <w:szCs w:val="22"/>
              </w:rPr>
              <w:t>Ensuring segregation of duties for payroll functions, and employee personal files, payroll reports and other sensitive employee information are maintained in a secured manner.</w:t>
            </w:r>
          </w:p>
          <w:p w14:paraId="0A4D613A" w14:textId="1C8D94C2" w:rsidR="0030186F" w:rsidRPr="00FC06BC" w:rsidRDefault="0030186F" w:rsidP="00F03786">
            <w:pPr>
              <w:pStyle w:val="ListParagraph"/>
              <w:numPr>
                <w:ilvl w:val="0"/>
                <w:numId w:val="21"/>
              </w:numPr>
              <w:spacing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FC06BC">
              <w:rPr>
                <w:rFonts w:ascii="Calibri" w:hAnsi="Calibri" w:cs="Calibri"/>
                <w:sz w:val="22"/>
                <w:szCs w:val="22"/>
              </w:rPr>
              <w:t xml:space="preserve">Certifying compliance with the </w:t>
            </w:r>
            <w:r w:rsidR="00B2760E" w:rsidRPr="00A503A3">
              <w:rPr>
                <w:rFonts w:ascii="Calibri" w:hAnsi="Calibri" w:cs="Calibri"/>
                <w:sz w:val="22"/>
                <w:szCs w:val="22"/>
              </w:rPr>
              <w:t>Standing</w:t>
            </w:r>
            <w:r w:rsidR="00B2760E" w:rsidRPr="006221D2" w:rsidDel="006221D2">
              <w:rPr>
                <w:rFonts w:ascii="Calibri" w:hAnsi="Calibri" w:cs="Calibri"/>
                <w:sz w:val="22"/>
                <w:szCs w:val="22"/>
              </w:rPr>
              <w:t xml:space="preserve"> </w:t>
            </w:r>
            <w:r w:rsidR="00D31244">
              <w:rPr>
                <w:rFonts w:ascii="Calibri" w:hAnsi="Calibri" w:cs="Calibri"/>
                <w:color w:val="auto"/>
                <w:sz w:val="22"/>
                <w:szCs w:val="22"/>
              </w:rPr>
              <w:t>Directions</w:t>
            </w:r>
            <w:r w:rsidRPr="00FC06BC">
              <w:rPr>
                <w:rFonts w:ascii="Calibri" w:hAnsi="Calibri" w:cs="Calibri"/>
                <w:sz w:val="22"/>
                <w:szCs w:val="22"/>
              </w:rPr>
              <w:t xml:space="preserve"> requirements to DTF.</w:t>
            </w:r>
          </w:p>
        </w:tc>
      </w:tr>
      <w:tr w:rsidR="0030186F" w:rsidRPr="00BE56F1" w14:paraId="460AE1BD" w14:textId="77777777" w:rsidTr="0030186F">
        <w:tc>
          <w:tcPr>
            <w:tcW w:w="1985" w:type="dxa"/>
          </w:tcPr>
          <w:p w14:paraId="36E654F8" w14:textId="77777777" w:rsidR="0030186F" w:rsidRPr="00FC06BC" w:rsidRDefault="0030186F" w:rsidP="0030186F">
            <w:pPr>
              <w:tabs>
                <w:tab w:val="left" w:pos="426"/>
              </w:tabs>
              <w:spacing w:before="40"/>
              <w:rPr>
                <w:rFonts w:ascii="Calibri" w:hAnsi="Calibri" w:cs="Calibri"/>
                <w:sz w:val="22"/>
                <w:szCs w:val="22"/>
              </w:rPr>
            </w:pPr>
            <w:r w:rsidRPr="00FC06BC">
              <w:rPr>
                <w:rFonts w:ascii="Calibri" w:hAnsi="Calibri" w:cs="Calibri"/>
                <w:sz w:val="22"/>
                <w:szCs w:val="22"/>
              </w:rPr>
              <w:t>Finance Manager</w:t>
            </w:r>
          </w:p>
        </w:tc>
        <w:tc>
          <w:tcPr>
            <w:tcW w:w="7938" w:type="dxa"/>
          </w:tcPr>
          <w:p w14:paraId="3D568469" w14:textId="77777777" w:rsidR="0030186F" w:rsidRPr="00FC06BC" w:rsidRDefault="0030186F" w:rsidP="0030186F">
            <w:pPr>
              <w:tabs>
                <w:tab w:val="left" w:pos="426"/>
              </w:tabs>
              <w:spacing w:before="40"/>
              <w:rPr>
                <w:rFonts w:ascii="Calibri" w:hAnsi="Calibri" w:cs="Calibri"/>
                <w:sz w:val="22"/>
                <w:szCs w:val="22"/>
              </w:rPr>
            </w:pPr>
            <w:r w:rsidRPr="00FC06BC">
              <w:rPr>
                <w:rFonts w:ascii="Calibri" w:hAnsi="Calibri" w:cs="Calibri"/>
                <w:sz w:val="22"/>
                <w:szCs w:val="22"/>
              </w:rPr>
              <w:t>The Finance Manager’s responsibilities include:</w:t>
            </w:r>
          </w:p>
          <w:p w14:paraId="3B229393" w14:textId="77777777" w:rsidR="0030186F" w:rsidRPr="00FC06BC" w:rsidRDefault="0030186F" w:rsidP="00F03786">
            <w:pPr>
              <w:pStyle w:val="ListParagraph"/>
              <w:numPr>
                <w:ilvl w:val="0"/>
                <w:numId w:val="21"/>
              </w:numPr>
              <w:spacing w:after="0" w:line="240" w:lineRule="auto"/>
              <w:ind w:left="176" w:hanging="176"/>
              <w:contextualSpacing w:val="0"/>
              <w:rPr>
                <w:rFonts w:ascii="Calibri" w:hAnsi="Calibri" w:cs="Calibri"/>
                <w:sz w:val="22"/>
                <w:szCs w:val="22"/>
              </w:rPr>
            </w:pPr>
            <w:r w:rsidRPr="00FC06BC">
              <w:rPr>
                <w:rFonts w:ascii="Calibri" w:hAnsi="Calibri" w:cs="Calibri"/>
                <w:sz w:val="22"/>
                <w:szCs w:val="22"/>
              </w:rPr>
              <w:t>Ensuring annual leave loading and provision for leave entitlements are accurate and complete.</w:t>
            </w:r>
          </w:p>
          <w:p w14:paraId="388449AA" w14:textId="77777777" w:rsidR="0030186F" w:rsidRPr="00FC06BC" w:rsidRDefault="0030186F" w:rsidP="00F03786">
            <w:pPr>
              <w:pStyle w:val="ListParagraph"/>
              <w:numPr>
                <w:ilvl w:val="0"/>
                <w:numId w:val="21"/>
              </w:numPr>
              <w:spacing w:after="0" w:line="240" w:lineRule="auto"/>
              <w:ind w:left="176" w:hanging="176"/>
              <w:contextualSpacing w:val="0"/>
              <w:rPr>
                <w:rFonts w:ascii="Calibri" w:hAnsi="Calibri" w:cs="Calibri"/>
                <w:sz w:val="22"/>
                <w:szCs w:val="22"/>
              </w:rPr>
            </w:pPr>
            <w:r w:rsidRPr="00FC06BC">
              <w:rPr>
                <w:rFonts w:ascii="Calibri" w:hAnsi="Calibri" w:cs="Calibri"/>
                <w:sz w:val="22"/>
                <w:szCs w:val="22"/>
              </w:rPr>
              <w:t>Ensuring monthly payroll reconciliation is prepared and approved.</w:t>
            </w:r>
          </w:p>
        </w:tc>
      </w:tr>
      <w:tr w:rsidR="0030186F" w:rsidRPr="00BE56F1" w14:paraId="3E36790D" w14:textId="77777777" w:rsidTr="0030186F">
        <w:tc>
          <w:tcPr>
            <w:tcW w:w="1985" w:type="dxa"/>
          </w:tcPr>
          <w:p w14:paraId="2A82E77A" w14:textId="77777777" w:rsidR="0030186F" w:rsidRPr="00FC06BC" w:rsidRDefault="0030186F" w:rsidP="0030186F">
            <w:pPr>
              <w:tabs>
                <w:tab w:val="left" w:pos="426"/>
              </w:tabs>
              <w:spacing w:before="40"/>
              <w:rPr>
                <w:rFonts w:ascii="Calibri" w:hAnsi="Calibri" w:cs="Calibri"/>
                <w:sz w:val="22"/>
                <w:szCs w:val="22"/>
              </w:rPr>
            </w:pPr>
            <w:r w:rsidRPr="00FC06BC">
              <w:rPr>
                <w:rFonts w:ascii="Calibri" w:hAnsi="Calibri" w:cs="Calibri"/>
                <w:sz w:val="22"/>
                <w:szCs w:val="22"/>
              </w:rPr>
              <w:t>Business Manager</w:t>
            </w:r>
          </w:p>
        </w:tc>
        <w:tc>
          <w:tcPr>
            <w:tcW w:w="7938" w:type="dxa"/>
          </w:tcPr>
          <w:p w14:paraId="7AF708A9" w14:textId="77777777" w:rsidR="0030186F" w:rsidRPr="00FC06BC" w:rsidRDefault="0030186F" w:rsidP="0030186F">
            <w:pPr>
              <w:tabs>
                <w:tab w:val="left" w:pos="426"/>
              </w:tabs>
              <w:spacing w:before="40"/>
              <w:rPr>
                <w:rFonts w:ascii="Calibri" w:hAnsi="Calibri" w:cs="Calibri"/>
                <w:sz w:val="22"/>
                <w:szCs w:val="22"/>
              </w:rPr>
            </w:pPr>
            <w:r w:rsidRPr="00FC06BC">
              <w:rPr>
                <w:rFonts w:ascii="Calibri" w:hAnsi="Calibri" w:cs="Calibri"/>
                <w:sz w:val="22"/>
                <w:szCs w:val="22"/>
              </w:rPr>
              <w:t>The Business Manager’s responsibilities include:</w:t>
            </w:r>
          </w:p>
          <w:p w14:paraId="72143753" w14:textId="77777777" w:rsidR="0030186F" w:rsidRPr="00FC06BC" w:rsidRDefault="0030186F" w:rsidP="00F03786">
            <w:pPr>
              <w:pStyle w:val="ListParagraph"/>
              <w:numPr>
                <w:ilvl w:val="0"/>
                <w:numId w:val="21"/>
              </w:numPr>
              <w:spacing w:after="0" w:line="240" w:lineRule="auto"/>
              <w:ind w:left="176" w:hanging="176"/>
              <w:contextualSpacing w:val="0"/>
              <w:rPr>
                <w:rFonts w:ascii="Calibri" w:hAnsi="Calibri" w:cs="Calibri"/>
                <w:sz w:val="22"/>
                <w:szCs w:val="22"/>
              </w:rPr>
            </w:pPr>
            <w:r w:rsidRPr="00FC06BC">
              <w:rPr>
                <w:rFonts w:ascii="Calibri" w:hAnsi="Calibri" w:cs="Calibri"/>
                <w:sz w:val="22"/>
                <w:szCs w:val="22"/>
              </w:rPr>
              <w:t>Reviewing the Fortnightly Payroll Review Report to ensure salaries are being paid to employees and meet the contractual agreement provisions.</w:t>
            </w:r>
          </w:p>
          <w:p w14:paraId="0C9B55C7" w14:textId="77777777" w:rsidR="0030186F" w:rsidRPr="00FC06BC" w:rsidRDefault="0030186F" w:rsidP="00F03786">
            <w:pPr>
              <w:pStyle w:val="ListParagraph"/>
              <w:numPr>
                <w:ilvl w:val="0"/>
                <w:numId w:val="21"/>
              </w:numPr>
              <w:spacing w:after="20" w:line="240" w:lineRule="auto"/>
              <w:ind w:left="176" w:hanging="176"/>
              <w:contextualSpacing w:val="0"/>
              <w:rPr>
                <w:rFonts w:ascii="Calibri" w:hAnsi="Calibri" w:cs="Calibri"/>
                <w:sz w:val="22"/>
                <w:szCs w:val="22"/>
              </w:rPr>
            </w:pPr>
            <w:r w:rsidRPr="00FC06BC">
              <w:rPr>
                <w:rFonts w:ascii="Calibri" w:hAnsi="Calibri" w:cs="Calibri"/>
                <w:sz w:val="22"/>
                <w:szCs w:val="22"/>
              </w:rPr>
              <w:t>Approving payments.</w:t>
            </w:r>
          </w:p>
        </w:tc>
      </w:tr>
      <w:tr w:rsidR="0030186F" w:rsidRPr="00BE56F1" w14:paraId="388E37CE" w14:textId="77777777" w:rsidTr="0030186F">
        <w:tc>
          <w:tcPr>
            <w:tcW w:w="1985" w:type="dxa"/>
          </w:tcPr>
          <w:p w14:paraId="4ACEC5AF" w14:textId="77777777" w:rsidR="0030186F" w:rsidRPr="00FC06BC" w:rsidRDefault="0030186F" w:rsidP="0030186F">
            <w:pPr>
              <w:tabs>
                <w:tab w:val="left" w:pos="426"/>
              </w:tabs>
              <w:spacing w:before="40"/>
              <w:rPr>
                <w:rFonts w:ascii="Calibri" w:hAnsi="Calibri" w:cs="Calibri"/>
                <w:sz w:val="22"/>
                <w:szCs w:val="22"/>
              </w:rPr>
            </w:pPr>
            <w:r w:rsidRPr="00FC06BC">
              <w:rPr>
                <w:rFonts w:ascii="Calibri" w:hAnsi="Calibri" w:cs="Calibri"/>
                <w:sz w:val="22"/>
                <w:szCs w:val="22"/>
              </w:rPr>
              <w:t>Payroll Manager</w:t>
            </w:r>
          </w:p>
        </w:tc>
        <w:tc>
          <w:tcPr>
            <w:tcW w:w="7938" w:type="dxa"/>
          </w:tcPr>
          <w:p w14:paraId="79829BDE" w14:textId="77777777" w:rsidR="0030186F" w:rsidRPr="00FC06BC" w:rsidRDefault="0030186F" w:rsidP="0030186F">
            <w:pPr>
              <w:spacing w:before="40"/>
              <w:rPr>
                <w:rFonts w:ascii="Calibri" w:hAnsi="Calibri" w:cs="Calibri"/>
                <w:sz w:val="22"/>
                <w:szCs w:val="22"/>
              </w:rPr>
            </w:pPr>
            <w:r w:rsidRPr="00FC06BC">
              <w:rPr>
                <w:rFonts w:ascii="Calibri" w:hAnsi="Calibri" w:cs="Calibri"/>
                <w:sz w:val="22"/>
                <w:szCs w:val="22"/>
              </w:rPr>
              <w:t>The Payroll Manager’s responsibilities include:</w:t>
            </w:r>
          </w:p>
          <w:p w14:paraId="22A296ED" w14:textId="77777777" w:rsidR="0030186F" w:rsidRPr="00FC06BC" w:rsidRDefault="0030186F" w:rsidP="00F03786">
            <w:pPr>
              <w:pStyle w:val="ListParagraph"/>
              <w:numPr>
                <w:ilvl w:val="0"/>
                <w:numId w:val="21"/>
              </w:numPr>
              <w:spacing w:after="0" w:line="240" w:lineRule="auto"/>
              <w:ind w:left="176" w:hanging="176"/>
              <w:contextualSpacing w:val="0"/>
              <w:rPr>
                <w:rFonts w:ascii="Calibri" w:hAnsi="Calibri" w:cs="Calibri"/>
                <w:sz w:val="22"/>
                <w:szCs w:val="22"/>
              </w:rPr>
            </w:pPr>
            <w:r w:rsidRPr="00FC06BC">
              <w:rPr>
                <w:rFonts w:ascii="Calibri" w:hAnsi="Calibri" w:cs="Calibri"/>
                <w:sz w:val="22"/>
                <w:szCs w:val="22"/>
              </w:rPr>
              <w:t>Ensuring salaries, wages and deductions meet the requirements of the contractual agreement provisions and taxation legislation.</w:t>
            </w:r>
          </w:p>
          <w:p w14:paraId="5284BE90" w14:textId="77777777" w:rsidR="0030186F" w:rsidRPr="00FC06BC" w:rsidRDefault="0030186F" w:rsidP="00F03786">
            <w:pPr>
              <w:pStyle w:val="ListParagraph"/>
              <w:numPr>
                <w:ilvl w:val="0"/>
                <w:numId w:val="21"/>
              </w:numPr>
              <w:spacing w:after="0" w:line="240" w:lineRule="auto"/>
              <w:ind w:left="176" w:hanging="176"/>
              <w:contextualSpacing w:val="0"/>
              <w:rPr>
                <w:rFonts w:ascii="Calibri" w:hAnsi="Calibri" w:cs="Calibri"/>
                <w:sz w:val="22"/>
                <w:szCs w:val="22"/>
              </w:rPr>
            </w:pPr>
            <w:r w:rsidRPr="00FC06BC">
              <w:rPr>
                <w:rFonts w:ascii="Calibri" w:hAnsi="Calibri" w:cs="Calibri"/>
                <w:sz w:val="22"/>
                <w:szCs w:val="22"/>
              </w:rPr>
              <w:t>Authorising fortnightly payroll payments.</w:t>
            </w:r>
          </w:p>
          <w:p w14:paraId="498F8A8E" w14:textId="77777777" w:rsidR="0030186F" w:rsidRPr="00FC06BC" w:rsidRDefault="0030186F" w:rsidP="00F03786">
            <w:pPr>
              <w:pStyle w:val="ListParagraph"/>
              <w:numPr>
                <w:ilvl w:val="0"/>
                <w:numId w:val="21"/>
              </w:numPr>
              <w:spacing w:after="0" w:line="240" w:lineRule="auto"/>
              <w:ind w:left="176" w:hanging="176"/>
              <w:contextualSpacing w:val="0"/>
              <w:rPr>
                <w:rFonts w:ascii="Calibri" w:hAnsi="Calibri" w:cs="Calibri"/>
                <w:sz w:val="22"/>
                <w:szCs w:val="22"/>
              </w:rPr>
            </w:pPr>
            <w:r w:rsidRPr="00FC06BC">
              <w:rPr>
                <w:rFonts w:ascii="Calibri" w:hAnsi="Calibri" w:cs="Calibri"/>
                <w:sz w:val="22"/>
                <w:szCs w:val="22"/>
              </w:rPr>
              <w:t>Authorising additions or amendments to the payroll data base.</w:t>
            </w:r>
          </w:p>
          <w:p w14:paraId="22C3472C" w14:textId="77777777" w:rsidR="0030186F" w:rsidRPr="00FC06BC" w:rsidRDefault="0030186F" w:rsidP="00F03786">
            <w:pPr>
              <w:pStyle w:val="ListParagraph"/>
              <w:numPr>
                <w:ilvl w:val="0"/>
                <w:numId w:val="21"/>
              </w:numPr>
              <w:spacing w:after="0" w:line="240" w:lineRule="auto"/>
              <w:ind w:left="176" w:hanging="176"/>
              <w:contextualSpacing w:val="0"/>
              <w:rPr>
                <w:rFonts w:ascii="Calibri" w:hAnsi="Calibri" w:cs="Calibri"/>
                <w:sz w:val="22"/>
                <w:szCs w:val="22"/>
              </w:rPr>
            </w:pPr>
            <w:r w:rsidRPr="00FC06BC">
              <w:rPr>
                <w:rFonts w:ascii="Calibri" w:hAnsi="Calibri" w:cs="Calibri"/>
                <w:sz w:val="22"/>
                <w:szCs w:val="22"/>
              </w:rPr>
              <w:t>Maintaining employee personal files, payroll records and employee sensitive information in a secured manner.</w:t>
            </w:r>
          </w:p>
        </w:tc>
      </w:tr>
      <w:tr w:rsidR="0030186F" w:rsidRPr="00BE56F1" w14:paraId="54DBE8AB" w14:textId="77777777" w:rsidTr="0030186F">
        <w:tc>
          <w:tcPr>
            <w:tcW w:w="1985" w:type="dxa"/>
          </w:tcPr>
          <w:p w14:paraId="42FFA4FD" w14:textId="77777777" w:rsidR="0030186F" w:rsidRPr="00FC06BC" w:rsidRDefault="0030186F" w:rsidP="0030186F">
            <w:pPr>
              <w:tabs>
                <w:tab w:val="left" w:pos="426"/>
              </w:tabs>
              <w:spacing w:before="40"/>
              <w:rPr>
                <w:rFonts w:ascii="Calibri" w:hAnsi="Calibri" w:cs="Calibri"/>
                <w:sz w:val="22"/>
                <w:szCs w:val="22"/>
              </w:rPr>
            </w:pPr>
            <w:r w:rsidRPr="00FC06BC">
              <w:rPr>
                <w:rFonts w:ascii="Calibri" w:hAnsi="Calibri" w:cs="Calibri"/>
                <w:sz w:val="22"/>
                <w:szCs w:val="22"/>
              </w:rPr>
              <w:t>Payroll Officer</w:t>
            </w:r>
          </w:p>
        </w:tc>
        <w:tc>
          <w:tcPr>
            <w:tcW w:w="7938" w:type="dxa"/>
          </w:tcPr>
          <w:p w14:paraId="64695EDE" w14:textId="77777777" w:rsidR="0030186F" w:rsidRPr="00FC06BC" w:rsidRDefault="0030186F" w:rsidP="0030186F">
            <w:pPr>
              <w:tabs>
                <w:tab w:val="left" w:pos="426"/>
              </w:tabs>
              <w:spacing w:before="40"/>
              <w:rPr>
                <w:rFonts w:ascii="Calibri" w:hAnsi="Calibri" w:cs="Calibri"/>
                <w:sz w:val="22"/>
                <w:szCs w:val="22"/>
              </w:rPr>
            </w:pPr>
            <w:r w:rsidRPr="00FC06BC">
              <w:rPr>
                <w:rFonts w:ascii="Calibri" w:hAnsi="Calibri" w:cs="Calibri"/>
                <w:sz w:val="22"/>
                <w:szCs w:val="22"/>
              </w:rPr>
              <w:t>The Payroll Officer’s responsibilities include:</w:t>
            </w:r>
          </w:p>
          <w:p w14:paraId="39694623" w14:textId="77777777" w:rsidR="0030186F" w:rsidRPr="00FC06BC" w:rsidRDefault="0030186F" w:rsidP="00F03786">
            <w:pPr>
              <w:pStyle w:val="ListParagraph"/>
              <w:numPr>
                <w:ilvl w:val="0"/>
                <w:numId w:val="21"/>
              </w:numPr>
              <w:spacing w:after="0" w:line="240" w:lineRule="auto"/>
              <w:ind w:left="176" w:hanging="176"/>
              <w:contextualSpacing w:val="0"/>
              <w:rPr>
                <w:rFonts w:ascii="Calibri" w:hAnsi="Calibri" w:cs="Calibri"/>
                <w:sz w:val="22"/>
                <w:szCs w:val="22"/>
              </w:rPr>
            </w:pPr>
            <w:r w:rsidRPr="00FC06BC">
              <w:rPr>
                <w:rFonts w:ascii="Calibri" w:hAnsi="Calibri" w:cs="Calibri"/>
                <w:sz w:val="22"/>
                <w:szCs w:val="22"/>
              </w:rPr>
              <w:t>Conducting a fortnightly payroll calculations and payments.</w:t>
            </w:r>
          </w:p>
          <w:p w14:paraId="16B47E3D" w14:textId="77777777" w:rsidR="0030186F" w:rsidRPr="00FC06BC" w:rsidRDefault="0030186F" w:rsidP="00F03786">
            <w:pPr>
              <w:pStyle w:val="ListParagraph"/>
              <w:numPr>
                <w:ilvl w:val="0"/>
                <w:numId w:val="21"/>
              </w:numPr>
              <w:spacing w:after="0" w:line="240" w:lineRule="auto"/>
              <w:ind w:left="176" w:hanging="176"/>
              <w:contextualSpacing w:val="0"/>
              <w:rPr>
                <w:rFonts w:ascii="Calibri" w:hAnsi="Calibri" w:cs="Calibri"/>
                <w:sz w:val="22"/>
                <w:szCs w:val="22"/>
              </w:rPr>
            </w:pPr>
            <w:r w:rsidRPr="00FC06BC">
              <w:rPr>
                <w:rFonts w:ascii="Calibri" w:hAnsi="Calibri" w:cs="Calibri"/>
                <w:sz w:val="22"/>
                <w:szCs w:val="22"/>
              </w:rPr>
              <w:t>Performing payroll deduction calculation and payments.</w:t>
            </w:r>
          </w:p>
          <w:p w14:paraId="255BB59D" w14:textId="77777777" w:rsidR="0030186F" w:rsidRPr="00FC06BC" w:rsidRDefault="0030186F" w:rsidP="00F03786">
            <w:pPr>
              <w:pStyle w:val="ListParagraph"/>
              <w:numPr>
                <w:ilvl w:val="0"/>
                <w:numId w:val="21"/>
              </w:numPr>
              <w:spacing w:after="0" w:line="240" w:lineRule="auto"/>
              <w:ind w:left="176" w:hanging="176"/>
              <w:contextualSpacing w:val="0"/>
              <w:rPr>
                <w:rFonts w:ascii="Calibri" w:hAnsi="Calibri" w:cs="Calibri"/>
                <w:sz w:val="22"/>
                <w:szCs w:val="22"/>
              </w:rPr>
            </w:pPr>
            <w:r w:rsidRPr="00FC06BC">
              <w:rPr>
                <w:rFonts w:ascii="Calibri" w:hAnsi="Calibri" w:cs="Calibri"/>
                <w:sz w:val="22"/>
                <w:szCs w:val="22"/>
              </w:rPr>
              <w:t>Reviewing and entering all timesheet data.</w:t>
            </w:r>
          </w:p>
          <w:p w14:paraId="4A531E81" w14:textId="77777777" w:rsidR="0030186F" w:rsidRPr="00FC06BC" w:rsidRDefault="0030186F" w:rsidP="00F03786">
            <w:pPr>
              <w:pStyle w:val="ListParagraph"/>
              <w:numPr>
                <w:ilvl w:val="0"/>
                <w:numId w:val="21"/>
              </w:numPr>
              <w:spacing w:after="0" w:line="240" w:lineRule="auto"/>
              <w:ind w:left="176" w:hanging="176"/>
              <w:contextualSpacing w:val="0"/>
              <w:rPr>
                <w:rFonts w:ascii="Calibri" w:hAnsi="Calibri" w:cs="Calibri"/>
                <w:sz w:val="22"/>
                <w:szCs w:val="22"/>
              </w:rPr>
            </w:pPr>
            <w:r w:rsidRPr="00FC06BC">
              <w:rPr>
                <w:rFonts w:ascii="Calibri" w:hAnsi="Calibri" w:cs="Calibri"/>
                <w:sz w:val="22"/>
                <w:szCs w:val="22"/>
              </w:rPr>
              <w:t>Maintaining payroll data base, including entry of payroll data amendments and additions as authorised by the Payroll Manager.</w:t>
            </w:r>
          </w:p>
          <w:p w14:paraId="71C605DD" w14:textId="77777777" w:rsidR="0030186F" w:rsidRPr="00FC06BC" w:rsidRDefault="0030186F" w:rsidP="00F03786">
            <w:pPr>
              <w:pStyle w:val="ListParagraph"/>
              <w:numPr>
                <w:ilvl w:val="0"/>
                <w:numId w:val="21"/>
              </w:numPr>
              <w:spacing w:after="0" w:line="240" w:lineRule="auto"/>
              <w:ind w:left="176" w:hanging="176"/>
              <w:contextualSpacing w:val="0"/>
              <w:rPr>
                <w:rFonts w:ascii="Calibri" w:hAnsi="Calibri" w:cs="Calibri"/>
                <w:sz w:val="22"/>
                <w:szCs w:val="22"/>
              </w:rPr>
            </w:pPr>
            <w:r w:rsidRPr="00FC06BC">
              <w:rPr>
                <w:rFonts w:ascii="Calibri" w:hAnsi="Calibri" w:cs="Calibri"/>
                <w:sz w:val="22"/>
                <w:szCs w:val="22"/>
              </w:rPr>
              <w:t>Preparing fortnightly payroll reconciliation.</w:t>
            </w:r>
          </w:p>
        </w:tc>
      </w:tr>
    </w:tbl>
    <w:p w14:paraId="1379CBDB" w14:textId="77777777" w:rsidR="0030186F" w:rsidRPr="008A1D81" w:rsidRDefault="0030186F" w:rsidP="009C4AED">
      <w:pPr>
        <w:pStyle w:val="Heading2"/>
        <w:numPr>
          <w:ilvl w:val="0"/>
          <w:numId w:val="168"/>
        </w:numPr>
        <w:rPr>
          <w:rFonts w:ascii="Calibri" w:hAnsi="Calibri" w:cs="Calibri"/>
          <w:sz w:val="32"/>
        </w:rPr>
      </w:pPr>
      <w:bookmarkStart w:id="303" w:name="_Toc3369595"/>
      <w:bookmarkStart w:id="304" w:name="_Toc3369955"/>
      <w:bookmarkStart w:id="305" w:name="_Toc3370373"/>
      <w:r w:rsidRPr="008A1D81">
        <w:rPr>
          <w:rFonts w:ascii="Calibri" w:hAnsi="Calibri" w:cs="Calibri"/>
          <w:sz w:val="32"/>
        </w:rPr>
        <w:t>Related policies and procedures</w:t>
      </w:r>
      <w:bookmarkEnd w:id="303"/>
      <w:bookmarkEnd w:id="304"/>
      <w:bookmarkEnd w:id="305"/>
    </w:p>
    <w:p w14:paraId="428E3AF8" w14:textId="7E909AA8" w:rsidR="0030186F" w:rsidRPr="008A1D81" w:rsidRDefault="0030186F" w:rsidP="0030186F">
      <w:pPr>
        <w:rPr>
          <w:rFonts w:ascii="Calibri" w:hAnsi="Calibri" w:cs="Calibri"/>
          <w:sz w:val="22"/>
        </w:rPr>
      </w:pPr>
    </w:p>
    <w:tbl>
      <w:tblPr>
        <w:tblStyle w:val="TableGrid"/>
        <w:tblW w:w="10031" w:type="dxa"/>
        <w:tblBorders>
          <w:top w:val="none" w:sz="0" w:space="0" w:color="auto"/>
          <w:bottom w:val="none" w:sz="0" w:space="0" w:color="auto"/>
          <w:insideH w:val="none" w:sz="0" w:space="0" w:color="auto"/>
        </w:tblBorders>
        <w:tblLook w:val="04A0" w:firstRow="1" w:lastRow="0" w:firstColumn="1" w:lastColumn="0" w:noHBand="0" w:noVBand="1"/>
      </w:tblPr>
      <w:tblGrid>
        <w:gridCol w:w="3652"/>
        <w:gridCol w:w="6379"/>
      </w:tblGrid>
      <w:tr w:rsidR="0030186F" w:rsidRPr="004A7F2E" w14:paraId="3874AF3E" w14:textId="77777777" w:rsidTr="0048040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652" w:type="dxa"/>
            <w:shd w:val="clear" w:color="auto" w:fill="auto"/>
          </w:tcPr>
          <w:p w14:paraId="65790E96" w14:textId="2B8C3F25" w:rsidR="0030186F" w:rsidRPr="008A1D81" w:rsidRDefault="00BF5397" w:rsidP="00F03786">
            <w:pPr>
              <w:pStyle w:val="ListParagraph"/>
              <w:numPr>
                <w:ilvl w:val="0"/>
                <w:numId w:val="22"/>
              </w:numPr>
              <w:spacing w:before="20" w:after="0" w:line="240" w:lineRule="auto"/>
              <w:ind w:left="426" w:hanging="284"/>
              <w:rPr>
                <w:rFonts w:ascii="Calibri" w:hAnsi="Calibri" w:cs="Calibri"/>
                <w:sz w:val="22"/>
                <w:szCs w:val="22"/>
              </w:rPr>
            </w:pPr>
            <w:r>
              <w:rPr>
                <w:rFonts w:ascii="Calibri" w:hAnsi="Calibri" w:cs="Calibri"/>
                <w:sz w:val="22"/>
                <w:szCs w:val="22"/>
              </w:rPr>
              <w:t>Managing b</w:t>
            </w:r>
            <w:r w:rsidR="0030186F" w:rsidRPr="008A1D81">
              <w:rPr>
                <w:rFonts w:ascii="Calibri" w:hAnsi="Calibri" w:cs="Calibri"/>
                <w:sz w:val="22"/>
                <w:szCs w:val="22"/>
              </w:rPr>
              <w:t>ank accounts</w:t>
            </w:r>
          </w:p>
        </w:tc>
        <w:tc>
          <w:tcPr>
            <w:tcW w:w="6379" w:type="dxa"/>
            <w:shd w:val="clear" w:color="auto" w:fill="auto"/>
          </w:tcPr>
          <w:p w14:paraId="7031902B" w14:textId="68B82013" w:rsidR="0030186F" w:rsidRPr="008A1D81" w:rsidRDefault="00BF5397" w:rsidP="00F03786">
            <w:pPr>
              <w:pStyle w:val="ListParagraph"/>
              <w:numPr>
                <w:ilvl w:val="0"/>
                <w:numId w:val="22"/>
              </w:numPr>
              <w:spacing w:before="20" w:after="0" w:line="240" w:lineRule="auto"/>
              <w:ind w:left="426" w:hanging="284"/>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Managing e</w:t>
            </w:r>
            <w:r w:rsidR="0030186F" w:rsidRPr="008A1D81">
              <w:rPr>
                <w:rFonts w:ascii="Calibri" w:hAnsi="Calibri" w:cs="Calibri"/>
                <w:sz w:val="22"/>
                <w:szCs w:val="22"/>
              </w:rPr>
              <w:t>xpenditure</w:t>
            </w:r>
          </w:p>
        </w:tc>
      </w:tr>
      <w:tr w:rsidR="0030186F" w:rsidRPr="004A7F2E" w14:paraId="0923947B" w14:textId="77777777" w:rsidTr="0030186F">
        <w:tc>
          <w:tcPr>
            <w:tcW w:w="3652" w:type="dxa"/>
          </w:tcPr>
          <w:p w14:paraId="6F73AD78" w14:textId="7AB3743B" w:rsidR="0030186F" w:rsidRPr="008A1D81" w:rsidRDefault="0030186F" w:rsidP="008A1D81">
            <w:pPr>
              <w:spacing w:before="20" w:line="240" w:lineRule="auto"/>
              <w:rPr>
                <w:rFonts w:ascii="Calibri" w:hAnsi="Calibri" w:cs="Calibri"/>
                <w:sz w:val="22"/>
                <w:szCs w:val="22"/>
              </w:rPr>
            </w:pPr>
          </w:p>
        </w:tc>
        <w:tc>
          <w:tcPr>
            <w:tcW w:w="6379" w:type="dxa"/>
          </w:tcPr>
          <w:p w14:paraId="43D2CD87" w14:textId="0F6BAF42" w:rsidR="0030186F" w:rsidRPr="008A1D81" w:rsidRDefault="0030186F" w:rsidP="008A1D81">
            <w:pPr>
              <w:spacing w:before="20" w:line="240" w:lineRule="auto"/>
              <w:rPr>
                <w:rFonts w:ascii="Calibri" w:hAnsi="Calibri" w:cs="Calibri"/>
                <w:sz w:val="22"/>
                <w:szCs w:val="22"/>
              </w:rPr>
            </w:pPr>
          </w:p>
        </w:tc>
      </w:tr>
    </w:tbl>
    <w:p w14:paraId="714D6A11" w14:textId="77777777" w:rsidR="0030186F" w:rsidRPr="008A1D81" w:rsidRDefault="0030186F" w:rsidP="009C4AED">
      <w:pPr>
        <w:pStyle w:val="Heading2"/>
        <w:numPr>
          <w:ilvl w:val="0"/>
          <w:numId w:val="168"/>
        </w:numPr>
        <w:rPr>
          <w:rFonts w:ascii="Calibri" w:hAnsi="Calibri" w:cs="Calibri"/>
          <w:sz w:val="32"/>
          <w:szCs w:val="32"/>
        </w:rPr>
      </w:pPr>
      <w:bookmarkStart w:id="306" w:name="_Toc3369596"/>
      <w:bookmarkStart w:id="307" w:name="_Toc3369956"/>
      <w:bookmarkStart w:id="308" w:name="_Toc3370374"/>
      <w:r w:rsidRPr="008A1D81">
        <w:rPr>
          <w:rFonts w:ascii="Calibri" w:hAnsi="Calibri" w:cs="Calibri"/>
          <w:sz w:val="32"/>
          <w:szCs w:val="32"/>
        </w:rPr>
        <w:t>Definitions</w:t>
      </w:r>
      <w:bookmarkEnd w:id="306"/>
      <w:bookmarkEnd w:id="307"/>
      <w:bookmarkEnd w:id="308"/>
    </w:p>
    <w:tbl>
      <w:tblPr>
        <w:tblStyle w:val="TableGrid"/>
        <w:tblW w:w="9923" w:type="dxa"/>
        <w:tblInd w:w="108" w:type="dxa"/>
        <w:tblLook w:val="04A0" w:firstRow="1" w:lastRow="0" w:firstColumn="1" w:lastColumn="0" w:noHBand="0" w:noVBand="1"/>
      </w:tblPr>
      <w:tblGrid>
        <w:gridCol w:w="1701"/>
        <w:gridCol w:w="8222"/>
      </w:tblGrid>
      <w:tr w:rsidR="0030186F" w:rsidRPr="00BE56F1" w14:paraId="6A22DDFA" w14:textId="77777777" w:rsidTr="007C1C4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701" w:type="dxa"/>
            <w:shd w:val="clear" w:color="auto" w:fill="auto"/>
          </w:tcPr>
          <w:p w14:paraId="41EAFDF8" w14:textId="77777777" w:rsidR="0030186F" w:rsidRPr="00FC06BC" w:rsidRDefault="0030186F" w:rsidP="007C1C40">
            <w:pPr>
              <w:tabs>
                <w:tab w:val="left" w:pos="426"/>
              </w:tabs>
              <w:spacing w:after="20"/>
              <w:rPr>
                <w:rFonts w:ascii="Calibri" w:hAnsi="Calibri" w:cs="Calibri"/>
                <w:sz w:val="22"/>
                <w:szCs w:val="22"/>
              </w:rPr>
            </w:pPr>
            <w:r w:rsidRPr="00FC06BC">
              <w:rPr>
                <w:rFonts w:ascii="Calibri" w:hAnsi="Calibri" w:cs="Calibri"/>
                <w:sz w:val="22"/>
                <w:szCs w:val="22"/>
              </w:rPr>
              <w:t>Employee</w:t>
            </w:r>
          </w:p>
        </w:tc>
        <w:tc>
          <w:tcPr>
            <w:tcW w:w="8222" w:type="dxa"/>
            <w:shd w:val="clear" w:color="auto" w:fill="auto"/>
          </w:tcPr>
          <w:p w14:paraId="6F1DED3B" w14:textId="77777777" w:rsidR="0030186F" w:rsidRPr="00FC06BC" w:rsidRDefault="0030186F" w:rsidP="0030186F">
            <w:pPr>
              <w:spacing w:after="2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FC06BC">
              <w:rPr>
                <w:rFonts w:ascii="Calibri" w:hAnsi="Calibri" w:cs="Calibri"/>
                <w:sz w:val="22"/>
                <w:szCs w:val="22"/>
              </w:rPr>
              <w:t>A person employed in any industry, whether on salary or wages or piece-work rates. An employee may be full time, part time or casual.</w:t>
            </w:r>
          </w:p>
        </w:tc>
      </w:tr>
      <w:tr w:rsidR="0030186F" w:rsidRPr="00BE56F1" w14:paraId="17B37E60" w14:textId="77777777" w:rsidTr="0030186F">
        <w:tc>
          <w:tcPr>
            <w:tcW w:w="1701" w:type="dxa"/>
          </w:tcPr>
          <w:p w14:paraId="56AAAF3D" w14:textId="77777777" w:rsidR="0030186F" w:rsidRPr="00FC06BC" w:rsidRDefault="0030186F" w:rsidP="0030186F">
            <w:pPr>
              <w:tabs>
                <w:tab w:val="left" w:pos="426"/>
              </w:tabs>
              <w:spacing w:after="20"/>
              <w:rPr>
                <w:rFonts w:ascii="Calibri" w:hAnsi="Calibri" w:cs="Calibri"/>
                <w:sz w:val="22"/>
                <w:szCs w:val="22"/>
              </w:rPr>
            </w:pPr>
            <w:r w:rsidRPr="00FC06BC">
              <w:rPr>
                <w:rFonts w:ascii="Calibri" w:hAnsi="Calibri" w:cs="Calibri"/>
                <w:sz w:val="22"/>
                <w:szCs w:val="22"/>
              </w:rPr>
              <w:t>Payroll</w:t>
            </w:r>
          </w:p>
        </w:tc>
        <w:tc>
          <w:tcPr>
            <w:tcW w:w="8222" w:type="dxa"/>
          </w:tcPr>
          <w:p w14:paraId="6D1194D1" w14:textId="1895B32D" w:rsidR="0030186F" w:rsidRPr="00FC06BC" w:rsidRDefault="0030186F" w:rsidP="0030186F">
            <w:pPr>
              <w:spacing w:after="20"/>
              <w:rPr>
                <w:rFonts w:ascii="Calibri" w:hAnsi="Calibri" w:cs="Calibri"/>
                <w:sz w:val="22"/>
                <w:szCs w:val="22"/>
              </w:rPr>
            </w:pPr>
            <w:r w:rsidRPr="00FC06BC">
              <w:rPr>
                <w:rFonts w:ascii="Calibri" w:hAnsi="Calibri" w:cs="Calibri"/>
                <w:sz w:val="22"/>
                <w:szCs w:val="22"/>
              </w:rPr>
              <w:t xml:space="preserve">Payroll is the sum of all </w:t>
            </w:r>
            <w:hyperlink r:id="rId50" w:tooltip="Financial" w:history="1">
              <w:r w:rsidRPr="00FC06BC">
                <w:rPr>
                  <w:rFonts w:ascii="Calibri" w:hAnsi="Calibri" w:cs="Calibri"/>
                  <w:sz w:val="22"/>
                  <w:szCs w:val="22"/>
                </w:rPr>
                <w:t>financial</w:t>
              </w:r>
            </w:hyperlink>
            <w:r w:rsidRPr="00FC06BC">
              <w:rPr>
                <w:rFonts w:ascii="Calibri" w:hAnsi="Calibri" w:cs="Calibri"/>
                <w:sz w:val="22"/>
                <w:szCs w:val="22"/>
              </w:rPr>
              <w:t xml:space="preserve"> records of employee’s </w:t>
            </w:r>
            <w:hyperlink r:id="rId51" w:tooltip="Salary" w:history="1">
              <w:r w:rsidRPr="00FC06BC">
                <w:rPr>
                  <w:rFonts w:ascii="Calibri" w:hAnsi="Calibri" w:cs="Calibri"/>
                  <w:sz w:val="22"/>
                  <w:szCs w:val="22"/>
                </w:rPr>
                <w:t>salaries</w:t>
              </w:r>
            </w:hyperlink>
            <w:r w:rsidRPr="00FC06BC">
              <w:rPr>
                <w:rFonts w:ascii="Calibri" w:hAnsi="Calibri" w:cs="Calibri"/>
                <w:sz w:val="22"/>
                <w:szCs w:val="22"/>
              </w:rPr>
              <w:t xml:space="preserve">, </w:t>
            </w:r>
            <w:hyperlink r:id="rId52" w:tooltip="Wage" w:history="1">
              <w:r w:rsidRPr="00FC06BC">
                <w:rPr>
                  <w:rFonts w:ascii="Calibri" w:hAnsi="Calibri" w:cs="Calibri"/>
                  <w:sz w:val="22"/>
                  <w:szCs w:val="22"/>
                </w:rPr>
                <w:t>wages</w:t>
              </w:r>
            </w:hyperlink>
            <w:r w:rsidRPr="00FC06BC">
              <w:rPr>
                <w:rFonts w:ascii="Calibri" w:hAnsi="Calibri" w:cs="Calibri"/>
                <w:sz w:val="22"/>
                <w:szCs w:val="22"/>
              </w:rPr>
              <w:t xml:space="preserve">, bonuses and </w:t>
            </w:r>
            <w:hyperlink r:id="rId53" w:tooltip="Tax deduction" w:history="1">
              <w:r w:rsidRPr="00FC06BC">
                <w:rPr>
                  <w:rFonts w:ascii="Calibri" w:hAnsi="Calibri" w:cs="Calibri"/>
                  <w:sz w:val="22"/>
                  <w:szCs w:val="22"/>
                </w:rPr>
                <w:t>deductions</w:t>
              </w:r>
            </w:hyperlink>
            <w:r w:rsidRPr="00FC06BC">
              <w:rPr>
                <w:rFonts w:ascii="Calibri" w:hAnsi="Calibri" w:cs="Calibri"/>
                <w:sz w:val="22"/>
                <w:szCs w:val="22"/>
              </w:rPr>
              <w:t xml:space="preserve">. </w:t>
            </w:r>
          </w:p>
          <w:p w14:paraId="56871813" w14:textId="77777777" w:rsidR="0030186F" w:rsidRPr="00FC06BC" w:rsidRDefault="0030186F" w:rsidP="0030186F">
            <w:pPr>
              <w:spacing w:after="20"/>
              <w:rPr>
                <w:rFonts w:ascii="Calibri" w:hAnsi="Calibri" w:cs="Calibri"/>
                <w:sz w:val="22"/>
                <w:szCs w:val="22"/>
              </w:rPr>
            </w:pPr>
            <w:r w:rsidRPr="00FC06BC">
              <w:rPr>
                <w:rFonts w:ascii="Calibri" w:hAnsi="Calibri" w:cs="Calibri"/>
                <w:sz w:val="22"/>
                <w:szCs w:val="22"/>
              </w:rPr>
              <w:t xml:space="preserve">In accounting, payroll refers to the amount paid to employees for services they provide during a certain </w:t>
            </w:r>
            <w:proofErr w:type="gramStart"/>
            <w:r w:rsidRPr="00FC06BC">
              <w:rPr>
                <w:rFonts w:ascii="Calibri" w:hAnsi="Calibri" w:cs="Calibri"/>
                <w:sz w:val="22"/>
                <w:szCs w:val="22"/>
              </w:rPr>
              <w:t>period of time</w:t>
            </w:r>
            <w:proofErr w:type="gramEnd"/>
            <w:r w:rsidRPr="00FC06BC">
              <w:rPr>
                <w:rFonts w:ascii="Calibri" w:hAnsi="Calibri" w:cs="Calibri"/>
                <w:sz w:val="22"/>
                <w:szCs w:val="22"/>
              </w:rPr>
              <w:t>, including gross pay, deductions and net pay.</w:t>
            </w:r>
          </w:p>
        </w:tc>
      </w:tr>
      <w:tr w:rsidR="0030186F" w:rsidRPr="00BE56F1" w14:paraId="74A5C863" w14:textId="77777777" w:rsidTr="0030186F">
        <w:tc>
          <w:tcPr>
            <w:tcW w:w="1701" w:type="dxa"/>
          </w:tcPr>
          <w:p w14:paraId="5C03EACF" w14:textId="77777777" w:rsidR="0030186F" w:rsidRPr="00FC06BC" w:rsidRDefault="0030186F" w:rsidP="0030186F">
            <w:pPr>
              <w:tabs>
                <w:tab w:val="left" w:pos="426"/>
              </w:tabs>
              <w:spacing w:after="20"/>
              <w:rPr>
                <w:rFonts w:ascii="Calibri" w:hAnsi="Calibri" w:cs="Calibri"/>
                <w:sz w:val="22"/>
                <w:szCs w:val="22"/>
              </w:rPr>
            </w:pPr>
            <w:r w:rsidRPr="00FC06BC">
              <w:rPr>
                <w:rFonts w:ascii="Calibri" w:hAnsi="Calibri" w:cs="Calibri"/>
                <w:sz w:val="22"/>
                <w:szCs w:val="22"/>
              </w:rPr>
              <w:t>Salary overpayment</w:t>
            </w:r>
          </w:p>
        </w:tc>
        <w:tc>
          <w:tcPr>
            <w:tcW w:w="8222" w:type="dxa"/>
          </w:tcPr>
          <w:p w14:paraId="1D540169" w14:textId="77777777" w:rsidR="0030186F" w:rsidRPr="00FC06BC" w:rsidRDefault="0030186F" w:rsidP="0030186F">
            <w:pPr>
              <w:spacing w:after="20"/>
              <w:rPr>
                <w:rFonts w:ascii="Calibri" w:hAnsi="Calibri" w:cs="Calibri"/>
                <w:sz w:val="22"/>
                <w:szCs w:val="22"/>
              </w:rPr>
            </w:pPr>
            <w:r w:rsidRPr="00FC06BC">
              <w:rPr>
                <w:rFonts w:ascii="Calibri" w:hAnsi="Calibri" w:cs="Calibri"/>
                <w:sz w:val="22"/>
                <w:szCs w:val="22"/>
              </w:rPr>
              <w:t>An amount paid in excess of employees correct salary includes:</w:t>
            </w:r>
          </w:p>
          <w:p w14:paraId="3AC6D670" w14:textId="77777777" w:rsidR="0030186F" w:rsidRPr="00FC06BC" w:rsidRDefault="0030186F" w:rsidP="00F03786">
            <w:pPr>
              <w:pStyle w:val="ListParagraph"/>
              <w:numPr>
                <w:ilvl w:val="0"/>
                <w:numId w:val="21"/>
              </w:numPr>
              <w:spacing w:after="20" w:line="240" w:lineRule="auto"/>
              <w:ind w:left="176" w:hanging="176"/>
              <w:contextualSpacing w:val="0"/>
              <w:rPr>
                <w:rFonts w:ascii="Calibri" w:hAnsi="Calibri" w:cs="Calibri"/>
                <w:sz w:val="22"/>
                <w:szCs w:val="22"/>
              </w:rPr>
            </w:pPr>
            <w:r w:rsidRPr="00FC06BC">
              <w:rPr>
                <w:rFonts w:ascii="Calibri" w:hAnsi="Calibri" w:cs="Calibri"/>
                <w:sz w:val="22"/>
                <w:szCs w:val="22"/>
              </w:rPr>
              <w:t>allowances, and</w:t>
            </w:r>
          </w:p>
          <w:p w14:paraId="791D507D" w14:textId="77777777" w:rsidR="0030186F" w:rsidRPr="00FC06BC" w:rsidRDefault="0030186F" w:rsidP="00F03786">
            <w:pPr>
              <w:pStyle w:val="ListParagraph"/>
              <w:numPr>
                <w:ilvl w:val="0"/>
                <w:numId w:val="21"/>
              </w:numPr>
              <w:spacing w:after="20" w:line="240" w:lineRule="auto"/>
              <w:ind w:left="176" w:hanging="176"/>
              <w:contextualSpacing w:val="0"/>
              <w:rPr>
                <w:rFonts w:ascii="Calibri" w:hAnsi="Calibri" w:cs="Calibri"/>
                <w:sz w:val="22"/>
                <w:szCs w:val="22"/>
              </w:rPr>
            </w:pPr>
            <w:r w:rsidRPr="00FC06BC">
              <w:rPr>
                <w:rFonts w:ascii="Calibri" w:hAnsi="Calibri" w:cs="Calibri"/>
                <w:sz w:val="22"/>
                <w:szCs w:val="22"/>
              </w:rPr>
              <w:t>reimbursements.</w:t>
            </w:r>
          </w:p>
        </w:tc>
      </w:tr>
    </w:tbl>
    <w:p w14:paraId="17057D45" w14:textId="77777777" w:rsidR="0030186F" w:rsidRPr="008A1D81" w:rsidRDefault="0030186F" w:rsidP="009C4AED">
      <w:pPr>
        <w:pStyle w:val="Heading2"/>
        <w:numPr>
          <w:ilvl w:val="0"/>
          <w:numId w:val="168"/>
        </w:numPr>
        <w:rPr>
          <w:rFonts w:ascii="Calibri" w:hAnsi="Calibri" w:cs="Calibri"/>
          <w:sz w:val="32"/>
          <w:szCs w:val="32"/>
        </w:rPr>
      </w:pPr>
      <w:bookmarkStart w:id="309" w:name="_Toc3369597"/>
      <w:bookmarkStart w:id="310" w:name="_Toc3369957"/>
      <w:bookmarkStart w:id="311" w:name="_Toc3370375"/>
      <w:r w:rsidRPr="008A1D81">
        <w:rPr>
          <w:rFonts w:ascii="Calibri" w:hAnsi="Calibri" w:cs="Calibri"/>
          <w:sz w:val="32"/>
          <w:szCs w:val="32"/>
        </w:rPr>
        <w:t>Authorisation and approval</w:t>
      </w:r>
      <w:bookmarkEnd w:id="309"/>
      <w:bookmarkEnd w:id="310"/>
      <w:bookmarkEnd w:id="311"/>
    </w:p>
    <w:p w14:paraId="48A38AEB" w14:textId="77777777" w:rsidR="0030186F" w:rsidRPr="008A1D81" w:rsidRDefault="0030186F" w:rsidP="0030186F">
      <w:pPr>
        <w:rPr>
          <w:rFonts w:ascii="Calibri" w:hAnsi="Calibri" w:cs="Calibri"/>
        </w:rPr>
      </w:pPr>
      <w:r w:rsidRPr="008A1D81">
        <w:rPr>
          <w:rFonts w:ascii="Calibri" w:hAnsi="Calibri" w:cs="Calibri"/>
        </w:rPr>
        <w:t xml:space="preserve">This policy and procedure shall be reviewed on a yearly basis </w:t>
      </w:r>
      <w:r w:rsidRPr="008A1D81">
        <w:rPr>
          <w:rFonts w:ascii="Calibri" w:hAnsi="Calibri" w:cs="Calibri"/>
          <w:color w:val="436EF7"/>
        </w:rPr>
        <w:t>&lt;insert frequency of review, recommended minimum on an annual basis&gt;</w:t>
      </w:r>
      <w:r w:rsidRPr="008A1D81">
        <w:rPr>
          <w:rFonts w:ascii="Calibri" w:hAnsi="Calibri" w:cs="Calibri"/>
        </w:rPr>
        <w:t>. The next review date is set out as follows:</w:t>
      </w:r>
    </w:p>
    <w:tbl>
      <w:tblPr>
        <w:tblStyle w:val="TableGrid"/>
        <w:tblW w:w="5000" w:type="pct"/>
        <w:tblLook w:val="04A0" w:firstRow="1" w:lastRow="0" w:firstColumn="1" w:lastColumn="0" w:noHBand="0" w:noVBand="1"/>
      </w:tblPr>
      <w:tblGrid>
        <w:gridCol w:w="2168"/>
        <w:gridCol w:w="1986"/>
        <w:gridCol w:w="1826"/>
        <w:gridCol w:w="1833"/>
        <w:gridCol w:w="1826"/>
      </w:tblGrid>
      <w:tr w:rsidR="0030186F" w:rsidRPr="00BE56F1" w14:paraId="5E2B7102" w14:textId="77777777" w:rsidTr="0048040E">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124" w:type="pct"/>
          </w:tcPr>
          <w:p w14:paraId="451544D1" w14:textId="77777777" w:rsidR="0030186F" w:rsidRPr="008A1D81" w:rsidRDefault="0030186F" w:rsidP="0048040E">
            <w:pPr>
              <w:pStyle w:val="TableHeadingLeft"/>
              <w:jc w:val="center"/>
              <w:rPr>
                <w:rFonts w:ascii="Calibri" w:hAnsi="Calibri" w:cs="Calibri"/>
                <w:sz w:val="20"/>
              </w:rPr>
            </w:pPr>
            <w:r w:rsidRPr="008A1D81">
              <w:rPr>
                <w:rFonts w:ascii="Calibri" w:hAnsi="Calibri" w:cs="Calibri"/>
                <w:sz w:val="20"/>
              </w:rPr>
              <w:t>Reviewer</w:t>
            </w:r>
          </w:p>
        </w:tc>
        <w:tc>
          <w:tcPr>
            <w:tcW w:w="1030" w:type="pct"/>
          </w:tcPr>
          <w:p w14:paraId="5BFDF1E5" w14:textId="77777777" w:rsidR="0030186F" w:rsidRPr="008A1D81" w:rsidRDefault="0030186F" w:rsidP="0048040E">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A1D81">
              <w:rPr>
                <w:rFonts w:ascii="Calibri" w:hAnsi="Calibri" w:cs="Calibri"/>
                <w:sz w:val="20"/>
              </w:rPr>
              <w:t>Position</w:t>
            </w:r>
          </w:p>
        </w:tc>
        <w:tc>
          <w:tcPr>
            <w:tcW w:w="947" w:type="pct"/>
          </w:tcPr>
          <w:p w14:paraId="3835D494" w14:textId="77777777" w:rsidR="0030186F" w:rsidRPr="008A1D81" w:rsidRDefault="0030186F" w:rsidP="0048040E">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A1D81">
              <w:rPr>
                <w:rFonts w:ascii="Calibri" w:hAnsi="Calibri" w:cs="Calibri"/>
                <w:sz w:val="20"/>
              </w:rPr>
              <w:t>Version</w:t>
            </w:r>
          </w:p>
        </w:tc>
        <w:tc>
          <w:tcPr>
            <w:tcW w:w="951" w:type="pct"/>
          </w:tcPr>
          <w:p w14:paraId="04290B4F" w14:textId="77777777" w:rsidR="0030186F" w:rsidRPr="008A1D81" w:rsidRDefault="0030186F" w:rsidP="0048040E">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A1D81">
              <w:rPr>
                <w:rFonts w:ascii="Calibri" w:hAnsi="Calibri" w:cs="Calibri"/>
                <w:sz w:val="20"/>
              </w:rPr>
              <w:t>Date Reviewed</w:t>
            </w:r>
          </w:p>
        </w:tc>
        <w:tc>
          <w:tcPr>
            <w:tcW w:w="947" w:type="pct"/>
          </w:tcPr>
          <w:p w14:paraId="35A38B80" w14:textId="77777777" w:rsidR="0030186F" w:rsidRPr="008A1D81" w:rsidRDefault="0030186F" w:rsidP="0048040E">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A1D81">
              <w:rPr>
                <w:rFonts w:ascii="Calibri" w:hAnsi="Calibri" w:cs="Calibri"/>
                <w:sz w:val="20"/>
              </w:rPr>
              <w:t>Next Review</w:t>
            </w:r>
          </w:p>
        </w:tc>
      </w:tr>
      <w:tr w:rsidR="0030186F" w:rsidRPr="00BE56F1" w14:paraId="1A182196" w14:textId="77777777" w:rsidTr="0048040E">
        <w:trPr>
          <w:cantSplit/>
        </w:trPr>
        <w:tc>
          <w:tcPr>
            <w:tcW w:w="1124" w:type="pct"/>
          </w:tcPr>
          <w:p w14:paraId="439B4CD1" w14:textId="77777777" w:rsidR="0030186F" w:rsidRPr="00BE56F1" w:rsidRDefault="0030186F" w:rsidP="0030186F">
            <w:pPr>
              <w:rPr>
                <w:rFonts w:cs="Calibri"/>
              </w:rPr>
            </w:pPr>
          </w:p>
        </w:tc>
        <w:tc>
          <w:tcPr>
            <w:tcW w:w="1030" w:type="pct"/>
          </w:tcPr>
          <w:p w14:paraId="37DEC7C4" w14:textId="77777777" w:rsidR="0030186F" w:rsidRPr="00BE56F1" w:rsidRDefault="0030186F" w:rsidP="0030186F">
            <w:pPr>
              <w:rPr>
                <w:rFonts w:cs="Calibri"/>
              </w:rPr>
            </w:pPr>
          </w:p>
        </w:tc>
        <w:tc>
          <w:tcPr>
            <w:tcW w:w="947" w:type="pct"/>
          </w:tcPr>
          <w:p w14:paraId="78A27BDF" w14:textId="77777777" w:rsidR="0030186F" w:rsidRPr="00BE56F1" w:rsidRDefault="0030186F" w:rsidP="0030186F">
            <w:pPr>
              <w:rPr>
                <w:rFonts w:cs="Calibri"/>
              </w:rPr>
            </w:pPr>
          </w:p>
        </w:tc>
        <w:tc>
          <w:tcPr>
            <w:tcW w:w="951" w:type="pct"/>
          </w:tcPr>
          <w:p w14:paraId="0C7719C5" w14:textId="77777777" w:rsidR="0030186F" w:rsidRPr="00BE56F1" w:rsidRDefault="0030186F" w:rsidP="0030186F">
            <w:pPr>
              <w:rPr>
                <w:rFonts w:cs="Calibri"/>
              </w:rPr>
            </w:pPr>
          </w:p>
        </w:tc>
        <w:tc>
          <w:tcPr>
            <w:tcW w:w="947" w:type="pct"/>
          </w:tcPr>
          <w:p w14:paraId="50244281" w14:textId="77777777" w:rsidR="0030186F" w:rsidRPr="00BE56F1" w:rsidRDefault="0030186F" w:rsidP="0030186F">
            <w:pPr>
              <w:rPr>
                <w:rFonts w:cs="Calibri"/>
              </w:rPr>
            </w:pPr>
          </w:p>
        </w:tc>
      </w:tr>
      <w:tr w:rsidR="0030186F" w:rsidRPr="00BE56F1" w14:paraId="4211F327" w14:textId="77777777" w:rsidTr="0048040E">
        <w:trPr>
          <w:cantSplit/>
        </w:trPr>
        <w:tc>
          <w:tcPr>
            <w:tcW w:w="1124" w:type="pct"/>
          </w:tcPr>
          <w:p w14:paraId="2ACD3F5A" w14:textId="77777777" w:rsidR="0030186F" w:rsidRPr="00BE56F1" w:rsidRDefault="0030186F" w:rsidP="0030186F">
            <w:pPr>
              <w:rPr>
                <w:rFonts w:cs="Calibri"/>
              </w:rPr>
            </w:pPr>
          </w:p>
        </w:tc>
        <w:tc>
          <w:tcPr>
            <w:tcW w:w="1030" w:type="pct"/>
          </w:tcPr>
          <w:p w14:paraId="1F041A97" w14:textId="77777777" w:rsidR="0030186F" w:rsidRPr="00BE56F1" w:rsidRDefault="0030186F" w:rsidP="0030186F">
            <w:pPr>
              <w:rPr>
                <w:rFonts w:cs="Calibri"/>
              </w:rPr>
            </w:pPr>
          </w:p>
        </w:tc>
        <w:tc>
          <w:tcPr>
            <w:tcW w:w="947" w:type="pct"/>
          </w:tcPr>
          <w:p w14:paraId="7B7CE3DA" w14:textId="77777777" w:rsidR="0030186F" w:rsidRPr="00BE56F1" w:rsidRDefault="0030186F" w:rsidP="0030186F">
            <w:pPr>
              <w:rPr>
                <w:rFonts w:cs="Calibri"/>
              </w:rPr>
            </w:pPr>
          </w:p>
        </w:tc>
        <w:tc>
          <w:tcPr>
            <w:tcW w:w="951" w:type="pct"/>
          </w:tcPr>
          <w:p w14:paraId="013E099A" w14:textId="77777777" w:rsidR="0030186F" w:rsidRPr="00BE56F1" w:rsidRDefault="0030186F" w:rsidP="0030186F">
            <w:pPr>
              <w:rPr>
                <w:rFonts w:cs="Calibri"/>
              </w:rPr>
            </w:pPr>
          </w:p>
        </w:tc>
        <w:tc>
          <w:tcPr>
            <w:tcW w:w="947" w:type="pct"/>
          </w:tcPr>
          <w:p w14:paraId="4402FF89" w14:textId="77777777" w:rsidR="0030186F" w:rsidRPr="00BE56F1" w:rsidRDefault="0030186F" w:rsidP="0030186F">
            <w:pPr>
              <w:rPr>
                <w:rFonts w:cs="Calibri"/>
              </w:rPr>
            </w:pPr>
          </w:p>
        </w:tc>
      </w:tr>
      <w:tr w:rsidR="0030186F" w:rsidRPr="00BE56F1" w14:paraId="379B542D" w14:textId="77777777" w:rsidTr="0048040E">
        <w:trPr>
          <w:cantSplit/>
        </w:trPr>
        <w:tc>
          <w:tcPr>
            <w:tcW w:w="1124" w:type="pct"/>
          </w:tcPr>
          <w:p w14:paraId="45A9EFF1" w14:textId="77777777" w:rsidR="0030186F" w:rsidRPr="00BE56F1" w:rsidRDefault="0030186F" w:rsidP="0030186F">
            <w:pPr>
              <w:rPr>
                <w:rFonts w:cs="Calibri"/>
              </w:rPr>
            </w:pPr>
          </w:p>
        </w:tc>
        <w:tc>
          <w:tcPr>
            <w:tcW w:w="1030" w:type="pct"/>
          </w:tcPr>
          <w:p w14:paraId="2366C30D" w14:textId="77777777" w:rsidR="0030186F" w:rsidRPr="00BE56F1" w:rsidRDefault="0030186F" w:rsidP="0030186F">
            <w:pPr>
              <w:rPr>
                <w:rFonts w:cs="Calibri"/>
              </w:rPr>
            </w:pPr>
          </w:p>
        </w:tc>
        <w:tc>
          <w:tcPr>
            <w:tcW w:w="947" w:type="pct"/>
          </w:tcPr>
          <w:p w14:paraId="38557CAD" w14:textId="77777777" w:rsidR="0030186F" w:rsidRPr="00BE56F1" w:rsidRDefault="0030186F" w:rsidP="0030186F">
            <w:pPr>
              <w:rPr>
                <w:rFonts w:cs="Calibri"/>
              </w:rPr>
            </w:pPr>
          </w:p>
        </w:tc>
        <w:tc>
          <w:tcPr>
            <w:tcW w:w="951" w:type="pct"/>
          </w:tcPr>
          <w:p w14:paraId="429CC01B" w14:textId="77777777" w:rsidR="0030186F" w:rsidRPr="00BE56F1" w:rsidRDefault="0030186F" w:rsidP="0030186F">
            <w:pPr>
              <w:rPr>
                <w:rFonts w:cs="Calibri"/>
              </w:rPr>
            </w:pPr>
          </w:p>
        </w:tc>
        <w:tc>
          <w:tcPr>
            <w:tcW w:w="947" w:type="pct"/>
          </w:tcPr>
          <w:p w14:paraId="12829BAF" w14:textId="77777777" w:rsidR="0030186F" w:rsidRPr="00BE56F1" w:rsidRDefault="0030186F" w:rsidP="0030186F">
            <w:pPr>
              <w:rPr>
                <w:rFonts w:cs="Calibri"/>
              </w:rPr>
            </w:pPr>
          </w:p>
        </w:tc>
      </w:tr>
    </w:tbl>
    <w:p w14:paraId="5CF926C0" w14:textId="77777777" w:rsidR="0030186F" w:rsidRPr="00BE56F1" w:rsidRDefault="0030186F" w:rsidP="0030186F">
      <w:pPr>
        <w:pStyle w:val="HC"/>
        <w:rPr>
          <w:rFonts w:cs="Calibri"/>
          <w:sz w:val="28"/>
          <w:szCs w:val="28"/>
        </w:rPr>
        <w:sectPr w:rsidR="0030186F" w:rsidRPr="00BE56F1" w:rsidSect="00E57572">
          <w:pgSz w:w="11907" w:h="16840" w:code="9"/>
          <w:pgMar w:top="1134" w:right="1134" w:bottom="1134" w:left="1134" w:header="709" w:footer="567" w:gutter="0"/>
          <w:cols w:space="708"/>
          <w:formProt w:val="0"/>
          <w:docGrid w:linePitch="360"/>
        </w:sectPr>
      </w:pPr>
    </w:p>
    <w:p w14:paraId="5D507CDF" w14:textId="3809EF33" w:rsidR="0030186F" w:rsidRPr="008A1D81" w:rsidRDefault="0030186F" w:rsidP="0033535F">
      <w:pPr>
        <w:pStyle w:val="Heading1"/>
        <w:rPr>
          <w:rFonts w:ascii="Calibri" w:hAnsi="Calibri"/>
          <w:i/>
          <w:color w:val="auto"/>
        </w:rPr>
      </w:pPr>
      <w:bookmarkStart w:id="312" w:name="_Toc3296049"/>
      <w:bookmarkStart w:id="313" w:name="_Toc3369142"/>
      <w:bookmarkStart w:id="314" w:name="_Toc3369598"/>
      <w:bookmarkStart w:id="315" w:name="_Toc3369958"/>
      <w:bookmarkStart w:id="316" w:name="_Toc3370103"/>
      <w:bookmarkStart w:id="317" w:name="_Toc3370376"/>
      <w:bookmarkStart w:id="318" w:name="_Toc19886636"/>
      <w:r w:rsidRPr="008A1D81">
        <w:rPr>
          <w:rFonts w:ascii="Calibri" w:hAnsi="Calibri"/>
        </w:rPr>
        <w:t>Managing Liabilities</w:t>
      </w:r>
      <w:bookmarkEnd w:id="312"/>
      <w:bookmarkEnd w:id="313"/>
      <w:bookmarkEnd w:id="314"/>
      <w:bookmarkEnd w:id="315"/>
      <w:bookmarkEnd w:id="316"/>
      <w:bookmarkEnd w:id="317"/>
      <w:r w:rsidR="002273C0">
        <w:rPr>
          <w:rFonts w:ascii="Calibri" w:hAnsi="Calibri"/>
        </w:rPr>
        <w:t xml:space="preserve"> and Contingent Assets &amp; Liabilities</w:t>
      </w:r>
      <w:bookmarkEnd w:id="318"/>
    </w:p>
    <w:p w14:paraId="73D37124" w14:textId="1EDEEE16" w:rsidR="0030186F" w:rsidRPr="008A1D81" w:rsidRDefault="0030186F" w:rsidP="0033535F">
      <w:pPr>
        <w:pStyle w:val="Heading1"/>
        <w:rPr>
          <w:rFonts w:ascii="Calibri" w:hAnsi="Calibri"/>
          <w:sz w:val="28"/>
          <w:szCs w:val="28"/>
        </w:rPr>
      </w:pPr>
      <w:bookmarkStart w:id="319" w:name="_Toc3296050"/>
      <w:bookmarkStart w:id="320" w:name="_Toc3369143"/>
      <w:bookmarkStart w:id="321" w:name="_Toc3369599"/>
      <w:bookmarkStart w:id="322" w:name="_Toc3369959"/>
      <w:bookmarkStart w:id="323" w:name="_Toc3370104"/>
      <w:bookmarkStart w:id="324" w:name="_Toc3370377"/>
      <w:bookmarkStart w:id="325" w:name="_Toc19886637"/>
      <w:r w:rsidRPr="008A1D81">
        <w:rPr>
          <w:rFonts w:ascii="Calibri" w:hAnsi="Calibri"/>
          <w:sz w:val="28"/>
          <w:szCs w:val="28"/>
        </w:rPr>
        <w:t>Liabilities</w:t>
      </w:r>
      <w:r w:rsidR="002273C0">
        <w:rPr>
          <w:rFonts w:ascii="Calibri" w:hAnsi="Calibri"/>
          <w:sz w:val="28"/>
          <w:szCs w:val="28"/>
        </w:rPr>
        <w:t xml:space="preserve">, </w:t>
      </w:r>
      <w:r w:rsidRPr="008A1D81">
        <w:rPr>
          <w:rFonts w:ascii="Calibri" w:hAnsi="Calibri"/>
          <w:sz w:val="28"/>
          <w:szCs w:val="28"/>
        </w:rPr>
        <w:t xml:space="preserve">Contingent </w:t>
      </w:r>
      <w:r w:rsidR="002273C0">
        <w:rPr>
          <w:rFonts w:ascii="Calibri" w:hAnsi="Calibri"/>
          <w:sz w:val="28"/>
          <w:szCs w:val="28"/>
        </w:rPr>
        <w:t xml:space="preserve">Asset and </w:t>
      </w:r>
      <w:r w:rsidRPr="008A1D81">
        <w:rPr>
          <w:rFonts w:ascii="Calibri" w:hAnsi="Calibri"/>
          <w:sz w:val="28"/>
          <w:szCs w:val="28"/>
        </w:rPr>
        <w:t>Liabilities Policy and Procedure</w:t>
      </w:r>
      <w:bookmarkEnd w:id="319"/>
      <w:bookmarkEnd w:id="320"/>
      <w:bookmarkEnd w:id="321"/>
      <w:bookmarkEnd w:id="322"/>
      <w:bookmarkEnd w:id="323"/>
      <w:bookmarkEnd w:id="324"/>
      <w:r w:rsidR="00185FA2">
        <w:rPr>
          <w:rFonts w:ascii="Calibri" w:hAnsi="Calibri"/>
          <w:sz w:val="28"/>
          <w:szCs w:val="28"/>
        </w:rPr>
        <w:t>s</w:t>
      </w:r>
      <w:bookmarkEnd w:id="325"/>
    </w:p>
    <w:p w14:paraId="11A87522" w14:textId="7233E595" w:rsidR="0030186F" w:rsidRPr="008A1D81" w:rsidRDefault="0030186F" w:rsidP="00111136">
      <w:pPr>
        <w:rPr>
          <w:rFonts w:ascii="Calibri" w:hAnsi="Calibri" w:cs="Calibri"/>
          <w:sz w:val="22"/>
          <w:szCs w:val="22"/>
        </w:rPr>
      </w:pPr>
      <w:r w:rsidRPr="008A1D81">
        <w:rPr>
          <w:rFonts w:ascii="Calibri" w:hAnsi="Calibri" w:cs="Calibri"/>
          <w:sz w:val="22"/>
          <w:szCs w:val="22"/>
        </w:rPr>
        <w:t>(Instruction 3.4</w:t>
      </w:r>
      <w:r w:rsidR="00730409" w:rsidRPr="008A1D81">
        <w:rPr>
          <w:rFonts w:ascii="Calibri" w:hAnsi="Calibri" w:cs="Calibri"/>
          <w:sz w:val="22"/>
          <w:szCs w:val="22"/>
        </w:rPr>
        <w:t>.</w:t>
      </w:r>
      <w:r w:rsidR="00B86D1B" w:rsidRPr="008A1D81">
        <w:rPr>
          <w:rFonts w:ascii="Calibri" w:hAnsi="Calibri" w:cs="Calibri"/>
          <w:sz w:val="22"/>
          <w:szCs w:val="22"/>
        </w:rPr>
        <w:t>8</w:t>
      </w:r>
      <w:r w:rsidRPr="008A1D81">
        <w:rPr>
          <w:rFonts w:ascii="Calibri" w:hAnsi="Calibri" w:cs="Calibri"/>
          <w:sz w:val="22"/>
          <w:szCs w:val="22"/>
        </w:rPr>
        <w:t>)</w:t>
      </w:r>
    </w:p>
    <w:p w14:paraId="6F288E7E" w14:textId="77777777" w:rsidR="00111136" w:rsidRPr="00111136" w:rsidRDefault="00111136" w:rsidP="00111136"/>
    <w:p w14:paraId="06A240FE" w14:textId="77777777" w:rsidR="0030186F" w:rsidRPr="008A1D81" w:rsidRDefault="0030186F" w:rsidP="0030186F">
      <w:pPr>
        <w:spacing w:after="240"/>
        <w:rPr>
          <w:rFonts w:ascii="Calibri" w:hAnsi="Calibri" w:cs="Calibri"/>
          <w:b/>
          <w:sz w:val="26"/>
          <w:szCs w:val="26"/>
        </w:rPr>
      </w:pPr>
      <w:r w:rsidRPr="008A1D81">
        <w:rPr>
          <w:rFonts w:ascii="Calibri" w:hAnsi="Calibri" w:cs="Calibri"/>
          <w:b/>
          <w:sz w:val="26"/>
          <w:szCs w:val="26"/>
        </w:rPr>
        <w:t>Contents</w:t>
      </w:r>
    </w:p>
    <w:p w14:paraId="19A40720" w14:textId="77777777" w:rsidR="0030186F" w:rsidRPr="008A1D81" w:rsidRDefault="0030186F" w:rsidP="00427D67">
      <w:pPr>
        <w:pStyle w:val="ListParagraph"/>
        <w:numPr>
          <w:ilvl w:val="0"/>
          <w:numId w:val="65"/>
        </w:numPr>
        <w:tabs>
          <w:tab w:val="left" w:pos="8789"/>
        </w:tabs>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Purpose</w:t>
      </w:r>
    </w:p>
    <w:p w14:paraId="44B2089A" w14:textId="77777777" w:rsidR="0030186F" w:rsidRPr="008A1D81" w:rsidRDefault="0030186F" w:rsidP="00427D67">
      <w:pPr>
        <w:pStyle w:val="ListParagraph"/>
        <w:numPr>
          <w:ilvl w:val="0"/>
          <w:numId w:val="65"/>
        </w:numPr>
        <w:tabs>
          <w:tab w:val="left" w:pos="8789"/>
        </w:tabs>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Policy</w:t>
      </w:r>
    </w:p>
    <w:p w14:paraId="7D00DBB3" w14:textId="77777777" w:rsidR="0030186F" w:rsidRPr="008A1D81" w:rsidRDefault="0030186F" w:rsidP="00427D67">
      <w:pPr>
        <w:pStyle w:val="ListParagraph"/>
        <w:numPr>
          <w:ilvl w:val="1"/>
          <w:numId w:val="65"/>
        </w:numPr>
        <w:spacing w:line="276" w:lineRule="auto"/>
        <w:ind w:left="858"/>
        <w:rPr>
          <w:rFonts w:ascii="Calibri" w:hAnsi="Calibri" w:cs="Calibri"/>
          <w:sz w:val="22"/>
          <w:szCs w:val="22"/>
        </w:rPr>
      </w:pPr>
      <w:r w:rsidRPr="008A1D81">
        <w:rPr>
          <w:rFonts w:ascii="Calibri" w:hAnsi="Calibri" w:cs="Calibri"/>
          <w:sz w:val="22"/>
          <w:szCs w:val="22"/>
        </w:rPr>
        <w:t>Reporting of contingent assets and contingent liabilities</w:t>
      </w:r>
    </w:p>
    <w:p w14:paraId="24F9677A" w14:textId="77777777" w:rsidR="0030186F" w:rsidRPr="008A1D81" w:rsidRDefault="0030186F" w:rsidP="00427D67">
      <w:pPr>
        <w:pStyle w:val="ListParagraph"/>
        <w:numPr>
          <w:ilvl w:val="1"/>
          <w:numId w:val="65"/>
        </w:numPr>
        <w:spacing w:line="276" w:lineRule="auto"/>
        <w:ind w:left="858"/>
        <w:rPr>
          <w:rFonts w:ascii="Calibri" w:hAnsi="Calibri" w:cs="Calibri"/>
          <w:sz w:val="22"/>
          <w:szCs w:val="22"/>
        </w:rPr>
      </w:pPr>
      <w:r w:rsidRPr="008A1D81">
        <w:rPr>
          <w:rFonts w:ascii="Calibri" w:hAnsi="Calibri" w:cs="Calibri"/>
          <w:sz w:val="22"/>
          <w:szCs w:val="22"/>
        </w:rPr>
        <w:t>Authorisation for incurring liabilities</w:t>
      </w:r>
    </w:p>
    <w:p w14:paraId="0F037A22" w14:textId="77777777" w:rsidR="0030186F" w:rsidRPr="008A1D81" w:rsidRDefault="0030186F" w:rsidP="00427D67">
      <w:pPr>
        <w:pStyle w:val="ListParagraph"/>
        <w:numPr>
          <w:ilvl w:val="1"/>
          <w:numId w:val="65"/>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Accruals</w:t>
      </w:r>
    </w:p>
    <w:p w14:paraId="1371106B" w14:textId="77777777" w:rsidR="0030186F" w:rsidRPr="008A1D81" w:rsidRDefault="0030186F" w:rsidP="00427D67">
      <w:pPr>
        <w:pStyle w:val="ListParagraph"/>
        <w:numPr>
          <w:ilvl w:val="1"/>
          <w:numId w:val="65"/>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Liabilities and provisions</w:t>
      </w:r>
    </w:p>
    <w:p w14:paraId="3EF5225C" w14:textId="77777777" w:rsidR="00247DA7" w:rsidRPr="008A1D81" w:rsidRDefault="0030186F" w:rsidP="00247DA7">
      <w:pPr>
        <w:pStyle w:val="ListParagraph"/>
        <w:numPr>
          <w:ilvl w:val="1"/>
          <w:numId w:val="65"/>
        </w:numPr>
        <w:spacing w:line="276" w:lineRule="auto"/>
        <w:ind w:left="858"/>
        <w:rPr>
          <w:rFonts w:ascii="Calibri" w:hAnsi="Calibri" w:cs="Calibri"/>
          <w:sz w:val="22"/>
          <w:szCs w:val="22"/>
        </w:rPr>
      </w:pPr>
      <w:r w:rsidRPr="008A1D81">
        <w:rPr>
          <w:rFonts w:ascii="Calibri" w:hAnsi="Calibri" w:cs="Calibri"/>
          <w:sz w:val="22"/>
          <w:szCs w:val="22"/>
        </w:rPr>
        <w:t>Contingent assets and contingent liabilities</w:t>
      </w:r>
    </w:p>
    <w:p w14:paraId="0AE96503" w14:textId="29CE7860" w:rsidR="00247DA7" w:rsidRPr="008A1D81" w:rsidRDefault="00247DA7" w:rsidP="00247DA7">
      <w:pPr>
        <w:pStyle w:val="ListParagraph"/>
        <w:numPr>
          <w:ilvl w:val="1"/>
          <w:numId w:val="65"/>
        </w:numPr>
        <w:spacing w:line="276" w:lineRule="auto"/>
        <w:ind w:left="858"/>
        <w:rPr>
          <w:rFonts w:ascii="Calibri" w:hAnsi="Calibri" w:cs="Calibri"/>
          <w:sz w:val="22"/>
          <w:szCs w:val="22"/>
        </w:rPr>
      </w:pPr>
      <w:r w:rsidRPr="008A1D81">
        <w:rPr>
          <w:rFonts w:ascii="Calibri" w:hAnsi="Calibri" w:cs="Calibri"/>
          <w:sz w:val="22"/>
          <w:szCs w:val="22"/>
        </w:rPr>
        <w:t>Identifying Contingent assets</w:t>
      </w:r>
    </w:p>
    <w:p w14:paraId="01CFA78E" w14:textId="33C1CE4D" w:rsidR="00247DA7" w:rsidRPr="008A1D81" w:rsidRDefault="00247DA7" w:rsidP="00247DA7">
      <w:pPr>
        <w:pStyle w:val="ListParagraph"/>
        <w:numPr>
          <w:ilvl w:val="1"/>
          <w:numId w:val="65"/>
        </w:numPr>
        <w:spacing w:line="276" w:lineRule="auto"/>
        <w:ind w:left="856" w:hanging="431"/>
        <w:contextualSpacing w:val="0"/>
        <w:rPr>
          <w:rFonts w:ascii="Calibri" w:hAnsi="Calibri" w:cs="Calibri"/>
          <w:sz w:val="22"/>
          <w:szCs w:val="22"/>
        </w:rPr>
      </w:pPr>
      <w:r w:rsidRPr="008A1D81">
        <w:rPr>
          <w:rFonts w:ascii="Calibri" w:hAnsi="Calibri" w:cs="Calibri"/>
          <w:sz w:val="22"/>
          <w:szCs w:val="22"/>
        </w:rPr>
        <w:t>Identifying Contingent liabilities</w:t>
      </w:r>
    </w:p>
    <w:p w14:paraId="30DB6286" w14:textId="3B6A35A8" w:rsidR="00247DA7" w:rsidRPr="008A1D81" w:rsidRDefault="00247DA7" w:rsidP="00247DA7">
      <w:pPr>
        <w:pStyle w:val="ListParagraph"/>
        <w:numPr>
          <w:ilvl w:val="1"/>
          <w:numId w:val="65"/>
        </w:numPr>
        <w:spacing w:line="276" w:lineRule="auto"/>
        <w:ind w:left="856" w:hanging="431"/>
        <w:contextualSpacing w:val="0"/>
        <w:rPr>
          <w:rFonts w:ascii="Calibri" w:hAnsi="Calibri" w:cs="Calibri"/>
          <w:sz w:val="22"/>
          <w:szCs w:val="22"/>
        </w:rPr>
      </w:pPr>
      <w:r w:rsidRPr="008A1D81">
        <w:rPr>
          <w:rFonts w:ascii="Calibri" w:hAnsi="Calibri" w:cs="Calibri"/>
          <w:sz w:val="22"/>
          <w:szCs w:val="22"/>
        </w:rPr>
        <w:t>Record keeping</w:t>
      </w:r>
    </w:p>
    <w:p w14:paraId="4E105C98" w14:textId="77777777" w:rsidR="0030186F" w:rsidRPr="008A1D81" w:rsidRDefault="0030186F" w:rsidP="00427D67">
      <w:pPr>
        <w:pStyle w:val="ListParagraph"/>
        <w:numPr>
          <w:ilvl w:val="0"/>
          <w:numId w:val="65"/>
        </w:numPr>
        <w:tabs>
          <w:tab w:val="left" w:pos="8789"/>
        </w:tabs>
        <w:spacing w:line="276" w:lineRule="auto"/>
        <w:contextualSpacing w:val="0"/>
        <w:rPr>
          <w:rFonts w:ascii="Calibri" w:hAnsi="Calibri" w:cs="Calibri"/>
          <w:b/>
          <w:sz w:val="22"/>
          <w:szCs w:val="22"/>
        </w:rPr>
      </w:pPr>
      <w:r w:rsidRPr="008A1D81">
        <w:rPr>
          <w:rFonts w:ascii="Calibri" w:hAnsi="Calibri" w:cs="Calibri"/>
          <w:b/>
          <w:color w:val="auto"/>
          <w:sz w:val="22"/>
          <w:szCs w:val="22"/>
        </w:rPr>
        <w:t>Procedure</w:t>
      </w:r>
    </w:p>
    <w:p w14:paraId="64BD1D77" w14:textId="77777777" w:rsidR="0030186F" w:rsidRPr="008A1D81" w:rsidRDefault="0030186F" w:rsidP="00427D67">
      <w:pPr>
        <w:pStyle w:val="ListParagraph"/>
        <w:numPr>
          <w:ilvl w:val="1"/>
          <w:numId w:val="65"/>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Provisions for employee entitlements</w:t>
      </w:r>
    </w:p>
    <w:p w14:paraId="46204DCC" w14:textId="77777777" w:rsidR="0030186F" w:rsidRPr="008A1D81" w:rsidRDefault="0030186F" w:rsidP="00427D67">
      <w:pPr>
        <w:pStyle w:val="ListParagraph"/>
        <w:numPr>
          <w:ilvl w:val="1"/>
          <w:numId w:val="65"/>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 xml:space="preserve">Internal reporting of contingent assets and contingent liabilities </w:t>
      </w:r>
    </w:p>
    <w:p w14:paraId="605576B4" w14:textId="77777777" w:rsidR="0030186F" w:rsidRPr="008A1D81" w:rsidRDefault="0030186F" w:rsidP="00427D67">
      <w:pPr>
        <w:pStyle w:val="ListParagraph"/>
        <w:numPr>
          <w:ilvl w:val="1"/>
          <w:numId w:val="65"/>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External reporting of contingent assets and contingent liabilities</w:t>
      </w:r>
    </w:p>
    <w:p w14:paraId="49B7D14C" w14:textId="77777777" w:rsidR="0030186F" w:rsidRPr="008A1D81" w:rsidRDefault="0030186F" w:rsidP="00427D67">
      <w:pPr>
        <w:pStyle w:val="ListParagraph"/>
        <w:numPr>
          <w:ilvl w:val="1"/>
          <w:numId w:val="65"/>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Compliance and reporting</w:t>
      </w:r>
    </w:p>
    <w:p w14:paraId="2BE53EC1" w14:textId="77777777" w:rsidR="0030186F" w:rsidRPr="008A1D81" w:rsidRDefault="0030186F" w:rsidP="00427D67">
      <w:pPr>
        <w:pStyle w:val="ListParagraph"/>
        <w:numPr>
          <w:ilvl w:val="0"/>
          <w:numId w:val="65"/>
        </w:numPr>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 xml:space="preserve">Roles and responsibilities </w:t>
      </w:r>
    </w:p>
    <w:p w14:paraId="14A54C68" w14:textId="77777777" w:rsidR="0030186F" w:rsidRPr="008A1D81" w:rsidRDefault="0030186F" w:rsidP="00427D67">
      <w:pPr>
        <w:pStyle w:val="ListParagraph"/>
        <w:numPr>
          <w:ilvl w:val="0"/>
          <w:numId w:val="65"/>
        </w:numPr>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Related policies and procedures</w:t>
      </w:r>
    </w:p>
    <w:p w14:paraId="1962CECC" w14:textId="77777777" w:rsidR="0030186F" w:rsidRPr="008A1D81" w:rsidRDefault="0030186F" w:rsidP="00427D67">
      <w:pPr>
        <w:pStyle w:val="ListParagraph"/>
        <w:numPr>
          <w:ilvl w:val="0"/>
          <w:numId w:val="65"/>
        </w:numPr>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Definitions</w:t>
      </w:r>
    </w:p>
    <w:p w14:paraId="24680769" w14:textId="77777777" w:rsidR="0030186F" w:rsidRPr="008A1D81" w:rsidRDefault="0030186F" w:rsidP="00427D67">
      <w:pPr>
        <w:pStyle w:val="ListParagraph"/>
        <w:numPr>
          <w:ilvl w:val="0"/>
          <w:numId w:val="65"/>
        </w:numPr>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Authorisation and approval</w:t>
      </w:r>
    </w:p>
    <w:p w14:paraId="45F113F2" w14:textId="77777777" w:rsidR="0030186F" w:rsidRPr="00BE56F1" w:rsidRDefault="0030186F" w:rsidP="0030186F">
      <w:pPr>
        <w:rPr>
          <w:rFonts w:cs="Calibri"/>
          <w:b/>
          <w:sz w:val="24"/>
        </w:rPr>
      </w:pPr>
    </w:p>
    <w:p w14:paraId="4C970BB9" w14:textId="77777777" w:rsidR="0030186F" w:rsidRPr="00BE56F1" w:rsidRDefault="0030186F" w:rsidP="0030186F">
      <w:pPr>
        <w:rPr>
          <w:rFonts w:cs="Calibri"/>
          <w:b/>
          <w:sz w:val="24"/>
        </w:rPr>
      </w:pPr>
    </w:p>
    <w:p w14:paraId="59A985C2" w14:textId="77777777" w:rsidR="0030186F" w:rsidRPr="00BE56F1" w:rsidRDefault="0030186F" w:rsidP="0030186F">
      <w:pPr>
        <w:rPr>
          <w:rFonts w:cs="Calibri"/>
          <w:b/>
          <w:sz w:val="24"/>
        </w:rPr>
      </w:pPr>
    </w:p>
    <w:p w14:paraId="577D3D3D" w14:textId="77777777" w:rsidR="0030186F" w:rsidRDefault="0030186F" w:rsidP="0030186F">
      <w:pPr>
        <w:rPr>
          <w:rFonts w:cs="Calibri"/>
          <w:b/>
          <w:sz w:val="24"/>
        </w:rPr>
      </w:pPr>
    </w:p>
    <w:p w14:paraId="7AA33E39" w14:textId="77777777" w:rsidR="0030186F" w:rsidRDefault="0030186F" w:rsidP="0030186F">
      <w:pPr>
        <w:rPr>
          <w:rFonts w:cs="Calibri"/>
          <w:b/>
          <w:sz w:val="24"/>
        </w:rPr>
      </w:pPr>
    </w:p>
    <w:p w14:paraId="63971494" w14:textId="77777777" w:rsidR="0030186F" w:rsidRDefault="0030186F" w:rsidP="0030186F">
      <w:pPr>
        <w:rPr>
          <w:rFonts w:cs="Calibri"/>
          <w:b/>
          <w:sz w:val="24"/>
        </w:rPr>
      </w:pPr>
    </w:p>
    <w:p w14:paraId="35FD65FB" w14:textId="77777777" w:rsidR="0030186F" w:rsidRPr="00BE56F1" w:rsidRDefault="0030186F" w:rsidP="0030186F">
      <w:pPr>
        <w:rPr>
          <w:rFonts w:cs="Calibri"/>
          <w:b/>
          <w:sz w:val="24"/>
        </w:rPr>
      </w:pPr>
    </w:p>
    <w:p w14:paraId="553E1D75" w14:textId="77777777" w:rsidR="0030186F" w:rsidRPr="00BE56F1" w:rsidRDefault="0030186F" w:rsidP="0030186F">
      <w:pPr>
        <w:rPr>
          <w:rFonts w:cs="Calibri"/>
          <w:b/>
          <w:sz w:val="24"/>
        </w:rPr>
      </w:pPr>
    </w:p>
    <w:p w14:paraId="4AFCF216" w14:textId="77777777" w:rsidR="0030186F" w:rsidRPr="00A415A1" w:rsidRDefault="0030186F" w:rsidP="0030186F">
      <w:pPr>
        <w:rPr>
          <w:rFonts w:ascii="Calibri" w:hAnsi="Calibri" w:cs="Calibri"/>
          <w:b/>
          <w:sz w:val="24"/>
          <w:szCs w:val="24"/>
        </w:rPr>
      </w:pPr>
    </w:p>
    <w:p w14:paraId="64E01500" w14:textId="77777777" w:rsidR="0030186F" w:rsidRPr="00BE56F1" w:rsidRDefault="0030186F" w:rsidP="0030186F">
      <w:pPr>
        <w:pStyle w:val="ListParagraph"/>
        <w:ind w:left="357"/>
        <w:contextualSpacing w:val="0"/>
        <w:rPr>
          <w:rFonts w:ascii="Calibri" w:hAnsi="Calibri" w:cs="Calibri"/>
          <w:b/>
          <w:sz w:val="24"/>
          <w:szCs w:val="24"/>
        </w:rPr>
      </w:pPr>
    </w:p>
    <w:tbl>
      <w:tblPr>
        <w:tblStyle w:val="TableGrid"/>
        <w:tblW w:w="6912" w:type="dxa"/>
        <w:tblInd w:w="1951" w:type="dxa"/>
        <w:tblBorders>
          <w:top w:val="none" w:sz="0" w:space="0" w:color="auto"/>
          <w:bottom w:val="none" w:sz="0" w:space="0" w:color="auto"/>
          <w:insideH w:val="none" w:sz="0" w:space="0" w:color="auto"/>
        </w:tblBorders>
        <w:tblLook w:val="04A0" w:firstRow="1" w:lastRow="0" w:firstColumn="1" w:lastColumn="0" w:noHBand="0" w:noVBand="1"/>
      </w:tblPr>
      <w:tblGrid>
        <w:gridCol w:w="2126"/>
        <w:gridCol w:w="4786"/>
      </w:tblGrid>
      <w:tr w:rsidR="0030186F" w:rsidRPr="00BE56F1" w14:paraId="2756C692" w14:textId="77777777" w:rsidTr="0030186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912" w:type="dxa"/>
            <w:gridSpan w:val="2"/>
          </w:tcPr>
          <w:p w14:paraId="03928722" w14:textId="77777777" w:rsidR="0030186F" w:rsidRPr="008A1D81" w:rsidRDefault="0030186F" w:rsidP="0030186F">
            <w:pPr>
              <w:spacing w:before="40" w:after="40"/>
              <w:rPr>
                <w:rFonts w:ascii="Calibri" w:hAnsi="Calibri" w:cs="Calibri"/>
                <w:sz w:val="22"/>
              </w:rPr>
            </w:pPr>
            <w:r w:rsidRPr="008A1D81">
              <w:rPr>
                <w:rFonts w:ascii="Calibri" w:hAnsi="Calibri" w:cs="Calibri"/>
                <w:b/>
                <w:sz w:val="22"/>
              </w:rPr>
              <w:t>Document Control</w:t>
            </w:r>
          </w:p>
        </w:tc>
      </w:tr>
      <w:tr w:rsidR="0030186F" w:rsidRPr="00BE56F1" w14:paraId="27C111BE" w14:textId="77777777" w:rsidTr="0030186F">
        <w:tc>
          <w:tcPr>
            <w:tcW w:w="2126" w:type="dxa"/>
          </w:tcPr>
          <w:p w14:paraId="470C90C0"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Category:</w:t>
            </w:r>
          </w:p>
        </w:tc>
        <w:tc>
          <w:tcPr>
            <w:tcW w:w="4786" w:type="dxa"/>
          </w:tcPr>
          <w:p w14:paraId="4819FB0E"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 xml:space="preserve">Governing </w:t>
            </w:r>
            <w:r w:rsidRPr="008A1D81">
              <w:rPr>
                <w:rFonts w:ascii="Calibri" w:hAnsi="Calibri" w:cs="Calibri"/>
                <w:color w:val="00B2A9" w:themeColor="accent1"/>
                <w:sz w:val="22"/>
              </w:rPr>
              <w:t>&lt;insert agency name here&gt;</w:t>
            </w:r>
          </w:p>
        </w:tc>
      </w:tr>
      <w:tr w:rsidR="0030186F" w:rsidRPr="00BE56F1" w14:paraId="4967616E" w14:textId="77777777" w:rsidTr="0030186F">
        <w:tc>
          <w:tcPr>
            <w:tcW w:w="2126" w:type="dxa"/>
          </w:tcPr>
          <w:p w14:paraId="34D26EB4"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Next review date:</w:t>
            </w:r>
          </w:p>
        </w:tc>
        <w:tc>
          <w:tcPr>
            <w:tcW w:w="4786" w:type="dxa"/>
          </w:tcPr>
          <w:p w14:paraId="07EDD094" w14:textId="77777777" w:rsidR="0030186F" w:rsidRPr="008A1D81" w:rsidRDefault="0030186F" w:rsidP="0030186F">
            <w:pPr>
              <w:spacing w:before="40" w:after="40"/>
              <w:rPr>
                <w:rFonts w:ascii="Calibri" w:hAnsi="Calibri" w:cs="Calibri"/>
                <w:sz w:val="22"/>
              </w:rPr>
            </w:pPr>
          </w:p>
        </w:tc>
      </w:tr>
      <w:tr w:rsidR="0030186F" w:rsidRPr="00BE56F1" w14:paraId="1BDEC708" w14:textId="77777777" w:rsidTr="0030186F">
        <w:tc>
          <w:tcPr>
            <w:tcW w:w="2126" w:type="dxa"/>
          </w:tcPr>
          <w:p w14:paraId="1E11A47C"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Version:</w:t>
            </w:r>
          </w:p>
        </w:tc>
        <w:tc>
          <w:tcPr>
            <w:tcW w:w="4786" w:type="dxa"/>
          </w:tcPr>
          <w:p w14:paraId="25DFF5A0" w14:textId="77777777" w:rsidR="0030186F" w:rsidRPr="008A1D81" w:rsidRDefault="0030186F" w:rsidP="0030186F">
            <w:pPr>
              <w:spacing w:before="40" w:after="40"/>
              <w:rPr>
                <w:rFonts w:ascii="Calibri" w:hAnsi="Calibri" w:cs="Calibri"/>
                <w:sz w:val="22"/>
              </w:rPr>
            </w:pPr>
          </w:p>
        </w:tc>
      </w:tr>
      <w:tr w:rsidR="0030186F" w:rsidRPr="00BE56F1" w14:paraId="2E0B16B6" w14:textId="77777777" w:rsidTr="0030186F">
        <w:tc>
          <w:tcPr>
            <w:tcW w:w="2126" w:type="dxa"/>
          </w:tcPr>
          <w:p w14:paraId="4C863175"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Approval date:</w:t>
            </w:r>
          </w:p>
        </w:tc>
        <w:tc>
          <w:tcPr>
            <w:tcW w:w="4786" w:type="dxa"/>
          </w:tcPr>
          <w:p w14:paraId="53242E25" w14:textId="77777777" w:rsidR="0030186F" w:rsidRPr="008A1D81" w:rsidRDefault="0030186F" w:rsidP="0030186F">
            <w:pPr>
              <w:spacing w:before="40" w:after="40"/>
              <w:rPr>
                <w:rFonts w:ascii="Calibri" w:hAnsi="Calibri" w:cs="Calibri"/>
                <w:sz w:val="22"/>
              </w:rPr>
            </w:pPr>
          </w:p>
        </w:tc>
      </w:tr>
      <w:tr w:rsidR="0030186F" w:rsidRPr="00BE56F1" w14:paraId="7CDDE7A2" w14:textId="77777777" w:rsidTr="0030186F">
        <w:tc>
          <w:tcPr>
            <w:tcW w:w="2126" w:type="dxa"/>
          </w:tcPr>
          <w:p w14:paraId="7A7312B7"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Approval authority:</w:t>
            </w:r>
          </w:p>
        </w:tc>
        <w:tc>
          <w:tcPr>
            <w:tcW w:w="4786" w:type="dxa"/>
          </w:tcPr>
          <w:p w14:paraId="2BA1E514" w14:textId="77777777" w:rsidR="0030186F" w:rsidRPr="008A1D81" w:rsidRDefault="0030186F" w:rsidP="0030186F">
            <w:pPr>
              <w:spacing w:before="40" w:after="40"/>
              <w:rPr>
                <w:rFonts w:ascii="Calibri" w:hAnsi="Calibri" w:cs="Calibri"/>
                <w:sz w:val="22"/>
              </w:rPr>
            </w:pPr>
          </w:p>
        </w:tc>
      </w:tr>
    </w:tbl>
    <w:p w14:paraId="680C3AF8" w14:textId="77777777" w:rsidR="0030186F" w:rsidRPr="008A1D81" w:rsidRDefault="0030186F" w:rsidP="00427D67">
      <w:pPr>
        <w:pStyle w:val="Heading2"/>
        <w:numPr>
          <w:ilvl w:val="0"/>
          <w:numId w:val="169"/>
        </w:numPr>
        <w:rPr>
          <w:rFonts w:ascii="Calibri" w:hAnsi="Calibri" w:cs="Calibri"/>
          <w:sz w:val="32"/>
          <w:szCs w:val="32"/>
        </w:rPr>
      </w:pPr>
      <w:bookmarkStart w:id="326" w:name="_Toc3369600"/>
      <w:bookmarkStart w:id="327" w:name="_Toc3369960"/>
      <w:bookmarkStart w:id="328" w:name="_Toc3370378"/>
      <w:r w:rsidRPr="008A1D81">
        <w:rPr>
          <w:rFonts w:ascii="Calibri" w:hAnsi="Calibri" w:cs="Calibri"/>
          <w:sz w:val="32"/>
          <w:szCs w:val="32"/>
        </w:rPr>
        <w:t>Purpose</w:t>
      </w:r>
      <w:bookmarkEnd w:id="326"/>
      <w:bookmarkEnd w:id="327"/>
      <w:bookmarkEnd w:id="328"/>
    </w:p>
    <w:p w14:paraId="383F2585" w14:textId="6B38A1F6" w:rsidR="0030186F" w:rsidRPr="008A1D81" w:rsidRDefault="0030186F" w:rsidP="0030186F">
      <w:pPr>
        <w:rPr>
          <w:rFonts w:ascii="Calibri" w:hAnsi="Calibri" w:cs="Calibri"/>
          <w:sz w:val="22"/>
        </w:rPr>
      </w:pPr>
      <w:r w:rsidRPr="008A1D81">
        <w:rPr>
          <w:rFonts w:ascii="Calibri" w:hAnsi="Calibri" w:cs="Calibri"/>
          <w:sz w:val="22"/>
        </w:rPr>
        <w:t xml:space="preserve">This policy and procedure </w:t>
      </w:r>
      <w:proofErr w:type="gramStart"/>
      <w:r w:rsidR="00D04FAE">
        <w:rPr>
          <w:rFonts w:ascii="Calibri" w:hAnsi="Calibri" w:cs="Calibri"/>
          <w:sz w:val="22"/>
        </w:rPr>
        <w:t>is</w:t>
      </w:r>
      <w:proofErr w:type="gramEnd"/>
      <w:r w:rsidRPr="008A1D81">
        <w:rPr>
          <w:rFonts w:ascii="Calibri" w:hAnsi="Calibri" w:cs="Calibri"/>
          <w:sz w:val="22"/>
        </w:rPr>
        <w:t xml:space="preserve"> to implement and maintain an effective internal control framework for the incurrence and management of liabilities</w:t>
      </w:r>
      <w:r w:rsidR="008006A4">
        <w:rPr>
          <w:rFonts w:ascii="Calibri" w:hAnsi="Calibri" w:cs="Calibri"/>
          <w:sz w:val="22"/>
        </w:rPr>
        <w:t xml:space="preserve"> and </w:t>
      </w:r>
      <w:r w:rsidRPr="008A1D81">
        <w:rPr>
          <w:rFonts w:ascii="Calibri" w:hAnsi="Calibri" w:cs="Calibri"/>
          <w:sz w:val="22"/>
        </w:rPr>
        <w:t xml:space="preserve">contingent liabilities to ensure they are identified and </w:t>
      </w:r>
      <w:r w:rsidR="00063160">
        <w:rPr>
          <w:rFonts w:ascii="Calibri" w:hAnsi="Calibri" w:cs="Calibri"/>
          <w:sz w:val="22"/>
        </w:rPr>
        <w:t xml:space="preserve">reported </w:t>
      </w:r>
      <w:r w:rsidRPr="008A1D81">
        <w:rPr>
          <w:rFonts w:ascii="Calibri" w:hAnsi="Calibri" w:cs="Calibri"/>
          <w:sz w:val="22"/>
        </w:rPr>
        <w:t xml:space="preserve">in a </w:t>
      </w:r>
      <w:r w:rsidR="00063160">
        <w:rPr>
          <w:rFonts w:ascii="Calibri" w:hAnsi="Calibri" w:cs="Calibri"/>
          <w:sz w:val="22"/>
        </w:rPr>
        <w:t xml:space="preserve">prompt and accurate </w:t>
      </w:r>
      <w:r w:rsidRPr="008A1D81">
        <w:rPr>
          <w:rFonts w:ascii="Calibri" w:hAnsi="Calibri" w:cs="Calibri"/>
          <w:sz w:val="22"/>
        </w:rPr>
        <w:t>manner.</w:t>
      </w:r>
    </w:p>
    <w:p w14:paraId="698F2898" w14:textId="77777777" w:rsidR="0030186F" w:rsidRPr="008A1D81" w:rsidRDefault="0030186F" w:rsidP="00427D67">
      <w:pPr>
        <w:pStyle w:val="Heading2"/>
        <w:numPr>
          <w:ilvl w:val="0"/>
          <w:numId w:val="169"/>
        </w:numPr>
        <w:rPr>
          <w:rFonts w:ascii="Calibri" w:hAnsi="Calibri" w:cs="Calibri"/>
          <w:sz w:val="32"/>
        </w:rPr>
      </w:pPr>
      <w:bookmarkStart w:id="329" w:name="_Toc3369601"/>
      <w:bookmarkStart w:id="330" w:name="_Toc3369961"/>
      <w:bookmarkStart w:id="331" w:name="_Toc3370379"/>
      <w:r w:rsidRPr="008A1D81">
        <w:rPr>
          <w:rFonts w:ascii="Calibri" w:hAnsi="Calibri" w:cs="Calibri"/>
          <w:sz w:val="32"/>
        </w:rPr>
        <w:t>Policy</w:t>
      </w:r>
      <w:bookmarkEnd w:id="329"/>
      <w:bookmarkEnd w:id="330"/>
      <w:bookmarkEnd w:id="331"/>
      <w:r w:rsidRPr="008A1D81">
        <w:rPr>
          <w:rFonts w:ascii="Calibri" w:hAnsi="Calibri" w:cs="Calibri"/>
          <w:sz w:val="32"/>
        </w:rPr>
        <w:t xml:space="preserve"> </w:t>
      </w:r>
    </w:p>
    <w:p w14:paraId="341541C9" w14:textId="77777777" w:rsidR="0030186F" w:rsidRPr="008A1D81" w:rsidRDefault="0030186F" w:rsidP="0030186F">
      <w:pPr>
        <w:spacing w:after="60"/>
        <w:rPr>
          <w:rFonts w:ascii="Calibri" w:hAnsi="Calibri" w:cs="Calibri"/>
          <w:sz w:val="22"/>
        </w:rPr>
      </w:pPr>
      <w:r w:rsidRPr="008A1D81">
        <w:rPr>
          <w:rFonts w:ascii="Calibri" w:hAnsi="Calibri" w:cs="Calibri"/>
          <w:sz w:val="22"/>
        </w:rPr>
        <w:t xml:space="preserve">The following table lists the key principles for implementing this policy: </w:t>
      </w:r>
    </w:p>
    <w:p w14:paraId="2E898B72" w14:textId="77777777" w:rsidR="0030186F" w:rsidRPr="00BE56F1" w:rsidRDefault="0030186F" w:rsidP="0030186F">
      <w:pPr>
        <w:rPr>
          <w:rFonts w:cs="Calibri"/>
        </w:rPr>
      </w:pPr>
      <w:r w:rsidRPr="00BE56F1">
        <w:rPr>
          <w:rFonts w:eastAsiaTheme="minorHAnsi" w:cs="Calibri"/>
          <w:color w:val="436EF7"/>
        </w:rPr>
        <w:t xml:space="preserve">&lt;Modify the </w:t>
      </w:r>
      <w:r>
        <w:rPr>
          <w:rFonts w:eastAsiaTheme="minorHAnsi" w:cs="Calibri"/>
          <w:color w:val="436EF7"/>
        </w:rPr>
        <w:t>activities</w:t>
      </w:r>
      <w:r w:rsidRPr="00BE56F1">
        <w:rPr>
          <w:rFonts w:eastAsiaTheme="minorHAnsi" w:cs="Calibri"/>
          <w:color w:val="436EF7"/>
        </w:rPr>
        <w:t xml:space="preserve"> below to suit the structure and business needs of your </w:t>
      </w:r>
      <w:r>
        <w:rPr>
          <w:rFonts w:eastAsiaTheme="minorHAnsi" w:cs="Calibri"/>
          <w:color w:val="436EF7"/>
        </w:rPr>
        <w:t>agency</w:t>
      </w:r>
      <w:r w:rsidRPr="00BE56F1">
        <w:rPr>
          <w:rFonts w:eastAsiaTheme="minorHAnsi" w:cs="Calibri"/>
          <w:color w:val="436EF7"/>
        </w:rPr>
        <w:t>&gt;</w:t>
      </w:r>
    </w:p>
    <w:tbl>
      <w:tblPr>
        <w:tblStyle w:val="TableGrid"/>
        <w:tblW w:w="5000" w:type="pct"/>
        <w:tblLook w:val="0480" w:firstRow="0" w:lastRow="0" w:firstColumn="1" w:lastColumn="0" w:noHBand="0" w:noVBand="1"/>
      </w:tblPr>
      <w:tblGrid>
        <w:gridCol w:w="1696"/>
        <w:gridCol w:w="7943"/>
      </w:tblGrid>
      <w:tr w:rsidR="0030186F" w:rsidRPr="00BE56F1" w14:paraId="5EA5B5AA" w14:textId="77777777" w:rsidTr="0048040E">
        <w:trPr>
          <w:cantSplit/>
        </w:trPr>
        <w:tc>
          <w:tcPr>
            <w:tcW w:w="567" w:type="pct"/>
          </w:tcPr>
          <w:p w14:paraId="6DB75C91" w14:textId="09B28DBC" w:rsidR="0030186F" w:rsidRPr="00FC06BC" w:rsidRDefault="0030186F" w:rsidP="009C4AED">
            <w:pPr>
              <w:pStyle w:val="TableTextLeft"/>
              <w:numPr>
                <w:ilvl w:val="1"/>
                <w:numId w:val="169"/>
              </w:numPr>
              <w:rPr>
                <w:rFonts w:ascii="Calibri" w:hAnsi="Calibri" w:cs="Calibri"/>
                <w:sz w:val="22"/>
                <w:szCs w:val="22"/>
              </w:rPr>
            </w:pPr>
            <w:r w:rsidRPr="00FC06BC">
              <w:rPr>
                <w:rFonts w:ascii="Calibri" w:hAnsi="Calibri" w:cs="Calibri"/>
                <w:sz w:val="22"/>
                <w:szCs w:val="22"/>
              </w:rPr>
              <w:t>Reporting of contingent assets and contingent liabilities</w:t>
            </w:r>
          </w:p>
        </w:tc>
        <w:tc>
          <w:tcPr>
            <w:tcW w:w="4433" w:type="pct"/>
          </w:tcPr>
          <w:p w14:paraId="2E6723CF" w14:textId="25D905C5" w:rsidR="0030186F" w:rsidRPr="00FC06BC" w:rsidRDefault="0030186F" w:rsidP="0048040E">
            <w:pPr>
              <w:pStyle w:val="TableTextLeft"/>
              <w:rPr>
                <w:rFonts w:ascii="Calibri" w:hAnsi="Calibri" w:cs="Calibri"/>
                <w:sz w:val="22"/>
                <w:szCs w:val="22"/>
              </w:rPr>
            </w:pPr>
            <w:r w:rsidRPr="00FC06BC">
              <w:rPr>
                <w:rFonts w:ascii="Calibri" w:hAnsi="Calibri" w:cs="Calibri"/>
                <w:sz w:val="22"/>
                <w:szCs w:val="22"/>
              </w:rPr>
              <w:t>The contingent liabilities must be:</w:t>
            </w:r>
          </w:p>
          <w:p w14:paraId="45D57CDD" w14:textId="207E57BD" w:rsidR="0030186F" w:rsidRDefault="0030186F" w:rsidP="008A1D81">
            <w:pPr>
              <w:pStyle w:val="TableTextLeft"/>
              <w:numPr>
                <w:ilvl w:val="0"/>
                <w:numId w:val="248"/>
              </w:numPr>
              <w:rPr>
                <w:rFonts w:ascii="Calibri" w:hAnsi="Calibri" w:cs="Calibri"/>
                <w:color w:val="auto"/>
                <w:sz w:val="22"/>
                <w:szCs w:val="22"/>
              </w:rPr>
            </w:pPr>
            <w:r w:rsidRPr="00FC06BC">
              <w:rPr>
                <w:rFonts w:ascii="Calibri" w:hAnsi="Calibri" w:cs="Calibri"/>
                <w:color w:val="auto"/>
                <w:sz w:val="22"/>
                <w:szCs w:val="22"/>
              </w:rPr>
              <w:t xml:space="preserve">recorded accurately in </w:t>
            </w:r>
            <w:proofErr w:type="gramStart"/>
            <w:r w:rsidRPr="00FC06BC">
              <w:rPr>
                <w:rFonts w:ascii="Calibri" w:hAnsi="Calibri" w:cs="Calibri"/>
                <w:color w:val="auto"/>
                <w:sz w:val="22"/>
                <w:szCs w:val="22"/>
              </w:rPr>
              <w:t xml:space="preserve">the  </w:t>
            </w:r>
            <w:r w:rsidR="009725F1" w:rsidRPr="00FC06BC">
              <w:rPr>
                <w:rFonts w:ascii="Calibri" w:hAnsi="Calibri" w:cs="Calibri"/>
                <w:color w:val="auto"/>
                <w:sz w:val="22"/>
                <w:szCs w:val="22"/>
              </w:rPr>
              <w:t>Liability</w:t>
            </w:r>
            <w:proofErr w:type="gramEnd"/>
            <w:r w:rsidRPr="00FC06BC">
              <w:rPr>
                <w:rFonts w:ascii="Calibri" w:hAnsi="Calibri" w:cs="Calibri"/>
                <w:color w:val="auto"/>
                <w:sz w:val="22"/>
                <w:szCs w:val="22"/>
              </w:rPr>
              <w:t xml:space="preserve"> Register</w:t>
            </w:r>
          </w:p>
          <w:p w14:paraId="2A23FAC3" w14:textId="62092ECB" w:rsidR="0030186F" w:rsidRPr="0004223B" w:rsidRDefault="0030186F" w:rsidP="008A1D81">
            <w:pPr>
              <w:pStyle w:val="TableTextLeft"/>
              <w:numPr>
                <w:ilvl w:val="0"/>
                <w:numId w:val="247"/>
              </w:numPr>
              <w:rPr>
                <w:rFonts w:ascii="Calibri" w:hAnsi="Calibri" w:cs="Calibri"/>
                <w:sz w:val="22"/>
                <w:szCs w:val="22"/>
              </w:rPr>
            </w:pPr>
            <w:r w:rsidRPr="0004223B">
              <w:rPr>
                <w:rFonts w:ascii="Calibri" w:hAnsi="Calibri" w:cs="Calibri"/>
                <w:sz w:val="22"/>
                <w:szCs w:val="22"/>
              </w:rPr>
              <w:t>reported to DTF via DELWP as required, and</w:t>
            </w:r>
          </w:p>
          <w:p w14:paraId="4157C176" w14:textId="77777777" w:rsidR="0030186F" w:rsidRPr="00FC06BC" w:rsidRDefault="0030186F" w:rsidP="008A1D81">
            <w:pPr>
              <w:pStyle w:val="TableTextLeft"/>
              <w:numPr>
                <w:ilvl w:val="0"/>
                <w:numId w:val="247"/>
              </w:numPr>
              <w:rPr>
                <w:rFonts w:ascii="Calibri" w:hAnsi="Calibri" w:cs="Calibri"/>
                <w:sz w:val="22"/>
                <w:szCs w:val="22"/>
              </w:rPr>
            </w:pPr>
            <w:r w:rsidRPr="00FC06BC">
              <w:rPr>
                <w:rFonts w:ascii="Calibri" w:hAnsi="Calibri" w:cs="Calibri"/>
                <w:sz w:val="22"/>
                <w:szCs w:val="22"/>
              </w:rPr>
              <w:t xml:space="preserve">included in the </w:t>
            </w:r>
            <w:r w:rsidRPr="00FC06BC">
              <w:rPr>
                <w:rFonts w:ascii="Calibri" w:hAnsi="Calibri" w:cs="Calibri"/>
                <w:color w:val="436EF7"/>
                <w:sz w:val="22"/>
                <w:szCs w:val="22"/>
              </w:rPr>
              <w:t>&lt;insert agency name&gt;</w:t>
            </w:r>
            <w:r w:rsidRPr="00FC06BC">
              <w:rPr>
                <w:rFonts w:ascii="Calibri" w:hAnsi="Calibri" w:cs="Calibri"/>
                <w:sz w:val="22"/>
                <w:szCs w:val="22"/>
              </w:rPr>
              <w:t>’s audited annual financial statements.</w:t>
            </w:r>
          </w:p>
        </w:tc>
      </w:tr>
      <w:tr w:rsidR="0030186F" w:rsidRPr="00BE56F1" w14:paraId="07348107" w14:textId="77777777" w:rsidTr="0048040E">
        <w:trPr>
          <w:cantSplit/>
        </w:trPr>
        <w:tc>
          <w:tcPr>
            <w:tcW w:w="567" w:type="pct"/>
          </w:tcPr>
          <w:p w14:paraId="163726E2" w14:textId="06ED0C03" w:rsidR="0030186F" w:rsidRPr="00FC06BC" w:rsidRDefault="0030186F" w:rsidP="009C4AED">
            <w:pPr>
              <w:pStyle w:val="TableTextLeft"/>
              <w:numPr>
                <w:ilvl w:val="1"/>
                <w:numId w:val="169"/>
              </w:numPr>
              <w:rPr>
                <w:rFonts w:ascii="Calibri" w:hAnsi="Calibri" w:cs="Calibri"/>
                <w:sz w:val="22"/>
                <w:szCs w:val="22"/>
              </w:rPr>
            </w:pPr>
            <w:r w:rsidRPr="00FC06BC">
              <w:rPr>
                <w:rFonts w:ascii="Calibri" w:hAnsi="Calibri" w:cs="Calibri"/>
                <w:sz w:val="22"/>
                <w:szCs w:val="22"/>
              </w:rPr>
              <w:t>Authorisation for incurring liabilities</w:t>
            </w:r>
          </w:p>
        </w:tc>
        <w:tc>
          <w:tcPr>
            <w:tcW w:w="4433" w:type="pct"/>
          </w:tcPr>
          <w:p w14:paraId="5CDB63B2" w14:textId="77777777" w:rsidR="0030186F" w:rsidRPr="00FC06BC" w:rsidRDefault="0030186F" w:rsidP="00793FE7">
            <w:pPr>
              <w:pStyle w:val="TableTextLeft"/>
              <w:rPr>
                <w:rFonts w:ascii="Calibri" w:hAnsi="Calibri" w:cs="Calibri"/>
                <w:sz w:val="22"/>
                <w:szCs w:val="22"/>
              </w:rPr>
            </w:pPr>
            <w:r w:rsidRPr="00FC06BC">
              <w:rPr>
                <w:rFonts w:ascii="Calibri" w:hAnsi="Calibri" w:cs="Calibri"/>
                <w:sz w:val="22"/>
                <w:szCs w:val="22"/>
              </w:rPr>
              <w:t xml:space="preserve">Authority to </w:t>
            </w:r>
            <w:proofErr w:type="gramStart"/>
            <w:r w:rsidRPr="00FC06BC">
              <w:rPr>
                <w:rFonts w:ascii="Calibri" w:hAnsi="Calibri" w:cs="Calibri"/>
                <w:sz w:val="22"/>
                <w:szCs w:val="22"/>
              </w:rPr>
              <w:t>enter into</w:t>
            </w:r>
            <w:proofErr w:type="gramEnd"/>
            <w:r w:rsidRPr="00FC06BC">
              <w:rPr>
                <w:rFonts w:ascii="Calibri" w:hAnsi="Calibri" w:cs="Calibri"/>
                <w:sz w:val="22"/>
                <w:szCs w:val="22"/>
              </w:rPr>
              <w:t xml:space="preserve"> contract, borrowing or legal agreements are in line with:</w:t>
            </w:r>
          </w:p>
          <w:p w14:paraId="7E76A258" w14:textId="77777777" w:rsidR="00DE5D30" w:rsidRPr="00FC06BC" w:rsidRDefault="0030186F" w:rsidP="008A1D81">
            <w:pPr>
              <w:pStyle w:val="TableTextLeft"/>
              <w:numPr>
                <w:ilvl w:val="0"/>
                <w:numId w:val="249"/>
              </w:numPr>
              <w:rPr>
                <w:rFonts w:ascii="Calibri" w:hAnsi="Calibri" w:cs="Calibri"/>
                <w:sz w:val="22"/>
                <w:szCs w:val="22"/>
              </w:rPr>
            </w:pPr>
            <w:r w:rsidRPr="00FC06BC">
              <w:rPr>
                <w:rFonts w:ascii="Calibri" w:hAnsi="Calibri" w:cs="Calibri"/>
                <w:sz w:val="22"/>
                <w:szCs w:val="22"/>
              </w:rPr>
              <w:t xml:space="preserve">the </w:t>
            </w:r>
            <w:r w:rsidRPr="00FC06BC">
              <w:rPr>
                <w:rFonts w:ascii="Calibri" w:hAnsi="Calibri" w:cs="Calibri"/>
                <w:color w:val="436EF7"/>
                <w:sz w:val="22"/>
                <w:szCs w:val="22"/>
              </w:rPr>
              <w:t>&lt;insert agency name&gt;</w:t>
            </w:r>
            <w:r w:rsidRPr="00FC06BC">
              <w:rPr>
                <w:rFonts w:ascii="Calibri" w:hAnsi="Calibri" w:cs="Calibri"/>
                <w:sz w:val="22"/>
                <w:szCs w:val="22"/>
              </w:rPr>
              <w:t>’s approved financial delegations, strategic and capital plan;</w:t>
            </w:r>
          </w:p>
          <w:p w14:paraId="39C5A618" w14:textId="7875A4E0" w:rsidR="00DE5D30" w:rsidRDefault="0030186F" w:rsidP="00DE5D30">
            <w:pPr>
              <w:pStyle w:val="TableTextLeft"/>
              <w:numPr>
                <w:ilvl w:val="0"/>
                <w:numId w:val="249"/>
              </w:numPr>
              <w:rPr>
                <w:rFonts w:ascii="Calibri" w:hAnsi="Calibri" w:cs="Calibri"/>
                <w:sz w:val="22"/>
                <w:szCs w:val="22"/>
              </w:rPr>
            </w:pPr>
            <w:r w:rsidRPr="0004223B">
              <w:rPr>
                <w:rFonts w:ascii="Calibri" w:hAnsi="Calibri" w:cs="Calibri"/>
                <w:sz w:val="22"/>
                <w:szCs w:val="22"/>
              </w:rPr>
              <w:t xml:space="preserve">applicable legislations (e.g. </w:t>
            </w:r>
            <w:r w:rsidRPr="0004223B">
              <w:rPr>
                <w:rFonts w:ascii="Calibri" w:hAnsi="Calibri" w:cs="Calibri"/>
                <w:i/>
                <w:sz w:val="22"/>
                <w:szCs w:val="22"/>
              </w:rPr>
              <w:t>Public Finance Act 1987</w:t>
            </w:r>
            <w:r w:rsidRPr="00DE5D30">
              <w:rPr>
                <w:rFonts w:ascii="Calibri" w:hAnsi="Calibri" w:cs="Calibri"/>
                <w:sz w:val="22"/>
                <w:szCs w:val="22"/>
              </w:rPr>
              <w:t>), and</w:t>
            </w:r>
          </w:p>
          <w:p w14:paraId="7582F4A4" w14:textId="2CE06924" w:rsidR="0030186F" w:rsidRPr="0004223B" w:rsidRDefault="00DE5D30" w:rsidP="008A1D81">
            <w:pPr>
              <w:pStyle w:val="TableTextLeft"/>
              <w:numPr>
                <w:ilvl w:val="0"/>
                <w:numId w:val="249"/>
              </w:numPr>
              <w:rPr>
                <w:rFonts w:ascii="Calibri" w:hAnsi="Calibri" w:cs="Calibri"/>
                <w:sz w:val="22"/>
                <w:szCs w:val="22"/>
              </w:rPr>
            </w:pPr>
            <w:r>
              <w:rPr>
                <w:rFonts w:ascii="Calibri" w:hAnsi="Calibri" w:cs="Calibri"/>
                <w:sz w:val="22"/>
                <w:szCs w:val="22"/>
              </w:rPr>
              <w:t xml:space="preserve">instructions </w:t>
            </w:r>
            <w:r w:rsidR="0030186F" w:rsidRPr="0004223B">
              <w:rPr>
                <w:rFonts w:ascii="Calibri" w:hAnsi="Calibri" w:cs="Calibri"/>
                <w:sz w:val="22"/>
                <w:szCs w:val="22"/>
              </w:rPr>
              <w:t>from DTF.</w:t>
            </w:r>
          </w:p>
          <w:p w14:paraId="3BF027D2" w14:textId="77777777" w:rsidR="0030186F" w:rsidRPr="00FC06BC" w:rsidRDefault="0030186F" w:rsidP="00793FE7">
            <w:pPr>
              <w:pStyle w:val="TableTextLeft"/>
              <w:rPr>
                <w:rFonts w:ascii="Calibri" w:hAnsi="Calibri" w:cs="Calibri"/>
                <w:sz w:val="22"/>
                <w:szCs w:val="22"/>
              </w:rPr>
            </w:pPr>
            <w:r w:rsidRPr="00FC06BC">
              <w:rPr>
                <w:rFonts w:ascii="Calibri" w:hAnsi="Calibri" w:cs="Calibri"/>
                <w:sz w:val="22"/>
                <w:szCs w:val="22"/>
              </w:rPr>
              <w:t>Delegation is based on the position and the value of the purchase.</w:t>
            </w:r>
          </w:p>
        </w:tc>
      </w:tr>
      <w:tr w:rsidR="0030186F" w:rsidRPr="00BE56F1" w14:paraId="55A8BFCA" w14:textId="77777777" w:rsidTr="0048040E">
        <w:trPr>
          <w:cantSplit/>
        </w:trPr>
        <w:tc>
          <w:tcPr>
            <w:tcW w:w="567" w:type="pct"/>
          </w:tcPr>
          <w:p w14:paraId="0446A5F0" w14:textId="053FF6B9" w:rsidR="0030186F" w:rsidRPr="00FC06BC" w:rsidRDefault="0030186F" w:rsidP="009C4AED">
            <w:pPr>
              <w:pStyle w:val="TableTextLeft"/>
              <w:numPr>
                <w:ilvl w:val="1"/>
                <w:numId w:val="169"/>
              </w:numPr>
              <w:rPr>
                <w:rFonts w:ascii="Calibri" w:hAnsi="Calibri" w:cs="Calibri"/>
                <w:sz w:val="22"/>
                <w:szCs w:val="22"/>
              </w:rPr>
            </w:pPr>
            <w:r w:rsidRPr="00FC06BC">
              <w:rPr>
                <w:rFonts w:ascii="Calibri" w:hAnsi="Calibri" w:cs="Calibri"/>
                <w:sz w:val="22"/>
                <w:szCs w:val="22"/>
              </w:rPr>
              <w:t>Accruals</w:t>
            </w:r>
          </w:p>
        </w:tc>
        <w:tc>
          <w:tcPr>
            <w:tcW w:w="4433" w:type="pct"/>
          </w:tcPr>
          <w:p w14:paraId="2558AB1A" w14:textId="77777777" w:rsidR="0030186F" w:rsidRPr="00FC06BC" w:rsidRDefault="0030186F" w:rsidP="00793FE7">
            <w:pPr>
              <w:pStyle w:val="TableTextLeft"/>
              <w:rPr>
                <w:rFonts w:ascii="Calibri" w:hAnsi="Calibri" w:cs="Calibri"/>
                <w:sz w:val="22"/>
                <w:szCs w:val="22"/>
              </w:rPr>
            </w:pPr>
            <w:r w:rsidRPr="00FC06BC">
              <w:rPr>
                <w:rFonts w:ascii="Calibri" w:hAnsi="Calibri" w:cs="Calibri"/>
                <w:sz w:val="22"/>
                <w:szCs w:val="22"/>
              </w:rPr>
              <w:t>The liabilities for goods and services provided are to be accrued for in the period they are received, regardless of whether cash is disbursed.</w:t>
            </w:r>
          </w:p>
        </w:tc>
      </w:tr>
      <w:tr w:rsidR="0030186F" w:rsidRPr="00BE56F1" w14:paraId="37DB8E83" w14:textId="77777777" w:rsidTr="0048040E">
        <w:trPr>
          <w:cantSplit/>
        </w:trPr>
        <w:tc>
          <w:tcPr>
            <w:tcW w:w="567" w:type="pct"/>
          </w:tcPr>
          <w:p w14:paraId="45D27CD4" w14:textId="17E79F44" w:rsidR="0030186F" w:rsidRPr="00FC06BC" w:rsidRDefault="0030186F" w:rsidP="009C4AED">
            <w:pPr>
              <w:pStyle w:val="TableTextLeft"/>
              <w:numPr>
                <w:ilvl w:val="1"/>
                <w:numId w:val="169"/>
              </w:numPr>
              <w:rPr>
                <w:rFonts w:ascii="Calibri" w:hAnsi="Calibri" w:cs="Calibri"/>
                <w:sz w:val="22"/>
                <w:szCs w:val="22"/>
              </w:rPr>
            </w:pPr>
            <w:r w:rsidRPr="00FC06BC">
              <w:rPr>
                <w:rFonts w:ascii="Calibri" w:hAnsi="Calibri" w:cs="Calibri"/>
                <w:sz w:val="22"/>
                <w:szCs w:val="22"/>
              </w:rPr>
              <w:t>Liabilities and provisions</w:t>
            </w:r>
          </w:p>
        </w:tc>
        <w:tc>
          <w:tcPr>
            <w:tcW w:w="4433" w:type="pct"/>
          </w:tcPr>
          <w:p w14:paraId="42439DD7" w14:textId="77777777" w:rsidR="00DE5D30" w:rsidRPr="00FC06BC" w:rsidRDefault="0030186F" w:rsidP="008A1D81">
            <w:pPr>
              <w:pStyle w:val="TableTextLeft"/>
              <w:numPr>
                <w:ilvl w:val="0"/>
                <w:numId w:val="250"/>
              </w:numPr>
              <w:ind w:left="113"/>
              <w:rPr>
                <w:rFonts w:ascii="Calibri" w:hAnsi="Calibri" w:cs="Calibri"/>
                <w:sz w:val="22"/>
                <w:szCs w:val="22"/>
              </w:rPr>
            </w:pPr>
            <w:r w:rsidRPr="00FC06BC">
              <w:rPr>
                <w:rFonts w:ascii="Calibri" w:hAnsi="Calibri" w:cs="Calibri"/>
                <w:sz w:val="22"/>
                <w:szCs w:val="22"/>
              </w:rPr>
              <w:t>A provision shall be recognised,</w:t>
            </w:r>
            <w:r w:rsidRPr="00FC06BC">
              <w:rPr>
                <w:rFonts w:ascii="Calibri" w:hAnsi="Calibri" w:cs="Calibri"/>
                <w:color w:val="436EF7"/>
                <w:sz w:val="22"/>
                <w:szCs w:val="22"/>
              </w:rPr>
              <w:t xml:space="preserve"> </w:t>
            </w:r>
            <w:r w:rsidRPr="00FC06BC">
              <w:rPr>
                <w:rFonts w:ascii="Calibri" w:hAnsi="Calibri" w:cs="Calibri"/>
                <w:sz w:val="22"/>
                <w:szCs w:val="22"/>
              </w:rPr>
              <w:t>when:</w:t>
            </w:r>
          </w:p>
          <w:p w14:paraId="53FA1880" w14:textId="28619ED8" w:rsidR="0030186F" w:rsidRDefault="0030186F" w:rsidP="00DE5D30">
            <w:pPr>
              <w:pStyle w:val="TableTextLeft"/>
              <w:numPr>
                <w:ilvl w:val="0"/>
                <w:numId w:val="250"/>
              </w:numPr>
              <w:rPr>
                <w:rFonts w:ascii="Calibri" w:hAnsi="Calibri" w:cs="Calibri"/>
                <w:sz w:val="22"/>
                <w:szCs w:val="22"/>
              </w:rPr>
            </w:pPr>
            <w:r w:rsidRPr="00FC06BC">
              <w:rPr>
                <w:rFonts w:ascii="Calibri" w:hAnsi="Calibri" w:cs="Calibri"/>
                <w:sz w:val="22"/>
                <w:szCs w:val="22"/>
              </w:rPr>
              <w:t>there is a present financial obligation (legal or constructive) as a result of a past event;</w:t>
            </w:r>
          </w:p>
          <w:p w14:paraId="187937AE" w14:textId="0569C85F" w:rsidR="00DE5D30" w:rsidRPr="0004223B" w:rsidRDefault="0030186F" w:rsidP="008A1D81">
            <w:pPr>
              <w:pStyle w:val="TableTextLeft"/>
              <w:numPr>
                <w:ilvl w:val="0"/>
                <w:numId w:val="250"/>
              </w:numPr>
              <w:rPr>
                <w:rFonts w:ascii="Calibri" w:hAnsi="Calibri" w:cs="Calibri"/>
                <w:sz w:val="22"/>
                <w:szCs w:val="22"/>
              </w:rPr>
            </w:pPr>
            <w:r w:rsidRPr="0004223B">
              <w:rPr>
                <w:rFonts w:ascii="Calibri" w:hAnsi="Calibri" w:cs="Calibri"/>
                <w:sz w:val="22"/>
                <w:szCs w:val="22"/>
              </w:rPr>
              <w:t xml:space="preserve">it is probable that an outflow of resources will be required to settle the obligation; </w:t>
            </w:r>
            <w:r w:rsidR="00DE5D30">
              <w:rPr>
                <w:rFonts w:ascii="Calibri" w:hAnsi="Calibri" w:cs="Calibri"/>
                <w:sz w:val="22"/>
                <w:szCs w:val="22"/>
              </w:rPr>
              <w:t>and</w:t>
            </w:r>
          </w:p>
          <w:p w14:paraId="31F8FBAB" w14:textId="77777777" w:rsidR="0030186F" w:rsidRPr="00FC06BC" w:rsidRDefault="0030186F" w:rsidP="008A1D81">
            <w:pPr>
              <w:pStyle w:val="TableTextLeft"/>
              <w:numPr>
                <w:ilvl w:val="0"/>
                <w:numId w:val="250"/>
              </w:numPr>
              <w:rPr>
                <w:rFonts w:ascii="Calibri" w:hAnsi="Calibri" w:cs="Calibri"/>
                <w:sz w:val="22"/>
                <w:szCs w:val="22"/>
              </w:rPr>
            </w:pPr>
            <w:r w:rsidRPr="00FC06BC">
              <w:rPr>
                <w:rFonts w:ascii="Calibri" w:hAnsi="Calibri" w:cs="Calibri"/>
                <w:sz w:val="22"/>
                <w:szCs w:val="22"/>
              </w:rPr>
              <w:t xml:space="preserve">a reliable estimate can be made of the amount of the obligation. </w:t>
            </w:r>
          </w:p>
        </w:tc>
      </w:tr>
      <w:tr w:rsidR="0030186F" w:rsidRPr="00BE56F1" w14:paraId="31BF71BF" w14:textId="77777777" w:rsidTr="0048040E">
        <w:trPr>
          <w:cantSplit/>
        </w:trPr>
        <w:tc>
          <w:tcPr>
            <w:tcW w:w="567" w:type="pct"/>
          </w:tcPr>
          <w:p w14:paraId="7CF704B0" w14:textId="61B7251E" w:rsidR="0030186F" w:rsidRPr="00FC06BC" w:rsidRDefault="0030186F" w:rsidP="009C4AED">
            <w:pPr>
              <w:pStyle w:val="TableTextLeft"/>
              <w:numPr>
                <w:ilvl w:val="1"/>
                <w:numId w:val="169"/>
              </w:numPr>
              <w:rPr>
                <w:rFonts w:ascii="Calibri" w:hAnsi="Calibri" w:cs="Calibri"/>
                <w:sz w:val="22"/>
                <w:szCs w:val="22"/>
              </w:rPr>
            </w:pPr>
            <w:r w:rsidRPr="00FC06BC">
              <w:rPr>
                <w:rFonts w:ascii="Calibri" w:hAnsi="Calibri" w:cs="Calibri"/>
                <w:sz w:val="22"/>
                <w:szCs w:val="22"/>
              </w:rPr>
              <w:t>Contingent assets and contingent liabilities</w:t>
            </w:r>
          </w:p>
        </w:tc>
        <w:tc>
          <w:tcPr>
            <w:tcW w:w="4433" w:type="pct"/>
          </w:tcPr>
          <w:p w14:paraId="54014FDA" w14:textId="77777777" w:rsidR="006446F9" w:rsidRDefault="006446F9" w:rsidP="008A1D81">
            <w:pPr>
              <w:pStyle w:val="TableTextLeft"/>
              <w:ind w:left="0"/>
              <w:rPr>
                <w:rFonts w:ascii="Calibri" w:hAnsi="Calibri" w:cs="Calibri"/>
                <w:color w:val="auto"/>
                <w:sz w:val="22"/>
                <w:szCs w:val="22"/>
              </w:rPr>
            </w:pPr>
            <w:r>
              <w:rPr>
                <w:rFonts w:ascii="Calibri" w:hAnsi="Calibri" w:cs="Calibri"/>
                <w:color w:val="auto"/>
                <w:sz w:val="22"/>
                <w:szCs w:val="22"/>
              </w:rPr>
              <w:t>Contingent assets and c</w:t>
            </w:r>
            <w:r w:rsidR="00F25539">
              <w:rPr>
                <w:rFonts w:ascii="Calibri" w:hAnsi="Calibri" w:cs="Calibri"/>
                <w:color w:val="auto"/>
                <w:sz w:val="22"/>
                <w:szCs w:val="22"/>
              </w:rPr>
              <w:t>ontingent</w:t>
            </w:r>
            <w:r>
              <w:rPr>
                <w:rFonts w:ascii="Calibri" w:hAnsi="Calibri" w:cs="Calibri"/>
                <w:color w:val="auto"/>
                <w:sz w:val="22"/>
                <w:szCs w:val="22"/>
              </w:rPr>
              <w:t xml:space="preserve"> liabilities are:</w:t>
            </w:r>
          </w:p>
          <w:p w14:paraId="47709D2C" w14:textId="237497CC" w:rsidR="00F25539" w:rsidRDefault="006446F9" w:rsidP="008A1D81">
            <w:pPr>
              <w:pStyle w:val="TableTextLeft"/>
              <w:numPr>
                <w:ilvl w:val="0"/>
                <w:numId w:val="255"/>
              </w:numPr>
              <w:rPr>
                <w:rFonts w:ascii="Calibri" w:hAnsi="Calibri" w:cs="Calibri"/>
                <w:color w:val="auto"/>
                <w:sz w:val="22"/>
                <w:szCs w:val="22"/>
              </w:rPr>
            </w:pPr>
            <w:r>
              <w:rPr>
                <w:rFonts w:ascii="Calibri" w:hAnsi="Calibri" w:cs="Calibri"/>
                <w:color w:val="auto"/>
                <w:sz w:val="22"/>
                <w:szCs w:val="22"/>
              </w:rPr>
              <w:t xml:space="preserve">not recognised in the financial statements, and </w:t>
            </w:r>
          </w:p>
          <w:p w14:paraId="3BAE32E1" w14:textId="21D81A74" w:rsidR="00B61009" w:rsidRPr="004932E6" w:rsidRDefault="006446F9" w:rsidP="008A1D81">
            <w:pPr>
              <w:pStyle w:val="NormalWeb"/>
              <w:numPr>
                <w:ilvl w:val="0"/>
                <w:numId w:val="255"/>
              </w:numPr>
              <w:rPr>
                <w:rFonts w:ascii="Times New Roman" w:eastAsia="Times New Roman" w:hAnsi="Times New Roman"/>
                <w:color w:val="auto"/>
                <w:sz w:val="24"/>
              </w:rPr>
            </w:pPr>
            <w:r>
              <w:rPr>
                <w:rFonts w:ascii="Calibri" w:hAnsi="Calibri" w:cs="Calibri"/>
                <w:color w:val="auto"/>
                <w:sz w:val="22"/>
                <w:szCs w:val="22"/>
              </w:rPr>
              <w:t xml:space="preserve">disclosed by way of a note to the annual financial statements in accordance </w:t>
            </w:r>
            <w:r w:rsidR="00B61009">
              <w:rPr>
                <w:rFonts w:ascii="Calibri" w:hAnsi="Calibri" w:cs="Calibri"/>
                <w:color w:val="auto"/>
                <w:sz w:val="22"/>
                <w:szCs w:val="22"/>
              </w:rPr>
              <w:t xml:space="preserve">with </w:t>
            </w:r>
            <w:r w:rsidR="00B61009" w:rsidRPr="004932E6">
              <w:rPr>
                <w:rFonts w:ascii="Calibri" w:eastAsia="Times New Roman" w:hAnsi="Calibri" w:cs="Calibri"/>
                <w:i/>
                <w:color w:val="auto"/>
                <w:sz w:val="22"/>
                <w:szCs w:val="22"/>
              </w:rPr>
              <w:t>AASB 137: Provisions, Contingent Liabilities and Contingent Assets</w:t>
            </w:r>
          </w:p>
          <w:p w14:paraId="33BB3CBC" w14:textId="77777777" w:rsidR="006446F9" w:rsidRPr="008A1D81" w:rsidRDefault="006446F9" w:rsidP="008A1D81">
            <w:pPr>
              <w:spacing w:before="40" w:line="240" w:lineRule="auto"/>
              <w:rPr>
                <w:rFonts w:ascii="Calibri" w:eastAsia="Calibri" w:hAnsi="Calibri" w:cs="Calibri"/>
                <w:sz w:val="22"/>
                <w:szCs w:val="22"/>
                <w:lang w:eastAsia="en-US"/>
              </w:rPr>
            </w:pPr>
            <w:r w:rsidRPr="008A1D81">
              <w:rPr>
                <w:rFonts w:ascii="Calibri" w:eastAsia="Calibri" w:hAnsi="Calibri" w:cs="Calibri"/>
                <w:sz w:val="22"/>
                <w:szCs w:val="22"/>
                <w:lang w:eastAsia="en-US"/>
              </w:rPr>
              <w:t xml:space="preserve">The </w:t>
            </w:r>
            <w:r w:rsidRPr="008A1D81">
              <w:rPr>
                <w:rFonts w:ascii="Calibri" w:eastAsia="Calibri" w:hAnsi="Calibri" w:cs="Calibri"/>
                <w:color w:val="436EF7"/>
                <w:sz w:val="22"/>
                <w:szCs w:val="22"/>
                <w:lang w:eastAsia="en-US"/>
              </w:rPr>
              <w:t xml:space="preserve">&lt;insert agency name&gt; </w:t>
            </w:r>
            <w:r w:rsidRPr="008A1D81">
              <w:rPr>
                <w:rFonts w:ascii="Calibri" w:eastAsia="Calibri" w:hAnsi="Calibri" w:cs="Calibri"/>
                <w:sz w:val="22"/>
                <w:szCs w:val="22"/>
                <w:lang w:eastAsia="en-US"/>
              </w:rPr>
              <w:t>shall disclose for each class of contingent liability at the reporting date a brief description of the nature of the contingent liability, where practicable:</w:t>
            </w:r>
          </w:p>
          <w:p w14:paraId="3115B8A9" w14:textId="3280F8FE" w:rsidR="006446F9" w:rsidRDefault="006446F9" w:rsidP="00C44F33">
            <w:pPr>
              <w:pStyle w:val="ListParagraph"/>
              <w:numPr>
                <w:ilvl w:val="0"/>
                <w:numId w:val="256"/>
              </w:numPr>
              <w:spacing w:before="20" w:after="20" w:line="240" w:lineRule="auto"/>
              <w:rPr>
                <w:rFonts w:ascii="Calibri" w:eastAsia="Calibri" w:hAnsi="Calibri" w:cs="Calibri"/>
                <w:color w:val="auto"/>
                <w:sz w:val="22"/>
                <w:szCs w:val="22"/>
                <w:lang w:eastAsia="en-US"/>
              </w:rPr>
            </w:pPr>
            <w:r w:rsidRPr="008A1D81">
              <w:rPr>
                <w:rFonts w:ascii="Calibri" w:eastAsia="Calibri" w:hAnsi="Calibri" w:cs="Calibri"/>
                <w:color w:val="auto"/>
                <w:sz w:val="22"/>
                <w:szCs w:val="22"/>
                <w:lang w:eastAsia="en-US"/>
              </w:rPr>
              <w:t>an estimate of its financial effect;</w:t>
            </w:r>
          </w:p>
          <w:p w14:paraId="295A065C" w14:textId="651C0CEC" w:rsidR="006446F9" w:rsidRDefault="006446F9" w:rsidP="00C44F33">
            <w:pPr>
              <w:pStyle w:val="ListParagraph"/>
              <w:numPr>
                <w:ilvl w:val="0"/>
                <w:numId w:val="256"/>
              </w:numPr>
              <w:spacing w:before="20" w:after="20" w:line="240" w:lineRule="auto"/>
              <w:rPr>
                <w:rFonts w:ascii="Calibri" w:eastAsia="Calibri" w:hAnsi="Calibri" w:cs="Calibri"/>
                <w:color w:val="auto"/>
                <w:sz w:val="22"/>
                <w:szCs w:val="22"/>
                <w:lang w:eastAsia="en-US"/>
              </w:rPr>
            </w:pPr>
            <w:r w:rsidRPr="008A1D81">
              <w:rPr>
                <w:rFonts w:ascii="Calibri" w:eastAsia="Calibri" w:hAnsi="Calibri" w:cs="Calibri"/>
                <w:color w:val="auto"/>
                <w:sz w:val="22"/>
                <w:szCs w:val="22"/>
                <w:lang w:eastAsia="en-US"/>
              </w:rPr>
              <w:t>an indication of the uncertainties relating to the amount or timing of any outflow, and</w:t>
            </w:r>
          </w:p>
          <w:p w14:paraId="7DB2BE86" w14:textId="77777777" w:rsidR="006446F9" w:rsidRPr="008A1D81" w:rsidRDefault="006446F9" w:rsidP="008A1D81">
            <w:pPr>
              <w:pStyle w:val="ListParagraph"/>
              <w:numPr>
                <w:ilvl w:val="0"/>
                <w:numId w:val="256"/>
              </w:numPr>
              <w:spacing w:before="20" w:after="20" w:line="240" w:lineRule="auto"/>
              <w:rPr>
                <w:rFonts w:ascii="Calibri" w:eastAsia="Calibri" w:hAnsi="Calibri" w:cs="Calibri"/>
                <w:color w:val="auto"/>
                <w:sz w:val="22"/>
                <w:szCs w:val="22"/>
                <w:lang w:eastAsia="en-US"/>
              </w:rPr>
            </w:pPr>
            <w:r w:rsidRPr="008A1D81">
              <w:rPr>
                <w:rFonts w:ascii="Calibri" w:eastAsia="Calibri" w:hAnsi="Calibri" w:cs="Calibri"/>
                <w:color w:val="auto"/>
                <w:sz w:val="22"/>
                <w:szCs w:val="22"/>
                <w:lang w:eastAsia="en-US"/>
              </w:rPr>
              <w:t>the possibility of any reimbursement.</w:t>
            </w:r>
          </w:p>
          <w:p w14:paraId="5F7A7549" w14:textId="77777777" w:rsidR="00CF6CFA" w:rsidRDefault="006446F9" w:rsidP="00B61009">
            <w:pPr>
              <w:pStyle w:val="NormalWeb"/>
              <w:ind w:left="0"/>
              <w:rPr>
                <w:rFonts w:ascii="Calibri" w:hAnsi="Calibri" w:cs="Calibri"/>
                <w:color w:val="auto"/>
                <w:sz w:val="22"/>
                <w:szCs w:val="22"/>
              </w:rPr>
            </w:pPr>
            <w:r w:rsidRPr="006446F9">
              <w:rPr>
                <w:rFonts w:ascii="Calibri" w:eastAsia="Times New Roman" w:hAnsi="Calibri" w:cs="Calibri"/>
                <w:color w:val="auto"/>
                <w:sz w:val="22"/>
                <w:lang w:eastAsia="en-US"/>
              </w:rPr>
              <w:t xml:space="preserve">The </w:t>
            </w:r>
            <w:r w:rsidRPr="006446F9">
              <w:rPr>
                <w:rFonts w:ascii="Calibri" w:eastAsia="Times New Roman" w:hAnsi="Calibri" w:cs="Calibri"/>
                <w:color w:val="436EF7"/>
                <w:sz w:val="22"/>
                <w:lang w:eastAsia="en-US"/>
              </w:rPr>
              <w:t>&lt;insert agency name&gt;</w:t>
            </w:r>
            <w:r w:rsidRPr="006446F9">
              <w:rPr>
                <w:rFonts w:ascii="Calibri" w:eastAsia="Times New Roman" w:hAnsi="Calibri" w:cs="Calibri"/>
                <w:color w:val="auto"/>
                <w:sz w:val="22"/>
                <w:lang w:eastAsia="en-US"/>
              </w:rPr>
              <w:t xml:space="preserve"> shall disclose for each contingent asset, a brief description of the nature of the contingent asset and an estimate of financial effects, at the reporting date, if an inflow of economic benefits is probable.</w:t>
            </w:r>
            <w:r>
              <w:rPr>
                <w:rFonts w:ascii="Calibri" w:hAnsi="Calibri" w:cs="Calibri"/>
                <w:color w:val="auto"/>
                <w:sz w:val="22"/>
                <w:szCs w:val="22"/>
              </w:rPr>
              <w:t xml:space="preserve"> </w:t>
            </w:r>
          </w:p>
          <w:p w14:paraId="31DE9FF5" w14:textId="44AB56D7" w:rsidR="001F0FD5" w:rsidRDefault="00CF6CFA" w:rsidP="00B61009">
            <w:pPr>
              <w:pStyle w:val="NormalWeb"/>
              <w:ind w:left="0"/>
              <w:rPr>
                <w:rFonts w:ascii="Calibri" w:hAnsi="Calibri" w:cs="Calibri"/>
                <w:color w:val="auto"/>
                <w:sz w:val="22"/>
                <w:szCs w:val="22"/>
              </w:rPr>
            </w:pPr>
            <w:r>
              <w:rPr>
                <w:rFonts w:ascii="Calibri" w:hAnsi="Calibri" w:cs="Calibri"/>
                <w:color w:val="auto"/>
                <w:sz w:val="22"/>
                <w:szCs w:val="22"/>
              </w:rPr>
              <w:t>The Contingent Asset and Liability Register is used to:</w:t>
            </w:r>
          </w:p>
          <w:p w14:paraId="215121FD" w14:textId="4E0EFBF8" w:rsidR="001F0FD5" w:rsidRDefault="00CF6CFA" w:rsidP="001F0FD5">
            <w:pPr>
              <w:pStyle w:val="NormalWeb"/>
              <w:numPr>
                <w:ilvl w:val="0"/>
                <w:numId w:val="257"/>
              </w:numPr>
              <w:rPr>
                <w:rFonts w:ascii="Calibri" w:hAnsi="Calibri" w:cs="Calibri"/>
                <w:color w:val="auto"/>
                <w:sz w:val="22"/>
                <w:szCs w:val="22"/>
              </w:rPr>
            </w:pPr>
            <w:r>
              <w:rPr>
                <w:rFonts w:ascii="Calibri" w:hAnsi="Calibri" w:cs="Calibri"/>
                <w:color w:val="auto"/>
                <w:sz w:val="22"/>
                <w:szCs w:val="22"/>
              </w:rPr>
              <w:t>record details of contingent assets and liabilities</w:t>
            </w:r>
          </w:p>
          <w:p w14:paraId="2FE52E10" w14:textId="03032AF8" w:rsidR="001F0FD5" w:rsidRDefault="001F0FD5" w:rsidP="001F0FD5">
            <w:pPr>
              <w:pStyle w:val="NormalWeb"/>
              <w:numPr>
                <w:ilvl w:val="0"/>
                <w:numId w:val="257"/>
              </w:numPr>
              <w:rPr>
                <w:rFonts w:ascii="Calibri" w:hAnsi="Calibri" w:cs="Calibri"/>
                <w:color w:val="auto"/>
                <w:sz w:val="22"/>
                <w:szCs w:val="22"/>
              </w:rPr>
            </w:pPr>
            <w:r>
              <w:rPr>
                <w:rFonts w:ascii="Calibri" w:hAnsi="Calibri" w:cs="Calibri"/>
                <w:color w:val="auto"/>
                <w:sz w:val="22"/>
                <w:szCs w:val="22"/>
              </w:rPr>
              <w:t>facilitate reporting</w:t>
            </w:r>
          </w:p>
          <w:p w14:paraId="5BFDC6C6" w14:textId="4724CC87" w:rsidR="0030186F" w:rsidRPr="00FC06BC" w:rsidRDefault="0030186F" w:rsidP="008A1D81">
            <w:pPr>
              <w:pStyle w:val="NormalWeb"/>
              <w:rPr>
                <w:color w:val="FF0000"/>
              </w:rPr>
            </w:pPr>
          </w:p>
        </w:tc>
      </w:tr>
      <w:tr w:rsidR="0030186F" w:rsidRPr="00BE56F1" w14:paraId="6D50FCAA" w14:textId="77777777" w:rsidTr="0048040E">
        <w:trPr>
          <w:cantSplit/>
        </w:trPr>
        <w:tc>
          <w:tcPr>
            <w:tcW w:w="567" w:type="pct"/>
          </w:tcPr>
          <w:p w14:paraId="187B81BC" w14:textId="542D7A63" w:rsidR="0030186F" w:rsidRPr="00FC06BC" w:rsidRDefault="0030186F" w:rsidP="009C4AED">
            <w:pPr>
              <w:pStyle w:val="TableTextLeft"/>
              <w:numPr>
                <w:ilvl w:val="1"/>
                <w:numId w:val="169"/>
              </w:numPr>
              <w:rPr>
                <w:rFonts w:ascii="Calibri" w:hAnsi="Calibri" w:cs="Calibri"/>
                <w:sz w:val="22"/>
                <w:szCs w:val="22"/>
              </w:rPr>
            </w:pPr>
            <w:r w:rsidRPr="00FC06BC">
              <w:rPr>
                <w:rFonts w:ascii="Calibri" w:hAnsi="Calibri" w:cs="Calibri"/>
                <w:sz w:val="22"/>
                <w:szCs w:val="22"/>
              </w:rPr>
              <w:t>Identifying</w:t>
            </w:r>
          </w:p>
          <w:p w14:paraId="552CB880" w14:textId="77777777" w:rsidR="0030186F" w:rsidRPr="00FC06BC" w:rsidRDefault="0030186F" w:rsidP="00793FE7">
            <w:pPr>
              <w:pStyle w:val="TableTextLeft"/>
              <w:rPr>
                <w:rFonts w:ascii="Calibri" w:hAnsi="Calibri" w:cs="Calibri"/>
                <w:sz w:val="22"/>
                <w:szCs w:val="22"/>
              </w:rPr>
            </w:pPr>
            <w:r w:rsidRPr="00FC06BC">
              <w:rPr>
                <w:rFonts w:ascii="Calibri" w:hAnsi="Calibri" w:cs="Calibri"/>
                <w:sz w:val="22"/>
                <w:szCs w:val="22"/>
              </w:rPr>
              <w:t>Contingent assets</w:t>
            </w:r>
          </w:p>
          <w:p w14:paraId="2FAEF0F9" w14:textId="77777777" w:rsidR="0030186F" w:rsidRPr="00FC06BC" w:rsidRDefault="0030186F" w:rsidP="00793FE7">
            <w:pPr>
              <w:pStyle w:val="TableTextLeft"/>
              <w:rPr>
                <w:rFonts w:ascii="Calibri" w:hAnsi="Calibri" w:cs="Calibri"/>
                <w:sz w:val="22"/>
                <w:szCs w:val="22"/>
              </w:rPr>
            </w:pPr>
          </w:p>
          <w:p w14:paraId="655F5E91" w14:textId="77777777" w:rsidR="0030186F" w:rsidRPr="00FC06BC" w:rsidRDefault="0030186F" w:rsidP="00793FE7">
            <w:pPr>
              <w:pStyle w:val="TableTextLeft"/>
              <w:rPr>
                <w:rFonts w:ascii="Calibri" w:hAnsi="Calibri" w:cs="Calibri"/>
                <w:sz w:val="22"/>
                <w:szCs w:val="22"/>
              </w:rPr>
            </w:pPr>
          </w:p>
          <w:p w14:paraId="16BBBFEA" w14:textId="77777777" w:rsidR="0030186F" w:rsidRPr="00FC06BC" w:rsidRDefault="0030186F" w:rsidP="00793FE7">
            <w:pPr>
              <w:pStyle w:val="TableTextLeft"/>
              <w:rPr>
                <w:rFonts w:ascii="Calibri" w:hAnsi="Calibri" w:cs="Calibri"/>
                <w:sz w:val="22"/>
                <w:szCs w:val="22"/>
              </w:rPr>
            </w:pPr>
          </w:p>
          <w:p w14:paraId="3BBE2250" w14:textId="77777777" w:rsidR="0030186F" w:rsidRPr="00FC06BC" w:rsidRDefault="0030186F" w:rsidP="00793FE7">
            <w:pPr>
              <w:pStyle w:val="TableTextLeft"/>
              <w:rPr>
                <w:rFonts w:ascii="Calibri" w:hAnsi="Calibri" w:cs="Calibri"/>
                <w:sz w:val="22"/>
                <w:szCs w:val="22"/>
              </w:rPr>
            </w:pPr>
          </w:p>
          <w:p w14:paraId="08373AA5" w14:textId="77777777" w:rsidR="0030186F" w:rsidRPr="00FC06BC" w:rsidRDefault="0030186F" w:rsidP="00793FE7">
            <w:pPr>
              <w:pStyle w:val="TableTextLeft"/>
              <w:rPr>
                <w:rFonts w:ascii="Calibri" w:hAnsi="Calibri" w:cs="Calibri"/>
                <w:sz w:val="22"/>
                <w:szCs w:val="22"/>
              </w:rPr>
            </w:pPr>
          </w:p>
          <w:p w14:paraId="49D18EC7" w14:textId="77777777" w:rsidR="0030186F" w:rsidRPr="00FC06BC" w:rsidRDefault="0030186F" w:rsidP="00793FE7">
            <w:pPr>
              <w:pStyle w:val="TableTextLeft"/>
              <w:rPr>
                <w:rFonts w:ascii="Calibri" w:hAnsi="Calibri" w:cs="Calibri"/>
                <w:sz w:val="22"/>
                <w:szCs w:val="22"/>
              </w:rPr>
            </w:pPr>
          </w:p>
          <w:p w14:paraId="075F4309" w14:textId="77777777" w:rsidR="0030186F" w:rsidRPr="00FC06BC" w:rsidRDefault="0030186F" w:rsidP="00793FE7">
            <w:pPr>
              <w:pStyle w:val="TableTextLeft"/>
              <w:rPr>
                <w:rFonts w:ascii="Calibri" w:hAnsi="Calibri" w:cs="Calibri"/>
                <w:sz w:val="22"/>
                <w:szCs w:val="22"/>
              </w:rPr>
            </w:pPr>
          </w:p>
          <w:p w14:paraId="6C9B6278" w14:textId="77777777" w:rsidR="0030186F" w:rsidRPr="00FC06BC" w:rsidRDefault="0030186F" w:rsidP="00793FE7">
            <w:pPr>
              <w:pStyle w:val="TableTextLeft"/>
              <w:rPr>
                <w:rFonts w:ascii="Calibri" w:hAnsi="Calibri" w:cs="Calibri"/>
                <w:sz w:val="22"/>
                <w:szCs w:val="22"/>
              </w:rPr>
            </w:pPr>
          </w:p>
          <w:p w14:paraId="201D8A42" w14:textId="77777777" w:rsidR="0030186F" w:rsidRPr="00FC06BC" w:rsidRDefault="0030186F" w:rsidP="00793FE7">
            <w:pPr>
              <w:pStyle w:val="TableTextLeft"/>
              <w:rPr>
                <w:rFonts w:ascii="Calibri" w:hAnsi="Calibri" w:cs="Calibri"/>
                <w:sz w:val="22"/>
                <w:szCs w:val="22"/>
              </w:rPr>
            </w:pPr>
          </w:p>
          <w:p w14:paraId="284DD8C6" w14:textId="77777777" w:rsidR="0030186F" w:rsidRPr="00FC06BC" w:rsidRDefault="0030186F" w:rsidP="00793FE7">
            <w:pPr>
              <w:pStyle w:val="TableTextLeft"/>
              <w:rPr>
                <w:rFonts w:ascii="Calibri" w:hAnsi="Calibri" w:cs="Calibri"/>
                <w:sz w:val="22"/>
                <w:szCs w:val="22"/>
              </w:rPr>
            </w:pPr>
          </w:p>
          <w:p w14:paraId="4D81F2C1" w14:textId="77777777" w:rsidR="0030186F" w:rsidRPr="00FC06BC" w:rsidRDefault="0030186F" w:rsidP="00793FE7">
            <w:pPr>
              <w:pStyle w:val="TableTextLeft"/>
              <w:rPr>
                <w:rFonts w:ascii="Calibri" w:hAnsi="Calibri" w:cs="Calibri"/>
                <w:sz w:val="22"/>
                <w:szCs w:val="22"/>
              </w:rPr>
            </w:pPr>
          </w:p>
          <w:p w14:paraId="0D4AB341" w14:textId="77777777" w:rsidR="0030186F" w:rsidRPr="00FC06BC" w:rsidRDefault="0030186F" w:rsidP="00793FE7">
            <w:pPr>
              <w:pStyle w:val="TableTextLeft"/>
              <w:rPr>
                <w:rFonts w:ascii="Calibri" w:hAnsi="Calibri" w:cs="Calibri"/>
                <w:sz w:val="22"/>
                <w:szCs w:val="22"/>
              </w:rPr>
            </w:pPr>
          </w:p>
          <w:p w14:paraId="05CB6FA0" w14:textId="77777777" w:rsidR="0030186F" w:rsidRPr="00FC06BC" w:rsidRDefault="0030186F" w:rsidP="00793FE7">
            <w:pPr>
              <w:pStyle w:val="TableTextLeft"/>
              <w:rPr>
                <w:rFonts w:ascii="Calibri" w:hAnsi="Calibri" w:cs="Calibri"/>
                <w:sz w:val="22"/>
                <w:szCs w:val="22"/>
              </w:rPr>
            </w:pPr>
          </w:p>
          <w:p w14:paraId="68860AA4" w14:textId="77777777" w:rsidR="0030186F" w:rsidRPr="00FC06BC" w:rsidRDefault="0030186F" w:rsidP="00793FE7">
            <w:pPr>
              <w:pStyle w:val="TableTextLeft"/>
              <w:rPr>
                <w:rFonts w:ascii="Calibri" w:hAnsi="Calibri" w:cs="Calibri"/>
                <w:sz w:val="22"/>
                <w:szCs w:val="22"/>
              </w:rPr>
            </w:pPr>
          </w:p>
        </w:tc>
        <w:tc>
          <w:tcPr>
            <w:tcW w:w="4433" w:type="pct"/>
          </w:tcPr>
          <w:p w14:paraId="79531449" w14:textId="77777777" w:rsidR="0030186F" w:rsidRPr="00FC06BC" w:rsidRDefault="0030186F" w:rsidP="00793FE7">
            <w:pPr>
              <w:pStyle w:val="TableTextLeft"/>
              <w:rPr>
                <w:rFonts w:ascii="Calibri" w:hAnsi="Calibri" w:cs="Calibri"/>
                <w:color w:val="auto"/>
                <w:sz w:val="22"/>
                <w:szCs w:val="22"/>
              </w:rPr>
            </w:pPr>
            <w:r w:rsidRPr="00FC06BC">
              <w:rPr>
                <w:rFonts w:ascii="Calibri" w:hAnsi="Calibri" w:cs="Calibri"/>
                <w:color w:val="auto"/>
                <w:sz w:val="22"/>
                <w:szCs w:val="22"/>
              </w:rPr>
              <w:t>To determine if a contingent asset needs to be recorded in the Contingent Asset and Liability Register, use the following table:</w:t>
            </w:r>
          </w:p>
          <w:tbl>
            <w:tblPr>
              <w:tblStyle w:val="TableGrid"/>
              <w:tblW w:w="5000" w:type="pct"/>
              <w:tblLook w:val="04A0" w:firstRow="1" w:lastRow="0" w:firstColumn="1" w:lastColumn="0" w:noHBand="0" w:noVBand="1"/>
            </w:tblPr>
            <w:tblGrid>
              <w:gridCol w:w="2617"/>
              <w:gridCol w:w="2579"/>
              <w:gridCol w:w="2747"/>
            </w:tblGrid>
            <w:tr w:rsidR="0030186F" w:rsidRPr="00FC06BC" w14:paraId="605521ED" w14:textId="77777777" w:rsidTr="00555DC2">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0" w:type="pct"/>
                </w:tcPr>
                <w:p w14:paraId="033E2524" w14:textId="77777777" w:rsidR="0030186F" w:rsidRPr="008A1D81" w:rsidRDefault="0030186F">
                  <w:pPr>
                    <w:pStyle w:val="TableHeadingLeft"/>
                    <w:rPr>
                      <w:rFonts w:ascii="Calibri" w:hAnsi="Calibri" w:cs="Calibri"/>
                      <w:sz w:val="20"/>
                    </w:rPr>
                  </w:pPr>
                  <w:r w:rsidRPr="008A1D81">
                    <w:rPr>
                      <w:rFonts w:ascii="Calibri" w:hAnsi="Calibri" w:cs="Calibri"/>
                      <w:sz w:val="20"/>
                    </w:rPr>
                    <w:t>If the inflow of economic benefits is…</w:t>
                  </w:r>
                </w:p>
              </w:tc>
              <w:tc>
                <w:tcPr>
                  <w:tcW w:w="0" w:type="pct"/>
                </w:tcPr>
                <w:p w14:paraId="022389DC" w14:textId="69C73021" w:rsidR="0030186F" w:rsidRPr="008A1D81" w:rsidRDefault="0030186F">
                  <w:pPr>
                    <w:pStyle w:val="TableHeadingLeft"/>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A1D81">
                    <w:rPr>
                      <w:rFonts w:ascii="Calibri" w:hAnsi="Calibri" w:cs="Calibri"/>
                      <w:sz w:val="20"/>
                    </w:rPr>
                    <w:t>With likelihood % of…</w:t>
                  </w:r>
                </w:p>
              </w:tc>
              <w:tc>
                <w:tcPr>
                  <w:tcW w:w="0" w:type="pct"/>
                </w:tcPr>
                <w:p w14:paraId="286C5DBF" w14:textId="77777777" w:rsidR="0030186F" w:rsidRPr="008A1D81" w:rsidRDefault="0030186F">
                  <w:pPr>
                    <w:pStyle w:val="TableHeadingLeft"/>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A1D81">
                    <w:rPr>
                      <w:rFonts w:ascii="Calibri" w:hAnsi="Calibri" w:cs="Calibri"/>
                      <w:sz w:val="20"/>
                    </w:rPr>
                    <w:t>Then…</w:t>
                  </w:r>
                </w:p>
              </w:tc>
            </w:tr>
            <w:tr w:rsidR="0030186F" w:rsidRPr="00FC06BC" w14:paraId="1C69AB77" w14:textId="77777777" w:rsidTr="00555DC2">
              <w:trPr>
                <w:cantSplit/>
              </w:trPr>
              <w:tc>
                <w:tcPr>
                  <w:tcW w:w="0" w:type="pct"/>
                </w:tcPr>
                <w:p w14:paraId="3D03667A" w14:textId="77777777" w:rsidR="0030186F" w:rsidRPr="00FC06BC" w:rsidRDefault="0030186F" w:rsidP="00793FE7">
                  <w:pPr>
                    <w:pStyle w:val="TableTextLeft"/>
                    <w:rPr>
                      <w:rFonts w:ascii="Calibri" w:hAnsi="Calibri" w:cs="Calibri"/>
                      <w:color w:val="auto"/>
                      <w:sz w:val="22"/>
                      <w:szCs w:val="22"/>
                    </w:rPr>
                  </w:pPr>
                  <w:r w:rsidRPr="00FC06BC">
                    <w:rPr>
                      <w:rFonts w:ascii="Calibri" w:hAnsi="Calibri" w:cs="Calibri"/>
                      <w:color w:val="auto"/>
                      <w:sz w:val="22"/>
                      <w:szCs w:val="22"/>
                    </w:rPr>
                    <w:t>virtually certain</w:t>
                  </w:r>
                </w:p>
              </w:tc>
              <w:tc>
                <w:tcPr>
                  <w:tcW w:w="0" w:type="pct"/>
                </w:tcPr>
                <w:p w14:paraId="467F26F1" w14:textId="77777777" w:rsidR="0030186F" w:rsidRPr="00FC06BC" w:rsidRDefault="0030186F" w:rsidP="00793FE7">
                  <w:pPr>
                    <w:pStyle w:val="TableTextLeft"/>
                    <w:rPr>
                      <w:rFonts w:ascii="Calibri" w:hAnsi="Calibri" w:cs="Calibri"/>
                      <w:bCs/>
                      <w:color w:val="auto"/>
                      <w:sz w:val="22"/>
                      <w:szCs w:val="22"/>
                    </w:rPr>
                  </w:pPr>
                  <w:r w:rsidRPr="00FC06BC">
                    <w:rPr>
                      <w:rFonts w:ascii="Calibri" w:hAnsi="Calibri" w:cs="Calibri"/>
                      <w:bCs/>
                      <w:color w:val="auto"/>
                      <w:sz w:val="22"/>
                      <w:szCs w:val="22"/>
                    </w:rPr>
                    <w:t>&gt;90%</w:t>
                  </w:r>
                </w:p>
              </w:tc>
              <w:tc>
                <w:tcPr>
                  <w:tcW w:w="0" w:type="pct"/>
                </w:tcPr>
                <w:p w14:paraId="1705D67A" w14:textId="77777777" w:rsidR="0030186F" w:rsidRPr="00FC06BC" w:rsidRDefault="0030186F" w:rsidP="00793FE7">
                  <w:pPr>
                    <w:pStyle w:val="TableTextLeft"/>
                    <w:rPr>
                      <w:rFonts w:ascii="Calibri" w:hAnsi="Calibri" w:cs="Calibri"/>
                      <w:bCs/>
                      <w:color w:val="auto"/>
                      <w:sz w:val="22"/>
                      <w:szCs w:val="22"/>
                    </w:rPr>
                  </w:pPr>
                  <w:r w:rsidRPr="00FC06BC">
                    <w:rPr>
                      <w:rFonts w:ascii="Calibri" w:hAnsi="Calibri" w:cs="Calibri"/>
                      <w:bCs/>
                      <w:color w:val="auto"/>
                      <w:sz w:val="22"/>
                      <w:szCs w:val="22"/>
                    </w:rPr>
                    <w:t>the asset and related income are recognised and reported in the financial reports</w:t>
                  </w:r>
                </w:p>
                <w:p w14:paraId="5601C183" w14:textId="77777777" w:rsidR="0030186F" w:rsidRPr="00FC06BC" w:rsidRDefault="0030186F" w:rsidP="00793FE7">
                  <w:pPr>
                    <w:pStyle w:val="TableTextLeft"/>
                    <w:rPr>
                      <w:rFonts w:ascii="Calibri" w:hAnsi="Calibri" w:cs="Calibri"/>
                      <w:bCs/>
                      <w:color w:val="auto"/>
                      <w:sz w:val="22"/>
                      <w:szCs w:val="22"/>
                    </w:rPr>
                  </w:pPr>
                  <w:r w:rsidRPr="00FC06BC">
                    <w:rPr>
                      <w:rFonts w:ascii="Calibri" w:hAnsi="Calibri" w:cs="Calibri"/>
                      <w:bCs/>
                      <w:color w:val="auto"/>
                      <w:sz w:val="22"/>
                      <w:szCs w:val="22"/>
                    </w:rPr>
                    <w:t>no contingent asset disclosure is required.</w:t>
                  </w:r>
                </w:p>
              </w:tc>
            </w:tr>
            <w:tr w:rsidR="0030186F" w:rsidRPr="00FC06BC" w14:paraId="15493D28" w14:textId="77777777" w:rsidTr="00555DC2">
              <w:trPr>
                <w:cantSplit/>
              </w:trPr>
              <w:tc>
                <w:tcPr>
                  <w:tcW w:w="0" w:type="pct"/>
                </w:tcPr>
                <w:p w14:paraId="1CE3A4C9" w14:textId="77777777" w:rsidR="0030186F" w:rsidRPr="00FC06BC" w:rsidRDefault="0030186F" w:rsidP="00793FE7">
                  <w:pPr>
                    <w:pStyle w:val="TableTextLeft"/>
                    <w:rPr>
                      <w:rFonts w:ascii="Calibri" w:hAnsi="Calibri" w:cs="Calibri"/>
                      <w:color w:val="auto"/>
                      <w:sz w:val="22"/>
                      <w:szCs w:val="22"/>
                    </w:rPr>
                  </w:pPr>
                  <w:r w:rsidRPr="00FC06BC">
                    <w:rPr>
                      <w:rFonts w:ascii="Calibri" w:hAnsi="Calibri" w:cs="Calibri"/>
                      <w:color w:val="auto"/>
                      <w:sz w:val="22"/>
                      <w:szCs w:val="22"/>
                    </w:rPr>
                    <w:t>probable, but not virtually certain</w:t>
                  </w:r>
                </w:p>
              </w:tc>
              <w:tc>
                <w:tcPr>
                  <w:tcW w:w="0" w:type="pct"/>
                </w:tcPr>
                <w:p w14:paraId="64358178" w14:textId="77777777" w:rsidR="0030186F" w:rsidRPr="00FC06BC" w:rsidRDefault="0030186F" w:rsidP="00793FE7">
                  <w:pPr>
                    <w:pStyle w:val="TableTextLeft"/>
                    <w:rPr>
                      <w:rFonts w:ascii="Calibri" w:hAnsi="Calibri" w:cs="Calibri"/>
                      <w:bCs/>
                      <w:color w:val="auto"/>
                      <w:sz w:val="22"/>
                      <w:szCs w:val="22"/>
                    </w:rPr>
                  </w:pPr>
                  <w:r w:rsidRPr="00FC06BC">
                    <w:rPr>
                      <w:rFonts w:ascii="Calibri" w:hAnsi="Calibri" w:cs="Calibri"/>
                      <w:bCs/>
                      <w:color w:val="auto"/>
                      <w:sz w:val="22"/>
                      <w:szCs w:val="22"/>
                    </w:rPr>
                    <w:t>10% to 90%</w:t>
                  </w:r>
                </w:p>
              </w:tc>
              <w:tc>
                <w:tcPr>
                  <w:tcW w:w="0" w:type="pct"/>
                </w:tcPr>
                <w:p w14:paraId="73B4B940" w14:textId="77777777" w:rsidR="0030186F" w:rsidRPr="00FC06BC" w:rsidRDefault="0030186F" w:rsidP="00793FE7">
                  <w:pPr>
                    <w:pStyle w:val="TableTextLeft"/>
                    <w:rPr>
                      <w:rFonts w:ascii="Calibri" w:hAnsi="Calibri" w:cs="Calibri"/>
                      <w:bCs/>
                      <w:color w:val="auto"/>
                      <w:sz w:val="22"/>
                      <w:szCs w:val="22"/>
                    </w:rPr>
                  </w:pPr>
                  <w:r w:rsidRPr="00FC06BC">
                    <w:rPr>
                      <w:rFonts w:ascii="Calibri" w:hAnsi="Calibri" w:cs="Calibri"/>
                      <w:bCs/>
                      <w:color w:val="auto"/>
                      <w:sz w:val="22"/>
                      <w:szCs w:val="22"/>
                    </w:rPr>
                    <w:t>no asset is recognised in the financial reports</w:t>
                  </w:r>
                </w:p>
                <w:p w14:paraId="7733B239" w14:textId="77777777" w:rsidR="0030186F" w:rsidRPr="00FC06BC" w:rsidRDefault="0030186F" w:rsidP="00793FE7">
                  <w:pPr>
                    <w:pStyle w:val="TableTextLeft"/>
                    <w:rPr>
                      <w:rFonts w:ascii="Calibri" w:hAnsi="Calibri" w:cs="Calibri"/>
                      <w:bCs/>
                      <w:color w:val="auto"/>
                      <w:sz w:val="22"/>
                      <w:szCs w:val="22"/>
                    </w:rPr>
                  </w:pPr>
                  <w:r w:rsidRPr="00FC06BC">
                    <w:rPr>
                      <w:rFonts w:ascii="Calibri" w:hAnsi="Calibri" w:cs="Calibri"/>
                      <w:bCs/>
                      <w:color w:val="auto"/>
                      <w:sz w:val="22"/>
                      <w:szCs w:val="22"/>
                    </w:rPr>
                    <w:t xml:space="preserve">contingent asset disclosure is required within the </w:t>
                  </w:r>
                  <w:r w:rsidRPr="00FC06BC">
                    <w:rPr>
                      <w:rFonts w:ascii="Calibri" w:hAnsi="Calibri" w:cs="Calibri"/>
                      <w:color w:val="auto"/>
                      <w:sz w:val="22"/>
                      <w:szCs w:val="22"/>
                    </w:rPr>
                    <w:t>Contingent Asset and Liability Register</w:t>
                  </w:r>
                  <w:r w:rsidRPr="00FC06BC">
                    <w:rPr>
                      <w:rFonts w:ascii="Calibri" w:hAnsi="Calibri" w:cs="Calibri"/>
                      <w:bCs/>
                      <w:color w:val="auto"/>
                      <w:sz w:val="22"/>
                      <w:szCs w:val="22"/>
                    </w:rPr>
                    <w:t>.</w:t>
                  </w:r>
                </w:p>
              </w:tc>
            </w:tr>
            <w:tr w:rsidR="0030186F" w:rsidRPr="00FC06BC" w14:paraId="16ECAF42" w14:textId="77777777" w:rsidTr="00555DC2">
              <w:trPr>
                <w:cantSplit/>
              </w:trPr>
              <w:tc>
                <w:tcPr>
                  <w:tcW w:w="0" w:type="pct"/>
                </w:tcPr>
                <w:p w14:paraId="35BBD22B" w14:textId="77777777" w:rsidR="0030186F" w:rsidRPr="00FC06BC" w:rsidRDefault="0030186F" w:rsidP="00793FE7">
                  <w:pPr>
                    <w:pStyle w:val="TableTextLeft"/>
                    <w:rPr>
                      <w:rFonts w:ascii="Calibri" w:hAnsi="Calibri" w:cs="Calibri"/>
                      <w:color w:val="auto"/>
                      <w:sz w:val="22"/>
                      <w:szCs w:val="22"/>
                    </w:rPr>
                  </w:pPr>
                  <w:r w:rsidRPr="00FC06BC">
                    <w:rPr>
                      <w:rFonts w:ascii="Calibri" w:hAnsi="Calibri" w:cs="Calibri"/>
                      <w:color w:val="auto"/>
                      <w:sz w:val="22"/>
                      <w:szCs w:val="22"/>
                    </w:rPr>
                    <w:t>not probable (i.e. remote)</w:t>
                  </w:r>
                </w:p>
              </w:tc>
              <w:tc>
                <w:tcPr>
                  <w:tcW w:w="0" w:type="pct"/>
                </w:tcPr>
                <w:p w14:paraId="017A7CAA" w14:textId="77777777" w:rsidR="0030186F" w:rsidRPr="00FC06BC" w:rsidRDefault="0030186F" w:rsidP="00793FE7">
                  <w:pPr>
                    <w:pStyle w:val="TableTextLeft"/>
                    <w:rPr>
                      <w:rFonts w:ascii="Calibri" w:hAnsi="Calibri" w:cs="Calibri"/>
                      <w:bCs/>
                      <w:color w:val="auto"/>
                      <w:sz w:val="22"/>
                      <w:szCs w:val="22"/>
                    </w:rPr>
                  </w:pPr>
                  <w:r w:rsidRPr="00FC06BC">
                    <w:rPr>
                      <w:rFonts w:ascii="Calibri" w:hAnsi="Calibri" w:cs="Calibri"/>
                      <w:bCs/>
                      <w:color w:val="auto"/>
                      <w:sz w:val="22"/>
                      <w:szCs w:val="22"/>
                    </w:rPr>
                    <w:t>&lt;10%</w:t>
                  </w:r>
                </w:p>
              </w:tc>
              <w:tc>
                <w:tcPr>
                  <w:tcW w:w="0" w:type="pct"/>
                </w:tcPr>
                <w:p w14:paraId="530D2C58" w14:textId="77777777" w:rsidR="0030186F" w:rsidRPr="00FC06BC" w:rsidRDefault="0030186F" w:rsidP="00793FE7">
                  <w:pPr>
                    <w:pStyle w:val="TableTextLeft"/>
                    <w:rPr>
                      <w:rFonts w:ascii="Calibri" w:hAnsi="Calibri" w:cs="Calibri"/>
                      <w:bCs/>
                      <w:color w:val="auto"/>
                      <w:sz w:val="22"/>
                      <w:szCs w:val="22"/>
                    </w:rPr>
                  </w:pPr>
                  <w:r w:rsidRPr="00FC06BC">
                    <w:rPr>
                      <w:rFonts w:ascii="Calibri" w:hAnsi="Calibri" w:cs="Calibri"/>
                      <w:bCs/>
                      <w:color w:val="auto"/>
                      <w:sz w:val="22"/>
                      <w:szCs w:val="22"/>
                    </w:rPr>
                    <w:t>no asset is recognised in the financial reports</w:t>
                  </w:r>
                </w:p>
                <w:p w14:paraId="3B6B1AB7" w14:textId="77777777" w:rsidR="0030186F" w:rsidRPr="00FC06BC" w:rsidRDefault="0030186F" w:rsidP="00793FE7">
                  <w:pPr>
                    <w:pStyle w:val="TableTextLeft"/>
                    <w:rPr>
                      <w:rFonts w:ascii="Calibri" w:hAnsi="Calibri" w:cs="Calibri"/>
                      <w:bCs/>
                      <w:color w:val="auto"/>
                      <w:sz w:val="22"/>
                      <w:szCs w:val="22"/>
                    </w:rPr>
                  </w:pPr>
                  <w:r w:rsidRPr="00FC06BC">
                    <w:rPr>
                      <w:rFonts w:ascii="Calibri" w:hAnsi="Calibri" w:cs="Calibri"/>
                      <w:bCs/>
                      <w:color w:val="auto"/>
                      <w:sz w:val="22"/>
                      <w:szCs w:val="22"/>
                    </w:rPr>
                    <w:t>no contingent asset disclosure is required.</w:t>
                  </w:r>
                </w:p>
              </w:tc>
            </w:tr>
          </w:tbl>
          <w:p w14:paraId="110C231D" w14:textId="77777777" w:rsidR="0030186F" w:rsidRPr="00FC06BC" w:rsidRDefault="0030186F" w:rsidP="00793FE7">
            <w:pPr>
              <w:pStyle w:val="TableTextLeft"/>
              <w:rPr>
                <w:rFonts w:ascii="Calibri" w:hAnsi="Calibri" w:cs="Calibri"/>
                <w:color w:val="auto"/>
                <w:sz w:val="22"/>
                <w:szCs w:val="22"/>
              </w:rPr>
            </w:pPr>
            <w:r w:rsidRPr="00FC06BC">
              <w:rPr>
                <w:rFonts w:ascii="Calibri" w:hAnsi="Calibri" w:cs="Calibri"/>
                <w:color w:val="auto"/>
                <w:sz w:val="22"/>
                <w:szCs w:val="22"/>
              </w:rPr>
              <w:t xml:space="preserve">The </w:t>
            </w:r>
            <w:r w:rsidRPr="00FC06BC">
              <w:rPr>
                <w:rFonts w:ascii="Calibri" w:hAnsi="Calibri" w:cs="Calibri"/>
                <w:color w:val="436EF7"/>
                <w:sz w:val="22"/>
                <w:szCs w:val="22"/>
              </w:rPr>
              <w:t>&lt;insert agency name&gt;</w:t>
            </w:r>
            <w:r w:rsidRPr="00FC06BC">
              <w:rPr>
                <w:rFonts w:ascii="Calibri" w:hAnsi="Calibri" w:cs="Calibri"/>
                <w:color w:val="FF0000"/>
                <w:sz w:val="22"/>
                <w:szCs w:val="22"/>
              </w:rPr>
              <w:t xml:space="preserve"> </w:t>
            </w:r>
            <w:r w:rsidRPr="00FC06BC">
              <w:rPr>
                <w:rFonts w:ascii="Calibri" w:hAnsi="Calibri" w:cs="Calibri"/>
                <w:color w:val="auto"/>
                <w:sz w:val="22"/>
                <w:szCs w:val="22"/>
              </w:rPr>
              <w:t xml:space="preserve">shall disclose for each contingent asset, a brief description of the nature of the contingent asset and an estimate of financial effects, at the reporting date, if an inflow of economic benefits is probable. </w:t>
            </w:r>
          </w:p>
          <w:p w14:paraId="19ABC27D" w14:textId="77777777" w:rsidR="0030186F" w:rsidRPr="00FC06BC" w:rsidRDefault="0030186F" w:rsidP="00793FE7">
            <w:pPr>
              <w:pStyle w:val="TableTextLeft"/>
              <w:rPr>
                <w:rFonts w:ascii="Calibri" w:hAnsi="Calibri" w:cs="Calibri"/>
                <w:color w:val="FF0000"/>
                <w:sz w:val="22"/>
                <w:szCs w:val="22"/>
              </w:rPr>
            </w:pPr>
          </w:p>
        </w:tc>
      </w:tr>
      <w:tr w:rsidR="0030186F" w:rsidRPr="00BE56F1" w14:paraId="65B1208C" w14:textId="77777777" w:rsidTr="0048040E">
        <w:trPr>
          <w:cantSplit/>
        </w:trPr>
        <w:tc>
          <w:tcPr>
            <w:tcW w:w="567" w:type="pct"/>
          </w:tcPr>
          <w:p w14:paraId="56F9FBFE" w14:textId="50C8C70E" w:rsidR="0030186F" w:rsidRPr="00FC06BC" w:rsidRDefault="0030186F" w:rsidP="009C4AED">
            <w:pPr>
              <w:pStyle w:val="TableTextLeft"/>
              <w:numPr>
                <w:ilvl w:val="1"/>
                <w:numId w:val="169"/>
              </w:numPr>
              <w:rPr>
                <w:rFonts w:ascii="Calibri" w:hAnsi="Calibri" w:cs="Calibri"/>
                <w:sz w:val="22"/>
                <w:szCs w:val="22"/>
              </w:rPr>
            </w:pPr>
            <w:r w:rsidRPr="00FC06BC">
              <w:rPr>
                <w:rFonts w:ascii="Calibri" w:hAnsi="Calibri" w:cs="Calibri"/>
                <w:sz w:val="22"/>
                <w:szCs w:val="22"/>
              </w:rPr>
              <w:t>Identifying</w:t>
            </w:r>
          </w:p>
          <w:p w14:paraId="4F453163" w14:textId="77777777" w:rsidR="0030186F" w:rsidRPr="00FC06BC" w:rsidRDefault="0030186F" w:rsidP="00793FE7">
            <w:pPr>
              <w:pStyle w:val="TableTextLeft"/>
              <w:rPr>
                <w:rFonts w:ascii="Calibri" w:hAnsi="Calibri" w:cs="Calibri"/>
                <w:sz w:val="22"/>
                <w:szCs w:val="22"/>
              </w:rPr>
            </w:pPr>
            <w:r w:rsidRPr="00FC06BC">
              <w:rPr>
                <w:rFonts w:ascii="Calibri" w:hAnsi="Calibri" w:cs="Calibri"/>
                <w:sz w:val="22"/>
                <w:szCs w:val="22"/>
              </w:rPr>
              <w:t>Contingent liabilities</w:t>
            </w:r>
          </w:p>
          <w:p w14:paraId="2C84954F" w14:textId="77777777" w:rsidR="0030186F" w:rsidRPr="00FC06BC" w:rsidRDefault="0030186F" w:rsidP="00793FE7">
            <w:pPr>
              <w:pStyle w:val="TableTextLeft"/>
              <w:rPr>
                <w:rFonts w:ascii="Calibri" w:hAnsi="Calibri" w:cs="Calibri"/>
                <w:sz w:val="22"/>
                <w:szCs w:val="22"/>
              </w:rPr>
            </w:pPr>
          </w:p>
        </w:tc>
        <w:tc>
          <w:tcPr>
            <w:tcW w:w="4433" w:type="pct"/>
          </w:tcPr>
          <w:p w14:paraId="7560B237" w14:textId="77777777" w:rsidR="0030186F" w:rsidRPr="00FC06BC" w:rsidRDefault="0030186F" w:rsidP="00793FE7">
            <w:pPr>
              <w:pStyle w:val="TableTextLeft"/>
              <w:rPr>
                <w:rFonts w:ascii="Calibri" w:hAnsi="Calibri" w:cs="Calibri"/>
                <w:color w:val="auto"/>
                <w:sz w:val="22"/>
                <w:szCs w:val="22"/>
              </w:rPr>
            </w:pPr>
            <w:r w:rsidRPr="00FC06BC">
              <w:rPr>
                <w:rFonts w:ascii="Calibri" w:hAnsi="Calibri" w:cs="Calibri"/>
                <w:color w:val="auto"/>
                <w:sz w:val="22"/>
                <w:szCs w:val="22"/>
              </w:rPr>
              <w:t>To determine if a contingent liability needs to be recorded in the Contingent Asset and Liability Register, use the following table:</w:t>
            </w:r>
          </w:p>
          <w:tbl>
            <w:tblPr>
              <w:tblStyle w:val="TableGrid"/>
              <w:tblW w:w="5000" w:type="pct"/>
              <w:tblLook w:val="04A0" w:firstRow="1" w:lastRow="0" w:firstColumn="1" w:lastColumn="0" w:noHBand="0" w:noVBand="1"/>
            </w:tblPr>
            <w:tblGrid>
              <w:gridCol w:w="2580"/>
              <w:gridCol w:w="2598"/>
              <w:gridCol w:w="2765"/>
            </w:tblGrid>
            <w:tr w:rsidR="0030186F" w:rsidRPr="00FC06BC" w14:paraId="7C4E3E45" w14:textId="77777777" w:rsidTr="00555DC2">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0" w:type="pct"/>
                </w:tcPr>
                <w:p w14:paraId="19A1E2DE" w14:textId="77777777" w:rsidR="0030186F" w:rsidRPr="008A1D81" w:rsidRDefault="0030186F">
                  <w:pPr>
                    <w:pStyle w:val="TableHeadingLeft"/>
                    <w:rPr>
                      <w:rFonts w:ascii="Calibri" w:hAnsi="Calibri" w:cs="Calibri"/>
                      <w:sz w:val="20"/>
                    </w:rPr>
                  </w:pPr>
                  <w:r w:rsidRPr="008A1D81">
                    <w:rPr>
                      <w:rFonts w:ascii="Calibri" w:hAnsi="Calibri" w:cs="Calibri"/>
                      <w:sz w:val="20"/>
                    </w:rPr>
                    <w:t>If the outflow of resources is…</w:t>
                  </w:r>
                </w:p>
              </w:tc>
              <w:tc>
                <w:tcPr>
                  <w:tcW w:w="0" w:type="pct"/>
                </w:tcPr>
                <w:p w14:paraId="72890DED" w14:textId="198E6112" w:rsidR="0030186F" w:rsidRPr="008A1D81" w:rsidRDefault="0030186F">
                  <w:pPr>
                    <w:pStyle w:val="TableHeadingLeft"/>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A1D81">
                    <w:rPr>
                      <w:rFonts w:ascii="Calibri" w:hAnsi="Calibri" w:cs="Calibri"/>
                      <w:sz w:val="20"/>
                    </w:rPr>
                    <w:t>With likelihood % of…</w:t>
                  </w:r>
                </w:p>
              </w:tc>
              <w:tc>
                <w:tcPr>
                  <w:tcW w:w="0" w:type="pct"/>
                </w:tcPr>
                <w:p w14:paraId="0EE82E8B" w14:textId="77777777" w:rsidR="0030186F" w:rsidRPr="008A1D81" w:rsidRDefault="0030186F">
                  <w:pPr>
                    <w:pStyle w:val="TableHeadingLeft"/>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A1D81">
                    <w:rPr>
                      <w:rFonts w:ascii="Calibri" w:hAnsi="Calibri" w:cs="Calibri"/>
                      <w:sz w:val="20"/>
                    </w:rPr>
                    <w:t>Then…</w:t>
                  </w:r>
                </w:p>
              </w:tc>
            </w:tr>
            <w:tr w:rsidR="0030186F" w:rsidRPr="00FC06BC" w14:paraId="67BDDC8E" w14:textId="77777777" w:rsidTr="00555DC2">
              <w:trPr>
                <w:cantSplit/>
              </w:trPr>
              <w:tc>
                <w:tcPr>
                  <w:tcW w:w="0" w:type="pct"/>
                </w:tcPr>
                <w:p w14:paraId="60B7CA9C" w14:textId="77777777" w:rsidR="0030186F" w:rsidRPr="00FC06BC" w:rsidRDefault="0030186F" w:rsidP="00793FE7">
                  <w:pPr>
                    <w:pStyle w:val="TableTextLeft"/>
                    <w:rPr>
                      <w:rFonts w:ascii="Calibri" w:hAnsi="Calibri" w:cs="Calibri"/>
                      <w:color w:val="auto"/>
                      <w:sz w:val="22"/>
                      <w:szCs w:val="22"/>
                    </w:rPr>
                  </w:pPr>
                  <w:r w:rsidRPr="00FC06BC">
                    <w:rPr>
                      <w:rFonts w:ascii="Calibri" w:hAnsi="Calibri" w:cs="Calibri"/>
                      <w:color w:val="auto"/>
                      <w:sz w:val="22"/>
                      <w:szCs w:val="22"/>
                    </w:rPr>
                    <w:t>probable</w:t>
                  </w:r>
                </w:p>
              </w:tc>
              <w:tc>
                <w:tcPr>
                  <w:tcW w:w="0" w:type="pct"/>
                </w:tcPr>
                <w:p w14:paraId="05E4B218" w14:textId="77777777" w:rsidR="0030186F" w:rsidRPr="00FC06BC" w:rsidRDefault="0030186F" w:rsidP="00793FE7">
                  <w:pPr>
                    <w:pStyle w:val="TableTextLeft"/>
                    <w:rPr>
                      <w:rFonts w:ascii="Calibri" w:hAnsi="Calibri" w:cs="Calibri"/>
                      <w:bCs/>
                      <w:color w:val="auto"/>
                      <w:sz w:val="22"/>
                      <w:szCs w:val="22"/>
                    </w:rPr>
                  </w:pPr>
                  <w:r w:rsidRPr="00FC06BC">
                    <w:rPr>
                      <w:rFonts w:ascii="Calibri" w:hAnsi="Calibri" w:cs="Calibri"/>
                      <w:bCs/>
                      <w:color w:val="auto"/>
                      <w:sz w:val="22"/>
                      <w:szCs w:val="22"/>
                    </w:rPr>
                    <w:t>&gt;50%</w:t>
                  </w:r>
                </w:p>
              </w:tc>
              <w:tc>
                <w:tcPr>
                  <w:tcW w:w="0" w:type="pct"/>
                </w:tcPr>
                <w:p w14:paraId="3190FA04" w14:textId="77777777" w:rsidR="0030186F" w:rsidRPr="00FC06BC" w:rsidRDefault="0030186F" w:rsidP="00793FE7">
                  <w:pPr>
                    <w:pStyle w:val="TableTextLeft"/>
                    <w:rPr>
                      <w:rFonts w:ascii="Calibri" w:hAnsi="Calibri" w:cs="Calibri"/>
                      <w:bCs/>
                      <w:color w:val="auto"/>
                      <w:sz w:val="22"/>
                      <w:szCs w:val="22"/>
                    </w:rPr>
                  </w:pPr>
                  <w:r w:rsidRPr="00FC06BC">
                    <w:rPr>
                      <w:rFonts w:ascii="Calibri" w:hAnsi="Calibri" w:cs="Calibri"/>
                      <w:bCs/>
                      <w:color w:val="auto"/>
                      <w:sz w:val="22"/>
                      <w:szCs w:val="22"/>
                    </w:rPr>
                    <w:t>the liability and related expense are recognised and reported in the financial reports</w:t>
                  </w:r>
                </w:p>
                <w:p w14:paraId="21D4473E" w14:textId="77777777" w:rsidR="0030186F" w:rsidRPr="00FC06BC" w:rsidRDefault="0030186F" w:rsidP="00793FE7">
                  <w:pPr>
                    <w:pStyle w:val="TableTextLeft"/>
                    <w:rPr>
                      <w:rFonts w:ascii="Calibri" w:hAnsi="Calibri" w:cs="Calibri"/>
                      <w:bCs/>
                      <w:color w:val="auto"/>
                      <w:sz w:val="22"/>
                      <w:szCs w:val="22"/>
                    </w:rPr>
                  </w:pPr>
                  <w:r w:rsidRPr="00FC06BC">
                    <w:rPr>
                      <w:rFonts w:ascii="Calibri" w:hAnsi="Calibri" w:cs="Calibri"/>
                      <w:bCs/>
                      <w:color w:val="auto"/>
                      <w:sz w:val="22"/>
                      <w:szCs w:val="22"/>
                    </w:rPr>
                    <w:t>no contingent liability disclosure is required.</w:t>
                  </w:r>
                </w:p>
              </w:tc>
            </w:tr>
            <w:tr w:rsidR="0030186F" w:rsidRPr="00FC06BC" w14:paraId="127A145F" w14:textId="77777777" w:rsidTr="00555DC2">
              <w:trPr>
                <w:cantSplit/>
              </w:trPr>
              <w:tc>
                <w:tcPr>
                  <w:tcW w:w="0" w:type="pct"/>
                </w:tcPr>
                <w:p w14:paraId="79C314EA" w14:textId="77777777" w:rsidR="0030186F" w:rsidRPr="00FC06BC" w:rsidRDefault="0030186F" w:rsidP="00793FE7">
                  <w:pPr>
                    <w:pStyle w:val="TableTextLeft"/>
                    <w:rPr>
                      <w:rFonts w:ascii="Calibri" w:hAnsi="Calibri" w:cs="Calibri"/>
                      <w:color w:val="auto"/>
                      <w:sz w:val="22"/>
                      <w:szCs w:val="22"/>
                    </w:rPr>
                  </w:pPr>
                  <w:r w:rsidRPr="00FC06BC">
                    <w:rPr>
                      <w:rFonts w:ascii="Calibri" w:hAnsi="Calibri" w:cs="Calibri"/>
                      <w:color w:val="auto"/>
                      <w:sz w:val="22"/>
                      <w:szCs w:val="22"/>
                    </w:rPr>
                    <w:t>possible but not probable</w:t>
                  </w:r>
                </w:p>
              </w:tc>
              <w:tc>
                <w:tcPr>
                  <w:tcW w:w="0" w:type="pct"/>
                </w:tcPr>
                <w:p w14:paraId="4C065356" w14:textId="77777777" w:rsidR="0030186F" w:rsidRPr="00FC06BC" w:rsidRDefault="0030186F" w:rsidP="00793FE7">
                  <w:pPr>
                    <w:pStyle w:val="TableTextLeft"/>
                    <w:rPr>
                      <w:rFonts w:ascii="Calibri" w:hAnsi="Calibri" w:cs="Calibri"/>
                      <w:bCs/>
                      <w:color w:val="auto"/>
                      <w:sz w:val="22"/>
                      <w:szCs w:val="22"/>
                    </w:rPr>
                  </w:pPr>
                  <w:r w:rsidRPr="00FC06BC">
                    <w:rPr>
                      <w:rFonts w:ascii="Calibri" w:hAnsi="Calibri" w:cs="Calibri"/>
                      <w:bCs/>
                      <w:color w:val="auto"/>
                      <w:sz w:val="22"/>
                      <w:szCs w:val="22"/>
                    </w:rPr>
                    <w:t>10% to 50%</w:t>
                  </w:r>
                </w:p>
              </w:tc>
              <w:tc>
                <w:tcPr>
                  <w:tcW w:w="0" w:type="pct"/>
                </w:tcPr>
                <w:p w14:paraId="29B7EDAC" w14:textId="77777777" w:rsidR="0030186F" w:rsidRPr="00FC06BC" w:rsidRDefault="0030186F" w:rsidP="00793FE7">
                  <w:pPr>
                    <w:pStyle w:val="TableTextLeft"/>
                    <w:rPr>
                      <w:rFonts w:ascii="Calibri" w:hAnsi="Calibri" w:cs="Calibri"/>
                      <w:bCs/>
                      <w:color w:val="auto"/>
                      <w:sz w:val="22"/>
                      <w:szCs w:val="22"/>
                    </w:rPr>
                  </w:pPr>
                  <w:r w:rsidRPr="00FC06BC">
                    <w:rPr>
                      <w:rFonts w:ascii="Calibri" w:hAnsi="Calibri" w:cs="Calibri"/>
                      <w:bCs/>
                      <w:color w:val="auto"/>
                      <w:sz w:val="22"/>
                      <w:szCs w:val="22"/>
                    </w:rPr>
                    <w:t>no liability is recognised in the financial reports</w:t>
                  </w:r>
                </w:p>
                <w:p w14:paraId="1025BAC0" w14:textId="77777777" w:rsidR="0030186F" w:rsidRPr="00FC06BC" w:rsidRDefault="0030186F" w:rsidP="00793FE7">
                  <w:pPr>
                    <w:pStyle w:val="TableTextLeft"/>
                    <w:rPr>
                      <w:rFonts w:ascii="Calibri" w:hAnsi="Calibri" w:cs="Calibri"/>
                      <w:bCs/>
                      <w:color w:val="auto"/>
                      <w:sz w:val="22"/>
                      <w:szCs w:val="22"/>
                    </w:rPr>
                  </w:pPr>
                  <w:r w:rsidRPr="00FC06BC">
                    <w:rPr>
                      <w:rFonts w:ascii="Calibri" w:hAnsi="Calibri" w:cs="Calibri"/>
                      <w:bCs/>
                      <w:color w:val="auto"/>
                      <w:sz w:val="22"/>
                      <w:szCs w:val="22"/>
                    </w:rPr>
                    <w:t xml:space="preserve">contingent liability disclosure is required within the </w:t>
                  </w:r>
                  <w:r w:rsidRPr="00FC06BC">
                    <w:rPr>
                      <w:rFonts w:ascii="Calibri" w:hAnsi="Calibri" w:cs="Calibri"/>
                      <w:color w:val="auto"/>
                      <w:sz w:val="22"/>
                      <w:szCs w:val="22"/>
                    </w:rPr>
                    <w:t>Contingent Asset and Liability Register</w:t>
                  </w:r>
                  <w:r w:rsidRPr="00FC06BC">
                    <w:rPr>
                      <w:rFonts w:ascii="Calibri" w:hAnsi="Calibri" w:cs="Calibri"/>
                      <w:bCs/>
                      <w:color w:val="auto"/>
                      <w:sz w:val="22"/>
                      <w:szCs w:val="22"/>
                    </w:rPr>
                    <w:t>.</w:t>
                  </w:r>
                </w:p>
              </w:tc>
            </w:tr>
            <w:tr w:rsidR="0030186F" w:rsidRPr="00FC06BC" w14:paraId="6305552D" w14:textId="77777777" w:rsidTr="00555DC2">
              <w:trPr>
                <w:cantSplit/>
              </w:trPr>
              <w:tc>
                <w:tcPr>
                  <w:tcW w:w="0" w:type="pct"/>
                </w:tcPr>
                <w:p w14:paraId="706C31F6" w14:textId="77777777" w:rsidR="0030186F" w:rsidRPr="00FC06BC" w:rsidRDefault="0030186F" w:rsidP="00793FE7">
                  <w:pPr>
                    <w:pStyle w:val="TableTextLeft"/>
                    <w:rPr>
                      <w:rFonts w:ascii="Calibri" w:hAnsi="Calibri" w:cs="Calibri"/>
                      <w:color w:val="auto"/>
                      <w:sz w:val="22"/>
                      <w:szCs w:val="22"/>
                    </w:rPr>
                  </w:pPr>
                  <w:r w:rsidRPr="00FC06BC">
                    <w:rPr>
                      <w:rFonts w:ascii="Calibri" w:hAnsi="Calibri" w:cs="Calibri"/>
                      <w:color w:val="auto"/>
                      <w:sz w:val="22"/>
                      <w:szCs w:val="22"/>
                    </w:rPr>
                    <w:t>not probable (i.e. remote)</w:t>
                  </w:r>
                </w:p>
              </w:tc>
              <w:tc>
                <w:tcPr>
                  <w:tcW w:w="0" w:type="pct"/>
                </w:tcPr>
                <w:p w14:paraId="01C5A614" w14:textId="77777777" w:rsidR="0030186F" w:rsidRPr="00FC06BC" w:rsidRDefault="0030186F" w:rsidP="00793FE7">
                  <w:pPr>
                    <w:pStyle w:val="TableTextLeft"/>
                    <w:rPr>
                      <w:rFonts w:ascii="Calibri" w:hAnsi="Calibri" w:cs="Calibri"/>
                      <w:bCs/>
                      <w:color w:val="auto"/>
                      <w:sz w:val="22"/>
                      <w:szCs w:val="22"/>
                    </w:rPr>
                  </w:pPr>
                  <w:r w:rsidRPr="00FC06BC">
                    <w:rPr>
                      <w:rFonts w:ascii="Calibri" w:hAnsi="Calibri" w:cs="Calibri"/>
                      <w:bCs/>
                      <w:color w:val="auto"/>
                      <w:sz w:val="22"/>
                      <w:szCs w:val="22"/>
                    </w:rPr>
                    <w:t>&lt;10%</w:t>
                  </w:r>
                </w:p>
              </w:tc>
              <w:tc>
                <w:tcPr>
                  <w:tcW w:w="0" w:type="pct"/>
                </w:tcPr>
                <w:p w14:paraId="1680FC8C" w14:textId="77777777" w:rsidR="0030186F" w:rsidRPr="00FC06BC" w:rsidRDefault="0030186F" w:rsidP="00793FE7">
                  <w:pPr>
                    <w:pStyle w:val="TableTextLeft"/>
                    <w:rPr>
                      <w:rFonts w:ascii="Calibri" w:hAnsi="Calibri" w:cs="Calibri"/>
                      <w:bCs/>
                      <w:color w:val="auto"/>
                      <w:sz w:val="22"/>
                      <w:szCs w:val="22"/>
                    </w:rPr>
                  </w:pPr>
                  <w:r w:rsidRPr="00FC06BC">
                    <w:rPr>
                      <w:rFonts w:ascii="Calibri" w:hAnsi="Calibri" w:cs="Calibri"/>
                      <w:bCs/>
                      <w:color w:val="auto"/>
                      <w:sz w:val="22"/>
                      <w:szCs w:val="22"/>
                    </w:rPr>
                    <w:t>no liability is recognised in the financial reports</w:t>
                  </w:r>
                </w:p>
                <w:p w14:paraId="6D6551F0" w14:textId="77777777" w:rsidR="0030186F" w:rsidRPr="00FC06BC" w:rsidRDefault="0030186F" w:rsidP="00793FE7">
                  <w:pPr>
                    <w:pStyle w:val="TableTextLeft"/>
                    <w:rPr>
                      <w:rFonts w:ascii="Calibri" w:hAnsi="Calibri" w:cs="Calibri"/>
                      <w:bCs/>
                      <w:color w:val="auto"/>
                      <w:sz w:val="22"/>
                      <w:szCs w:val="22"/>
                    </w:rPr>
                  </w:pPr>
                  <w:r w:rsidRPr="00FC06BC">
                    <w:rPr>
                      <w:rFonts w:ascii="Calibri" w:hAnsi="Calibri" w:cs="Calibri"/>
                      <w:bCs/>
                      <w:color w:val="auto"/>
                      <w:sz w:val="22"/>
                      <w:szCs w:val="22"/>
                    </w:rPr>
                    <w:t>no contingent liability disclosure is required.</w:t>
                  </w:r>
                </w:p>
              </w:tc>
            </w:tr>
          </w:tbl>
          <w:p w14:paraId="5EA19C40" w14:textId="77777777" w:rsidR="0030186F" w:rsidRPr="00FC06BC" w:rsidRDefault="0030186F" w:rsidP="00793FE7">
            <w:pPr>
              <w:pStyle w:val="TableTextLeft"/>
              <w:rPr>
                <w:rFonts w:ascii="Calibri" w:hAnsi="Calibri" w:cs="Calibri"/>
                <w:color w:val="auto"/>
                <w:sz w:val="22"/>
                <w:szCs w:val="22"/>
              </w:rPr>
            </w:pPr>
            <w:r w:rsidRPr="00FC06BC">
              <w:rPr>
                <w:rFonts w:ascii="Calibri" w:hAnsi="Calibri" w:cs="Calibri"/>
                <w:color w:val="auto"/>
                <w:sz w:val="22"/>
                <w:szCs w:val="22"/>
              </w:rPr>
              <w:t xml:space="preserve">The </w:t>
            </w:r>
            <w:r w:rsidRPr="00FC06BC">
              <w:rPr>
                <w:rFonts w:ascii="Calibri" w:hAnsi="Calibri" w:cs="Calibri"/>
                <w:color w:val="436EF7"/>
                <w:sz w:val="22"/>
                <w:szCs w:val="22"/>
              </w:rPr>
              <w:t>&lt;insert agency name&gt;</w:t>
            </w:r>
            <w:r w:rsidRPr="00FC06BC">
              <w:rPr>
                <w:rFonts w:ascii="Calibri" w:hAnsi="Calibri" w:cs="Calibri"/>
                <w:color w:val="FF0000"/>
                <w:sz w:val="22"/>
                <w:szCs w:val="22"/>
              </w:rPr>
              <w:t xml:space="preserve"> </w:t>
            </w:r>
            <w:r w:rsidRPr="00FC06BC">
              <w:rPr>
                <w:rFonts w:ascii="Calibri" w:hAnsi="Calibri" w:cs="Calibri"/>
                <w:color w:val="auto"/>
                <w:sz w:val="22"/>
                <w:szCs w:val="22"/>
              </w:rPr>
              <w:t>shall disclose for each class of contingent liability, at the reporting date, a brief description of the nature of the contingent liability:</w:t>
            </w:r>
          </w:p>
          <w:p w14:paraId="78F43B95" w14:textId="77777777" w:rsidR="0030186F" w:rsidRPr="00FC06BC" w:rsidRDefault="0030186F" w:rsidP="00793FE7">
            <w:pPr>
              <w:pStyle w:val="TableTextLeft"/>
              <w:rPr>
                <w:rFonts w:ascii="Calibri" w:hAnsi="Calibri" w:cs="Calibri"/>
                <w:color w:val="auto"/>
                <w:sz w:val="22"/>
                <w:szCs w:val="22"/>
              </w:rPr>
            </w:pPr>
            <w:r w:rsidRPr="00FC06BC">
              <w:rPr>
                <w:rFonts w:ascii="Calibri" w:hAnsi="Calibri" w:cs="Calibri"/>
                <w:color w:val="auto"/>
                <w:sz w:val="22"/>
                <w:szCs w:val="22"/>
              </w:rPr>
              <w:t>an estimate of its financial effect;</w:t>
            </w:r>
          </w:p>
          <w:p w14:paraId="4C9EB864" w14:textId="77777777" w:rsidR="0030186F" w:rsidRPr="00FC06BC" w:rsidRDefault="0030186F" w:rsidP="00793FE7">
            <w:pPr>
              <w:pStyle w:val="TableTextLeft"/>
              <w:rPr>
                <w:rFonts w:ascii="Calibri" w:hAnsi="Calibri" w:cs="Calibri"/>
                <w:color w:val="auto"/>
                <w:sz w:val="22"/>
                <w:szCs w:val="22"/>
              </w:rPr>
            </w:pPr>
            <w:r w:rsidRPr="00FC06BC">
              <w:rPr>
                <w:rFonts w:ascii="Calibri" w:hAnsi="Calibri" w:cs="Calibri"/>
                <w:color w:val="auto"/>
                <w:sz w:val="22"/>
                <w:szCs w:val="22"/>
              </w:rPr>
              <w:t>an indication of the uncertainties relating to the amount or timing of any outflow, and</w:t>
            </w:r>
          </w:p>
          <w:p w14:paraId="35F72772" w14:textId="1B95BB85" w:rsidR="0030186F" w:rsidRPr="00FC06BC" w:rsidRDefault="0030186F">
            <w:pPr>
              <w:pStyle w:val="TableTextLeft"/>
              <w:rPr>
                <w:rFonts w:ascii="Calibri" w:hAnsi="Calibri" w:cs="Calibri"/>
                <w:color w:val="FF0000"/>
                <w:sz w:val="22"/>
                <w:szCs w:val="22"/>
              </w:rPr>
            </w:pPr>
            <w:r w:rsidRPr="00FC06BC">
              <w:rPr>
                <w:rFonts w:ascii="Calibri" w:hAnsi="Calibri" w:cs="Calibri"/>
                <w:color w:val="auto"/>
                <w:sz w:val="22"/>
                <w:szCs w:val="22"/>
              </w:rPr>
              <w:t>the possibility of any reimbursement.</w:t>
            </w:r>
          </w:p>
        </w:tc>
      </w:tr>
      <w:tr w:rsidR="0030186F" w:rsidRPr="00BE56F1" w14:paraId="6D2294D0" w14:textId="77777777" w:rsidTr="0048040E">
        <w:trPr>
          <w:cantSplit/>
        </w:trPr>
        <w:tc>
          <w:tcPr>
            <w:tcW w:w="567" w:type="pct"/>
          </w:tcPr>
          <w:p w14:paraId="573A840F" w14:textId="2254E8DC" w:rsidR="0030186F" w:rsidRPr="00FC06BC" w:rsidRDefault="0030186F" w:rsidP="009C4AED">
            <w:pPr>
              <w:pStyle w:val="TableTextLeft"/>
              <w:numPr>
                <w:ilvl w:val="1"/>
                <w:numId w:val="169"/>
              </w:numPr>
              <w:rPr>
                <w:rFonts w:ascii="Calibri" w:hAnsi="Calibri" w:cs="Calibri"/>
                <w:sz w:val="22"/>
                <w:szCs w:val="22"/>
              </w:rPr>
            </w:pPr>
            <w:r w:rsidRPr="00FC06BC">
              <w:rPr>
                <w:rFonts w:ascii="Calibri" w:hAnsi="Calibri" w:cs="Calibri"/>
                <w:sz w:val="22"/>
                <w:szCs w:val="22"/>
              </w:rPr>
              <w:t>Record keeping</w:t>
            </w:r>
          </w:p>
        </w:tc>
        <w:tc>
          <w:tcPr>
            <w:tcW w:w="4433" w:type="pct"/>
          </w:tcPr>
          <w:p w14:paraId="7AE90E2F" w14:textId="77777777" w:rsidR="0030186F" w:rsidRPr="00FC06BC" w:rsidRDefault="0030186F" w:rsidP="008A1D81">
            <w:pPr>
              <w:pStyle w:val="TableTextLeft"/>
              <w:numPr>
                <w:ilvl w:val="0"/>
                <w:numId w:val="258"/>
              </w:numPr>
              <w:rPr>
                <w:rFonts w:ascii="Calibri" w:hAnsi="Calibri" w:cs="Calibri"/>
                <w:sz w:val="22"/>
                <w:szCs w:val="22"/>
              </w:rPr>
            </w:pPr>
            <w:r w:rsidRPr="00FC06BC">
              <w:rPr>
                <w:rFonts w:ascii="Calibri" w:hAnsi="Calibri" w:cs="Calibri"/>
                <w:sz w:val="22"/>
                <w:szCs w:val="22"/>
              </w:rPr>
              <w:t>A Contingent Assets and Contingent Liabilities Register is maintained and updated for all possible financial obligations that may be incurred depending on the outcome of a future event.</w:t>
            </w:r>
          </w:p>
          <w:p w14:paraId="59D22000" w14:textId="77777777" w:rsidR="0030186F" w:rsidRPr="00FC06BC" w:rsidRDefault="0030186F" w:rsidP="008A1D81">
            <w:pPr>
              <w:pStyle w:val="TableTextLeft"/>
              <w:numPr>
                <w:ilvl w:val="0"/>
                <w:numId w:val="258"/>
              </w:numPr>
              <w:rPr>
                <w:rFonts w:ascii="Calibri" w:hAnsi="Calibri" w:cs="Calibri"/>
                <w:sz w:val="22"/>
                <w:szCs w:val="22"/>
              </w:rPr>
            </w:pPr>
            <w:r w:rsidRPr="00FC06BC">
              <w:rPr>
                <w:rFonts w:ascii="Calibri" w:hAnsi="Calibri" w:cs="Calibri"/>
                <w:sz w:val="22"/>
                <w:szCs w:val="22"/>
              </w:rPr>
              <w:t>The Responsible Body and Audit Committee are advised of any contingent assets and contingent liabilities, as soon as they become known.</w:t>
            </w:r>
          </w:p>
        </w:tc>
      </w:tr>
    </w:tbl>
    <w:p w14:paraId="2747DA79" w14:textId="15551AAF" w:rsidR="0030186F" w:rsidRPr="008A1D81" w:rsidRDefault="0030186F">
      <w:pPr>
        <w:pStyle w:val="Heading2"/>
        <w:numPr>
          <w:ilvl w:val="0"/>
          <w:numId w:val="169"/>
        </w:numPr>
        <w:rPr>
          <w:rFonts w:ascii="Calibri" w:hAnsi="Calibri" w:cs="Calibri"/>
          <w:sz w:val="32"/>
          <w:szCs w:val="32"/>
        </w:rPr>
      </w:pPr>
      <w:bookmarkStart w:id="332" w:name="_Toc9333530"/>
      <w:bookmarkStart w:id="333" w:name="_Toc9351392"/>
      <w:bookmarkStart w:id="334" w:name="_Toc9351578"/>
      <w:bookmarkStart w:id="335" w:name="_Toc9351764"/>
      <w:bookmarkStart w:id="336" w:name="_Toc9351950"/>
      <w:bookmarkStart w:id="337" w:name="_Toc9352136"/>
      <w:bookmarkStart w:id="338" w:name="_Toc9352321"/>
      <w:bookmarkStart w:id="339" w:name="_Toc9352507"/>
      <w:bookmarkStart w:id="340" w:name="_Toc9352693"/>
      <w:bookmarkStart w:id="341" w:name="_Toc9352878"/>
      <w:bookmarkStart w:id="342" w:name="_Toc9353089"/>
      <w:bookmarkStart w:id="343" w:name="_Toc3369602"/>
      <w:bookmarkStart w:id="344" w:name="_Toc3369962"/>
      <w:bookmarkStart w:id="345" w:name="_Toc3370380"/>
      <w:bookmarkEnd w:id="332"/>
      <w:bookmarkEnd w:id="333"/>
      <w:bookmarkEnd w:id="334"/>
      <w:bookmarkEnd w:id="335"/>
      <w:bookmarkEnd w:id="336"/>
      <w:bookmarkEnd w:id="337"/>
      <w:bookmarkEnd w:id="338"/>
      <w:bookmarkEnd w:id="339"/>
      <w:bookmarkEnd w:id="340"/>
      <w:bookmarkEnd w:id="341"/>
      <w:bookmarkEnd w:id="342"/>
      <w:r w:rsidRPr="008A1D81">
        <w:rPr>
          <w:rFonts w:ascii="Calibri" w:hAnsi="Calibri" w:cs="Calibri"/>
          <w:sz w:val="32"/>
          <w:szCs w:val="32"/>
        </w:rPr>
        <w:t>Procedure</w:t>
      </w:r>
      <w:bookmarkEnd w:id="343"/>
      <w:bookmarkEnd w:id="344"/>
      <w:bookmarkEnd w:id="345"/>
      <w:r w:rsidRPr="008A1D81">
        <w:rPr>
          <w:rFonts w:ascii="Calibri" w:hAnsi="Calibri" w:cs="Calibri"/>
          <w:sz w:val="32"/>
          <w:szCs w:val="32"/>
        </w:rPr>
        <w:t xml:space="preserve"> </w:t>
      </w:r>
    </w:p>
    <w:p w14:paraId="0A951D8A" w14:textId="77777777" w:rsidR="0030186F" w:rsidRPr="00FC06BC" w:rsidRDefault="0030186F" w:rsidP="0030186F">
      <w:pPr>
        <w:spacing w:after="60"/>
        <w:rPr>
          <w:rFonts w:ascii="Calibri" w:hAnsi="Calibri" w:cs="Calibri"/>
          <w:sz w:val="22"/>
          <w:szCs w:val="22"/>
        </w:rPr>
      </w:pPr>
      <w:r w:rsidRPr="00FC06BC">
        <w:rPr>
          <w:rFonts w:ascii="Calibri" w:hAnsi="Calibri" w:cs="Calibri"/>
          <w:sz w:val="22"/>
          <w:szCs w:val="22"/>
        </w:rPr>
        <w:t>The following table lists the activities for implementing this procedure:</w:t>
      </w:r>
    </w:p>
    <w:p w14:paraId="159AF8D9" w14:textId="77777777" w:rsidR="0030186F" w:rsidRPr="00FC06BC" w:rsidRDefault="0030186F" w:rsidP="0030186F">
      <w:pPr>
        <w:rPr>
          <w:rFonts w:ascii="Calibri" w:hAnsi="Calibri" w:cs="Calibri"/>
          <w:sz w:val="22"/>
          <w:szCs w:val="22"/>
        </w:rPr>
      </w:pPr>
      <w:r w:rsidRPr="00FC06BC">
        <w:rPr>
          <w:rFonts w:ascii="Calibri" w:eastAsiaTheme="minorHAnsi" w:hAnsi="Calibri" w:cs="Calibri"/>
          <w:color w:val="436EF7"/>
          <w:sz w:val="22"/>
          <w:szCs w:val="22"/>
        </w:rPr>
        <w:t>&lt;Modify the activities below to suit the structure and business needs of your agency</w:t>
      </w:r>
      <w:r w:rsidRPr="00FC06BC">
        <w:rPr>
          <w:rFonts w:ascii="Calibri" w:hAnsi="Calibri" w:cs="Calibri"/>
          <w:color w:val="436EF7"/>
          <w:sz w:val="22"/>
          <w:szCs w:val="22"/>
        </w:rPr>
        <w:t>&gt;</w:t>
      </w:r>
    </w:p>
    <w:tbl>
      <w:tblPr>
        <w:tblStyle w:val="TableGrid"/>
        <w:tblW w:w="9889" w:type="dxa"/>
        <w:tblLook w:val="04A0" w:firstRow="1" w:lastRow="0" w:firstColumn="1" w:lastColumn="0" w:noHBand="0" w:noVBand="1"/>
      </w:tblPr>
      <w:tblGrid>
        <w:gridCol w:w="2093"/>
        <w:gridCol w:w="7796"/>
      </w:tblGrid>
      <w:tr w:rsidR="0030186F" w:rsidRPr="00FC06BC" w14:paraId="0C00C108" w14:textId="77777777" w:rsidTr="00555DC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dxa"/>
            <w:shd w:val="clear" w:color="auto" w:fill="auto"/>
          </w:tcPr>
          <w:p w14:paraId="75495BC5" w14:textId="665D1161" w:rsidR="0030186F" w:rsidRPr="008A1D81" w:rsidRDefault="0030186F" w:rsidP="009C4AED">
            <w:pPr>
              <w:pStyle w:val="ListParagraph"/>
              <w:numPr>
                <w:ilvl w:val="1"/>
                <w:numId w:val="169"/>
              </w:numPr>
              <w:spacing w:before="40" w:after="20" w:line="240" w:lineRule="auto"/>
              <w:rPr>
                <w:rFonts w:ascii="Calibri" w:hAnsi="Calibri" w:cs="Calibri"/>
                <w:sz w:val="22"/>
                <w:szCs w:val="22"/>
              </w:rPr>
            </w:pPr>
            <w:r w:rsidRPr="008A1D81">
              <w:rPr>
                <w:rFonts w:ascii="Calibri" w:hAnsi="Calibri" w:cs="Calibri"/>
                <w:sz w:val="22"/>
                <w:szCs w:val="22"/>
              </w:rPr>
              <w:t>Provisions for employee entitlements</w:t>
            </w:r>
          </w:p>
        </w:tc>
        <w:tc>
          <w:tcPr>
            <w:tcW w:w="0" w:type="dxa"/>
            <w:shd w:val="clear" w:color="auto" w:fill="auto"/>
          </w:tcPr>
          <w:p w14:paraId="1A528496" w14:textId="77777777" w:rsidR="0030186F" w:rsidRPr="00FC06BC" w:rsidRDefault="0030186F" w:rsidP="00F03786">
            <w:pPr>
              <w:pStyle w:val="ListParagraph"/>
              <w:numPr>
                <w:ilvl w:val="0"/>
                <w:numId w:val="21"/>
              </w:numPr>
              <w:spacing w:before="4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FC06BC">
              <w:rPr>
                <w:rFonts w:ascii="Calibri" w:hAnsi="Calibri" w:cs="Calibri"/>
                <w:sz w:val="22"/>
                <w:szCs w:val="22"/>
              </w:rPr>
              <w:t xml:space="preserve">The </w:t>
            </w:r>
            <w:r w:rsidRPr="00FC06BC">
              <w:rPr>
                <w:rFonts w:ascii="Calibri" w:hAnsi="Calibri" w:cs="Calibri"/>
                <w:color w:val="436EF7"/>
                <w:sz w:val="22"/>
                <w:szCs w:val="22"/>
              </w:rPr>
              <w:t>&lt;insert agency name&gt;</w:t>
            </w:r>
            <w:r w:rsidRPr="00FC06BC">
              <w:rPr>
                <w:rFonts w:ascii="Calibri" w:hAnsi="Calibri" w:cs="Calibri"/>
                <w:sz w:val="22"/>
                <w:szCs w:val="22"/>
              </w:rPr>
              <w:t xml:space="preserve"> is bound by legislation and industrial awards to provide its employees with various entitlements accumulated as a result of rendering their services to the agency (e.g. annual leave, long service leave).</w:t>
            </w:r>
          </w:p>
          <w:p w14:paraId="6AB5373F" w14:textId="77777777" w:rsidR="0030186F" w:rsidRPr="00FC06BC" w:rsidRDefault="0030186F" w:rsidP="00F03786">
            <w:pPr>
              <w:pStyle w:val="ListParagraph"/>
              <w:numPr>
                <w:ilvl w:val="0"/>
                <w:numId w:val="21"/>
              </w:numPr>
              <w:spacing w:before="4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FC06BC">
              <w:rPr>
                <w:rFonts w:ascii="Calibri" w:hAnsi="Calibri" w:cs="Calibri"/>
                <w:sz w:val="22"/>
                <w:szCs w:val="22"/>
              </w:rPr>
              <w:t>The Accountable Officer or delegated person is responsible to ensure annual leave liabilities are:</w:t>
            </w:r>
          </w:p>
          <w:p w14:paraId="45155409" w14:textId="77777777" w:rsidR="0030186F" w:rsidRPr="00FC06BC" w:rsidRDefault="0030186F" w:rsidP="00F03786">
            <w:pPr>
              <w:pStyle w:val="ListParagraph"/>
              <w:numPr>
                <w:ilvl w:val="1"/>
                <w:numId w:val="21"/>
              </w:numPr>
              <w:spacing w:before="20" w:after="0" w:line="240" w:lineRule="auto"/>
              <w:ind w:left="602" w:hanging="284"/>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FC06BC">
              <w:rPr>
                <w:rFonts w:ascii="Calibri" w:hAnsi="Calibri" w:cs="Calibri"/>
                <w:sz w:val="22"/>
                <w:szCs w:val="22"/>
              </w:rPr>
              <w:t>recognised as provisions up to the reporting date;</w:t>
            </w:r>
          </w:p>
          <w:p w14:paraId="5E45C98A" w14:textId="77777777" w:rsidR="0030186F" w:rsidRPr="00FC06BC" w:rsidRDefault="0030186F" w:rsidP="00F03786">
            <w:pPr>
              <w:pStyle w:val="ListParagraph"/>
              <w:numPr>
                <w:ilvl w:val="1"/>
                <w:numId w:val="21"/>
              </w:numPr>
              <w:spacing w:before="20" w:after="0" w:line="240" w:lineRule="auto"/>
              <w:ind w:left="602" w:hanging="284"/>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FC06BC">
              <w:rPr>
                <w:rFonts w:ascii="Calibri" w:hAnsi="Calibri" w:cs="Calibri"/>
                <w:sz w:val="22"/>
                <w:szCs w:val="22"/>
              </w:rPr>
              <w:t>measured at the amounts expected to be paid when the liabilities are settled, and</w:t>
            </w:r>
          </w:p>
          <w:p w14:paraId="36519F08" w14:textId="77777777" w:rsidR="0030186F" w:rsidRPr="00FC06BC" w:rsidRDefault="0030186F" w:rsidP="00F03786">
            <w:pPr>
              <w:pStyle w:val="ListParagraph"/>
              <w:numPr>
                <w:ilvl w:val="1"/>
                <w:numId w:val="21"/>
              </w:numPr>
              <w:spacing w:before="20" w:after="0" w:line="240" w:lineRule="auto"/>
              <w:ind w:left="602" w:hanging="284"/>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FC06BC">
              <w:rPr>
                <w:rFonts w:ascii="Calibri" w:hAnsi="Calibri" w:cs="Calibri"/>
                <w:sz w:val="22"/>
                <w:szCs w:val="22"/>
              </w:rPr>
              <w:t xml:space="preserve">disclosed as current or non-current liabilities in the financial statement, in accordance with relevant </w:t>
            </w:r>
            <w:r w:rsidRPr="00FC06BC">
              <w:rPr>
                <w:rFonts w:ascii="Calibri" w:hAnsi="Calibri" w:cs="Calibri"/>
                <w:i/>
                <w:sz w:val="22"/>
                <w:szCs w:val="22"/>
              </w:rPr>
              <w:t xml:space="preserve">AASs </w:t>
            </w:r>
            <w:r w:rsidRPr="00FC06BC">
              <w:rPr>
                <w:rFonts w:ascii="Calibri" w:hAnsi="Calibri" w:cs="Calibri"/>
                <w:sz w:val="22"/>
                <w:szCs w:val="22"/>
              </w:rPr>
              <w:t xml:space="preserve">and </w:t>
            </w:r>
            <w:r w:rsidRPr="00FC06BC">
              <w:rPr>
                <w:rFonts w:ascii="Calibri" w:hAnsi="Calibri" w:cs="Calibri"/>
                <w:i/>
                <w:sz w:val="22"/>
                <w:szCs w:val="22"/>
              </w:rPr>
              <w:t>FRDs</w:t>
            </w:r>
            <w:r w:rsidRPr="00FC06BC">
              <w:rPr>
                <w:rFonts w:ascii="Calibri" w:hAnsi="Calibri" w:cs="Calibri"/>
                <w:sz w:val="22"/>
                <w:szCs w:val="22"/>
              </w:rPr>
              <w:t>.</w:t>
            </w:r>
          </w:p>
          <w:p w14:paraId="744EBEF5" w14:textId="33C02CB7" w:rsidR="0030186F" w:rsidRPr="00FC06BC" w:rsidRDefault="0030186F" w:rsidP="00F03786">
            <w:pPr>
              <w:pStyle w:val="ListParagraph"/>
              <w:numPr>
                <w:ilvl w:val="0"/>
                <w:numId w:val="21"/>
              </w:numPr>
              <w:spacing w:before="4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FC06BC">
              <w:rPr>
                <w:rFonts w:ascii="Calibri" w:hAnsi="Calibri" w:cs="Calibri"/>
                <w:sz w:val="22"/>
                <w:szCs w:val="22"/>
              </w:rPr>
              <w:t>The</w:t>
            </w:r>
            <w:r w:rsidRPr="00FC06BC">
              <w:rPr>
                <w:rFonts w:ascii="Calibri" w:hAnsi="Calibri" w:cs="Calibri"/>
                <w:color w:val="436EF7"/>
                <w:sz w:val="22"/>
                <w:szCs w:val="22"/>
              </w:rPr>
              <w:t xml:space="preserve"> &lt;Insert agency name&gt;</w:t>
            </w:r>
            <w:r w:rsidRPr="00FC06BC">
              <w:rPr>
                <w:rFonts w:ascii="Calibri" w:hAnsi="Calibri" w:cs="Calibri"/>
                <w:sz w:val="22"/>
                <w:szCs w:val="22"/>
              </w:rPr>
              <w:t xml:space="preserve"> establishes a leave entitlements policy that encourages employees to take leave on a regular basis. Quarterly, managers review leave to ensure outstanding balances are within the policy’s requirements.</w:t>
            </w:r>
          </w:p>
        </w:tc>
      </w:tr>
      <w:tr w:rsidR="0030186F" w:rsidRPr="00FC06BC" w14:paraId="6EC8BA0B" w14:textId="77777777" w:rsidTr="0030186F">
        <w:tc>
          <w:tcPr>
            <w:tcW w:w="2093" w:type="dxa"/>
            <w:shd w:val="clear" w:color="auto" w:fill="auto"/>
          </w:tcPr>
          <w:p w14:paraId="13FA057C" w14:textId="3E2B27FE" w:rsidR="0030186F" w:rsidRPr="00FC06BC" w:rsidRDefault="0030186F" w:rsidP="009C4AED">
            <w:pPr>
              <w:pStyle w:val="ListParagraph"/>
              <w:numPr>
                <w:ilvl w:val="1"/>
                <w:numId w:val="169"/>
              </w:numPr>
              <w:spacing w:before="40" w:after="20" w:line="240" w:lineRule="auto"/>
              <w:contextualSpacing w:val="0"/>
              <w:rPr>
                <w:rFonts w:ascii="Calibri" w:hAnsi="Calibri" w:cs="Calibri"/>
                <w:sz w:val="22"/>
                <w:szCs w:val="22"/>
              </w:rPr>
            </w:pPr>
            <w:r w:rsidRPr="00FC06BC">
              <w:rPr>
                <w:rFonts w:ascii="Calibri" w:hAnsi="Calibri" w:cs="Calibri"/>
                <w:sz w:val="22"/>
                <w:szCs w:val="22"/>
              </w:rPr>
              <w:t>Internal reporting of contingent assets and contingent liabilities</w:t>
            </w:r>
          </w:p>
        </w:tc>
        <w:tc>
          <w:tcPr>
            <w:tcW w:w="7796" w:type="dxa"/>
          </w:tcPr>
          <w:p w14:paraId="79B114A6" w14:textId="77777777" w:rsidR="0030186F" w:rsidRPr="00FC06BC"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C06BC">
              <w:rPr>
                <w:rFonts w:ascii="Calibri" w:hAnsi="Calibri" w:cs="Calibri"/>
                <w:sz w:val="22"/>
                <w:szCs w:val="22"/>
              </w:rPr>
              <w:t>The Business Manager or delegated person</w:t>
            </w:r>
            <w:r w:rsidRPr="00FC06BC">
              <w:rPr>
                <w:rFonts w:ascii="Calibri" w:hAnsi="Calibri" w:cs="Calibri"/>
                <w:color w:val="436EF7"/>
                <w:sz w:val="22"/>
                <w:szCs w:val="22"/>
              </w:rPr>
              <w:t xml:space="preserve"> &lt;modify role to suit the agency’s structure&gt;</w:t>
            </w:r>
            <w:r w:rsidRPr="00FC06BC">
              <w:rPr>
                <w:rFonts w:ascii="Calibri" w:hAnsi="Calibri" w:cs="Calibri"/>
                <w:sz w:val="22"/>
                <w:szCs w:val="22"/>
              </w:rPr>
              <w:t xml:space="preserve"> are required to notify the Finance Manager </w:t>
            </w:r>
            <w:r w:rsidRPr="00FC06BC">
              <w:rPr>
                <w:rFonts w:ascii="Calibri" w:hAnsi="Calibri" w:cs="Calibri"/>
                <w:color w:val="436EF7"/>
                <w:sz w:val="22"/>
                <w:szCs w:val="22"/>
              </w:rPr>
              <w:t>&lt;modify role to suit the agency’s structure&gt;</w:t>
            </w:r>
            <w:r w:rsidRPr="00FC06BC">
              <w:rPr>
                <w:rFonts w:ascii="Calibri" w:hAnsi="Calibri" w:cs="Calibri"/>
                <w:sz w:val="22"/>
                <w:szCs w:val="22"/>
              </w:rPr>
              <w:t xml:space="preserve"> if they became aware of a contingent asset or contingent liability, or circumstances, where they may arise.</w:t>
            </w:r>
          </w:p>
          <w:p w14:paraId="197223C3" w14:textId="77777777" w:rsidR="0030186F" w:rsidRPr="00FC06BC"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C06BC">
              <w:rPr>
                <w:rFonts w:ascii="Calibri" w:hAnsi="Calibri" w:cs="Calibri"/>
                <w:sz w:val="22"/>
                <w:szCs w:val="22"/>
              </w:rPr>
              <w:t xml:space="preserve">The Finance Officer </w:t>
            </w:r>
            <w:r w:rsidRPr="00FC06BC">
              <w:rPr>
                <w:rFonts w:ascii="Calibri" w:hAnsi="Calibri" w:cs="Calibri"/>
                <w:color w:val="436EF7"/>
                <w:sz w:val="22"/>
                <w:szCs w:val="22"/>
              </w:rPr>
              <w:t>&lt;modify role to suit the agency’s structure&gt;</w:t>
            </w:r>
            <w:r w:rsidRPr="00FC06BC">
              <w:rPr>
                <w:rFonts w:ascii="Calibri" w:hAnsi="Calibri" w:cs="Calibri"/>
                <w:sz w:val="22"/>
                <w:szCs w:val="22"/>
              </w:rPr>
              <w:t xml:space="preserve"> must update the Contingent Assets and Contingent Liabilities Register with the following information pertaining to each contingent asset and contingent liability identified:</w:t>
            </w:r>
          </w:p>
          <w:p w14:paraId="4AD2A244" w14:textId="77777777" w:rsidR="0030186F" w:rsidRPr="00FC06BC" w:rsidRDefault="0030186F" w:rsidP="00F03786">
            <w:pPr>
              <w:pStyle w:val="ListParagraph"/>
              <w:numPr>
                <w:ilvl w:val="1"/>
                <w:numId w:val="21"/>
              </w:numPr>
              <w:spacing w:before="20" w:after="0" w:line="240" w:lineRule="auto"/>
              <w:ind w:left="600" w:hanging="283"/>
              <w:contextualSpacing w:val="0"/>
              <w:rPr>
                <w:rFonts w:ascii="Calibri" w:hAnsi="Calibri" w:cs="Calibri"/>
                <w:sz w:val="22"/>
                <w:szCs w:val="22"/>
              </w:rPr>
            </w:pPr>
            <w:r w:rsidRPr="00FC06BC">
              <w:rPr>
                <w:rFonts w:ascii="Calibri" w:hAnsi="Calibri" w:cs="Calibri"/>
                <w:sz w:val="22"/>
                <w:szCs w:val="22"/>
              </w:rPr>
              <w:t>a description of the contingent asset and contingent liability;</w:t>
            </w:r>
          </w:p>
          <w:p w14:paraId="0DA7EDE9" w14:textId="77777777" w:rsidR="0030186F" w:rsidRPr="00FC06BC" w:rsidRDefault="0030186F" w:rsidP="00F03786">
            <w:pPr>
              <w:pStyle w:val="ListParagraph"/>
              <w:numPr>
                <w:ilvl w:val="1"/>
                <w:numId w:val="21"/>
              </w:numPr>
              <w:spacing w:before="20" w:after="0" w:line="240" w:lineRule="auto"/>
              <w:ind w:left="600" w:hanging="283"/>
              <w:contextualSpacing w:val="0"/>
              <w:rPr>
                <w:rFonts w:ascii="Calibri" w:hAnsi="Calibri" w:cs="Calibri"/>
                <w:sz w:val="22"/>
                <w:szCs w:val="22"/>
              </w:rPr>
            </w:pPr>
            <w:r w:rsidRPr="00FC06BC">
              <w:rPr>
                <w:rFonts w:ascii="Calibri" w:hAnsi="Calibri" w:cs="Calibri"/>
                <w:sz w:val="22"/>
                <w:szCs w:val="22"/>
              </w:rPr>
              <w:t>the contingency’s value, if this can be reliably measured;</w:t>
            </w:r>
          </w:p>
          <w:p w14:paraId="7E5ECA00" w14:textId="77777777" w:rsidR="0030186F" w:rsidRPr="00FC06BC" w:rsidRDefault="0030186F" w:rsidP="00F03786">
            <w:pPr>
              <w:pStyle w:val="ListParagraph"/>
              <w:numPr>
                <w:ilvl w:val="1"/>
                <w:numId w:val="21"/>
              </w:numPr>
              <w:spacing w:before="20" w:after="0" w:line="240" w:lineRule="auto"/>
              <w:ind w:left="600" w:hanging="283"/>
              <w:contextualSpacing w:val="0"/>
              <w:rPr>
                <w:rFonts w:ascii="Calibri" w:hAnsi="Calibri" w:cs="Calibri"/>
                <w:sz w:val="22"/>
                <w:szCs w:val="22"/>
              </w:rPr>
            </w:pPr>
            <w:r w:rsidRPr="00FC06BC">
              <w:rPr>
                <w:rFonts w:ascii="Calibri" w:hAnsi="Calibri" w:cs="Calibri"/>
                <w:sz w:val="22"/>
                <w:szCs w:val="22"/>
              </w:rPr>
              <w:t>the way in which the contingency arose, and</w:t>
            </w:r>
          </w:p>
          <w:p w14:paraId="15785159" w14:textId="77777777" w:rsidR="0030186F" w:rsidRPr="00FC06BC" w:rsidRDefault="0030186F" w:rsidP="00F03786">
            <w:pPr>
              <w:pStyle w:val="ListParagraph"/>
              <w:numPr>
                <w:ilvl w:val="1"/>
                <w:numId w:val="21"/>
              </w:numPr>
              <w:spacing w:before="20" w:after="0" w:line="240" w:lineRule="auto"/>
              <w:ind w:left="600" w:hanging="283"/>
              <w:contextualSpacing w:val="0"/>
              <w:rPr>
                <w:rFonts w:ascii="Calibri" w:hAnsi="Calibri" w:cs="Calibri"/>
                <w:sz w:val="22"/>
                <w:szCs w:val="22"/>
              </w:rPr>
            </w:pPr>
            <w:r w:rsidRPr="00FC06BC">
              <w:rPr>
                <w:rFonts w:ascii="Calibri" w:hAnsi="Calibri" w:cs="Calibri"/>
                <w:sz w:val="22"/>
                <w:szCs w:val="22"/>
              </w:rPr>
              <w:t>any action taken relating to the contingency.</w:t>
            </w:r>
          </w:p>
          <w:p w14:paraId="43D573D0" w14:textId="77777777" w:rsidR="0030186F" w:rsidRPr="00FC06BC"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C06BC">
              <w:rPr>
                <w:rFonts w:ascii="Calibri" w:hAnsi="Calibri" w:cs="Calibri"/>
                <w:sz w:val="22"/>
                <w:szCs w:val="22"/>
              </w:rPr>
              <w:t>Quarterly, the Finance Manager and Business Managers are responsible to review the Contingent Assets and Contingent Liabilities Register to ensure all probable financial obligations and benefits are appropriately recorded and valued.</w:t>
            </w:r>
          </w:p>
        </w:tc>
      </w:tr>
      <w:tr w:rsidR="0030186F" w:rsidRPr="00FC06BC" w14:paraId="31CD1C7C" w14:textId="77777777" w:rsidTr="0030186F">
        <w:tc>
          <w:tcPr>
            <w:tcW w:w="2093" w:type="dxa"/>
            <w:shd w:val="clear" w:color="auto" w:fill="auto"/>
          </w:tcPr>
          <w:p w14:paraId="25961CC7" w14:textId="4C9083C8" w:rsidR="0030186F" w:rsidRPr="00FC06BC" w:rsidRDefault="0030186F" w:rsidP="009C4AED">
            <w:pPr>
              <w:pStyle w:val="ListParagraph"/>
              <w:numPr>
                <w:ilvl w:val="1"/>
                <w:numId w:val="169"/>
              </w:numPr>
              <w:spacing w:before="40" w:after="20" w:line="240" w:lineRule="auto"/>
              <w:contextualSpacing w:val="0"/>
              <w:rPr>
                <w:rFonts w:ascii="Calibri" w:hAnsi="Calibri" w:cs="Calibri"/>
                <w:sz w:val="22"/>
                <w:szCs w:val="22"/>
              </w:rPr>
            </w:pPr>
            <w:r w:rsidRPr="00FC06BC">
              <w:rPr>
                <w:rFonts w:ascii="Calibri" w:hAnsi="Calibri" w:cs="Calibri"/>
                <w:sz w:val="22"/>
                <w:szCs w:val="22"/>
              </w:rPr>
              <w:t>External reporting of contingent assets and contingent liabilities</w:t>
            </w:r>
          </w:p>
        </w:tc>
        <w:tc>
          <w:tcPr>
            <w:tcW w:w="7796" w:type="dxa"/>
          </w:tcPr>
          <w:p w14:paraId="0ADABD9C" w14:textId="77777777" w:rsidR="0030186F" w:rsidRPr="00FC06BC"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C06BC">
              <w:rPr>
                <w:rFonts w:ascii="Calibri" w:hAnsi="Calibri" w:cs="Calibri"/>
                <w:sz w:val="22"/>
                <w:szCs w:val="22"/>
              </w:rPr>
              <w:t xml:space="preserve">The Accountable Officer or delegated person is responsible to disclose provisions, contingent assets and contingent liabilities in the annual financial statements in accordance with the </w:t>
            </w:r>
            <w:r w:rsidRPr="00FC06BC">
              <w:rPr>
                <w:rFonts w:ascii="Calibri" w:hAnsi="Calibri" w:cs="Calibri"/>
                <w:i/>
                <w:sz w:val="22"/>
                <w:szCs w:val="22"/>
              </w:rPr>
              <w:t>AASB 137 Provisions, Contingent Liabilities and Contingent Assets</w:t>
            </w:r>
            <w:r w:rsidRPr="00FC06BC">
              <w:rPr>
                <w:rFonts w:ascii="Calibri" w:hAnsi="Calibri" w:cs="Calibri"/>
                <w:sz w:val="22"/>
                <w:szCs w:val="22"/>
              </w:rPr>
              <w:t>.</w:t>
            </w:r>
          </w:p>
          <w:p w14:paraId="04A8CFCF" w14:textId="77777777" w:rsidR="0030186F" w:rsidRPr="00FC06BC"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C06BC">
              <w:rPr>
                <w:rFonts w:ascii="Calibri" w:hAnsi="Calibri" w:cs="Calibri"/>
                <w:sz w:val="22"/>
                <w:szCs w:val="22"/>
              </w:rPr>
              <w:t xml:space="preserve">The Accountable Officer is responsible to report the </w:t>
            </w:r>
            <w:r w:rsidRPr="00FC06BC">
              <w:rPr>
                <w:rFonts w:ascii="Calibri" w:hAnsi="Calibri" w:cs="Calibri"/>
                <w:color w:val="436EF7"/>
                <w:sz w:val="22"/>
                <w:szCs w:val="22"/>
              </w:rPr>
              <w:t>&lt;insert agency name&gt;</w:t>
            </w:r>
            <w:r w:rsidRPr="00FC06BC">
              <w:rPr>
                <w:rFonts w:ascii="Calibri" w:hAnsi="Calibri" w:cs="Calibri"/>
                <w:sz w:val="22"/>
                <w:szCs w:val="22"/>
              </w:rPr>
              <w:t>’s contingent assets and contingent liabilities to DTF via DELWP, as required.</w:t>
            </w:r>
          </w:p>
          <w:p w14:paraId="5B38EC46" w14:textId="77777777" w:rsidR="0030186F" w:rsidRPr="00FC06BC"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FC06BC">
              <w:rPr>
                <w:rFonts w:ascii="Calibri" w:hAnsi="Calibri" w:cs="Calibri"/>
                <w:sz w:val="22"/>
                <w:szCs w:val="22"/>
              </w:rPr>
              <w:t>The Accountable Officer or delegated person is responsible to report contingent assets and contingent liabilities to the Responsible Body and Audit Committee when they become known.</w:t>
            </w:r>
          </w:p>
        </w:tc>
      </w:tr>
      <w:tr w:rsidR="0030186F" w:rsidRPr="00FC06BC" w14:paraId="4A534D0F" w14:textId="77777777" w:rsidTr="0030186F">
        <w:tc>
          <w:tcPr>
            <w:tcW w:w="2093" w:type="dxa"/>
            <w:shd w:val="clear" w:color="auto" w:fill="auto"/>
          </w:tcPr>
          <w:p w14:paraId="24CA9FD5" w14:textId="5E85CB61" w:rsidR="0030186F" w:rsidRPr="00FC06BC" w:rsidRDefault="0030186F" w:rsidP="009C4AED">
            <w:pPr>
              <w:pStyle w:val="ListParagraph"/>
              <w:numPr>
                <w:ilvl w:val="1"/>
                <w:numId w:val="169"/>
              </w:numPr>
              <w:spacing w:before="40" w:after="20" w:line="240" w:lineRule="auto"/>
              <w:contextualSpacing w:val="0"/>
              <w:rPr>
                <w:rFonts w:ascii="Calibri" w:hAnsi="Calibri" w:cs="Calibri"/>
                <w:sz w:val="22"/>
                <w:szCs w:val="22"/>
              </w:rPr>
            </w:pPr>
            <w:r w:rsidRPr="00FC06BC">
              <w:rPr>
                <w:rFonts w:ascii="Calibri" w:hAnsi="Calibri" w:cs="Calibri"/>
                <w:sz w:val="22"/>
                <w:szCs w:val="22"/>
              </w:rPr>
              <w:t>Compliance and reporting</w:t>
            </w:r>
          </w:p>
        </w:tc>
        <w:tc>
          <w:tcPr>
            <w:tcW w:w="7796" w:type="dxa"/>
          </w:tcPr>
          <w:p w14:paraId="0C627F9B" w14:textId="071ACEF6" w:rsidR="0030186F" w:rsidRPr="008A1D81" w:rsidRDefault="0030186F" w:rsidP="008A1D81">
            <w:pPr>
              <w:pStyle w:val="ListParagraph"/>
              <w:numPr>
                <w:ilvl w:val="0"/>
                <w:numId w:val="21"/>
              </w:numPr>
              <w:spacing w:before="40" w:line="240" w:lineRule="auto"/>
              <w:rPr>
                <w:rFonts w:ascii="Calibri" w:hAnsi="Calibri" w:cs="Calibri"/>
                <w:sz w:val="22"/>
                <w:szCs w:val="22"/>
              </w:rPr>
            </w:pPr>
            <w:r w:rsidRPr="008A1D81">
              <w:rPr>
                <w:rFonts w:ascii="Calibri" w:hAnsi="Calibri" w:cs="Calibri"/>
                <w:sz w:val="22"/>
                <w:szCs w:val="22"/>
              </w:rPr>
              <w:t xml:space="preserve">The Accountable Officer is required to certify that the </w:t>
            </w:r>
            <w:r w:rsidRPr="008A1D81">
              <w:rPr>
                <w:rFonts w:ascii="Calibri" w:hAnsi="Calibri" w:cs="Calibri"/>
                <w:color w:val="436EF7"/>
                <w:sz w:val="22"/>
                <w:szCs w:val="22"/>
              </w:rPr>
              <w:t>&lt;insert agency name&gt;</w:t>
            </w:r>
            <w:r w:rsidRPr="008A1D81">
              <w:rPr>
                <w:rFonts w:ascii="Calibri" w:hAnsi="Calibri" w:cs="Calibri"/>
                <w:sz w:val="22"/>
                <w:szCs w:val="22"/>
              </w:rPr>
              <w:t xml:space="preserve"> has complied with </w:t>
            </w:r>
            <w:r w:rsidRPr="008A1D81">
              <w:rPr>
                <w:rFonts w:ascii="Calibri" w:hAnsi="Calibri" w:cs="Calibri"/>
                <w:i/>
                <w:sz w:val="22"/>
                <w:szCs w:val="22"/>
              </w:rPr>
              <w:t>Instruction 3.4</w:t>
            </w:r>
            <w:r w:rsidR="00B86D1B" w:rsidRPr="008A1D81">
              <w:rPr>
                <w:rFonts w:ascii="Calibri" w:hAnsi="Calibri" w:cs="Calibri"/>
                <w:i/>
                <w:sz w:val="22"/>
                <w:szCs w:val="22"/>
              </w:rPr>
              <w:t>.8</w:t>
            </w:r>
            <w:r w:rsidRPr="008A1D81">
              <w:rPr>
                <w:rFonts w:ascii="Calibri" w:hAnsi="Calibri" w:cs="Calibri"/>
                <w:sz w:val="22"/>
                <w:szCs w:val="22"/>
              </w:rPr>
              <w:t xml:space="preserve">, specifically: </w:t>
            </w:r>
          </w:p>
          <w:p w14:paraId="39C60CE4" w14:textId="6E803894" w:rsidR="0030186F" w:rsidRPr="00FC06BC" w:rsidRDefault="0030186F" w:rsidP="00427D67">
            <w:pPr>
              <w:pStyle w:val="ListParagraph"/>
              <w:numPr>
                <w:ilvl w:val="0"/>
                <w:numId w:val="51"/>
              </w:numPr>
              <w:spacing w:before="20" w:after="0" w:line="240" w:lineRule="auto"/>
              <w:ind w:left="459" w:hanging="215"/>
              <w:contextualSpacing w:val="0"/>
              <w:rPr>
                <w:rFonts w:ascii="Calibri" w:hAnsi="Calibri" w:cs="Calibri"/>
                <w:sz w:val="22"/>
                <w:szCs w:val="22"/>
              </w:rPr>
            </w:pPr>
            <w:r w:rsidRPr="00FC06BC">
              <w:rPr>
                <w:rFonts w:ascii="Calibri" w:hAnsi="Calibri" w:cs="Calibri"/>
                <w:sz w:val="22"/>
                <w:szCs w:val="22"/>
              </w:rPr>
              <w:t>certifying compliance annually;</w:t>
            </w:r>
          </w:p>
          <w:p w14:paraId="7DE9476A" w14:textId="5EEB6378" w:rsidR="0030186F" w:rsidRPr="00FC06BC" w:rsidRDefault="0030186F" w:rsidP="00427D67">
            <w:pPr>
              <w:pStyle w:val="ListParagraph"/>
              <w:numPr>
                <w:ilvl w:val="0"/>
                <w:numId w:val="51"/>
              </w:numPr>
              <w:spacing w:before="20" w:after="0" w:line="240" w:lineRule="auto"/>
              <w:ind w:left="459" w:hanging="215"/>
              <w:contextualSpacing w:val="0"/>
              <w:rPr>
                <w:rFonts w:ascii="Calibri" w:hAnsi="Calibri" w:cs="Calibri"/>
                <w:sz w:val="22"/>
                <w:szCs w:val="22"/>
              </w:rPr>
            </w:pPr>
            <w:r w:rsidRPr="00FC06BC">
              <w:rPr>
                <w:rFonts w:ascii="Calibri" w:hAnsi="Calibri" w:cs="Calibri"/>
                <w:sz w:val="22"/>
                <w:szCs w:val="22"/>
              </w:rPr>
              <w:t xml:space="preserve">conducting an annual review of the </w:t>
            </w:r>
            <w:r w:rsidRPr="00FC06BC">
              <w:rPr>
                <w:rFonts w:ascii="Calibri" w:hAnsi="Calibri" w:cs="Calibri"/>
                <w:color w:val="436EF7"/>
                <w:sz w:val="22"/>
                <w:szCs w:val="22"/>
              </w:rPr>
              <w:t>&lt;insert agency name&gt;</w:t>
            </w:r>
            <w:r w:rsidRPr="00FC06BC">
              <w:rPr>
                <w:rFonts w:ascii="Calibri" w:hAnsi="Calibri" w:cs="Calibri"/>
                <w:sz w:val="22"/>
                <w:szCs w:val="22"/>
              </w:rPr>
              <w:t>’s obligations under t</w:t>
            </w:r>
            <w:r w:rsidR="000730E5">
              <w:rPr>
                <w:rFonts w:ascii="Calibri" w:hAnsi="Calibri" w:cs="Calibri"/>
                <w:sz w:val="22"/>
                <w:szCs w:val="22"/>
              </w:rPr>
              <w:t xml:space="preserve">he </w:t>
            </w:r>
            <w:r w:rsidR="00B2760E" w:rsidRPr="00A503A3">
              <w:rPr>
                <w:rFonts w:ascii="Calibri" w:hAnsi="Calibri" w:cs="Calibri"/>
                <w:sz w:val="22"/>
                <w:szCs w:val="22"/>
              </w:rPr>
              <w:t>Standing</w:t>
            </w:r>
            <w:r w:rsidR="00B2760E" w:rsidRPr="00FC06BC" w:rsidDel="000730E5">
              <w:rPr>
                <w:rFonts w:ascii="Calibri" w:hAnsi="Calibri" w:cs="Calibri"/>
                <w:sz w:val="22"/>
                <w:szCs w:val="22"/>
              </w:rPr>
              <w:t xml:space="preserve"> </w:t>
            </w:r>
            <w:r w:rsidR="00D31244">
              <w:rPr>
                <w:rFonts w:ascii="Calibri" w:hAnsi="Calibri" w:cs="Calibri"/>
                <w:color w:val="auto"/>
                <w:sz w:val="22"/>
                <w:szCs w:val="22"/>
              </w:rPr>
              <w:t>Directions</w:t>
            </w:r>
            <w:r w:rsidRPr="00FC06BC">
              <w:rPr>
                <w:rFonts w:ascii="Calibri" w:hAnsi="Calibri" w:cs="Calibri"/>
                <w:sz w:val="22"/>
                <w:szCs w:val="22"/>
              </w:rPr>
              <w:t>, and</w:t>
            </w:r>
          </w:p>
          <w:p w14:paraId="79659D5F" w14:textId="0753DCD9" w:rsidR="0030186F" w:rsidRPr="00FC06BC" w:rsidRDefault="0030186F" w:rsidP="00427D67">
            <w:pPr>
              <w:pStyle w:val="ListParagraph"/>
              <w:numPr>
                <w:ilvl w:val="0"/>
                <w:numId w:val="51"/>
              </w:numPr>
              <w:spacing w:before="20" w:after="0" w:line="240" w:lineRule="auto"/>
              <w:ind w:left="459" w:hanging="215"/>
              <w:contextualSpacing w:val="0"/>
              <w:rPr>
                <w:rFonts w:ascii="Calibri" w:hAnsi="Calibri" w:cs="Calibri"/>
                <w:sz w:val="22"/>
                <w:szCs w:val="22"/>
              </w:rPr>
            </w:pPr>
            <w:r w:rsidRPr="00FC06BC">
              <w:rPr>
                <w:rFonts w:ascii="Calibri" w:hAnsi="Calibri" w:cs="Calibri"/>
                <w:sz w:val="22"/>
                <w:szCs w:val="22"/>
              </w:rPr>
              <w:t>identifying and rectifying any failure or deficiency in complying with th</w:t>
            </w:r>
            <w:r w:rsidR="000730E5">
              <w:rPr>
                <w:rFonts w:ascii="Calibri" w:hAnsi="Calibri" w:cs="Calibri"/>
                <w:sz w:val="22"/>
                <w:szCs w:val="22"/>
              </w:rPr>
              <w:t xml:space="preserve">e </w:t>
            </w:r>
            <w:r w:rsidR="00B2760E" w:rsidRPr="00A503A3">
              <w:rPr>
                <w:rFonts w:ascii="Calibri" w:hAnsi="Calibri" w:cs="Calibri"/>
                <w:sz w:val="22"/>
                <w:szCs w:val="22"/>
              </w:rPr>
              <w:t>Standing</w:t>
            </w:r>
            <w:r w:rsidR="00B2760E">
              <w:rPr>
                <w:rFonts w:ascii="Calibri" w:hAnsi="Calibri" w:cs="Calibri"/>
                <w:color w:val="auto"/>
                <w:sz w:val="22"/>
                <w:szCs w:val="22"/>
              </w:rPr>
              <w:t xml:space="preserve"> </w:t>
            </w:r>
            <w:r w:rsidR="00D31244">
              <w:rPr>
                <w:rFonts w:ascii="Calibri" w:hAnsi="Calibri" w:cs="Calibri"/>
                <w:color w:val="auto"/>
                <w:sz w:val="22"/>
                <w:szCs w:val="22"/>
              </w:rPr>
              <w:t>Directions</w:t>
            </w:r>
            <w:r w:rsidRPr="00FC06BC">
              <w:rPr>
                <w:rFonts w:ascii="Calibri" w:hAnsi="Calibri" w:cs="Calibri"/>
                <w:sz w:val="22"/>
                <w:szCs w:val="22"/>
              </w:rPr>
              <w:t>.</w:t>
            </w:r>
          </w:p>
        </w:tc>
      </w:tr>
    </w:tbl>
    <w:p w14:paraId="792ECDB6" w14:textId="7CED657E" w:rsidR="0030186F" w:rsidRPr="008A1D81" w:rsidRDefault="0030186F">
      <w:pPr>
        <w:pStyle w:val="Heading2"/>
        <w:numPr>
          <w:ilvl w:val="0"/>
          <w:numId w:val="169"/>
        </w:numPr>
        <w:rPr>
          <w:rFonts w:ascii="Calibri" w:hAnsi="Calibri" w:cs="Calibri"/>
          <w:sz w:val="32"/>
        </w:rPr>
      </w:pPr>
      <w:bookmarkStart w:id="346" w:name="_Toc9333532"/>
      <w:bookmarkStart w:id="347" w:name="_Toc9351394"/>
      <w:bookmarkStart w:id="348" w:name="_Toc9351580"/>
      <w:bookmarkStart w:id="349" w:name="_Toc9351766"/>
      <w:bookmarkStart w:id="350" w:name="_Toc9351952"/>
      <w:bookmarkStart w:id="351" w:name="_Toc9352138"/>
      <w:bookmarkStart w:id="352" w:name="_Toc9352323"/>
      <w:bookmarkStart w:id="353" w:name="_Toc9352509"/>
      <w:bookmarkStart w:id="354" w:name="_Toc9352695"/>
      <w:bookmarkStart w:id="355" w:name="_Toc9352880"/>
      <w:bookmarkStart w:id="356" w:name="_Toc9353091"/>
      <w:bookmarkStart w:id="357" w:name="_Toc3369603"/>
      <w:bookmarkStart w:id="358" w:name="_Toc3369963"/>
      <w:bookmarkStart w:id="359" w:name="_Toc3370381"/>
      <w:bookmarkEnd w:id="346"/>
      <w:bookmarkEnd w:id="347"/>
      <w:bookmarkEnd w:id="348"/>
      <w:bookmarkEnd w:id="349"/>
      <w:bookmarkEnd w:id="350"/>
      <w:bookmarkEnd w:id="351"/>
      <w:bookmarkEnd w:id="352"/>
      <w:bookmarkEnd w:id="353"/>
      <w:bookmarkEnd w:id="354"/>
      <w:bookmarkEnd w:id="355"/>
      <w:bookmarkEnd w:id="356"/>
      <w:r w:rsidRPr="008A1D81">
        <w:rPr>
          <w:rFonts w:ascii="Calibri" w:hAnsi="Calibri" w:cs="Calibri"/>
          <w:sz w:val="32"/>
        </w:rPr>
        <w:t>Roles and responsibilities</w:t>
      </w:r>
      <w:bookmarkEnd w:id="357"/>
      <w:bookmarkEnd w:id="358"/>
      <w:bookmarkEnd w:id="359"/>
    </w:p>
    <w:p w14:paraId="1396ADF0" w14:textId="77777777" w:rsidR="0030186F" w:rsidRPr="008A1D81" w:rsidRDefault="0030186F" w:rsidP="0030186F">
      <w:pPr>
        <w:rPr>
          <w:rFonts w:ascii="Calibri" w:hAnsi="Calibri" w:cs="Calibri"/>
          <w:b/>
          <w:sz w:val="28"/>
        </w:rPr>
      </w:pPr>
      <w:r w:rsidRPr="008A1D81">
        <w:rPr>
          <w:rFonts w:ascii="Calibri" w:hAnsi="Calibri" w:cs="Calibri"/>
          <w:color w:val="436EF7"/>
          <w:sz w:val="22"/>
        </w:rPr>
        <w:t xml:space="preserve">&lt;Modify this section </w:t>
      </w:r>
      <w:r w:rsidRPr="008A1D81">
        <w:rPr>
          <w:rFonts w:ascii="Calibri" w:eastAsiaTheme="minorHAnsi" w:hAnsi="Calibri" w:cs="Calibri"/>
          <w:color w:val="436EF7"/>
          <w:sz w:val="22"/>
        </w:rPr>
        <w:t>to suit the structure and business needs of your agency</w:t>
      </w:r>
      <w:r w:rsidRPr="008A1D81">
        <w:rPr>
          <w:rFonts w:ascii="Calibri" w:hAnsi="Calibri" w:cs="Calibri"/>
          <w:color w:val="436EF7"/>
          <w:sz w:val="22"/>
        </w:rPr>
        <w:t>&gt;</w:t>
      </w:r>
    </w:p>
    <w:tbl>
      <w:tblPr>
        <w:tblStyle w:val="TableGrid"/>
        <w:tblW w:w="10031" w:type="dxa"/>
        <w:tblLook w:val="04A0" w:firstRow="1" w:lastRow="0" w:firstColumn="1" w:lastColumn="0" w:noHBand="0" w:noVBand="1"/>
      </w:tblPr>
      <w:tblGrid>
        <w:gridCol w:w="2093"/>
        <w:gridCol w:w="7938"/>
      </w:tblGrid>
      <w:tr w:rsidR="0030186F" w:rsidRPr="00BE56F1" w14:paraId="2394DA78" w14:textId="77777777" w:rsidTr="007C1C4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093" w:type="dxa"/>
            <w:shd w:val="clear" w:color="auto" w:fill="auto"/>
          </w:tcPr>
          <w:p w14:paraId="169B9C8B" w14:textId="77777777" w:rsidR="0030186F" w:rsidRPr="00FC06BC" w:rsidRDefault="0030186F" w:rsidP="007C1C40">
            <w:pPr>
              <w:tabs>
                <w:tab w:val="left" w:pos="426"/>
              </w:tabs>
              <w:spacing w:before="40"/>
              <w:rPr>
                <w:rFonts w:ascii="Calibri" w:hAnsi="Calibri" w:cs="Calibri"/>
                <w:sz w:val="22"/>
                <w:szCs w:val="22"/>
              </w:rPr>
            </w:pPr>
            <w:r w:rsidRPr="00FC06BC">
              <w:rPr>
                <w:rFonts w:ascii="Calibri" w:hAnsi="Calibri" w:cs="Calibri"/>
                <w:sz w:val="22"/>
                <w:szCs w:val="22"/>
              </w:rPr>
              <w:t>Accountable Officer</w:t>
            </w:r>
          </w:p>
        </w:tc>
        <w:tc>
          <w:tcPr>
            <w:tcW w:w="7938" w:type="dxa"/>
            <w:shd w:val="clear" w:color="auto" w:fill="auto"/>
          </w:tcPr>
          <w:p w14:paraId="6AD1377E" w14:textId="77777777" w:rsidR="0030186F" w:rsidRPr="00FC06BC" w:rsidRDefault="0030186F" w:rsidP="0030186F">
            <w:pPr>
              <w:spacing w:before="4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FC06BC">
              <w:rPr>
                <w:rFonts w:ascii="Calibri" w:hAnsi="Calibri" w:cs="Calibri"/>
                <w:sz w:val="22"/>
                <w:szCs w:val="22"/>
              </w:rPr>
              <w:t>The Accountable Officer’s responsibilities include:</w:t>
            </w:r>
          </w:p>
          <w:p w14:paraId="774AC30C" w14:textId="77777777" w:rsidR="0030186F" w:rsidRPr="00FC06BC" w:rsidRDefault="0030186F" w:rsidP="00F03786">
            <w:pPr>
              <w:pStyle w:val="ListParagraph"/>
              <w:numPr>
                <w:ilvl w:val="0"/>
                <w:numId w:val="21"/>
              </w:numPr>
              <w:spacing w:before="2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FC06BC">
              <w:rPr>
                <w:rFonts w:ascii="Calibri" w:hAnsi="Calibri" w:cs="Calibri"/>
                <w:sz w:val="22"/>
                <w:szCs w:val="22"/>
              </w:rPr>
              <w:t>Managing all contingent assets and contingent liabilities known to exist.</w:t>
            </w:r>
          </w:p>
          <w:p w14:paraId="0A29A151" w14:textId="77777777" w:rsidR="0030186F" w:rsidRPr="00FC06BC" w:rsidRDefault="0030186F" w:rsidP="00F03786">
            <w:pPr>
              <w:pStyle w:val="ListParagraph"/>
              <w:numPr>
                <w:ilvl w:val="0"/>
                <w:numId w:val="21"/>
              </w:numPr>
              <w:spacing w:before="2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FC06BC">
              <w:rPr>
                <w:rFonts w:ascii="Calibri" w:hAnsi="Calibri" w:cs="Calibri"/>
                <w:sz w:val="22"/>
                <w:szCs w:val="22"/>
              </w:rPr>
              <w:t>Presenting periodic progress reports to the Responsible Body and Audit Committee.</w:t>
            </w:r>
          </w:p>
          <w:p w14:paraId="7A1E60F0" w14:textId="77777777" w:rsidR="0030186F" w:rsidRPr="00FC06BC" w:rsidRDefault="0030186F" w:rsidP="00F03786">
            <w:pPr>
              <w:pStyle w:val="ListParagraph"/>
              <w:numPr>
                <w:ilvl w:val="0"/>
                <w:numId w:val="21"/>
              </w:numPr>
              <w:spacing w:before="2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FC06BC">
              <w:rPr>
                <w:rFonts w:ascii="Calibri" w:hAnsi="Calibri" w:cs="Calibri"/>
                <w:sz w:val="22"/>
                <w:szCs w:val="22"/>
              </w:rPr>
              <w:t xml:space="preserve">Reporting contingent assets and liabilities to </w:t>
            </w:r>
            <w:r w:rsidRPr="00FC06BC">
              <w:rPr>
                <w:rFonts w:ascii="Calibri" w:hAnsi="Calibri" w:cs="Calibri"/>
                <w:color w:val="436EF7"/>
                <w:sz w:val="22"/>
                <w:szCs w:val="22"/>
              </w:rPr>
              <w:t>&lt;DTF or DELWP&gt;</w:t>
            </w:r>
            <w:r w:rsidRPr="00FC06BC">
              <w:rPr>
                <w:rFonts w:ascii="Calibri" w:hAnsi="Calibri" w:cs="Calibri"/>
                <w:sz w:val="22"/>
                <w:szCs w:val="22"/>
              </w:rPr>
              <w:t xml:space="preserve">, as required. </w:t>
            </w:r>
          </w:p>
          <w:p w14:paraId="7A79C015" w14:textId="77777777" w:rsidR="0030186F" w:rsidRPr="00FC06BC" w:rsidRDefault="0030186F" w:rsidP="00F03786">
            <w:pPr>
              <w:pStyle w:val="ListParagraph"/>
              <w:numPr>
                <w:ilvl w:val="0"/>
                <w:numId w:val="21"/>
              </w:numPr>
              <w:spacing w:before="2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FC06BC">
              <w:rPr>
                <w:rFonts w:ascii="Calibri" w:hAnsi="Calibri" w:cs="Calibri"/>
                <w:sz w:val="22"/>
                <w:szCs w:val="22"/>
              </w:rPr>
              <w:t xml:space="preserve">Ensuring all contingent assets and contingent liabilities are disclosed on the </w:t>
            </w:r>
            <w:r w:rsidRPr="00FC06BC">
              <w:rPr>
                <w:rFonts w:ascii="Calibri" w:hAnsi="Calibri" w:cs="Calibri"/>
                <w:color w:val="436EF7"/>
                <w:sz w:val="22"/>
                <w:szCs w:val="22"/>
              </w:rPr>
              <w:t>&lt;insert agency name&gt;</w:t>
            </w:r>
            <w:r w:rsidRPr="00FC06BC">
              <w:rPr>
                <w:rFonts w:ascii="Calibri" w:hAnsi="Calibri" w:cs="Calibri"/>
                <w:sz w:val="22"/>
                <w:szCs w:val="22"/>
              </w:rPr>
              <w:t>’s annual financial statements in accordance with relevant accounting standard requirements.</w:t>
            </w:r>
          </w:p>
          <w:p w14:paraId="2BCAF139" w14:textId="77777777" w:rsidR="0030186F" w:rsidRPr="00FC06BC" w:rsidRDefault="0030186F" w:rsidP="00F03786">
            <w:pPr>
              <w:pStyle w:val="ListParagraph"/>
              <w:numPr>
                <w:ilvl w:val="0"/>
                <w:numId w:val="21"/>
              </w:numPr>
              <w:spacing w:before="2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FC06BC">
              <w:rPr>
                <w:rFonts w:ascii="Calibri" w:hAnsi="Calibri" w:cs="Calibri"/>
                <w:sz w:val="22"/>
                <w:szCs w:val="22"/>
              </w:rPr>
              <w:t xml:space="preserve">Certifying compliance with the </w:t>
            </w:r>
            <w:r w:rsidRPr="00B2760E">
              <w:rPr>
                <w:rFonts w:ascii="Calibri" w:hAnsi="Calibri" w:cs="Calibri"/>
                <w:sz w:val="22"/>
                <w:szCs w:val="22"/>
              </w:rPr>
              <w:t xml:space="preserve">Standing </w:t>
            </w:r>
            <w:r w:rsidR="00BC7113" w:rsidRPr="00B2760E">
              <w:rPr>
                <w:rFonts w:ascii="Calibri" w:hAnsi="Calibri" w:cs="Calibri"/>
                <w:sz w:val="22"/>
                <w:szCs w:val="22"/>
              </w:rPr>
              <w:t>Directions</w:t>
            </w:r>
            <w:r w:rsidRPr="00FC06BC">
              <w:rPr>
                <w:rFonts w:ascii="Calibri" w:hAnsi="Calibri" w:cs="Calibri"/>
                <w:sz w:val="22"/>
                <w:szCs w:val="22"/>
              </w:rPr>
              <w:t xml:space="preserve"> requirements to DTF.</w:t>
            </w:r>
          </w:p>
        </w:tc>
      </w:tr>
      <w:tr w:rsidR="0030186F" w:rsidRPr="00BE56F1" w14:paraId="0CF081FE" w14:textId="77777777" w:rsidTr="0030186F">
        <w:tc>
          <w:tcPr>
            <w:tcW w:w="2093" w:type="dxa"/>
          </w:tcPr>
          <w:p w14:paraId="208E015E" w14:textId="77777777" w:rsidR="0030186F" w:rsidRPr="00FC06BC" w:rsidRDefault="0030186F" w:rsidP="0030186F">
            <w:pPr>
              <w:tabs>
                <w:tab w:val="left" w:pos="426"/>
              </w:tabs>
              <w:spacing w:before="40"/>
              <w:rPr>
                <w:rFonts w:ascii="Calibri" w:hAnsi="Calibri" w:cs="Calibri"/>
                <w:sz w:val="22"/>
                <w:szCs w:val="22"/>
              </w:rPr>
            </w:pPr>
            <w:r w:rsidRPr="00FC06BC">
              <w:rPr>
                <w:rFonts w:ascii="Calibri" w:hAnsi="Calibri" w:cs="Calibri"/>
                <w:sz w:val="22"/>
                <w:szCs w:val="22"/>
              </w:rPr>
              <w:t>Finance Manager</w:t>
            </w:r>
          </w:p>
        </w:tc>
        <w:tc>
          <w:tcPr>
            <w:tcW w:w="7938" w:type="dxa"/>
          </w:tcPr>
          <w:p w14:paraId="02D7297A" w14:textId="77777777" w:rsidR="0030186F" w:rsidRPr="00FC06BC" w:rsidRDefault="0030186F" w:rsidP="0030186F">
            <w:pPr>
              <w:spacing w:before="40"/>
              <w:rPr>
                <w:rFonts w:ascii="Calibri" w:hAnsi="Calibri" w:cs="Calibri"/>
                <w:sz w:val="22"/>
                <w:szCs w:val="22"/>
              </w:rPr>
            </w:pPr>
            <w:r w:rsidRPr="00FC06BC">
              <w:rPr>
                <w:rFonts w:ascii="Calibri" w:hAnsi="Calibri" w:cs="Calibri"/>
                <w:sz w:val="22"/>
                <w:szCs w:val="22"/>
              </w:rPr>
              <w:t>The Finance Manager’s responsibilities include:</w:t>
            </w:r>
          </w:p>
          <w:p w14:paraId="135ED4E3" w14:textId="77777777" w:rsidR="0030186F" w:rsidRPr="00FC06BC"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FC06BC">
              <w:rPr>
                <w:rFonts w:ascii="Calibri" w:hAnsi="Calibri" w:cs="Calibri"/>
                <w:sz w:val="22"/>
                <w:szCs w:val="22"/>
              </w:rPr>
              <w:t>Reviewing the Contingent Assets and Contingent Liabilities Register on a quarterly basis.</w:t>
            </w:r>
          </w:p>
          <w:p w14:paraId="3819B859" w14:textId="77777777" w:rsidR="0030186F" w:rsidRPr="00FC06BC"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FC06BC">
              <w:rPr>
                <w:rFonts w:ascii="Calibri" w:hAnsi="Calibri" w:cs="Calibri"/>
                <w:sz w:val="22"/>
                <w:szCs w:val="22"/>
              </w:rPr>
              <w:t xml:space="preserve">Engaging with solicitors, insurers and other parties to establish economic values of the </w:t>
            </w:r>
            <w:r w:rsidRPr="00FC06BC">
              <w:rPr>
                <w:rFonts w:ascii="Calibri" w:hAnsi="Calibri" w:cs="Calibri"/>
                <w:color w:val="436EF7"/>
                <w:sz w:val="22"/>
                <w:szCs w:val="22"/>
              </w:rPr>
              <w:t>&lt;insert agency name&gt;</w:t>
            </w:r>
            <w:r w:rsidRPr="00FC06BC">
              <w:rPr>
                <w:rFonts w:ascii="Calibri" w:hAnsi="Calibri" w:cs="Calibri"/>
                <w:sz w:val="22"/>
                <w:szCs w:val="22"/>
              </w:rPr>
              <w:t>’s contingent assets and contingent liabilities.</w:t>
            </w:r>
          </w:p>
          <w:p w14:paraId="4DC1FB6F" w14:textId="77777777" w:rsidR="0030186F" w:rsidRPr="00FC06BC"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FC06BC">
              <w:rPr>
                <w:rFonts w:ascii="Calibri" w:hAnsi="Calibri" w:cs="Calibri"/>
                <w:sz w:val="22"/>
                <w:szCs w:val="22"/>
              </w:rPr>
              <w:t>Preparing progress report of all contingent assets and contingent liabilities for presentation to the Responsible Body and Audit Committee by the Accountable Officer.</w:t>
            </w:r>
          </w:p>
          <w:p w14:paraId="25D7A7A5" w14:textId="77777777" w:rsidR="0030186F" w:rsidRPr="00FC06BC"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FC06BC">
              <w:rPr>
                <w:rFonts w:ascii="Calibri" w:hAnsi="Calibri" w:cs="Calibri"/>
                <w:sz w:val="22"/>
                <w:szCs w:val="22"/>
              </w:rPr>
              <w:t xml:space="preserve">Ensuring contingent assets and contingent liabilities are disclosed in the </w:t>
            </w:r>
            <w:r w:rsidRPr="00FC06BC">
              <w:rPr>
                <w:rFonts w:ascii="Calibri" w:hAnsi="Calibri" w:cs="Calibri"/>
                <w:color w:val="436EF7"/>
                <w:sz w:val="22"/>
                <w:szCs w:val="22"/>
              </w:rPr>
              <w:t>&lt;insert agency name&gt;</w:t>
            </w:r>
            <w:r w:rsidRPr="00FC06BC">
              <w:rPr>
                <w:rFonts w:ascii="Calibri" w:hAnsi="Calibri" w:cs="Calibri"/>
                <w:sz w:val="22"/>
                <w:szCs w:val="22"/>
              </w:rPr>
              <w:t xml:space="preserve">’s annual financial statements in accordance with relevant accounting standard requirements. </w:t>
            </w:r>
          </w:p>
          <w:p w14:paraId="5D472202" w14:textId="77777777" w:rsidR="0030186F" w:rsidRPr="00FC06BC"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FC06BC">
              <w:rPr>
                <w:rFonts w:ascii="Calibri" w:hAnsi="Calibri" w:cs="Calibri"/>
                <w:sz w:val="22"/>
                <w:szCs w:val="22"/>
              </w:rPr>
              <w:t>Liaising with the external auditors as part of the annual audit.</w:t>
            </w:r>
          </w:p>
        </w:tc>
      </w:tr>
      <w:tr w:rsidR="0030186F" w:rsidRPr="00BE56F1" w14:paraId="0D04E6D7" w14:textId="77777777" w:rsidTr="0030186F">
        <w:tc>
          <w:tcPr>
            <w:tcW w:w="2093" w:type="dxa"/>
          </w:tcPr>
          <w:p w14:paraId="01B7A9E5" w14:textId="77777777" w:rsidR="0030186F" w:rsidRPr="00FC06BC" w:rsidRDefault="0030186F" w:rsidP="0030186F">
            <w:pPr>
              <w:tabs>
                <w:tab w:val="left" w:pos="426"/>
              </w:tabs>
              <w:spacing w:before="40"/>
              <w:rPr>
                <w:rFonts w:ascii="Calibri" w:hAnsi="Calibri" w:cs="Calibri"/>
                <w:sz w:val="22"/>
                <w:szCs w:val="22"/>
              </w:rPr>
            </w:pPr>
            <w:r w:rsidRPr="00FC06BC">
              <w:rPr>
                <w:rFonts w:ascii="Calibri" w:hAnsi="Calibri" w:cs="Calibri"/>
                <w:sz w:val="22"/>
                <w:szCs w:val="22"/>
              </w:rPr>
              <w:t>Finance Officer</w:t>
            </w:r>
          </w:p>
        </w:tc>
        <w:tc>
          <w:tcPr>
            <w:tcW w:w="7938" w:type="dxa"/>
          </w:tcPr>
          <w:p w14:paraId="7DFD67A4" w14:textId="77777777" w:rsidR="0030186F" w:rsidRPr="00FC06BC" w:rsidRDefault="0030186F" w:rsidP="0030186F">
            <w:pPr>
              <w:tabs>
                <w:tab w:val="left" w:pos="426"/>
              </w:tabs>
              <w:spacing w:before="40"/>
              <w:rPr>
                <w:rFonts w:ascii="Calibri" w:hAnsi="Calibri" w:cs="Calibri"/>
                <w:sz w:val="22"/>
                <w:szCs w:val="22"/>
              </w:rPr>
            </w:pPr>
            <w:r w:rsidRPr="00FC06BC">
              <w:rPr>
                <w:rFonts w:ascii="Calibri" w:hAnsi="Calibri" w:cs="Calibri"/>
                <w:sz w:val="22"/>
                <w:szCs w:val="22"/>
              </w:rPr>
              <w:t>The Finance Officer’s responsibilities include:</w:t>
            </w:r>
          </w:p>
          <w:p w14:paraId="7D7DFA49" w14:textId="77777777" w:rsidR="0030186F" w:rsidRPr="00FC06BC"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FC06BC">
              <w:rPr>
                <w:rFonts w:ascii="Calibri" w:hAnsi="Calibri" w:cs="Calibri"/>
                <w:sz w:val="22"/>
                <w:szCs w:val="22"/>
              </w:rPr>
              <w:t>Updating the Contingent Assets and Contingent Liabilities Register.</w:t>
            </w:r>
          </w:p>
          <w:p w14:paraId="64F7AF17" w14:textId="77777777" w:rsidR="0030186F" w:rsidRPr="00FC06BC"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FC06BC">
              <w:rPr>
                <w:rFonts w:ascii="Calibri" w:hAnsi="Calibri" w:cs="Calibri"/>
                <w:sz w:val="22"/>
                <w:szCs w:val="22"/>
              </w:rPr>
              <w:t>Confirming status of contingent assets and contingent liabilities with the Finance Manager.</w:t>
            </w:r>
          </w:p>
        </w:tc>
      </w:tr>
      <w:tr w:rsidR="0030186F" w:rsidRPr="00BE56F1" w14:paraId="3D81F6C0" w14:textId="77777777" w:rsidTr="0030186F">
        <w:tc>
          <w:tcPr>
            <w:tcW w:w="2093" w:type="dxa"/>
          </w:tcPr>
          <w:p w14:paraId="101885A6" w14:textId="77777777" w:rsidR="0030186F" w:rsidRPr="00FC06BC" w:rsidRDefault="0030186F" w:rsidP="0030186F">
            <w:pPr>
              <w:tabs>
                <w:tab w:val="left" w:pos="426"/>
              </w:tabs>
              <w:spacing w:before="40"/>
              <w:rPr>
                <w:rFonts w:ascii="Calibri" w:hAnsi="Calibri" w:cs="Calibri"/>
                <w:sz w:val="22"/>
                <w:szCs w:val="22"/>
              </w:rPr>
            </w:pPr>
            <w:r w:rsidRPr="00FC06BC">
              <w:rPr>
                <w:rFonts w:ascii="Calibri" w:hAnsi="Calibri" w:cs="Calibri"/>
                <w:sz w:val="22"/>
                <w:szCs w:val="22"/>
              </w:rPr>
              <w:t>Business Manager or delegated person</w:t>
            </w:r>
          </w:p>
        </w:tc>
        <w:tc>
          <w:tcPr>
            <w:tcW w:w="7938" w:type="dxa"/>
          </w:tcPr>
          <w:p w14:paraId="17CBE5FB" w14:textId="77777777" w:rsidR="0030186F" w:rsidRPr="00FC06BC" w:rsidRDefault="0030186F" w:rsidP="0030186F">
            <w:pPr>
              <w:tabs>
                <w:tab w:val="left" w:pos="426"/>
              </w:tabs>
              <w:spacing w:before="40"/>
              <w:rPr>
                <w:rFonts w:ascii="Calibri" w:hAnsi="Calibri" w:cs="Calibri"/>
                <w:sz w:val="22"/>
                <w:szCs w:val="22"/>
              </w:rPr>
            </w:pPr>
            <w:r w:rsidRPr="00FC06BC">
              <w:rPr>
                <w:rFonts w:ascii="Calibri" w:hAnsi="Calibri" w:cs="Calibri"/>
                <w:sz w:val="22"/>
                <w:szCs w:val="22"/>
              </w:rPr>
              <w:t>The Business Manager’s or delegated person’s responsibilities include:</w:t>
            </w:r>
          </w:p>
          <w:p w14:paraId="04429C43" w14:textId="77777777" w:rsidR="0030186F" w:rsidRPr="00FC06BC"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FC06BC">
              <w:rPr>
                <w:rFonts w:ascii="Calibri" w:hAnsi="Calibri" w:cs="Calibri"/>
                <w:sz w:val="22"/>
                <w:szCs w:val="22"/>
              </w:rPr>
              <w:t xml:space="preserve">Informing the Finance Manager of known contingent assets and contingent liabilities. </w:t>
            </w:r>
          </w:p>
          <w:p w14:paraId="0A717429" w14:textId="77777777" w:rsidR="0030186F" w:rsidRPr="00FC06BC"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FC06BC">
              <w:rPr>
                <w:rFonts w:ascii="Calibri" w:hAnsi="Calibri" w:cs="Calibri"/>
                <w:sz w:val="22"/>
                <w:szCs w:val="22"/>
              </w:rPr>
              <w:t>Reviewing the Contingent Assets and Contingent Liabilities Register on a quarterly basis.</w:t>
            </w:r>
          </w:p>
        </w:tc>
      </w:tr>
    </w:tbl>
    <w:p w14:paraId="3DE403E2" w14:textId="119A23BF" w:rsidR="0030186F" w:rsidRPr="008A1D81" w:rsidRDefault="0030186F">
      <w:pPr>
        <w:pStyle w:val="Heading2"/>
        <w:numPr>
          <w:ilvl w:val="0"/>
          <w:numId w:val="169"/>
        </w:numPr>
        <w:rPr>
          <w:rFonts w:ascii="Calibri" w:hAnsi="Calibri" w:cs="Calibri"/>
          <w:sz w:val="32"/>
        </w:rPr>
      </w:pPr>
      <w:bookmarkStart w:id="360" w:name="_Toc3369604"/>
      <w:bookmarkStart w:id="361" w:name="_Toc3369964"/>
      <w:bookmarkStart w:id="362" w:name="_Toc3370382"/>
      <w:r w:rsidRPr="008A1D81">
        <w:rPr>
          <w:rFonts w:ascii="Calibri" w:hAnsi="Calibri" w:cs="Calibri"/>
          <w:sz w:val="32"/>
        </w:rPr>
        <w:t>Related policies and procedures</w:t>
      </w:r>
      <w:bookmarkEnd w:id="360"/>
      <w:bookmarkEnd w:id="361"/>
      <w:bookmarkEnd w:id="362"/>
    </w:p>
    <w:p w14:paraId="6F75D0A9" w14:textId="784C8E2C" w:rsidR="0030186F" w:rsidRPr="008A1D81" w:rsidRDefault="0030186F" w:rsidP="0030186F">
      <w:pPr>
        <w:rPr>
          <w:rFonts w:ascii="Calibri" w:hAnsi="Calibri" w:cs="Calibri"/>
        </w:rPr>
      </w:pPr>
    </w:p>
    <w:tbl>
      <w:tblPr>
        <w:tblStyle w:val="TableGrid"/>
        <w:tblW w:w="8897" w:type="dxa"/>
        <w:tblBorders>
          <w:top w:val="none" w:sz="0" w:space="0" w:color="auto"/>
          <w:bottom w:val="none" w:sz="0" w:space="0" w:color="auto"/>
          <w:insideH w:val="none" w:sz="0" w:space="0" w:color="auto"/>
        </w:tblBorders>
        <w:tblLook w:val="04A0" w:firstRow="1" w:lastRow="0" w:firstColumn="1" w:lastColumn="0" w:noHBand="0" w:noVBand="1"/>
      </w:tblPr>
      <w:tblGrid>
        <w:gridCol w:w="4786"/>
        <w:gridCol w:w="4111"/>
      </w:tblGrid>
      <w:tr w:rsidR="0030186F" w:rsidRPr="004A7F2E" w14:paraId="35A7A2D8" w14:textId="77777777" w:rsidTr="0048040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786" w:type="dxa"/>
            <w:shd w:val="clear" w:color="auto" w:fill="auto"/>
          </w:tcPr>
          <w:p w14:paraId="15D2E240" w14:textId="1BD2C5AF" w:rsidR="0030186F" w:rsidRPr="008A1D81" w:rsidRDefault="00BF5397" w:rsidP="00F03786">
            <w:pPr>
              <w:pStyle w:val="ListParagraph"/>
              <w:numPr>
                <w:ilvl w:val="0"/>
                <w:numId w:val="22"/>
              </w:numPr>
              <w:spacing w:after="20" w:line="240" w:lineRule="auto"/>
              <w:ind w:left="426" w:hanging="284"/>
              <w:rPr>
                <w:rFonts w:ascii="Calibri" w:hAnsi="Calibri" w:cs="Calibri"/>
                <w:sz w:val="22"/>
                <w:szCs w:val="22"/>
              </w:rPr>
            </w:pPr>
            <w:r>
              <w:rPr>
                <w:rFonts w:ascii="Calibri" w:hAnsi="Calibri" w:cs="Calibri"/>
                <w:sz w:val="22"/>
                <w:szCs w:val="22"/>
              </w:rPr>
              <w:t>Asset Management Accountability</w:t>
            </w:r>
            <w:r w:rsidR="00547F62">
              <w:rPr>
                <w:rFonts w:ascii="Calibri" w:hAnsi="Calibri" w:cs="Calibri"/>
                <w:sz w:val="22"/>
                <w:szCs w:val="22"/>
              </w:rPr>
              <w:t xml:space="preserve"> Framework</w:t>
            </w:r>
            <w:r>
              <w:rPr>
                <w:rFonts w:ascii="Calibri" w:hAnsi="Calibri" w:cs="Calibri"/>
                <w:sz w:val="22"/>
                <w:szCs w:val="22"/>
              </w:rPr>
              <w:t xml:space="preserve"> (AMAF)</w:t>
            </w:r>
          </w:p>
        </w:tc>
        <w:tc>
          <w:tcPr>
            <w:tcW w:w="4111" w:type="dxa"/>
            <w:shd w:val="clear" w:color="auto" w:fill="auto"/>
          </w:tcPr>
          <w:p w14:paraId="563E78A8" w14:textId="4201D839" w:rsidR="0030186F" w:rsidRPr="008A1D81" w:rsidRDefault="00BF5397" w:rsidP="00F03786">
            <w:pPr>
              <w:pStyle w:val="ListParagraph"/>
              <w:numPr>
                <w:ilvl w:val="0"/>
                <w:numId w:val="22"/>
              </w:numPr>
              <w:spacing w:after="20" w:line="240" w:lineRule="auto"/>
              <w:ind w:left="426" w:hanging="284"/>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Annual and External reporting</w:t>
            </w:r>
          </w:p>
        </w:tc>
      </w:tr>
      <w:tr w:rsidR="0030186F" w:rsidRPr="004A7F2E" w14:paraId="6B2B28DA" w14:textId="77777777" w:rsidTr="0030186F">
        <w:tc>
          <w:tcPr>
            <w:tcW w:w="4786" w:type="dxa"/>
          </w:tcPr>
          <w:p w14:paraId="7B1EFBD3" w14:textId="7661DBC3" w:rsidR="0030186F" w:rsidRPr="008A1D81" w:rsidRDefault="00BF5397" w:rsidP="00F03786">
            <w:pPr>
              <w:pStyle w:val="ListParagraph"/>
              <w:numPr>
                <w:ilvl w:val="0"/>
                <w:numId w:val="22"/>
              </w:numPr>
              <w:spacing w:after="20" w:line="240" w:lineRule="auto"/>
              <w:ind w:left="426" w:hanging="284"/>
              <w:rPr>
                <w:rFonts w:ascii="Calibri" w:hAnsi="Calibri" w:cs="Calibri"/>
                <w:sz w:val="22"/>
                <w:szCs w:val="22"/>
              </w:rPr>
            </w:pPr>
            <w:r>
              <w:rPr>
                <w:rFonts w:ascii="Calibri" w:hAnsi="Calibri" w:cs="Calibri"/>
                <w:sz w:val="22"/>
                <w:szCs w:val="22"/>
              </w:rPr>
              <w:t>Managing e</w:t>
            </w:r>
            <w:r w:rsidR="0030186F" w:rsidRPr="008A1D81">
              <w:rPr>
                <w:rFonts w:ascii="Calibri" w:hAnsi="Calibri" w:cs="Calibri"/>
                <w:sz w:val="22"/>
                <w:szCs w:val="22"/>
              </w:rPr>
              <w:t xml:space="preserve">xpenditure </w:t>
            </w:r>
          </w:p>
        </w:tc>
        <w:tc>
          <w:tcPr>
            <w:tcW w:w="4111" w:type="dxa"/>
          </w:tcPr>
          <w:p w14:paraId="6EAFD92B" w14:textId="527F1544" w:rsidR="0030186F" w:rsidRPr="008A1D81" w:rsidRDefault="00BF5397" w:rsidP="00F03786">
            <w:pPr>
              <w:pStyle w:val="ListParagraph"/>
              <w:numPr>
                <w:ilvl w:val="0"/>
                <w:numId w:val="22"/>
              </w:numPr>
              <w:spacing w:after="20" w:line="240" w:lineRule="auto"/>
              <w:ind w:left="426" w:hanging="284"/>
              <w:rPr>
                <w:rFonts w:ascii="Calibri" w:hAnsi="Calibri" w:cs="Calibri"/>
                <w:sz w:val="22"/>
                <w:szCs w:val="22"/>
              </w:rPr>
            </w:pPr>
            <w:r>
              <w:rPr>
                <w:rFonts w:ascii="Calibri" w:hAnsi="Calibri" w:cs="Calibri"/>
                <w:sz w:val="22"/>
                <w:szCs w:val="22"/>
              </w:rPr>
              <w:t>Financial d</w:t>
            </w:r>
            <w:r w:rsidR="0030186F" w:rsidRPr="008A1D81">
              <w:rPr>
                <w:rFonts w:ascii="Calibri" w:hAnsi="Calibri" w:cs="Calibri"/>
                <w:sz w:val="22"/>
                <w:szCs w:val="22"/>
              </w:rPr>
              <w:t>elegations</w:t>
            </w:r>
          </w:p>
        </w:tc>
      </w:tr>
      <w:tr w:rsidR="0030186F" w:rsidRPr="004A7F2E" w14:paraId="484F6E73" w14:textId="77777777" w:rsidTr="0030186F">
        <w:tc>
          <w:tcPr>
            <w:tcW w:w="4786" w:type="dxa"/>
          </w:tcPr>
          <w:p w14:paraId="71CB1220" w14:textId="705FA8C4" w:rsidR="0030186F" w:rsidRPr="008A1D81" w:rsidRDefault="00BF5397" w:rsidP="00F03786">
            <w:pPr>
              <w:pStyle w:val="ListParagraph"/>
              <w:numPr>
                <w:ilvl w:val="0"/>
                <w:numId w:val="22"/>
              </w:numPr>
              <w:spacing w:after="20" w:line="240" w:lineRule="auto"/>
              <w:ind w:left="426" w:hanging="284"/>
              <w:rPr>
                <w:rFonts w:ascii="Calibri" w:hAnsi="Calibri" w:cs="Calibri"/>
                <w:sz w:val="22"/>
                <w:szCs w:val="22"/>
              </w:rPr>
            </w:pPr>
            <w:r>
              <w:rPr>
                <w:rFonts w:ascii="Calibri" w:hAnsi="Calibri" w:cs="Calibri"/>
                <w:sz w:val="22"/>
                <w:szCs w:val="22"/>
              </w:rPr>
              <w:t>Planning and managing performance</w:t>
            </w:r>
          </w:p>
        </w:tc>
        <w:tc>
          <w:tcPr>
            <w:tcW w:w="4111" w:type="dxa"/>
          </w:tcPr>
          <w:p w14:paraId="16835B3A" w14:textId="20DA69F5" w:rsidR="0030186F" w:rsidRPr="008A1D81" w:rsidRDefault="0030186F" w:rsidP="008A1D81">
            <w:pPr>
              <w:pStyle w:val="ListParagraph"/>
              <w:spacing w:after="20" w:line="240" w:lineRule="auto"/>
              <w:ind w:left="426"/>
              <w:rPr>
                <w:rFonts w:ascii="Calibri" w:hAnsi="Calibri" w:cs="Calibri"/>
                <w:sz w:val="22"/>
                <w:szCs w:val="22"/>
              </w:rPr>
            </w:pPr>
          </w:p>
        </w:tc>
      </w:tr>
    </w:tbl>
    <w:p w14:paraId="72990800" w14:textId="77777777" w:rsidR="0030186F" w:rsidRDefault="0030186F" w:rsidP="0030186F">
      <w:pPr>
        <w:rPr>
          <w:b/>
          <w:sz w:val="24"/>
        </w:rPr>
      </w:pPr>
    </w:p>
    <w:p w14:paraId="73D4EB46" w14:textId="77777777" w:rsidR="0030186F" w:rsidRPr="008A1D81" w:rsidRDefault="0030186F">
      <w:pPr>
        <w:pStyle w:val="Heading2"/>
        <w:numPr>
          <w:ilvl w:val="0"/>
          <w:numId w:val="169"/>
        </w:numPr>
        <w:rPr>
          <w:rFonts w:ascii="Calibri" w:hAnsi="Calibri" w:cs="Calibri"/>
          <w:sz w:val="32"/>
        </w:rPr>
      </w:pPr>
      <w:bookmarkStart w:id="363" w:name="_Toc3369605"/>
      <w:bookmarkStart w:id="364" w:name="_Toc3369965"/>
      <w:bookmarkStart w:id="365" w:name="_Toc3370383"/>
      <w:r w:rsidRPr="008A1D81">
        <w:rPr>
          <w:rFonts w:ascii="Calibri" w:hAnsi="Calibri" w:cs="Calibri"/>
          <w:sz w:val="32"/>
        </w:rPr>
        <w:t>Definitions</w:t>
      </w:r>
      <w:bookmarkEnd w:id="363"/>
      <w:bookmarkEnd w:id="364"/>
      <w:bookmarkEnd w:id="365"/>
    </w:p>
    <w:tbl>
      <w:tblPr>
        <w:tblStyle w:val="TableGrid"/>
        <w:tblW w:w="9889" w:type="dxa"/>
        <w:tblLook w:val="04A0" w:firstRow="1" w:lastRow="0" w:firstColumn="1" w:lastColumn="0" w:noHBand="0" w:noVBand="1"/>
      </w:tblPr>
      <w:tblGrid>
        <w:gridCol w:w="2093"/>
        <w:gridCol w:w="7796"/>
      </w:tblGrid>
      <w:tr w:rsidR="0030186F" w:rsidRPr="00BE56F1" w14:paraId="48D61CCD" w14:textId="77777777" w:rsidTr="007C1C4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093" w:type="dxa"/>
            <w:shd w:val="clear" w:color="auto" w:fill="auto"/>
          </w:tcPr>
          <w:p w14:paraId="4A52BF43" w14:textId="77777777" w:rsidR="0030186F" w:rsidRPr="008A1D81" w:rsidRDefault="0030186F" w:rsidP="007C1C40">
            <w:pPr>
              <w:tabs>
                <w:tab w:val="left" w:pos="426"/>
              </w:tabs>
              <w:spacing w:before="40"/>
              <w:rPr>
                <w:rFonts w:ascii="Calibri" w:hAnsi="Calibri" w:cs="Calibri"/>
                <w:sz w:val="22"/>
              </w:rPr>
            </w:pPr>
            <w:r w:rsidRPr="008A1D81">
              <w:rPr>
                <w:rFonts w:ascii="Calibri" w:hAnsi="Calibri" w:cs="Calibri"/>
                <w:sz w:val="22"/>
              </w:rPr>
              <w:t>Liability</w:t>
            </w:r>
          </w:p>
        </w:tc>
        <w:tc>
          <w:tcPr>
            <w:tcW w:w="7796" w:type="dxa"/>
            <w:shd w:val="clear" w:color="auto" w:fill="auto"/>
          </w:tcPr>
          <w:p w14:paraId="6380374B" w14:textId="77777777" w:rsidR="0030186F" w:rsidRPr="008A1D81" w:rsidRDefault="0030186F" w:rsidP="0030186F">
            <w:pPr>
              <w:spacing w:before="40"/>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8A1D81">
              <w:rPr>
                <w:rFonts w:ascii="Calibri" w:hAnsi="Calibri" w:cs="Calibri"/>
                <w:sz w:val="22"/>
              </w:rPr>
              <w:t>A present obligation of an agency arising from past events, the settlement of which is expected to result in an outflow of the agency of resources embodying economic benefits.</w:t>
            </w:r>
          </w:p>
        </w:tc>
      </w:tr>
      <w:tr w:rsidR="0030186F" w:rsidRPr="00BE56F1" w14:paraId="483F9306" w14:textId="77777777" w:rsidTr="0030186F">
        <w:tc>
          <w:tcPr>
            <w:tcW w:w="2093" w:type="dxa"/>
          </w:tcPr>
          <w:p w14:paraId="591BB52B" w14:textId="77777777" w:rsidR="0030186F" w:rsidRPr="008A1D81" w:rsidRDefault="0030186F" w:rsidP="0030186F">
            <w:pPr>
              <w:tabs>
                <w:tab w:val="left" w:pos="426"/>
              </w:tabs>
              <w:spacing w:before="40"/>
              <w:rPr>
                <w:rFonts w:ascii="Calibri" w:hAnsi="Calibri" w:cs="Calibri"/>
                <w:sz w:val="22"/>
              </w:rPr>
            </w:pPr>
            <w:r w:rsidRPr="008A1D81">
              <w:rPr>
                <w:rFonts w:ascii="Calibri" w:hAnsi="Calibri" w:cs="Calibri"/>
                <w:sz w:val="22"/>
              </w:rPr>
              <w:t>Accruals</w:t>
            </w:r>
          </w:p>
        </w:tc>
        <w:tc>
          <w:tcPr>
            <w:tcW w:w="7796" w:type="dxa"/>
          </w:tcPr>
          <w:p w14:paraId="17022484" w14:textId="761F8E21" w:rsidR="0030186F" w:rsidRPr="008A1D81" w:rsidRDefault="0030186F" w:rsidP="0030186F">
            <w:pPr>
              <w:spacing w:before="40"/>
              <w:rPr>
                <w:rFonts w:ascii="Calibri" w:hAnsi="Calibri" w:cs="Calibri"/>
                <w:sz w:val="22"/>
              </w:rPr>
            </w:pPr>
            <w:r w:rsidRPr="008A1D81">
              <w:rPr>
                <w:rFonts w:ascii="Calibri" w:hAnsi="Calibri" w:cs="Calibri"/>
                <w:sz w:val="22"/>
              </w:rPr>
              <w:t>Liabilities to pay for goods and services that have been received or supplied but have not yet been paid, invoiced or formally agreed with the supplier. Accruals are often reported as part of trade and other payables.</w:t>
            </w:r>
          </w:p>
        </w:tc>
      </w:tr>
      <w:tr w:rsidR="0030186F" w:rsidRPr="00BE56F1" w14:paraId="61D60B36" w14:textId="77777777" w:rsidTr="0030186F">
        <w:tc>
          <w:tcPr>
            <w:tcW w:w="2093" w:type="dxa"/>
          </w:tcPr>
          <w:p w14:paraId="49F83A6D" w14:textId="77777777" w:rsidR="0030186F" w:rsidRPr="008A1D81" w:rsidRDefault="0030186F" w:rsidP="0030186F">
            <w:pPr>
              <w:tabs>
                <w:tab w:val="left" w:pos="426"/>
              </w:tabs>
              <w:spacing w:before="40"/>
              <w:rPr>
                <w:rFonts w:ascii="Calibri" w:hAnsi="Calibri" w:cs="Calibri"/>
                <w:sz w:val="22"/>
              </w:rPr>
            </w:pPr>
            <w:r w:rsidRPr="008A1D81">
              <w:rPr>
                <w:rFonts w:ascii="Calibri" w:hAnsi="Calibri" w:cs="Calibri"/>
                <w:sz w:val="22"/>
              </w:rPr>
              <w:t>Provisions</w:t>
            </w:r>
          </w:p>
        </w:tc>
        <w:tc>
          <w:tcPr>
            <w:tcW w:w="7796" w:type="dxa"/>
          </w:tcPr>
          <w:p w14:paraId="52E63AFE" w14:textId="77777777" w:rsidR="0030186F" w:rsidRPr="008A1D81" w:rsidRDefault="0030186F" w:rsidP="0030186F">
            <w:pPr>
              <w:spacing w:before="40"/>
              <w:rPr>
                <w:rFonts w:ascii="Calibri" w:hAnsi="Calibri" w:cs="Calibri"/>
                <w:sz w:val="22"/>
              </w:rPr>
            </w:pPr>
            <w:r w:rsidRPr="008A1D81">
              <w:rPr>
                <w:rFonts w:ascii="Calibri" w:hAnsi="Calibri" w:cs="Calibri"/>
                <w:sz w:val="22"/>
              </w:rPr>
              <w:t>Provisions are liabilities of uncertain timing or amount.</w:t>
            </w:r>
          </w:p>
          <w:p w14:paraId="6572027B" w14:textId="77777777" w:rsidR="0030186F" w:rsidRPr="008A1D81" w:rsidRDefault="0030186F" w:rsidP="0030186F">
            <w:pPr>
              <w:spacing w:before="40"/>
              <w:rPr>
                <w:rFonts w:ascii="Calibri" w:hAnsi="Calibri" w:cs="Calibri"/>
                <w:sz w:val="22"/>
              </w:rPr>
            </w:pPr>
            <w:r w:rsidRPr="008A1D81">
              <w:rPr>
                <w:rFonts w:ascii="Calibri" w:hAnsi="Calibri" w:cs="Calibri"/>
                <w:sz w:val="22"/>
              </w:rPr>
              <w:t>Provisions are recognised because they are present obligations and it is probable that an outflow of resources embodying economic benefits will be required to settle the obligations and a reliable estimate can be made of the amount of the obligation.</w:t>
            </w:r>
          </w:p>
        </w:tc>
      </w:tr>
      <w:tr w:rsidR="0030186F" w:rsidRPr="00BE56F1" w14:paraId="4C5A4FD0" w14:textId="77777777" w:rsidTr="0030186F">
        <w:tc>
          <w:tcPr>
            <w:tcW w:w="2093" w:type="dxa"/>
          </w:tcPr>
          <w:p w14:paraId="6B791159" w14:textId="77777777" w:rsidR="0030186F" w:rsidRPr="008A1D81" w:rsidRDefault="0030186F" w:rsidP="0030186F">
            <w:pPr>
              <w:tabs>
                <w:tab w:val="left" w:pos="426"/>
              </w:tabs>
              <w:spacing w:before="40"/>
              <w:rPr>
                <w:rFonts w:ascii="Calibri" w:hAnsi="Calibri" w:cs="Calibri"/>
                <w:sz w:val="22"/>
              </w:rPr>
            </w:pPr>
            <w:r w:rsidRPr="008A1D81">
              <w:rPr>
                <w:rFonts w:ascii="Calibri" w:hAnsi="Calibri" w:cs="Calibri"/>
                <w:sz w:val="22"/>
              </w:rPr>
              <w:t>Contingent assets</w:t>
            </w:r>
          </w:p>
        </w:tc>
        <w:tc>
          <w:tcPr>
            <w:tcW w:w="7796" w:type="dxa"/>
          </w:tcPr>
          <w:p w14:paraId="1E9B7167" w14:textId="77777777" w:rsidR="0030186F" w:rsidRPr="008A1D81" w:rsidRDefault="0030186F" w:rsidP="0030186F">
            <w:pPr>
              <w:spacing w:before="40"/>
              <w:rPr>
                <w:rFonts w:ascii="Calibri" w:hAnsi="Calibri" w:cs="Calibri"/>
                <w:sz w:val="22"/>
              </w:rPr>
            </w:pPr>
            <w:r w:rsidRPr="008A1D81">
              <w:rPr>
                <w:rFonts w:ascii="Calibri" w:hAnsi="Calibri" w:cs="Calibri"/>
                <w:sz w:val="22"/>
              </w:rPr>
              <w:t xml:space="preserve">Possible assets that arise from past events and whose existence will be confirmed only by the occurrence or non-occurrence of one or more uncertain future events not wholly within the control of the </w:t>
            </w:r>
            <w:r w:rsidRPr="008A1D81">
              <w:rPr>
                <w:rFonts w:ascii="Calibri" w:hAnsi="Calibri" w:cs="Calibri"/>
                <w:color w:val="436EF7"/>
                <w:sz w:val="22"/>
              </w:rPr>
              <w:t>&lt;insert agency name&gt;</w:t>
            </w:r>
            <w:r w:rsidRPr="008A1D81">
              <w:rPr>
                <w:rFonts w:ascii="Calibri" w:hAnsi="Calibri" w:cs="Calibri"/>
                <w:sz w:val="22"/>
              </w:rPr>
              <w:t>.</w:t>
            </w:r>
          </w:p>
        </w:tc>
      </w:tr>
      <w:tr w:rsidR="0030186F" w:rsidRPr="00BE56F1" w14:paraId="67F9F152" w14:textId="77777777" w:rsidTr="0030186F">
        <w:tc>
          <w:tcPr>
            <w:tcW w:w="2093" w:type="dxa"/>
          </w:tcPr>
          <w:p w14:paraId="3FB4BEC5" w14:textId="77777777" w:rsidR="0030186F" w:rsidRPr="008A1D81" w:rsidRDefault="0030186F" w:rsidP="0030186F">
            <w:pPr>
              <w:tabs>
                <w:tab w:val="left" w:pos="426"/>
              </w:tabs>
              <w:spacing w:before="40" w:after="20"/>
              <w:rPr>
                <w:rFonts w:ascii="Calibri" w:hAnsi="Calibri" w:cs="Calibri"/>
                <w:sz w:val="22"/>
              </w:rPr>
            </w:pPr>
            <w:r w:rsidRPr="008A1D81">
              <w:rPr>
                <w:rFonts w:ascii="Calibri" w:hAnsi="Calibri" w:cs="Calibri"/>
                <w:sz w:val="22"/>
              </w:rPr>
              <w:t>Contingent liabilities</w:t>
            </w:r>
          </w:p>
        </w:tc>
        <w:tc>
          <w:tcPr>
            <w:tcW w:w="7796" w:type="dxa"/>
          </w:tcPr>
          <w:p w14:paraId="14076E1A" w14:textId="77777777" w:rsidR="0030186F" w:rsidRPr="008A1D81" w:rsidRDefault="0030186F" w:rsidP="0030186F">
            <w:pPr>
              <w:spacing w:before="40"/>
              <w:rPr>
                <w:rFonts w:ascii="Calibri" w:hAnsi="Calibri" w:cs="Calibri"/>
                <w:sz w:val="22"/>
              </w:rPr>
            </w:pPr>
            <w:r w:rsidRPr="008A1D81">
              <w:rPr>
                <w:rFonts w:ascii="Calibri" w:hAnsi="Calibri" w:cs="Calibri"/>
                <w:sz w:val="22"/>
              </w:rPr>
              <w:t>A contingent liability is:</w:t>
            </w:r>
          </w:p>
          <w:p w14:paraId="7C178973" w14:textId="77777777" w:rsidR="0030186F" w:rsidRPr="008A1D81" w:rsidRDefault="0030186F" w:rsidP="00427D67">
            <w:pPr>
              <w:pStyle w:val="ListParagraph"/>
              <w:numPr>
                <w:ilvl w:val="0"/>
                <w:numId w:val="77"/>
              </w:numPr>
              <w:spacing w:after="20" w:line="240" w:lineRule="auto"/>
              <w:ind w:left="459"/>
              <w:rPr>
                <w:rFonts w:ascii="Calibri" w:hAnsi="Calibri" w:cs="Calibri"/>
                <w:sz w:val="22"/>
              </w:rPr>
            </w:pPr>
            <w:r w:rsidRPr="008A1D81">
              <w:rPr>
                <w:rFonts w:ascii="Calibri" w:hAnsi="Calibri" w:cs="Calibri"/>
                <w:sz w:val="22"/>
              </w:rPr>
              <w:t xml:space="preserve">a possible obligation that arises from past events and whose existence will be confirmed only by the occurrence or non-occurrence of one or more uncertain future events not wholly within the control of the </w:t>
            </w:r>
            <w:r w:rsidRPr="008A1D81">
              <w:rPr>
                <w:rFonts w:ascii="Calibri" w:hAnsi="Calibri" w:cs="Calibri"/>
                <w:color w:val="436EF7"/>
                <w:sz w:val="22"/>
              </w:rPr>
              <w:t>&lt;insert agency name&gt;</w:t>
            </w:r>
            <w:r w:rsidRPr="008A1D81">
              <w:rPr>
                <w:rFonts w:ascii="Calibri" w:hAnsi="Calibri" w:cs="Calibri"/>
                <w:sz w:val="22"/>
              </w:rPr>
              <w:t>, or</w:t>
            </w:r>
          </w:p>
          <w:p w14:paraId="2E00EED9" w14:textId="77777777" w:rsidR="0030186F" w:rsidRPr="008A1D81" w:rsidRDefault="0030186F" w:rsidP="00427D67">
            <w:pPr>
              <w:pStyle w:val="ListParagraph"/>
              <w:numPr>
                <w:ilvl w:val="0"/>
                <w:numId w:val="77"/>
              </w:numPr>
              <w:spacing w:after="20" w:line="240" w:lineRule="auto"/>
              <w:ind w:left="459" w:hanging="357"/>
              <w:contextualSpacing w:val="0"/>
              <w:rPr>
                <w:rFonts w:ascii="Calibri" w:hAnsi="Calibri" w:cs="Calibri"/>
                <w:sz w:val="22"/>
              </w:rPr>
            </w:pPr>
            <w:r w:rsidRPr="008A1D81">
              <w:rPr>
                <w:rFonts w:ascii="Calibri" w:hAnsi="Calibri" w:cs="Calibri"/>
                <w:sz w:val="22"/>
              </w:rPr>
              <w:t>a present obligation that arises from past events but is not recognised because:</w:t>
            </w:r>
          </w:p>
          <w:p w14:paraId="74D7CE39" w14:textId="77777777" w:rsidR="0030186F" w:rsidRPr="008A1D81" w:rsidRDefault="0030186F" w:rsidP="00427D67">
            <w:pPr>
              <w:pStyle w:val="ListParagraph"/>
              <w:numPr>
                <w:ilvl w:val="0"/>
                <w:numId w:val="76"/>
              </w:numPr>
              <w:spacing w:after="20" w:line="240" w:lineRule="auto"/>
              <w:ind w:left="742" w:hanging="219"/>
              <w:rPr>
                <w:rFonts w:ascii="Calibri" w:hAnsi="Calibri" w:cs="Calibri"/>
                <w:sz w:val="22"/>
              </w:rPr>
            </w:pPr>
            <w:r w:rsidRPr="008A1D81">
              <w:rPr>
                <w:rFonts w:ascii="Calibri" w:hAnsi="Calibri" w:cs="Calibri"/>
                <w:sz w:val="22"/>
              </w:rPr>
              <w:t>it is not probable that an outflow of resources embodying economic benefits will be required to settle the obligation, or</w:t>
            </w:r>
          </w:p>
          <w:p w14:paraId="160F6748" w14:textId="77777777" w:rsidR="0030186F" w:rsidRPr="008A1D81" w:rsidRDefault="0030186F" w:rsidP="00427D67">
            <w:pPr>
              <w:pStyle w:val="ListParagraph"/>
              <w:numPr>
                <w:ilvl w:val="0"/>
                <w:numId w:val="76"/>
              </w:numPr>
              <w:spacing w:after="20" w:line="240" w:lineRule="auto"/>
              <w:ind w:left="742" w:hanging="219"/>
              <w:rPr>
                <w:rFonts w:ascii="Calibri" w:hAnsi="Calibri" w:cs="Calibri"/>
                <w:sz w:val="22"/>
              </w:rPr>
            </w:pPr>
            <w:r w:rsidRPr="008A1D81">
              <w:rPr>
                <w:rFonts w:ascii="Calibri" w:hAnsi="Calibri" w:cs="Calibri"/>
                <w:sz w:val="22"/>
              </w:rPr>
              <w:t>the amount of the obligation cannot be measured with sufficient reliability.</w:t>
            </w:r>
          </w:p>
        </w:tc>
      </w:tr>
    </w:tbl>
    <w:p w14:paraId="2C91C963" w14:textId="16E34392" w:rsidR="0030186F" w:rsidRPr="00793FE7" w:rsidRDefault="0030186F" w:rsidP="00793FE7">
      <w:pPr>
        <w:tabs>
          <w:tab w:val="left" w:pos="2127"/>
        </w:tabs>
        <w:spacing w:line="276" w:lineRule="auto"/>
        <w:rPr>
          <w:rFonts w:ascii="Calibri" w:hAnsi="Calibri" w:cs="Calibri"/>
          <w:strike/>
        </w:rPr>
      </w:pPr>
    </w:p>
    <w:p w14:paraId="6FE7AE5C" w14:textId="77777777" w:rsidR="0030186F" w:rsidRPr="008A1D81" w:rsidRDefault="0030186F">
      <w:pPr>
        <w:pStyle w:val="Heading2"/>
        <w:numPr>
          <w:ilvl w:val="0"/>
          <w:numId w:val="169"/>
        </w:numPr>
        <w:rPr>
          <w:rFonts w:ascii="Calibri" w:hAnsi="Calibri" w:cs="Calibri"/>
          <w:sz w:val="32"/>
        </w:rPr>
      </w:pPr>
      <w:bookmarkStart w:id="366" w:name="_Toc3369606"/>
      <w:bookmarkStart w:id="367" w:name="_Toc3369966"/>
      <w:bookmarkStart w:id="368" w:name="_Toc3370384"/>
      <w:r w:rsidRPr="008A1D81">
        <w:rPr>
          <w:rFonts w:ascii="Calibri" w:hAnsi="Calibri" w:cs="Calibri"/>
          <w:sz w:val="32"/>
        </w:rPr>
        <w:t>Authorisation and approval</w:t>
      </w:r>
      <w:bookmarkEnd w:id="366"/>
      <w:bookmarkEnd w:id="367"/>
      <w:bookmarkEnd w:id="368"/>
    </w:p>
    <w:p w14:paraId="2618DFA2" w14:textId="77777777" w:rsidR="0030186F" w:rsidRPr="008A1D81" w:rsidRDefault="0030186F" w:rsidP="0030186F">
      <w:pPr>
        <w:spacing w:after="120"/>
        <w:rPr>
          <w:rFonts w:ascii="Calibri" w:hAnsi="Calibri" w:cs="Calibri"/>
          <w:sz w:val="22"/>
          <w:szCs w:val="22"/>
        </w:rPr>
      </w:pPr>
      <w:r w:rsidRPr="008A1D81">
        <w:rPr>
          <w:rFonts w:ascii="Calibri" w:hAnsi="Calibri" w:cs="Calibri"/>
          <w:sz w:val="22"/>
          <w:szCs w:val="22"/>
        </w:rPr>
        <w:t xml:space="preserve">This policy and procedure shall be reviewed on a yearly basis </w:t>
      </w:r>
      <w:r w:rsidRPr="008A1D81">
        <w:rPr>
          <w:rFonts w:ascii="Calibri" w:hAnsi="Calibri" w:cs="Calibri"/>
          <w:color w:val="436EF7"/>
          <w:sz w:val="22"/>
          <w:szCs w:val="22"/>
        </w:rPr>
        <w:t>&lt;insert frequency of review, recommended minimum on an annual basis&gt;</w:t>
      </w:r>
      <w:r w:rsidRPr="008A1D81">
        <w:rPr>
          <w:rFonts w:ascii="Calibri" w:hAnsi="Calibri" w:cs="Calibri"/>
          <w:sz w:val="22"/>
          <w:szCs w:val="22"/>
        </w:rPr>
        <w:t>. The next review date is set out as follows:</w:t>
      </w:r>
    </w:p>
    <w:tbl>
      <w:tblPr>
        <w:tblStyle w:val="TableGrid"/>
        <w:tblW w:w="5000" w:type="pct"/>
        <w:tblLook w:val="04A0" w:firstRow="1" w:lastRow="0" w:firstColumn="1" w:lastColumn="0" w:noHBand="0" w:noVBand="1"/>
      </w:tblPr>
      <w:tblGrid>
        <w:gridCol w:w="2168"/>
        <w:gridCol w:w="1986"/>
        <w:gridCol w:w="1826"/>
        <w:gridCol w:w="1833"/>
        <w:gridCol w:w="1826"/>
      </w:tblGrid>
      <w:tr w:rsidR="0030186F" w:rsidRPr="00CC437C" w14:paraId="36797CFE" w14:textId="77777777" w:rsidTr="0048040E">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124" w:type="pct"/>
          </w:tcPr>
          <w:p w14:paraId="23480605" w14:textId="77777777" w:rsidR="0030186F" w:rsidRPr="008A1D81" w:rsidRDefault="0030186F" w:rsidP="0048040E">
            <w:pPr>
              <w:pStyle w:val="TableHeadingLeft"/>
              <w:jc w:val="center"/>
              <w:rPr>
                <w:rFonts w:ascii="Calibri" w:hAnsi="Calibri" w:cs="Calibri"/>
                <w:sz w:val="22"/>
                <w:szCs w:val="22"/>
              </w:rPr>
            </w:pPr>
            <w:r w:rsidRPr="008A1D81">
              <w:rPr>
                <w:rFonts w:ascii="Calibri" w:hAnsi="Calibri" w:cs="Calibri"/>
                <w:sz w:val="22"/>
                <w:szCs w:val="22"/>
              </w:rPr>
              <w:t>Reviewer</w:t>
            </w:r>
          </w:p>
        </w:tc>
        <w:tc>
          <w:tcPr>
            <w:tcW w:w="1030" w:type="pct"/>
          </w:tcPr>
          <w:p w14:paraId="1D1BC230" w14:textId="77777777" w:rsidR="0030186F" w:rsidRPr="008A1D81" w:rsidRDefault="0030186F" w:rsidP="0048040E">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Position</w:t>
            </w:r>
          </w:p>
        </w:tc>
        <w:tc>
          <w:tcPr>
            <w:tcW w:w="947" w:type="pct"/>
          </w:tcPr>
          <w:p w14:paraId="4CF57325" w14:textId="77777777" w:rsidR="0030186F" w:rsidRPr="008A1D81" w:rsidRDefault="0030186F" w:rsidP="0048040E">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Version</w:t>
            </w:r>
          </w:p>
        </w:tc>
        <w:tc>
          <w:tcPr>
            <w:tcW w:w="951" w:type="pct"/>
          </w:tcPr>
          <w:p w14:paraId="7F4F25C2" w14:textId="77777777" w:rsidR="0030186F" w:rsidRPr="008A1D81" w:rsidRDefault="0030186F" w:rsidP="0048040E">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Date Reviewed</w:t>
            </w:r>
          </w:p>
        </w:tc>
        <w:tc>
          <w:tcPr>
            <w:tcW w:w="947" w:type="pct"/>
          </w:tcPr>
          <w:p w14:paraId="1A688315" w14:textId="77777777" w:rsidR="0030186F" w:rsidRPr="008A1D81" w:rsidRDefault="0030186F" w:rsidP="0048040E">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Next Review</w:t>
            </w:r>
          </w:p>
        </w:tc>
      </w:tr>
      <w:tr w:rsidR="0030186F" w:rsidRPr="00BE56F1" w14:paraId="200955A8" w14:textId="77777777" w:rsidTr="0048040E">
        <w:trPr>
          <w:cantSplit/>
        </w:trPr>
        <w:tc>
          <w:tcPr>
            <w:tcW w:w="1124" w:type="pct"/>
          </w:tcPr>
          <w:p w14:paraId="6DBCF73C" w14:textId="77777777" w:rsidR="0030186F" w:rsidRPr="00BE56F1" w:rsidRDefault="0030186F" w:rsidP="0030186F">
            <w:pPr>
              <w:rPr>
                <w:rFonts w:cs="Calibri"/>
              </w:rPr>
            </w:pPr>
          </w:p>
        </w:tc>
        <w:tc>
          <w:tcPr>
            <w:tcW w:w="1030" w:type="pct"/>
          </w:tcPr>
          <w:p w14:paraId="0565A645" w14:textId="77777777" w:rsidR="0030186F" w:rsidRPr="00BE56F1" w:rsidRDefault="0030186F" w:rsidP="0030186F">
            <w:pPr>
              <w:rPr>
                <w:rFonts w:cs="Calibri"/>
              </w:rPr>
            </w:pPr>
          </w:p>
        </w:tc>
        <w:tc>
          <w:tcPr>
            <w:tcW w:w="947" w:type="pct"/>
          </w:tcPr>
          <w:p w14:paraId="27A86714" w14:textId="77777777" w:rsidR="0030186F" w:rsidRPr="00BE56F1" w:rsidRDefault="0030186F" w:rsidP="0030186F">
            <w:pPr>
              <w:rPr>
                <w:rFonts w:cs="Calibri"/>
              </w:rPr>
            </w:pPr>
          </w:p>
        </w:tc>
        <w:tc>
          <w:tcPr>
            <w:tcW w:w="951" w:type="pct"/>
          </w:tcPr>
          <w:p w14:paraId="02874515" w14:textId="77777777" w:rsidR="0030186F" w:rsidRPr="00BE56F1" w:rsidRDefault="0030186F" w:rsidP="0030186F">
            <w:pPr>
              <w:rPr>
                <w:rFonts w:cs="Calibri"/>
              </w:rPr>
            </w:pPr>
          </w:p>
        </w:tc>
        <w:tc>
          <w:tcPr>
            <w:tcW w:w="947" w:type="pct"/>
          </w:tcPr>
          <w:p w14:paraId="1A71EFCD" w14:textId="77777777" w:rsidR="0030186F" w:rsidRPr="00BE56F1" w:rsidRDefault="0030186F" w:rsidP="0030186F">
            <w:pPr>
              <w:rPr>
                <w:rFonts w:cs="Calibri"/>
              </w:rPr>
            </w:pPr>
          </w:p>
        </w:tc>
      </w:tr>
      <w:tr w:rsidR="0030186F" w:rsidRPr="00BE56F1" w14:paraId="2850490E" w14:textId="77777777" w:rsidTr="0048040E">
        <w:trPr>
          <w:cantSplit/>
        </w:trPr>
        <w:tc>
          <w:tcPr>
            <w:tcW w:w="1124" w:type="pct"/>
          </w:tcPr>
          <w:p w14:paraId="2127D1C5" w14:textId="77777777" w:rsidR="0030186F" w:rsidRPr="00BE56F1" w:rsidRDefault="0030186F" w:rsidP="0030186F">
            <w:pPr>
              <w:rPr>
                <w:rFonts w:cs="Calibri"/>
              </w:rPr>
            </w:pPr>
          </w:p>
        </w:tc>
        <w:tc>
          <w:tcPr>
            <w:tcW w:w="1030" w:type="pct"/>
          </w:tcPr>
          <w:p w14:paraId="0FA72DD7" w14:textId="77777777" w:rsidR="0030186F" w:rsidRPr="00BE56F1" w:rsidRDefault="0030186F" w:rsidP="0030186F">
            <w:pPr>
              <w:rPr>
                <w:rFonts w:cs="Calibri"/>
              </w:rPr>
            </w:pPr>
          </w:p>
        </w:tc>
        <w:tc>
          <w:tcPr>
            <w:tcW w:w="947" w:type="pct"/>
          </w:tcPr>
          <w:p w14:paraId="1B963838" w14:textId="77777777" w:rsidR="0030186F" w:rsidRPr="00BE56F1" w:rsidRDefault="0030186F" w:rsidP="0030186F">
            <w:pPr>
              <w:rPr>
                <w:rFonts w:cs="Calibri"/>
              </w:rPr>
            </w:pPr>
          </w:p>
        </w:tc>
        <w:tc>
          <w:tcPr>
            <w:tcW w:w="951" w:type="pct"/>
          </w:tcPr>
          <w:p w14:paraId="6CF78F23" w14:textId="77777777" w:rsidR="0030186F" w:rsidRPr="00BE56F1" w:rsidRDefault="0030186F" w:rsidP="0030186F">
            <w:pPr>
              <w:rPr>
                <w:rFonts w:cs="Calibri"/>
              </w:rPr>
            </w:pPr>
          </w:p>
        </w:tc>
        <w:tc>
          <w:tcPr>
            <w:tcW w:w="947" w:type="pct"/>
          </w:tcPr>
          <w:p w14:paraId="703B26E6" w14:textId="77777777" w:rsidR="0030186F" w:rsidRPr="00BE56F1" w:rsidRDefault="0030186F" w:rsidP="0030186F">
            <w:pPr>
              <w:rPr>
                <w:rFonts w:cs="Calibri"/>
              </w:rPr>
            </w:pPr>
          </w:p>
        </w:tc>
      </w:tr>
      <w:tr w:rsidR="0030186F" w:rsidRPr="00BE56F1" w14:paraId="1A18C1E5" w14:textId="77777777" w:rsidTr="0048040E">
        <w:trPr>
          <w:cantSplit/>
        </w:trPr>
        <w:tc>
          <w:tcPr>
            <w:tcW w:w="1124" w:type="pct"/>
          </w:tcPr>
          <w:p w14:paraId="2B0F6F89" w14:textId="77777777" w:rsidR="0030186F" w:rsidRPr="00BE56F1" w:rsidRDefault="0030186F" w:rsidP="0030186F">
            <w:pPr>
              <w:rPr>
                <w:rFonts w:cs="Calibri"/>
              </w:rPr>
            </w:pPr>
          </w:p>
        </w:tc>
        <w:tc>
          <w:tcPr>
            <w:tcW w:w="1030" w:type="pct"/>
          </w:tcPr>
          <w:p w14:paraId="0A369F42" w14:textId="77777777" w:rsidR="0030186F" w:rsidRPr="00BE56F1" w:rsidRDefault="0030186F" w:rsidP="0030186F">
            <w:pPr>
              <w:rPr>
                <w:rFonts w:cs="Calibri"/>
              </w:rPr>
            </w:pPr>
          </w:p>
        </w:tc>
        <w:tc>
          <w:tcPr>
            <w:tcW w:w="947" w:type="pct"/>
          </w:tcPr>
          <w:p w14:paraId="6C885B33" w14:textId="77777777" w:rsidR="0030186F" w:rsidRPr="00BE56F1" w:rsidRDefault="0030186F" w:rsidP="0030186F">
            <w:pPr>
              <w:rPr>
                <w:rFonts w:cs="Calibri"/>
              </w:rPr>
            </w:pPr>
          </w:p>
        </w:tc>
        <w:tc>
          <w:tcPr>
            <w:tcW w:w="951" w:type="pct"/>
          </w:tcPr>
          <w:p w14:paraId="461FA485" w14:textId="77777777" w:rsidR="0030186F" w:rsidRPr="00BE56F1" w:rsidRDefault="0030186F" w:rsidP="0030186F">
            <w:pPr>
              <w:rPr>
                <w:rFonts w:cs="Calibri"/>
              </w:rPr>
            </w:pPr>
          </w:p>
        </w:tc>
        <w:tc>
          <w:tcPr>
            <w:tcW w:w="947" w:type="pct"/>
          </w:tcPr>
          <w:p w14:paraId="46F758DC" w14:textId="77777777" w:rsidR="0030186F" w:rsidRPr="00BE56F1" w:rsidRDefault="0030186F" w:rsidP="0030186F">
            <w:pPr>
              <w:rPr>
                <w:rFonts w:cs="Calibri"/>
              </w:rPr>
            </w:pPr>
          </w:p>
        </w:tc>
      </w:tr>
    </w:tbl>
    <w:p w14:paraId="42D33D17" w14:textId="77777777" w:rsidR="0030186F" w:rsidRPr="00BE56F1" w:rsidRDefault="0030186F" w:rsidP="0030186F">
      <w:pPr>
        <w:pStyle w:val="HB"/>
        <w:rPr>
          <w:rFonts w:cs="Calibri"/>
          <w:color w:val="auto"/>
          <w:sz w:val="24"/>
        </w:rPr>
        <w:sectPr w:rsidR="0030186F" w:rsidRPr="00BE56F1" w:rsidSect="00E57572">
          <w:pgSz w:w="11907" w:h="16840" w:code="9"/>
          <w:pgMar w:top="1134" w:right="1134" w:bottom="1134" w:left="1134" w:header="709" w:footer="567" w:gutter="0"/>
          <w:cols w:space="708"/>
          <w:formProt w:val="0"/>
          <w:docGrid w:linePitch="360"/>
        </w:sectPr>
      </w:pPr>
    </w:p>
    <w:p w14:paraId="3CDB7F76" w14:textId="676EF1AB" w:rsidR="0030186F" w:rsidRPr="008A1D81" w:rsidRDefault="0030186F" w:rsidP="0033535F">
      <w:pPr>
        <w:pStyle w:val="Heading1"/>
        <w:rPr>
          <w:rFonts w:ascii="Calibri" w:hAnsi="Calibri" w:cs="Calibri"/>
          <w:szCs w:val="36"/>
        </w:rPr>
      </w:pPr>
      <w:bookmarkStart w:id="369" w:name="_Toc3296051"/>
      <w:bookmarkStart w:id="370" w:name="_Toc3369144"/>
      <w:bookmarkStart w:id="371" w:name="_Toc3369607"/>
      <w:bookmarkStart w:id="372" w:name="_Toc3369967"/>
      <w:bookmarkStart w:id="373" w:name="_Toc3370105"/>
      <w:bookmarkStart w:id="374" w:name="_Toc3370385"/>
      <w:bookmarkStart w:id="375" w:name="_Toc19886638"/>
      <w:r w:rsidRPr="008A1D81">
        <w:rPr>
          <w:rFonts w:ascii="Calibri" w:hAnsi="Calibri" w:cs="Calibri"/>
          <w:szCs w:val="36"/>
        </w:rPr>
        <w:t>Managing Shared Services and Outsourcing</w:t>
      </w:r>
      <w:bookmarkEnd w:id="369"/>
      <w:bookmarkEnd w:id="370"/>
      <w:bookmarkEnd w:id="371"/>
      <w:bookmarkEnd w:id="372"/>
      <w:bookmarkEnd w:id="373"/>
      <w:bookmarkEnd w:id="374"/>
      <w:r w:rsidR="00342653" w:rsidRPr="008A1D81">
        <w:rPr>
          <w:rFonts w:ascii="Calibri" w:hAnsi="Calibri" w:cs="Calibri"/>
          <w:szCs w:val="36"/>
        </w:rPr>
        <w:t xml:space="preserve"> Services</w:t>
      </w:r>
      <w:bookmarkEnd w:id="375"/>
    </w:p>
    <w:p w14:paraId="11A62628" w14:textId="566C5D77" w:rsidR="0030186F" w:rsidRPr="008A1D81" w:rsidRDefault="0030186F" w:rsidP="00111136">
      <w:pPr>
        <w:rPr>
          <w:rFonts w:ascii="Calibri" w:hAnsi="Calibri" w:cs="Calibri"/>
          <w:sz w:val="22"/>
          <w:szCs w:val="22"/>
        </w:rPr>
      </w:pPr>
      <w:r w:rsidRPr="008A1D81" w:rsidDel="00B06303">
        <w:rPr>
          <w:rFonts w:ascii="Calibri" w:hAnsi="Calibri" w:cs="Calibri"/>
          <w:sz w:val="22"/>
          <w:szCs w:val="22"/>
        </w:rPr>
        <w:t xml:space="preserve"> </w:t>
      </w:r>
      <w:r w:rsidRPr="008A1D81">
        <w:rPr>
          <w:rFonts w:ascii="Calibri" w:hAnsi="Calibri" w:cs="Calibri"/>
          <w:sz w:val="22"/>
          <w:szCs w:val="22"/>
        </w:rPr>
        <w:t>(Instruction 3.4.</w:t>
      </w:r>
      <w:r w:rsidR="00111136" w:rsidRPr="008A1D81">
        <w:rPr>
          <w:rFonts w:ascii="Calibri" w:hAnsi="Calibri" w:cs="Calibri"/>
          <w:sz w:val="22"/>
          <w:szCs w:val="22"/>
        </w:rPr>
        <w:t>1</w:t>
      </w:r>
      <w:r w:rsidRPr="008A1D81">
        <w:rPr>
          <w:rFonts w:ascii="Calibri" w:hAnsi="Calibri" w:cs="Calibri"/>
          <w:sz w:val="22"/>
          <w:szCs w:val="22"/>
        </w:rPr>
        <w:t>0)</w:t>
      </w:r>
    </w:p>
    <w:p w14:paraId="236C4255" w14:textId="77777777" w:rsidR="00111136" w:rsidRPr="00111136" w:rsidRDefault="00111136" w:rsidP="00111136"/>
    <w:p w14:paraId="2E12815B" w14:textId="77777777" w:rsidR="0030186F" w:rsidRPr="008A1D81" w:rsidRDefault="0030186F" w:rsidP="0030186F">
      <w:pPr>
        <w:spacing w:after="240"/>
        <w:rPr>
          <w:rFonts w:ascii="Calibri" w:hAnsi="Calibri" w:cs="Calibri"/>
          <w:b/>
          <w:sz w:val="26"/>
          <w:szCs w:val="26"/>
        </w:rPr>
      </w:pPr>
      <w:r w:rsidRPr="008A1D81">
        <w:rPr>
          <w:rFonts w:ascii="Calibri" w:hAnsi="Calibri" w:cs="Calibri"/>
          <w:b/>
          <w:sz w:val="26"/>
          <w:szCs w:val="26"/>
        </w:rPr>
        <w:t>Contents</w:t>
      </w:r>
    </w:p>
    <w:p w14:paraId="774DFA79" w14:textId="7FF076ED" w:rsidR="0030186F" w:rsidRPr="008A1D81" w:rsidRDefault="0030186F" w:rsidP="00220BE2">
      <w:pPr>
        <w:pStyle w:val="ListParagraph"/>
        <w:numPr>
          <w:ilvl w:val="0"/>
          <w:numId w:val="62"/>
        </w:numPr>
        <w:tabs>
          <w:tab w:val="left" w:pos="8789"/>
        </w:tabs>
        <w:spacing w:line="276" w:lineRule="auto"/>
        <w:contextualSpacing w:val="0"/>
        <w:rPr>
          <w:rFonts w:ascii="Calibri" w:hAnsi="Calibri" w:cs="Calibri"/>
          <w:b/>
          <w:sz w:val="22"/>
          <w:szCs w:val="22"/>
        </w:rPr>
      </w:pPr>
      <w:r w:rsidRPr="008A1D81">
        <w:rPr>
          <w:rFonts w:ascii="Calibri" w:hAnsi="Calibri" w:cs="Calibri"/>
          <w:b/>
          <w:color w:val="auto"/>
          <w:sz w:val="22"/>
          <w:szCs w:val="22"/>
        </w:rPr>
        <w:t>Purpose</w:t>
      </w:r>
      <w:r w:rsidRPr="008A1D81">
        <w:rPr>
          <w:rFonts w:ascii="Calibri" w:hAnsi="Calibri"/>
          <w:sz w:val="22"/>
          <w:szCs w:val="22"/>
        </w:rPr>
        <w:tab/>
      </w:r>
      <w:r w:rsidRPr="008A1D81">
        <w:rPr>
          <w:rFonts w:ascii="Calibri" w:hAnsi="Calibri"/>
          <w:sz w:val="22"/>
          <w:szCs w:val="22"/>
        </w:rPr>
        <w:tab/>
      </w:r>
    </w:p>
    <w:p w14:paraId="577EC31F" w14:textId="43CF80C3" w:rsidR="0030186F" w:rsidRPr="006B6AD7" w:rsidRDefault="0030186F" w:rsidP="006B6AD7">
      <w:pPr>
        <w:pStyle w:val="ListParagraph"/>
        <w:numPr>
          <w:ilvl w:val="0"/>
          <w:numId w:val="62"/>
        </w:numPr>
        <w:tabs>
          <w:tab w:val="left" w:pos="8789"/>
        </w:tabs>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Impact of legislation on outsourcing</w:t>
      </w:r>
    </w:p>
    <w:p w14:paraId="351062EA" w14:textId="77777777" w:rsidR="0030186F" w:rsidRPr="008A1D81" w:rsidRDefault="0030186F" w:rsidP="00427D67">
      <w:pPr>
        <w:pStyle w:val="ListParagraph"/>
        <w:numPr>
          <w:ilvl w:val="0"/>
          <w:numId w:val="62"/>
        </w:numPr>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Outsourcing operation guidelines</w:t>
      </w:r>
    </w:p>
    <w:p w14:paraId="50AF7F00" w14:textId="77777777" w:rsidR="0030186F" w:rsidRPr="008A1D81" w:rsidRDefault="0030186F" w:rsidP="00427D67">
      <w:pPr>
        <w:pStyle w:val="ListParagraph"/>
        <w:numPr>
          <w:ilvl w:val="0"/>
          <w:numId w:val="62"/>
        </w:numPr>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Roles and responsibilities</w:t>
      </w:r>
    </w:p>
    <w:p w14:paraId="77A81497" w14:textId="77777777" w:rsidR="0030186F" w:rsidRPr="008A1D81" w:rsidRDefault="0030186F" w:rsidP="00427D67">
      <w:pPr>
        <w:pStyle w:val="ListParagraph"/>
        <w:numPr>
          <w:ilvl w:val="0"/>
          <w:numId w:val="62"/>
        </w:numPr>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Related policies and procedures</w:t>
      </w:r>
    </w:p>
    <w:p w14:paraId="32FEEC19" w14:textId="77777777" w:rsidR="0030186F" w:rsidRPr="008A1D81" w:rsidRDefault="0030186F" w:rsidP="00427D67">
      <w:pPr>
        <w:pStyle w:val="ListParagraph"/>
        <w:numPr>
          <w:ilvl w:val="0"/>
          <w:numId w:val="62"/>
        </w:numPr>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Definitions</w:t>
      </w:r>
    </w:p>
    <w:p w14:paraId="78B453F2" w14:textId="77777777" w:rsidR="0030186F" w:rsidRPr="003142FC" w:rsidRDefault="0030186F" w:rsidP="0030186F">
      <w:pPr>
        <w:jc w:val="both"/>
        <w:rPr>
          <w:rFonts w:cs="Calibri"/>
          <w:strike/>
        </w:rPr>
      </w:pPr>
    </w:p>
    <w:p w14:paraId="39055517" w14:textId="77777777" w:rsidR="0030186F" w:rsidRDefault="0030186F" w:rsidP="0030186F">
      <w:pPr>
        <w:jc w:val="both"/>
        <w:rPr>
          <w:rFonts w:cs="Calibri"/>
        </w:rPr>
      </w:pPr>
    </w:p>
    <w:p w14:paraId="1C9E15AB" w14:textId="77777777" w:rsidR="0030186F" w:rsidRDefault="0030186F" w:rsidP="0030186F">
      <w:pPr>
        <w:jc w:val="both"/>
        <w:rPr>
          <w:rFonts w:cs="Calibri"/>
        </w:rPr>
      </w:pPr>
    </w:p>
    <w:p w14:paraId="77B21171" w14:textId="77777777" w:rsidR="0030186F" w:rsidRDefault="0030186F" w:rsidP="0030186F">
      <w:pPr>
        <w:jc w:val="both"/>
        <w:rPr>
          <w:rFonts w:cs="Calibri"/>
        </w:rPr>
      </w:pPr>
    </w:p>
    <w:p w14:paraId="05541178" w14:textId="77777777" w:rsidR="0030186F" w:rsidRPr="00BE56F1" w:rsidRDefault="0030186F" w:rsidP="0030186F">
      <w:pPr>
        <w:jc w:val="both"/>
        <w:rPr>
          <w:rFonts w:cs="Calibri"/>
        </w:rPr>
      </w:pPr>
    </w:p>
    <w:p w14:paraId="052ECDFD" w14:textId="77777777" w:rsidR="0030186F" w:rsidRDefault="0030186F" w:rsidP="0030186F">
      <w:pPr>
        <w:jc w:val="both"/>
        <w:rPr>
          <w:rFonts w:cs="Calibri"/>
        </w:rPr>
      </w:pPr>
    </w:p>
    <w:p w14:paraId="6FA10886" w14:textId="77777777" w:rsidR="0030186F" w:rsidRDefault="0030186F" w:rsidP="0030186F">
      <w:pPr>
        <w:jc w:val="both"/>
        <w:rPr>
          <w:rFonts w:cs="Calibri"/>
        </w:rPr>
      </w:pPr>
    </w:p>
    <w:p w14:paraId="0FD0DD91" w14:textId="77777777" w:rsidR="0030186F" w:rsidRDefault="0030186F" w:rsidP="0030186F">
      <w:pPr>
        <w:jc w:val="both"/>
        <w:rPr>
          <w:rFonts w:cs="Calibri"/>
        </w:rPr>
      </w:pPr>
    </w:p>
    <w:p w14:paraId="5AD0B1E8" w14:textId="77777777" w:rsidR="0030186F" w:rsidRDefault="0030186F" w:rsidP="0030186F">
      <w:pPr>
        <w:jc w:val="both"/>
        <w:rPr>
          <w:rFonts w:cs="Calibri"/>
        </w:rPr>
      </w:pPr>
    </w:p>
    <w:p w14:paraId="1345EDE5" w14:textId="77777777" w:rsidR="0030186F" w:rsidRDefault="0030186F" w:rsidP="0030186F">
      <w:pPr>
        <w:jc w:val="both"/>
        <w:rPr>
          <w:rFonts w:cs="Calibri"/>
        </w:rPr>
      </w:pPr>
    </w:p>
    <w:p w14:paraId="7CC43125" w14:textId="77777777" w:rsidR="0030186F" w:rsidRDefault="0030186F" w:rsidP="0030186F">
      <w:pPr>
        <w:jc w:val="both"/>
        <w:rPr>
          <w:rFonts w:cs="Calibri"/>
        </w:rPr>
      </w:pPr>
    </w:p>
    <w:p w14:paraId="0D9E592C" w14:textId="77777777" w:rsidR="0030186F" w:rsidRPr="00BE56F1" w:rsidRDefault="0030186F" w:rsidP="0030186F">
      <w:pPr>
        <w:jc w:val="both"/>
        <w:rPr>
          <w:rFonts w:cs="Calibri"/>
        </w:rPr>
      </w:pPr>
    </w:p>
    <w:p w14:paraId="0ECFA2DC" w14:textId="77777777" w:rsidR="0030186F" w:rsidRDefault="0030186F" w:rsidP="0030186F">
      <w:pPr>
        <w:jc w:val="both"/>
        <w:rPr>
          <w:rFonts w:cs="Calibri"/>
        </w:rPr>
      </w:pPr>
    </w:p>
    <w:p w14:paraId="4EA79C66" w14:textId="77777777" w:rsidR="0030186F" w:rsidRDefault="0030186F" w:rsidP="0030186F">
      <w:pPr>
        <w:jc w:val="both"/>
        <w:rPr>
          <w:rFonts w:cs="Calibri"/>
        </w:rPr>
      </w:pPr>
    </w:p>
    <w:p w14:paraId="0F27E407" w14:textId="77777777" w:rsidR="0030186F" w:rsidRDefault="0030186F" w:rsidP="0030186F">
      <w:pPr>
        <w:jc w:val="both"/>
        <w:rPr>
          <w:rFonts w:cs="Calibri"/>
        </w:rPr>
      </w:pPr>
    </w:p>
    <w:p w14:paraId="08639466" w14:textId="77777777" w:rsidR="0030186F" w:rsidRDefault="0030186F" w:rsidP="0030186F">
      <w:pPr>
        <w:jc w:val="both"/>
        <w:rPr>
          <w:rFonts w:cs="Calibri"/>
        </w:rPr>
      </w:pPr>
    </w:p>
    <w:p w14:paraId="6F40B4D7" w14:textId="77777777" w:rsidR="0030186F" w:rsidRDefault="0030186F" w:rsidP="0030186F">
      <w:pPr>
        <w:jc w:val="both"/>
        <w:rPr>
          <w:rFonts w:cs="Calibri"/>
        </w:rPr>
      </w:pPr>
    </w:p>
    <w:p w14:paraId="20668741" w14:textId="77777777" w:rsidR="0030186F" w:rsidRDefault="0030186F" w:rsidP="0030186F">
      <w:pPr>
        <w:jc w:val="both"/>
        <w:rPr>
          <w:rFonts w:cs="Calibri"/>
        </w:rPr>
      </w:pPr>
    </w:p>
    <w:p w14:paraId="185F98DD" w14:textId="77777777" w:rsidR="0030186F" w:rsidRPr="00BE56F1" w:rsidRDefault="0030186F" w:rsidP="0030186F">
      <w:pPr>
        <w:jc w:val="both"/>
        <w:rPr>
          <w:rFonts w:cs="Calibri"/>
        </w:rPr>
      </w:pPr>
    </w:p>
    <w:p w14:paraId="26781E5E" w14:textId="77777777" w:rsidR="0030186F" w:rsidRPr="00BE56F1" w:rsidRDefault="0030186F" w:rsidP="0030186F">
      <w:pPr>
        <w:jc w:val="both"/>
        <w:rPr>
          <w:rFonts w:cs="Calibri"/>
        </w:rPr>
      </w:pPr>
    </w:p>
    <w:p w14:paraId="6931CBF2" w14:textId="77777777" w:rsidR="0030186F" w:rsidRPr="00BE56F1" w:rsidRDefault="0030186F" w:rsidP="0030186F">
      <w:pPr>
        <w:jc w:val="both"/>
        <w:rPr>
          <w:rFonts w:cs="Calibri"/>
        </w:rPr>
      </w:pPr>
    </w:p>
    <w:p w14:paraId="3669EDEA" w14:textId="77777777" w:rsidR="0030186F" w:rsidRPr="00BE56F1" w:rsidRDefault="0030186F" w:rsidP="0030186F">
      <w:pPr>
        <w:jc w:val="both"/>
        <w:rPr>
          <w:rFonts w:cs="Calibri"/>
        </w:rPr>
      </w:pPr>
    </w:p>
    <w:tbl>
      <w:tblPr>
        <w:tblStyle w:val="TableGrid"/>
        <w:tblW w:w="6912" w:type="dxa"/>
        <w:tblInd w:w="1951" w:type="dxa"/>
        <w:tblBorders>
          <w:top w:val="none" w:sz="0" w:space="0" w:color="auto"/>
          <w:bottom w:val="none" w:sz="0" w:space="0" w:color="auto"/>
          <w:insideH w:val="none" w:sz="0" w:space="0" w:color="auto"/>
        </w:tblBorders>
        <w:tblLook w:val="04A0" w:firstRow="1" w:lastRow="0" w:firstColumn="1" w:lastColumn="0" w:noHBand="0" w:noVBand="1"/>
      </w:tblPr>
      <w:tblGrid>
        <w:gridCol w:w="2126"/>
        <w:gridCol w:w="4786"/>
      </w:tblGrid>
      <w:tr w:rsidR="0030186F" w:rsidRPr="00BE56F1" w14:paraId="54E9165F" w14:textId="77777777" w:rsidTr="0030186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912" w:type="dxa"/>
            <w:gridSpan w:val="2"/>
          </w:tcPr>
          <w:p w14:paraId="18D8EC2C" w14:textId="77777777" w:rsidR="0030186F" w:rsidRPr="008A1D81" w:rsidRDefault="0030186F" w:rsidP="0030186F">
            <w:pPr>
              <w:spacing w:before="40" w:after="40"/>
              <w:rPr>
                <w:rFonts w:ascii="Calibri" w:hAnsi="Calibri" w:cs="Calibri"/>
                <w:sz w:val="22"/>
              </w:rPr>
            </w:pPr>
            <w:r w:rsidRPr="008A1D81">
              <w:rPr>
                <w:rFonts w:ascii="Calibri" w:hAnsi="Calibri" w:cs="Calibri"/>
                <w:b/>
                <w:sz w:val="22"/>
              </w:rPr>
              <w:t>Document Control</w:t>
            </w:r>
          </w:p>
        </w:tc>
      </w:tr>
      <w:tr w:rsidR="0030186F" w:rsidRPr="00BE56F1" w14:paraId="4B22E941" w14:textId="77777777" w:rsidTr="0030186F">
        <w:tc>
          <w:tcPr>
            <w:tcW w:w="2126" w:type="dxa"/>
          </w:tcPr>
          <w:p w14:paraId="0D0C11CE"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Category:</w:t>
            </w:r>
          </w:p>
        </w:tc>
        <w:tc>
          <w:tcPr>
            <w:tcW w:w="4786" w:type="dxa"/>
          </w:tcPr>
          <w:p w14:paraId="2313D6C4"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 xml:space="preserve">Governing </w:t>
            </w:r>
            <w:r w:rsidRPr="008A1D81">
              <w:rPr>
                <w:rFonts w:ascii="Calibri" w:hAnsi="Calibri" w:cs="Calibri"/>
                <w:color w:val="00B2A9" w:themeColor="accent1"/>
                <w:sz w:val="22"/>
              </w:rPr>
              <w:t>&lt;insert agency name here&gt;</w:t>
            </w:r>
          </w:p>
        </w:tc>
      </w:tr>
      <w:tr w:rsidR="0030186F" w:rsidRPr="00BE56F1" w14:paraId="62140181" w14:textId="77777777" w:rsidTr="0030186F">
        <w:tc>
          <w:tcPr>
            <w:tcW w:w="2126" w:type="dxa"/>
          </w:tcPr>
          <w:p w14:paraId="155B4A78"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Next review date:</w:t>
            </w:r>
          </w:p>
        </w:tc>
        <w:tc>
          <w:tcPr>
            <w:tcW w:w="4786" w:type="dxa"/>
          </w:tcPr>
          <w:p w14:paraId="6A4487A0" w14:textId="77777777" w:rsidR="0030186F" w:rsidRPr="008A1D81" w:rsidRDefault="0030186F" w:rsidP="0030186F">
            <w:pPr>
              <w:spacing w:before="40" w:after="40"/>
              <w:rPr>
                <w:rFonts w:ascii="Calibri" w:hAnsi="Calibri" w:cs="Calibri"/>
                <w:sz w:val="22"/>
              </w:rPr>
            </w:pPr>
          </w:p>
        </w:tc>
      </w:tr>
      <w:tr w:rsidR="0030186F" w:rsidRPr="00BE56F1" w14:paraId="10C2FBE7" w14:textId="77777777" w:rsidTr="0030186F">
        <w:tc>
          <w:tcPr>
            <w:tcW w:w="2126" w:type="dxa"/>
          </w:tcPr>
          <w:p w14:paraId="348A9FC9"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Version:</w:t>
            </w:r>
          </w:p>
        </w:tc>
        <w:tc>
          <w:tcPr>
            <w:tcW w:w="4786" w:type="dxa"/>
          </w:tcPr>
          <w:p w14:paraId="4520A767" w14:textId="77777777" w:rsidR="0030186F" w:rsidRPr="008A1D81" w:rsidRDefault="0030186F" w:rsidP="0030186F">
            <w:pPr>
              <w:spacing w:before="40" w:after="40"/>
              <w:rPr>
                <w:rFonts w:ascii="Calibri" w:hAnsi="Calibri" w:cs="Calibri"/>
                <w:sz w:val="22"/>
              </w:rPr>
            </w:pPr>
          </w:p>
        </w:tc>
      </w:tr>
      <w:tr w:rsidR="0030186F" w:rsidRPr="00BE56F1" w14:paraId="339D8593" w14:textId="77777777" w:rsidTr="0030186F">
        <w:tc>
          <w:tcPr>
            <w:tcW w:w="2126" w:type="dxa"/>
          </w:tcPr>
          <w:p w14:paraId="23468C76"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Approval date:</w:t>
            </w:r>
          </w:p>
        </w:tc>
        <w:tc>
          <w:tcPr>
            <w:tcW w:w="4786" w:type="dxa"/>
          </w:tcPr>
          <w:p w14:paraId="64873F8A" w14:textId="77777777" w:rsidR="0030186F" w:rsidRPr="008A1D81" w:rsidRDefault="0030186F" w:rsidP="0030186F">
            <w:pPr>
              <w:spacing w:before="40" w:after="40"/>
              <w:rPr>
                <w:rFonts w:ascii="Calibri" w:hAnsi="Calibri" w:cs="Calibri"/>
                <w:sz w:val="22"/>
              </w:rPr>
            </w:pPr>
          </w:p>
        </w:tc>
      </w:tr>
      <w:tr w:rsidR="0030186F" w:rsidRPr="00BE56F1" w14:paraId="14B3A150" w14:textId="77777777" w:rsidTr="0030186F">
        <w:tc>
          <w:tcPr>
            <w:tcW w:w="2126" w:type="dxa"/>
          </w:tcPr>
          <w:p w14:paraId="3D1A1638"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Approval authority:</w:t>
            </w:r>
          </w:p>
        </w:tc>
        <w:tc>
          <w:tcPr>
            <w:tcW w:w="4786" w:type="dxa"/>
          </w:tcPr>
          <w:p w14:paraId="2CD33691" w14:textId="77777777" w:rsidR="0030186F" w:rsidRPr="008A1D81" w:rsidRDefault="0030186F" w:rsidP="0030186F">
            <w:pPr>
              <w:spacing w:before="40" w:after="40"/>
              <w:rPr>
                <w:rFonts w:ascii="Calibri" w:hAnsi="Calibri" w:cs="Calibri"/>
                <w:sz w:val="22"/>
              </w:rPr>
            </w:pPr>
          </w:p>
          <w:p w14:paraId="3DE11272" w14:textId="77777777" w:rsidR="0030186F" w:rsidRPr="008A1D81" w:rsidRDefault="0030186F" w:rsidP="0030186F">
            <w:pPr>
              <w:spacing w:before="40" w:after="40"/>
              <w:rPr>
                <w:rFonts w:ascii="Calibri" w:hAnsi="Calibri" w:cs="Calibri"/>
                <w:sz w:val="22"/>
              </w:rPr>
            </w:pPr>
          </w:p>
          <w:p w14:paraId="7E8D7AF9" w14:textId="77777777" w:rsidR="0030186F" w:rsidRPr="008A1D81" w:rsidRDefault="0030186F" w:rsidP="0030186F">
            <w:pPr>
              <w:spacing w:before="40" w:after="40"/>
              <w:rPr>
                <w:rFonts w:ascii="Calibri" w:hAnsi="Calibri" w:cs="Calibri"/>
                <w:sz w:val="22"/>
              </w:rPr>
            </w:pPr>
          </w:p>
        </w:tc>
      </w:tr>
      <w:tr w:rsidR="004B2453" w:rsidRPr="00BE56F1" w14:paraId="6BC54A00" w14:textId="77777777" w:rsidTr="0030186F">
        <w:tc>
          <w:tcPr>
            <w:tcW w:w="2126" w:type="dxa"/>
          </w:tcPr>
          <w:p w14:paraId="56E10773" w14:textId="77777777" w:rsidR="004B2453" w:rsidRDefault="004B2453" w:rsidP="0030186F">
            <w:pPr>
              <w:spacing w:before="40" w:after="40"/>
              <w:rPr>
                <w:rFonts w:cs="Calibri"/>
              </w:rPr>
            </w:pPr>
          </w:p>
          <w:p w14:paraId="7ECFF625" w14:textId="6A109BEE" w:rsidR="004B2453" w:rsidRDefault="004B2453" w:rsidP="0030186F">
            <w:pPr>
              <w:spacing w:before="40" w:after="40"/>
              <w:rPr>
                <w:rFonts w:cs="Calibri"/>
              </w:rPr>
            </w:pPr>
          </w:p>
          <w:p w14:paraId="1A3AEFC6" w14:textId="78259127" w:rsidR="00BC137A" w:rsidRDefault="00BC137A" w:rsidP="0030186F">
            <w:pPr>
              <w:spacing w:before="40" w:after="40"/>
              <w:rPr>
                <w:rFonts w:cs="Calibri"/>
              </w:rPr>
            </w:pPr>
          </w:p>
          <w:p w14:paraId="543E7BC7" w14:textId="77777777" w:rsidR="00BC137A" w:rsidRDefault="00BC137A" w:rsidP="0030186F">
            <w:pPr>
              <w:spacing w:before="40" w:after="40"/>
              <w:rPr>
                <w:rFonts w:cs="Calibri"/>
              </w:rPr>
            </w:pPr>
          </w:p>
          <w:p w14:paraId="0B36A126" w14:textId="11E7A5CA" w:rsidR="004B2453" w:rsidRPr="00BE56F1" w:rsidRDefault="004B2453" w:rsidP="0030186F">
            <w:pPr>
              <w:spacing w:before="40" w:after="40"/>
              <w:rPr>
                <w:rFonts w:cs="Calibri"/>
              </w:rPr>
            </w:pPr>
          </w:p>
        </w:tc>
        <w:tc>
          <w:tcPr>
            <w:tcW w:w="4786" w:type="dxa"/>
          </w:tcPr>
          <w:p w14:paraId="49D0D697" w14:textId="77777777" w:rsidR="004B2453" w:rsidRDefault="004B2453" w:rsidP="0030186F">
            <w:pPr>
              <w:spacing w:before="40" w:after="40"/>
              <w:rPr>
                <w:rFonts w:cs="Calibri"/>
              </w:rPr>
            </w:pPr>
          </w:p>
        </w:tc>
      </w:tr>
    </w:tbl>
    <w:p w14:paraId="4A404178" w14:textId="77777777" w:rsidR="0030186F" w:rsidRPr="008A1D81" w:rsidRDefault="0030186F" w:rsidP="00427D67">
      <w:pPr>
        <w:pStyle w:val="Heading2"/>
        <w:numPr>
          <w:ilvl w:val="0"/>
          <w:numId w:val="170"/>
        </w:numPr>
        <w:rPr>
          <w:rFonts w:ascii="Calibri" w:hAnsi="Calibri" w:cs="Calibri"/>
          <w:sz w:val="32"/>
        </w:rPr>
      </w:pPr>
      <w:bookmarkStart w:id="376" w:name="_Toc3369608"/>
      <w:bookmarkStart w:id="377" w:name="_Toc3369968"/>
      <w:bookmarkStart w:id="378" w:name="_Toc3370386"/>
      <w:r w:rsidRPr="008A1D81">
        <w:rPr>
          <w:rFonts w:ascii="Calibri" w:hAnsi="Calibri" w:cs="Calibri"/>
          <w:sz w:val="32"/>
        </w:rPr>
        <w:t>Purpose</w:t>
      </w:r>
      <w:bookmarkEnd w:id="376"/>
      <w:bookmarkEnd w:id="377"/>
      <w:bookmarkEnd w:id="378"/>
    </w:p>
    <w:p w14:paraId="44F73724" w14:textId="77777777" w:rsidR="0030186F" w:rsidRPr="008A1D81" w:rsidRDefault="0030186F" w:rsidP="0030186F">
      <w:pPr>
        <w:spacing w:after="120"/>
        <w:rPr>
          <w:rFonts w:ascii="Calibri" w:hAnsi="Calibri" w:cs="Calibri"/>
          <w:sz w:val="22"/>
        </w:rPr>
      </w:pPr>
      <w:r w:rsidRPr="008A1D81">
        <w:rPr>
          <w:rFonts w:ascii="Calibri" w:hAnsi="Calibri" w:cs="Calibri"/>
          <w:sz w:val="22"/>
        </w:rPr>
        <w:t>These guidelines have been developed to assist agencies in implementing and managing their outsourced services, and to provide guidance for maintaining appropriate control over the end to end life cycle of outsourced functions.</w:t>
      </w:r>
    </w:p>
    <w:p w14:paraId="5B0B453B" w14:textId="77777777" w:rsidR="0030186F" w:rsidRPr="008A1D81" w:rsidRDefault="0030186F" w:rsidP="00427D67">
      <w:pPr>
        <w:pStyle w:val="Heading2"/>
        <w:numPr>
          <w:ilvl w:val="0"/>
          <w:numId w:val="170"/>
        </w:numPr>
        <w:rPr>
          <w:rFonts w:ascii="Calibri" w:hAnsi="Calibri" w:cs="Calibri"/>
          <w:sz w:val="32"/>
        </w:rPr>
      </w:pPr>
      <w:bookmarkStart w:id="379" w:name="_Toc3369609"/>
      <w:bookmarkStart w:id="380" w:name="_Toc3369969"/>
      <w:bookmarkStart w:id="381" w:name="_Toc3370387"/>
      <w:r w:rsidRPr="008A1D81">
        <w:rPr>
          <w:rFonts w:ascii="Calibri" w:hAnsi="Calibri" w:cs="Calibri"/>
          <w:sz w:val="32"/>
        </w:rPr>
        <w:t>Impact of legislation on outsourcing</w:t>
      </w:r>
      <w:bookmarkEnd w:id="379"/>
      <w:bookmarkEnd w:id="380"/>
      <w:bookmarkEnd w:id="381"/>
    </w:p>
    <w:p w14:paraId="5A6BCA83" w14:textId="77777777" w:rsidR="0030186F" w:rsidRPr="008A1D81" w:rsidRDefault="0030186F" w:rsidP="0030186F">
      <w:pPr>
        <w:spacing w:after="120"/>
        <w:rPr>
          <w:rFonts w:ascii="Calibri" w:hAnsi="Calibri" w:cs="Calibri"/>
          <w:sz w:val="22"/>
        </w:rPr>
      </w:pPr>
      <w:r w:rsidRPr="008A1D81">
        <w:rPr>
          <w:rFonts w:ascii="Calibri" w:hAnsi="Calibri" w:cs="Calibri"/>
          <w:sz w:val="22"/>
        </w:rPr>
        <w:t xml:space="preserve">The Accountable Officer and Finance Officers should be aware that outsourcing does not diminish their responsibility for the outsourced function. </w:t>
      </w:r>
      <w:r w:rsidRPr="008A1D81">
        <w:rPr>
          <w:rFonts w:ascii="Calibri" w:hAnsi="Calibri" w:cs="Calibri"/>
          <w:b/>
          <w:sz w:val="22"/>
        </w:rPr>
        <w:t>A service can be outsourced but the risk cannot</w:t>
      </w:r>
      <w:r w:rsidRPr="008A1D81">
        <w:rPr>
          <w:rFonts w:ascii="Calibri" w:hAnsi="Calibri" w:cs="Calibri"/>
          <w:sz w:val="22"/>
        </w:rPr>
        <w:t>.</w:t>
      </w:r>
    </w:p>
    <w:p w14:paraId="7444FADF" w14:textId="17E67D5B" w:rsidR="0030186F" w:rsidRPr="008A1D81" w:rsidRDefault="0030186F" w:rsidP="0030186F">
      <w:pPr>
        <w:rPr>
          <w:rFonts w:ascii="Calibri" w:hAnsi="Calibri" w:cs="Calibri"/>
          <w:sz w:val="22"/>
        </w:rPr>
      </w:pPr>
      <w:r w:rsidRPr="008A1D81">
        <w:rPr>
          <w:rFonts w:ascii="Calibri" w:hAnsi="Calibri" w:cs="Calibri"/>
          <w:sz w:val="22"/>
        </w:rPr>
        <w:t xml:space="preserve">The public sector agency remains responsible for ensuring that the </w:t>
      </w:r>
      <w:r w:rsidR="00A20C5B" w:rsidRPr="00CC437C">
        <w:rPr>
          <w:rFonts w:ascii="Calibri" w:hAnsi="Calibri" w:cs="Calibri"/>
          <w:sz w:val="22"/>
        </w:rPr>
        <w:t>third-party</w:t>
      </w:r>
      <w:r w:rsidRPr="008A1D81">
        <w:rPr>
          <w:rFonts w:ascii="Calibri" w:hAnsi="Calibri" w:cs="Calibri"/>
          <w:sz w:val="22"/>
        </w:rPr>
        <w:t xml:space="preserve"> provider is meeting the requirements of the FMA, </w:t>
      </w:r>
      <w:r w:rsidR="00B2760E" w:rsidRPr="00A503A3">
        <w:rPr>
          <w:rFonts w:ascii="Calibri" w:hAnsi="Calibri" w:cs="Calibri"/>
          <w:sz w:val="22"/>
          <w:szCs w:val="22"/>
        </w:rPr>
        <w:t>Standing</w:t>
      </w:r>
      <w:r w:rsidR="00B2760E">
        <w:rPr>
          <w:rFonts w:ascii="Calibri" w:hAnsi="Calibri" w:cs="Calibri"/>
          <w:color w:val="auto"/>
          <w:sz w:val="22"/>
          <w:szCs w:val="22"/>
        </w:rPr>
        <w:t xml:space="preserve"> </w:t>
      </w:r>
      <w:r w:rsidR="00D31244">
        <w:rPr>
          <w:rFonts w:ascii="Calibri" w:hAnsi="Calibri" w:cs="Calibri"/>
          <w:color w:val="auto"/>
          <w:sz w:val="22"/>
          <w:szCs w:val="22"/>
        </w:rPr>
        <w:t>Directions</w:t>
      </w:r>
      <w:r w:rsidR="000730E5">
        <w:rPr>
          <w:rFonts w:ascii="Calibri" w:hAnsi="Calibri" w:cs="Calibri"/>
          <w:sz w:val="22"/>
        </w:rPr>
        <w:t xml:space="preserve"> </w:t>
      </w:r>
      <w:r w:rsidRPr="008A1D81">
        <w:rPr>
          <w:rFonts w:ascii="Calibri" w:hAnsi="Calibri" w:cs="Calibri"/>
          <w:sz w:val="22"/>
        </w:rPr>
        <w:t>and any other relevant legislation.</w:t>
      </w:r>
    </w:p>
    <w:p w14:paraId="2AC6C247" w14:textId="52962982" w:rsidR="0030186F" w:rsidRDefault="0030186F" w:rsidP="00427D67">
      <w:pPr>
        <w:pStyle w:val="Heading2"/>
        <w:numPr>
          <w:ilvl w:val="0"/>
          <w:numId w:val="170"/>
        </w:numPr>
        <w:rPr>
          <w:rFonts w:ascii="Calibri" w:hAnsi="Calibri" w:cs="Calibri"/>
          <w:sz w:val="32"/>
        </w:rPr>
      </w:pPr>
      <w:bookmarkStart w:id="382" w:name="_Toc9333540"/>
      <w:bookmarkStart w:id="383" w:name="_Toc9351402"/>
      <w:bookmarkStart w:id="384" w:name="_Toc9351588"/>
      <w:bookmarkStart w:id="385" w:name="_Toc9351774"/>
      <w:bookmarkStart w:id="386" w:name="_Toc9351960"/>
      <w:bookmarkStart w:id="387" w:name="_Toc9352146"/>
      <w:bookmarkStart w:id="388" w:name="_Toc9352331"/>
      <w:bookmarkStart w:id="389" w:name="_Toc9352517"/>
      <w:bookmarkStart w:id="390" w:name="_Toc9352703"/>
      <w:bookmarkStart w:id="391" w:name="_Toc9352888"/>
      <w:bookmarkStart w:id="392" w:name="_Toc9353099"/>
      <w:bookmarkStart w:id="393" w:name="_Toc9333541"/>
      <w:bookmarkStart w:id="394" w:name="_Toc9351403"/>
      <w:bookmarkStart w:id="395" w:name="_Toc9351589"/>
      <w:bookmarkStart w:id="396" w:name="_Toc9351775"/>
      <w:bookmarkStart w:id="397" w:name="_Toc9351961"/>
      <w:bookmarkStart w:id="398" w:name="_Toc9352147"/>
      <w:bookmarkStart w:id="399" w:name="_Toc9352332"/>
      <w:bookmarkStart w:id="400" w:name="_Toc9352518"/>
      <w:bookmarkStart w:id="401" w:name="_Toc9352704"/>
      <w:bookmarkStart w:id="402" w:name="_Toc9352889"/>
      <w:bookmarkStart w:id="403" w:name="_Toc9353100"/>
      <w:bookmarkStart w:id="404" w:name="_Toc9333542"/>
      <w:bookmarkStart w:id="405" w:name="_Toc9351404"/>
      <w:bookmarkStart w:id="406" w:name="_Toc9351590"/>
      <w:bookmarkStart w:id="407" w:name="_Toc9351776"/>
      <w:bookmarkStart w:id="408" w:name="_Toc9351962"/>
      <w:bookmarkStart w:id="409" w:name="_Toc9352148"/>
      <w:bookmarkStart w:id="410" w:name="_Toc9352333"/>
      <w:bookmarkStart w:id="411" w:name="_Toc9352519"/>
      <w:bookmarkStart w:id="412" w:name="_Toc9352705"/>
      <w:bookmarkStart w:id="413" w:name="_Toc9352890"/>
      <w:bookmarkStart w:id="414" w:name="_Toc9353101"/>
      <w:bookmarkStart w:id="415" w:name="_Toc9333543"/>
      <w:bookmarkStart w:id="416" w:name="_Toc9351405"/>
      <w:bookmarkStart w:id="417" w:name="_Toc9351591"/>
      <w:bookmarkStart w:id="418" w:name="_Toc9351777"/>
      <w:bookmarkStart w:id="419" w:name="_Toc9351963"/>
      <w:bookmarkStart w:id="420" w:name="_Toc9352149"/>
      <w:bookmarkStart w:id="421" w:name="_Toc9352334"/>
      <w:bookmarkStart w:id="422" w:name="_Toc9352520"/>
      <w:bookmarkStart w:id="423" w:name="_Toc9352706"/>
      <w:bookmarkStart w:id="424" w:name="_Toc9352891"/>
      <w:bookmarkStart w:id="425" w:name="_Toc9353102"/>
      <w:bookmarkStart w:id="426" w:name="_Toc3369611"/>
      <w:bookmarkStart w:id="427" w:name="_Toc3369971"/>
      <w:bookmarkStart w:id="428" w:name="_Toc3370389"/>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r w:rsidRPr="008A1D81">
        <w:rPr>
          <w:rFonts w:ascii="Calibri" w:hAnsi="Calibri" w:cs="Calibri"/>
          <w:sz w:val="32"/>
        </w:rPr>
        <w:t>Outsourcing operation guidelines</w:t>
      </w:r>
      <w:bookmarkEnd w:id="426"/>
      <w:bookmarkEnd w:id="427"/>
      <w:bookmarkEnd w:id="428"/>
    </w:p>
    <w:p w14:paraId="5AAA8B39" w14:textId="77777777" w:rsidR="00770B8A" w:rsidRPr="008A1D81" w:rsidRDefault="00770B8A" w:rsidP="00770B8A">
      <w:pPr>
        <w:spacing w:after="120"/>
        <w:rPr>
          <w:rFonts w:ascii="Calibri" w:hAnsi="Calibri" w:cs="Calibri"/>
          <w:sz w:val="22"/>
        </w:rPr>
      </w:pPr>
      <w:r w:rsidRPr="00A16B83">
        <w:rPr>
          <w:rFonts w:ascii="Calibri" w:hAnsi="Calibri" w:cs="Calibri"/>
          <w:b/>
          <w:color w:val="auto"/>
          <w:sz w:val="22"/>
        </w:rPr>
        <w:t>Instruction 3.4.10</w:t>
      </w:r>
      <w:r w:rsidRPr="008A1D81">
        <w:rPr>
          <w:rFonts w:ascii="Calibri" w:hAnsi="Calibri" w:cs="Calibri"/>
          <w:b/>
          <w:i/>
          <w:color w:val="auto"/>
          <w:sz w:val="22"/>
        </w:rPr>
        <w:t xml:space="preserve"> </w:t>
      </w:r>
      <w:r w:rsidRPr="00A16B83">
        <w:rPr>
          <w:rFonts w:ascii="Calibri" w:hAnsi="Calibri" w:cs="Calibri"/>
          <w:b/>
          <w:i/>
          <w:color w:val="auto"/>
          <w:sz w:val="22"/>
        </w:rPr>
        <w:t>Managing shared services and outsourcing arrangements</w:t>
      </w:r>
      <w:r w:rsidRPr="008A1D81">
        <w:rPr>
          <w:rFonts w:ascii="Calibri" w:hAnsi="Calibri" w:cs="Calibri"/>
          <w:b/>
          <w:i/>
          <w:color w:val="auto"/>
          <w:sz w:val="22"/>
        </w:rPr>
        <w:t xml:space="preserve"> </w:t>
      </w:r>
      <w:r w:rsidRPr="008A1D81">
        <w:rPr>
          <w:rFonts w:ascii="Calibri" w:hAnsi="Calibri" w:cs="Calibri"/>
          <w:sz w:val="22"/>
        </w:rPr>
        <w:t xml:space="preserve">requires the </w:t>
      </w:r>
      <w:r w:rsidRPr="008A1D81">
        <w:rPr>
          <w:rFonts w:ascii="Calibri" w:hAnsi="Calibri" w:cs="Calibri"/>
          <w:color w:val="436EF7"/>
          <w:sz w:val="22"/>
        </w:rPr>
        <w:t>&lt;insert agency name&gt;</w:t>
      </w:r>
      <w:r w:rsidRPr="008A1D81">
        <w:rPr>
          <w:rFonts w:ascii="Calibri" w:hAnsi="Calibri" w:cs="Calibri"/>
          <w:sz w:val="22"/>
        </w:rPr>
        <w:t xml:space="preserve"> ensures effective management when outsourcing finance functions and related services. Outsourcing is a process by which an agency contracts with a third party to provide a specific service or group of services. Services are typically outsourced to achieve cost savings, improve quality and access specialised skills or other efficiencies. Some examples include payroll, investment consulting, debt collection and maintenance of financial systems. </w:t>
      </w:r>
    </w:p>
    <w:p w14:paraId="2617DC0F" w14:textId="77777777" w:rsidR="0030186F" w:rsidRPr="00AB081D" w:rsidRDefault="0030186F" w:rsidP="00427D67">
      <w:pPr>
        <w:pStyle w:val="ListParagraph"/>
        <w:numPr>
          <w:ilvl w:val="0"/>
          <w:numId w:val="56"/>
        </w:numPr>
        <w:spacing w:before="120" w:line="240" w:lineRule="auto"/>
        <w:ind w:left="709" w:hanging="357"/>
        <w:contextualSpacing w:val="0"/>
        <w:rPr>
          <w:rFonts w:ascii="Calibri" w:hAnsi="Calibri" w:cs="Calibri"/>
          <w:sz w:val="22"/>
          <w:szCs w:val="22"/>
        </w:rPr>
      </w:pPr>
      <w:r w:rsidRPr="00AB081D">
        <w:rPr>
          <w:rFonts w:ascii="Calibri" w:hAnsi="Calibri" w:cs="Calibri"/>
          <w:sz w:val="22"/>
          <w:szCs w:val="22"/>
        </w:rPr>
        <w:t>Prior to outsourcing finance functions or related services either in full or part:</w:t>
      </w:r>
    </w:p>
    <w:p w14:paraId="7C62031D" w14:textId="77777777" w:rsidR="0030186F" w:rsidRPr="00AB081D" w:rsidRDefault="0030186F" w:rsidP="00427D67">
      <w:pPr>
        <w:pStyle w:val="ListParagraph"/>
        <w:numPr>
          <w:ilvl w:val="1"/>
          <w:numId w:val="57"/>
        </w:numPr>
        <w:spacing w:before="40" w:line="276" w:lineRule="auto"/>
        <w:ind w:left="1134" w:hanging="225"/>
        <w:rPr>
          <w:rFonts w:ascii="Calibri" w:hAnsi="Calibri" w:cs="Calibri"/>
          <w:sz w:val="22"/>
          <w:szCs w:val="22"/>
        </w:rPr>
      </w:pPr>
      <w:r w:rsidRPr="00AB081D">
        <w:rPr>
          <w:rFonts w:ascii="Calibri" w:hAnsi="Calibri" w:cs="Calibri"/>
          <w:sz w:val="22"/>
          <w:szCs w:val="22"/>
        </w:rPr>
        <w:t>the costs and benefits must be analysed, including:</w:t>
      </w:r>
    </w:p>
    <w:p w14:paraId="571E5D4E" w14:textId="77777777" w:rsidR="0030186F" w:rsidRPr="00AB081D" w:rsidRDefault="0030186F" w:rsidP="00427D67">
      <w:pPr>
        <w:pStyle w:val="ListParagraph"/>
        <w:numPr>
          <w:ilvl w:val="2"/>
          <w:numId w:val="59"/>
        </w:numPr>
        <w:spacing w:before="20" w:line="276" w:lineRule="auto"/>
        <w:ind w:left="1560" w:hanging="283"/>
        <w:rPr>
          <w:rFonts w:ascii="Calibri" w:hAnsi="Calibri" w:cs="Calibri"/>
          <w:sz w:val="22"/>
          <w:szCs w:val="22"/>
        </w:rPr>
      </w:pPr>
      <w:r w:rsidRPr="00AB081D">
        <w:rPr>
          <w:rFonts w:ascii="Calibri" w:hAnsi="Calibri" w:cs="Calibri"/>
          <w:sz w:val="22"/>
          <w:szCs w:val="22"/>
        </w:rPr>
        <w:t>estimated costs and the basis used for estimating the costs;</w:t>
      </w:r>
    </w:p>
    <w:p w14:paraId="42EE5739" w14:textId="77777777" w:rsidR="0030186F" w:rsidRPr="00AB081D" w:rsidRDefault="0030186F" w:rsidP="00427D67">
      <w:pPr>
        <w:pStyle w:val="ListParagraph"/>
        <w:numPr>
          <w:ilvl w:val="2"/>
          <w:numId w:val="59"/>
        </w:numPr>
        <w:spacing w:before="20" w:line="276" w:lineRule="auto"/>
        <w:ind w:left="1560" w:hanging="283"/>
        <w:rPr>
          <w:rFonts w:ascii="Calibri" w:hAnsi="Calibri" w:cs="Calibri"/>
          <w:sz w:val="22"/>
          <w:szCs w:val="22"/>
        </w:rPr>
      </w:pPr>
      <w:r w:rsidRPr="00AB081D">
        <w:rPr>
          <w:rFonts w:ascii="Calibri" w:hAnsi="Calibri" w:cs="Calibri"/>
          <w:sz w:val="22"/>
          <w:szCs w:val="22"/>
        </w:rPr>
        <w:t>estimated benefits and the basis for estimating the benefits;</w:t>
      </w:r>
    </w:p>
    <w:p w14:paraId="4C94F009" w14:textId="77777777" w:rsidR="0030186F" w:rsidRPr="00AB081D" w:rsidRDefault="0030186F" w:rsidP="00427D67">
      <w:pPr>
        <w:pStyle w:val="ListParagraph"/>
        <w:numPr>
          <w:ilvl w:val="2"/>
          <w:numId w:val="59"/>
        </w:numPr>
        <w:spacing w:before="20" w:line="276" w:lineRule="auto"/>
        <w:ind w:left="1560" w:hanging="283"/>
        <w:rPr>
          <w:rFonts w:ascii="Calibri" w:hAnsi="Calibri" w:cs="Calibri"/>
          <w:sz w:val="22"/>
          <w:szCs w:val="22"/>
        </w:rPr>
      </w:pPr>
      <w:r w:rsidRPr="00AB081D">
        <w:rPr>
          <w:rFonts w:ascii="Calibri" w:hAnsi="Calibri" w:cs="Calibri"/>
          <w:sz w:val="22"/>
          <w:szCs w:val="22"/>
        </w:rPr>
        <w:t>planned non-financial benefits;</w:t>
      </w:r>
    </w:p>
    <w:p w14:paraId="08C96A4E" w14:textId="77777777" w:rsidR="0030186F" w:rsidRPr="00AB081D" w:rsidRDefault="0030186F" w:rsidP="00427D67">
      <w:pPr>
        <w:pStyle w:val="ListParagraph"/>
        <w:numPr>
          <w:ilvl w:val="2"/>
          <w:numId w:val="59"/>
        </w:numPr>
        <w:spacing w:before="20" w:line="276" w:lineRule="auto"/>
        <w:ind w:left="1560" w:hanging="283"/>
        <w:rPr>
          <w:rFonts w:ascii="Calibri" w:hAnsi="Calibri" w:cs="Calibri"/>
          <w:sz w:val="22"/>
          <w:szCs w:val="22"/>
        </w:rPr>
      </w:pPr>
      <w:r w:rsidRPr="00AB081D">
        <w:rPr>
          <w:rFonts w:ascii="Calibri" w:hAnsi="Calibri" w:cs="Calibri"/>
          <w:sz w:val="22"/>
          <w:szCs w:val="22"/>
        </w:rPr>
        <w:t>identified potential risks and how they will be mitigated, and</w:t>
      </w:r>
    </w:p>
    <w:p w14:paraId="31FFEE6E" w14:textId="77777777" w:rsidR="0030186F" w:rsidRPr="00AB081D" w:rsidRDefault="0030186F" w:rsidP="00427D67">
      <w:pPr>
        <w:pStyle w:val="ListParagraph"/>
        <w:numPr>
          <w:ilvl w:val="2"/>
          <w:numId w:val="59"/>
        </w:numPr>
        <w:spacing w:before="20" w:line="276" w:lineRule="auto"/>
        <w:ind w:left="1560" w:hanging="283"/>
        <w:rPr>
          <w:rFonts w:ascii="Calibri" w:hAnsi="Calibri" w:cs="Calibri"/>
          <w:sz w:val="22"/>
          <w:szCs w:val="22"/>
        </w:rPr>
      </w:pPr>
      <w:r w:rsidRPr="00AB081D">
        <w:rPr>
          <w:rFonts w:ascii="Calibri" w:hAnsi="Calibri" w:cs="Calibri"/>
          <w:sz w:val="22"/>
          <w:szCs w:val="22"/>
        </w:rPr>
        <w:t>recommended proposed future action.</w:t>
      </w:r>
    </w:p>
    <w:p w14:paraId="426ABF5D" w14:textId="77777777" w:rsidR="0030186F" w:rsidRPr="00AB081D" w:rsidRDefault="0030186F" w:rsidP="00427D67">
      <w:pPr>
        <w:pStyle w:val="ListParagraph"/>
        <w:numPr>
          <w:ilvl w:val="1"/>
          <w:numId w:val="57"/>
        </w:numPr>
        <w:spacing w:before="40" w:line="276" w:lineRule="auto"/>
        <w:ind w:left="1134" w:hanging="225"/>
        <w:rPr>
          <w:rFonts w:ascii="Calibri" w:hAnsi="Calibri" w:cs="Calibri"/>
          <w:sz w:val="22"/>
          <w:szCs w:val="22"/>
        </w:rPr>
      </w:pPr>
      <w:r w:rsidRPr="00AB081D">
        <w:rPr>
          <w:rFonts w:ascii="Calibri" w:hAnsi="Calibri" w:cs="Calibri"/>
          <w:sz w:val="22"/>
          <w:szCs w:val="22"/>
        </w:rPr>
        <w:t>the outsourcing decision must be approved by the Responsible Body.</w:t>
      </w:r>
    </w:p>
    <w:p w14:paraId="143C1E9E" w14:textId="77777777" w:rsidR="0030186F" w:rsidRPr="005F20D6" w:rsidRDefault="0030186F" w:rsidP="005F20D6">
      <w:pPr>
        <w:pStyle w:val="ListParagraph"/>
        <w:numPr>
          <w:ilvl w:val="1"/>
          <w:numId w:val="57"/>
        </w:numPr>
        <w:spacing w:before="40" w:line="276" w:lineRule="auto"/>
        <w:ind w:left="1134" w:hanging="225"/>
        <w:rPr>
          <w:rFonts w:ascii="Calibri" w:hAnsi="Calibri" w:cs="Calibri"/>
          <w:sz w:val="22"/>
          <w:szCs w:val="22"/>
        </w:rPr>
      </w:pPr>
      <w:r w:rsidRPr="005F20D6">
        <w:rPr>
          <w:rFonts w:ascii="Calibri" w:hAnsi="Calibri" w:cs="Calibri"/>
          <w:sz w:val="22"/>
          <w:szCs w:val="22"/>
        </w:rPr>
        <w:t xml:space="preserve">This cost benefit analysis is to be retained for the duration of the outsourced arrangement and a further seven years. </w:t>
      </w:r>
    </w:p>
    <w:p w14:paraId="616F3FFB" w14:textId="77777777" w:rsidR="0030186F" w:rsidRPr="00AB081D" w:rsidRDefault="0030186F" w:rsidP="00427D67">
      <w:pPr>
        <w:pStyle w:val="ListParagraph"/>
        <w:numPr>
          <w:ilvl w:val="0"/>
          <w:numId w:val="56"/>
        </w:numPr>
        <w:spacing w:before="120" w:line="240" w:lineRule="auto"/>
        <w:ind w:left="709" w:hanging="357"/>
        <w:contextualSpacing w:val="0"/>
        <w:rPr>
          <w:rFonts w:ascii="Calibri" w:hAnsi="Calibri" w:cs="Calibri"/>
          <w:sz w:val="22"/>
          <w:szCs w:val="22"/>
        </w:rPr>
      </w:pPr>
      <w:r w:rsidRPr="00AB081D">
        <w:rPr>
          <w:rFonts w:ascii="Calibri" w:hAnsi="Calibri" w:cs="Calibri"/>
          <w:sz w:val="22"/>
          <w:szCs w:val="22"/>
        </w:rPr>
        <w:t>A contract, service level agreement or other documented arrangement must be entered into with the service provider and must include performance indicators and measures.</w:t>
      </w:r>
    </w:p>
    <w:p w14:paraId="03F65CF3" w14:textId="77777777" w:rsidR="0030186F" w:rsidRPr="00AB081D" w:rsidRDefault="0030186F" w:rsidP="00427D67">
      <w:pPr>
        <w:pStyle w:val="ListParagraph"/>
        <w:numPr>
          <w:ilvl w:val="0"/>
          <w:numId w:val="56"/>
        </w:numPr>
        <w:spacing w:before="120" w:line="240" w:lineRule="auto"/>
        <w:ind w:left="709" w:hanging="357"/>
        <w:contextualSpacing w:val="0"/>
        <w:rPr>
          <w:rFonts w:ascii="Calibri" w:hAnsi="Calibri" w:cs="Calibri"/>
          <w:sz w:val="22"/>
          <w:szCs w:val="22"/>
        </w:rPr>
      </w:pPr>
      <w:r w:rsidRPr="00AB081D">
        <w:rPr>
          <w:rFonts w:ascii="Calibri" w:hAnsi="Calibri" w:cs="Calibri"/>
          <w:sz w:val="22"/>
          <w:szCs w:val="22"/>
        </w:rPr>
        <w:t>Performance against the contract, service level agreement or other documented arrangement must be regularly monitored and reviewed by the Accountable Officer, at least annually. The results of the review must be reported to the Responsible Body.</w:t>
      </w:r>
    </w:p>
    <w:p w14:paraId="1D5884CF" w14:textId="77777777" w:rsidR="0030186F" w:rsidRPr="00AB081D" w:rsidRDefault="0030186F" w:rsidP="00427D67">
      <w:pPr>
        <w:pStyle w:val="ListParagraph"/>
        <w:numPr>
          <w:ilvl w:val="0"/>
          <w:numId w:val="56"/>
        </w:numPr>
        <w:spacing w:before="120" w:line="240" w:lineRule="auto"/>
        <w:ind w:left="709" w:hanging="357"/>
        <w:contextualSpacing w:val="0"/>
        <w:rPr>
          <w:rFonts w:ascii="Calibri" w:hAnsi="Calibri" w:cs="Calibri"/>
          <w:sz w:val="22"/>
          <w:szCs w:val="22"/>
        </w:rPr>
      </w:pPr>
      <w:r w:rsidRPr="00AB081D">
        <w:rPr>
          <w:rFonts w:ascii="Calibri" w:hAnsi="Calibri" w:cs="Calibri"/>
          <w:sz w:val="22"/>
          <w:szCs w:val="22"/>
        </w:rPr>
        <w:t>Outsourced finance functions or services must be subjected to internal and external audit scrutiny.</w:t>
      </w:r>
    </w:p>
    <w:p w14:paraId="67EBCB52" w14:textId="05F79AF5" w:rsidR="0030186F" w:rsidRPr="00EF7B68" w:rsidRDefault="0030186F" w:rsidP="00427D67">
      <w:pPr>
        <w:pStyle w:val="ListParagraph"/>
        <w:numPr>
          <w:ilvl w:val="0"/>
          <w:numId w:val="56"/>
        </w:numPr>
        <w:spacing w:before="120" w:line="240" w:lineRule="auto"/>
        <w:ind w:left="709" w:hanging="357"/>
        <w:contextualSpacing w:val="0"/>
        <w:rPr>
          <w:rFonts w:ascii="Calibri" w:hAnsi="Calibri"/>
          <w:sz w:val="22"/>
          <w:szCs w:val="22"/>
        </w:rPr>
      </w:pPr>
      <w:r w:rsidRPr="00AB081D">
        <w:rPr>
          <w:rFonts w:ascii="Calibri" w:hAnsi="Calibri" w:cs="Calibri"/>
          <w:sz w:val="22"/>
          <w:szCs w:val="22"/>
        </w:rPr>
        <w:t>Prior to renewal of contract, service level agreement or other documented agreement of any outsourced finance functions or related services, the Responsible Body must ensure that the benefits of the outsourced arrangement still exceed the costs of conducting the service in-house.</w:t>
      </w:r>
      <w:r w:rsidR="00EF7B68">
        <w:rPr>
          <w:rFonts w:ascii="Calibri" w:hAnsi="Calibri" w:cs="Calibri"/>
          <w:sz w:val="22"/>
          <w:szCs w:val="22"/>
        </w:rPr>
        <w:br/>
      </w:r>
    </w:p>
    <w:p w14:paraId="5BE3E5A0" w14:textId="77777777" w:rsidR="0030186F" w:rsidRPr="008A1D81" w:rsidRDefault="0030186F" w:rsidP="00427D67">
      <w:pPr>
        <w:pStyle w:val="Heading2"/>
        <w:numPr>
          <w:ilvl w:val="0"/>
          <w:numId w:val="170"/>
        </w:numPr>
        <w:rPr>
          <w:rFonts w:ascii="Calibri" w:hAnsi="Calibri" w:cs="Calibri"/>
          <w:sz w:val="32"/>
        </w:rPr>
      </w:pPr>
      <w:bookmarkStart w:id="429" w:name="_Toc3369612"/>
      <w:bookmarkStart w:id="430" w:name="_Toc3369972"/>
      <w:bookmarkStart w:id="431" w:name="_Toc3370390"/>
      <w:r w:rsidRPr="008A1D81">
        <w:rPr>
          <w:rFonts w:ascii="Calibri" w:hAnsi="Calibri" w:cs="Calibri"/>
          <w:sz w:val="32"/>
        </w:rPr>
        <w:t>Roles and responsibilities</w:t>
      </w:r>
      <w:bookmarkEnd w:id="429"/>
      <w:bookmarkEnd w:id="430"/>
      <w:bookmarkEnd w:id="431"/>
      <w:r w:rsidRPr="008A1D81">
        <w:rPr>
          <w:rFonts w:ascii="Calibri" w:hAnsi="Calibri" w:cs="Calibri"/>
          <w:sz w:val="32"/>
        </w:rPr>
        <w:t xml:space="preserve"> </w:t>
      </w:r>
    </w:p>
    <w:p w14:paraId="50ED06FD" w14:textId="77777777" w:rsidR="0030186F" w:rsidRPr="008A1D81" w:rsidRDefault="0030186F" w:rsidP="0030186F">
      <w:pPr>
        <w:rPr>
          <w:rFonts w:ascii="Calibri" w:hAnsi="Calibri" w:cs="Calibri"/>
          <w:b/>
          <w:sz w:val="22"/>
          <w:szCs w:val="22"/>
        </w:rPr>
      </w:pPr>
      <w:r w:rsidRPr="008A1D81">
        <w:rPr>
          <w:rFonts w:ascii="Calibri" w:hAnsi="Calibri" w:cs="Calibri"/>
          <w:color w:val="436EF7"/>
          <w:sz w:val="22"/>
          <w:szCs w:val="22"/>
        </w:rPr>
        <w:t xml:space="preserve">&lt;Modify this section </w:t>
      </w:r>
      <w:r w:rsidRPr="008A1D81">
        <w:rPr>
          <w:rFonts w:ascii="Calibri" w:eastAsiaTheme="minorHAnsi" w:hAnsi="Calibri" w:cs="Calibri"/>
          <w:color w:val="436EF7"/>
          <w:sz w:val="22"/>
          <w:szCs w:val="22"/>
        </w:rPr>
        <w:t>to suit the structure and business needs of your agency</w:t>
      </w:r>
      <w:r w:rsidRPr="008A1D81">
        <w:rPr>
          <w:rFonts w:ascii="Calibri" w:hAnsi="Calibri" w:cs="Calibri"/>
          <w:color w:val="436EF7"/>
          <w:sz w:val="22"/>
          <w:szCs w:val="22"/>
        </w:rPr>
        <w:t>&gt;</w:t>
      </w:r>
    </w:p>
    <w:tbl>
      <w:tblPr>
        <w:tblStyle w:val="TableGrid"/>
        <w:tblW w:w="10065" w:type="dxa"/>
        <w:tblInd w:w="108" w:type="dxa"/>
        <w:tblLook w:val="04A0" w:firstRow="1" w:lastRow="0" w:firstColumn="1" w:lastColumn="0" w:noHBand="0" w:noVBand="1"/>
      </w:tblPr>
      <w:tblGrid>
        <w:gridCol w:w="1843"/>
        <w:gridCol w:w="8222"/>
      </w:tblGrid>
      <w:tr w:rsidR="0030186F" w:rsidRPr="00BE56F1" w14:paraId="042B7451" w14:textId="77777777" w:rsidTr="007C1C4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843" w:type="dxa"/>
            <w:shd w:val="clear" w:color="auto" w:fill="auto"/>
          </w:tcPr>
          <w:p w14:paraId="3031E5E9" w14:textId="77777777" w:rsidR="0030186F" w:rsidRPr="00BC137A" w:rsidRDefault="0030186F" w:rsidP="007C1C40">
            <w:pPr>
              <w:tabs>
                <w:tab w:val="left" w:pos="426"/>
              </w:tabs>
              <w:spacing w:before="40"/>
              <w:rPr>
                <w:rFonts w:ascii="Calibri" w:hAnsi="Calibri" w:cs="Calibri"/>
                <w:sz w:val="22"/>
                <w:szCs w:val="22"/>
              </w:rPr>
            </w:pPr>
            <w:r w:rsidRPr="00BC137A">
              <w:rPr>
                <w:rFonts w:ascii="Calibri" w:hAnsi="Calibri" w:cs="Calibri"/>
                <w:sz w:val="22"/>
                <w:szCs w:val="22"/>
              </w:rPr>
              <w:t xml:space="preserve">Responsible Body </w:t>
            </w:r>
          </w:p>
        </w:tc>
        <w:tc>
          <w:tcPr>
            <w:tcW w:w="8222" w:type="dxa"/>
            <w:shd w:val="clear" w:color="auto" w:fill="auto"/>
          </w:tcPr>
          <w:p w14:paraId="054DF8DC" w14:textId="77777777" w:rsidR="0030186F" w:rsidRPr="00BC137A" w:rsidRDefault="0030186F" w:rsidP="0030186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BC137A">
              <w:rPr>
                <w:rFonts w:ascii="Calibri" w:hAnsi="Calibri" w:cs="Calibri"/>
                <w:sz w:val="22"/>
                <w:szCs w:val="22"/>
              </w:rPr>
              <w:t>The Responsible Body’s responsibilities include:</w:t>
            </w:r>
          </w:p>
          <w:p w14:paraId="1B50C1E7" w14:textId="77777777" w:rsidR="0030186F" w:rsidRPr="00BC137A" w:rsidRDefault="0030186F" w:rsidP="00F03786">
            <w:pPr>
              <w:pStyle w:val="ListParagraph"/>
              <w:numPr>
                <w:ilvl w:val="0"/>
                <w:numId w:val="21"/>
              </w:numPr>
              <w:spacing w:before="2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BC137A">
              <w:rPr>
                <w:rFonts w:ascii="Calibri" w:hAnsi="Calibri" w:cs="Calibri"/>
                <w:sz w:val="22"/>
                <w:szCs w:val="22"/>
              </w:rPr>
              <w:t>Approving the documents to outsource the finance functions and related services.</w:t>
            </w:r>
          </w:p>
        </w:tc>
      </w:tr>
      <w:tr w:rsidR="0030186F" w:rsidRPr="00BE56F1" w14:paraId="23D7FA1F" w14:textId="77777777" w:rsidTr="0030186F">
        <w:tc>
          <w:tcPr>
            <w:tcW w:w="1843" w:type="dxa"/>
          </w:tcPr>
          <w:p w14:paraId="121A0026" w14:textId="77777777" w:rsidR="0030186F" w:rsidRPr="00BC137A" w:rsidRDefault="0030186F" w:rsidP="0030186F">
            <w:pPr>
              <w:tabs>
                <w:tab w:val="left" w:pos="426"/>
              </w:tabs>
              <w:spacing w:before="40"/>
              <w:rPr>
                <w:rFonts w:ascii="Calibri" w:hAnsi="Calibri" w:cs="Calibri"/>
                <w:sz w:val="22"/>
                <w:szCs w:val="22"/>
              </w:rPr>
            </w:pPr>
            <w:r w:rsidRPr="00BC137A">
              <w:rPr>
                <w:rFonts w:ascii="Calibri" w:hAnsi="Calibri" w:cs="Calibri"/>
                <w:sz w:val="22"/>
                <w:szCs w:val="22"/>
              </w:rPr>
              <w:t>Audit Committee</w:t>
            </w:r>
          </w:p>
        </w:tc>
        <w:tc>
          <w:tcPr>
            <w:tcW w:w="8222" w:type="dxa"/>
          </w:tcPr>
          <w:p w14:paraId="0A84788A" w14:textId="77777777" w:rsidR="0030186F" w:rsidRPr="00BC137A" w:rsidRDefault="0030186F" w:rsidP="0030186F">
            <w:pPr>
              <w:rPr>
                <w:rFonts w:ascii="Calibri" w:hAnsi="Calibri" w:cs="Calibri"/>
                <w:sz w:val="22"/>
                <w:szCs w:val="22"/>
              </w:rPr>
            </w:pPr>
            <w:r w:rsidRPr="00BC137A">
              <w:rPr>
                <w:rFonts w:ascii="Calibri" w:hAnsi="Calibri" w:cs="Calibri"/>
                <w:sz w:val="22"/>
                <w:szCs w:val="22"/>
              </w:rPr>
              <w:t>The Audit Committee’s responsibilities include:</w:t>
            </w:r>
          </w:p>
          <w:p w14:paraId="17110B98" w14:textId="0A176328" w:rsidR="0030186F" w:rsidRPr="00BC137A"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BC137A">
              <w:rPr>
                <w:rFonts w:ascii="Calibri" w:hAnsi="Calibri" w:cs="Calibri"/>
                <w:sz w:val="22"/>
                <w:szCs w:val="22"/>
              </w:rPr>
              <w:t xml:space="preserve">Monitoring to ensure the outsourced finance functions and related services meeting the requirements of the </w:t>
            </w:r>
            <w:r w:rsidRPr="00D31244">
              <w:rPr>
                <w:rFonts w:ascii="Calibri" w:hAnsi="Calibri" w:cs="Calibri"/>
                <w:sz w:val="22"/>
                <w:szCs w:val="22"/>
              </w:rPr>
              <w:t>FMA</w:t>
            </w:r>
            <w:r w:rsidRPr="00BC137A">
              <w:rPr>
                <w:rFonts w:ascii="Calibri" w:hAnsi="Calibri" w:cs="Calibri"/>
                <w:sz w:val="22"/>
                <w:szCs w:val="22"/>
              </w:rPr>
              <w:t xml:space="preserve">, </w:t>
            </w:r>
            <w:r w:rsidR="00B2760E" w:rsidRPr="00A503A3">
              <w:rPr>
                <w:rFonts w:ascii="Calibri" w:hAnsi="Calibri" w:cs="Calibri"/>
                <w:sz w:val="22"/>
                <w:szCs w:val="22"/>
              </w:rPr>
              <w:t>Standing</w:t>
            </w:r>
            <w:r w:rsidR="00B2760E" w:rsidRPr="00D31244">
              <w:rPr>
                <w:rFonts w:ascii="Calibri" w:hAnsi="Calibri" w:cs="Calibri"/>
                <w:sz w:val="22"/>
                <w:szCs w:val="22"/>
              </w:rPr>
              <w:t xml:space="preserve"> </w:t>
            </w:r>
            <w:r w:rsidR="00D31244" w:rsidRPr="00D31244">
              <w:rPr>
                <w:rFonts w:ascii="Calibri" w:hAnsi="Calibri" w:cs="Calibri"/>
                <w:sz w:val="22"/>
                <w:szCs w:val="22"/>
              </w:rPr>
              <w:t>Directions</w:t>
            </w:r>
            <w:r w:rsidRPr="00D31244">
              <w:rPr>
                <w:rFonts w:ascii="Calibri" w:hAnsi="Calibri" w:cs="Calibri"/>
                <w:sz w:val="22"/>
                <w:szCs w:val="22"/>
              </w:rPr>
              <w:t xml:space="preserve"> </w:t>
            </w:r>
            <w:r w:rsidRPr="00BC137A">
              <w:rPr>
                <w:rFonts w:ascii="Calibri" w:hAnsi="Calibri" w:cs="Calibri"/>
                <w:sz w:val="22"/>
                <w:szCs w:val="22"/>
              </w:rPr>
              <w:t>and any other relevant legislation.</w:t>
            </w:r>
          </w:p>
          <w:p w14:paraId="03F6884F" w14:textId="77777777" w:rsidR="0030186F" w:rsidRPr="00BC137A"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BC137A">
              <w:rPr>
                <w:rFonts w:ascii="Calibri" w:hAnsi="Calibri" w:cs="Calibri"/>
                <w:sz w:val="22"/>
                <w:szCs w:val="22"/>
              </w:rPr>
              <w:t>Ensuring the outsourced finance functions and related services are reviewed by the internal audit and/or external audit providers, at least on an annual basis.</w:t>
            </w:r>
          </w:p>
        </w:tc>
      </w:tr>
      <w:tr w:rsidR="0030186F" w:rsidRPr="00BE56F1" w14:paraId="684C314B" w14:textId="77777777" w:rsidTr="0030186F">
        <w:tc>
          <w:tcPr>
            <w:tcW w:w="1843" w:type="dxa"/>
          </w:tcPr>
          <w:p w14:paraId="2FA32C50" w14:textId="77777777" w:rsidR="0030186F" w:rsidRPr="00BC137A" w:rsidRDefault="0030186F" w:rsidP="0030186F">
            <w:pPr>
              <w:tabs>
                <w:tab w:val="left" w:pos="426"/>
              </w:tabs>
              <w:spacing w:before="40"/>
              <w:rPr>
                <w:rFonts w:ascii="Calibri" w:hAnsi="Calibri" w:cs="Calibri"/>
                <w:sz w:val="22"/>
                <w:szCs w:val="22"/>
              </w:rPr>
            </w:pPr>
            <w:r w:rsidRPr="00BC137A">
              <w:rPr>
                <w:rFonts w:ascii="Calibri" w:hAnsi="Calibri" w:cs="Calibri"/>
                <w:sz w:val="22"/>
                <w:szCs w:val="22"/>
              </w:rPr>
              <w:t>Accountable Officer</w:t>
            </w:r>
          </w:p>
        </w:tc>
        <w:tc>
          <w:tcPr>
            <w:tcW w:w="8222" w:type="dxa"/>
          </w:tcPr>
          <w:p w14:paraId="21E7C39E" w14:textId="77777777" w:rsidR="0030186F" w:rsidRPr="00BC137A" w:rsidRDefault="0030186F" w:rsidP="0030186F">
            <w:pPr>
              <w:rPr>
                <w:rFonts w:ascii="Calibri" w:hAnsi="Calibri" w:cs="Calibri"/>
                <w:sz w:val="22"/>
                <w:szCs w:val="22"/>
              </w:rPr>
            </w:pPr>
            <w:r w:rsidRPr="00BC137A">
              <w:rPr>
                <w:rFonts w:ascii="Calibri" w:hAnsi="Calibri" w:cs="Calibri"/>
                <w:sz w:val="22"/>
                <w:szCs w:val="22"/>
              </w:rPr>
              <w:t>The Accountable Officer’s responsibilities include:</w:t>
            </w:r>
          </w:p>
          <w:p w14:paraId="534853F9" w14:textId="77777777" w:rsidR="0030186F" w:rsidRPr="00BC137A"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BC137A">
              <w:rPr>
                <w:rFonts w:ascii="Calibri" w:hAnsi="Calibri" w:cs="Calibri"/>
                <w:sz w:val="22"/>
                <w:szCs w:val="22"/>
              </w:rPr>
              <w:t>Communicating the outsourced finance functions and related services to employees.</w:t>
            </w:r>
          </w:p>
          <w:p w14:paraId="18CA4D8D" w14:textId="16BC4D8D" w:rsidR="0030186F" w:rsidRPr="00BC137A"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BC137A">
              <w:rPr>
                <w:rFonts w:ascii="Calibri" w:hAnsi="Calibri" w:cs="Calibri"/>
                <w:sz w:val="22"/>
                <w:szCs w:val="22"/>
              </w:rPr>
              <w:t xml:space="preserve">Ensuring the outsourced provider is meeting the requirements of the </w:t>
            </w:r>
            <w:r w:rsidRPr="00D31244">
              <w:rPr>
                <w:rFonts w:ascii="Calibri" w:hAnsi="Calibri" w:cs="Calibri"/>
                <w:sz w:val="22"/>
                <w:szCs w:val="22"/>
              </w:rPr>
              <w:t>FMA,</w:t>
            </w:r>
            <w:r w:rsidRPr="00BC137A">
              <w:rPr>
                <w:rFonts w:ascii="Calibri" w:hAnsi="Calibri" w:cs="Calibri"/>
                <w:sz w:val="22"/>
                <w:szCs w:val="22"/>
              </w:rPr>
              <w:t xml:space="preserve"> </w:t>
            </w:r>
            <w:r w:rsidR="00B2760E" w:rsidRPr="00A503A3">
              <w:rPr>
                <w:rFonts w:ascii="Calibri" w:hAnsi="Calibri" w:cs="Calibri"/>
                <w:sz w:val="22"/>
                <w:szCs w:val="22"/>
              </w:rPr>
              <w:t>Standing</w:t>
            </w:r>
            <w:r w:rsidR="00B2760E">
              <w:rPr>
                <w:rFonts w:ascii="Calibri" w:hAnsi="Calibri" w:cs="Calibri"/>
                <w:color w:val="auto"/>
                <w:sz w:val="22"/>
                <w:szCs w:val="22"/>
              </w:rPr>
              <w:t xml:space="preserve"> </w:t>
            </w:r>
            <w:r w:rsidR="00D31244">
              <w:rPr>
                <w:rFonts w:ascii="Calibri" w:hAnsi="Calibri" w:cs="Calibri"/>
                <w:color w:val="auto"/>
                <w:sz w:val="22"/>
                <w:szCs w:val="22"/>
              </w:rPr>
              <w:t>Directions</w:t>
            </w:r>
            <w:r w:rsidRPr="00BC137A">
              <w:rPr>
                <w:rFonts w:ascii="Calibri" w:hAnsi="Calibri" w:cs="Calibri"/>
                <w:sz w:val="22"/>
                <w:szCs w:val="22"/>
              </w:rPr>
              <w:t xml:space="preserve"> and any other relevant legislation.</w:t>
            </w:r>
          </w:p>
          <w:p w14:paraId="240DE8C0" w14:textId="77777777" w:rsidR="0030186F" w:rsidRPr="00BC137A"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BC137A">
              <w:rPr>
                <w:rFonts w:ascii="Calibri" w:hAnsi="Calibri" w:cs="Calibri"/>
                <w:sz w:val="22"/>
                <w:szCs w:val="22"/>
              </w:rPr>
              <w:t>Reviewing the performance of the outsourced provider against the signed service level agreement.</w:t>
            </w:r>
          </w:p>
          <w:p w14:paraId="44A6CF03" w14:textId="77777777" w:rsidR="0030186F" w:rsidRPr="00BC137A"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BC137A">
              <w:rPr>
                <w:rFonts w:ascii="Calibri" w:hAnsi="Calibri" w:cs="Calibri"/>
                <w:sz w:val="22"/>
                <w:szCs w:val="22"/>
              </w:rPr>
              <w:t>Reporting service performance of the outsourced provider to the Responsible Body, at least on an annual basis.</w:t>
            </w:r>
          </w:p>
          <w:p w14:paraId="4E6087F2" w14:textId="58371C9F" w:rsidR="0030186F" w:rsidRPr="00BC137A"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BC137A">
              <w:rPr>
                <w:rFonts w:ascii="Calibri" w:hAnsi="Calibri" w:cs="Calibri"/>
                <w:sz w:val="22"/>
                <w:szCs w:val="22"/>
              </w:rPr>
              <w:t xml:space="preserve">Certifying compliance with the </w:t>
            </w:r>
            <w:r w:rsidR="00D84F3A" w:rsidRPr="00A503A3">
              <w:rPr>
                <w:rFonts w:ascii="Calibri" w:hAnsi="Calibri" w:cs="Calibri"/>
                <w:sz w:val="22"/>
                <w:szCs w:val="22"/>
              </w:rPr>
              <w:t>Standing</w:t>
            </w:r>
            <w:r w:rsidR="00D84F3A">
              <w:rPr>
                <w:rFonts w:ascii="Calibri" w:hAnsi="Calibri" w:cs="Calibri"/>
                <w:color w:val="auto"/>
                <w:sz w:val="22"/>
                <w:szCs w:val="22"/>
              </w:rPr>
              <w:t xml:space="preserve"> </w:t>
            </w:r>
            <w:r w:rsidR="00D31244">
              <w:rPr>
                <w:rFonts w:ascii="Calibri" w:hAnsi="Calibri" w:cs="Calibri"/>
                <w:color w:val="auto"/>
                <w:sz w:val="22"/>
                <w:szCs w:val="22"/>
              </w:rPr>
              <w:t>Directions</w:t>
            </w:r>
            <w:r w:rsidR="000730E5">
              <w:rPr>
                <w:rFonts w:ascii="Calibri" w:hAnsi="Calibri" w:cs="Calibri"/>
                <w:sz w:val="22"/>
                <w:szCs w:val="22"/>
              </w:rPr>
              <w:t xml:space="preserve"> </w:t>
            </w:r>
            <w:r w:rsidRPr="00BC137A">
              <w:rPr>
                <w:rFonts w:ascii="Calibri" w:hAnsi="Calibri" w:cs="Calibri"/>
                <w:sz w:val="22"/>
                <w:szCs w:val="22"/>
              </w:rPr>
              <w:t>requirements to DTF.</w:t>
            </w:r>
          </w:p>
        </w:tc>
      </w:tr>
    </w:tbl>
    <w:p w14:paraId="4E0BF70B" w14:textId="77777777" w:rsidR="0030186F" w:rsidRPr="008A1D81" w:rsidRDefault="0030186F" w:rsidP="00427D67">
      <w:pPr>
        <w:pStyle w:val="Heading2"/>
        <w:numPr>
          <w:ilvl w:val="0"/>
          <w:numId w:val="170"/>
        </w:numPr>
        <w:rPr>
          <w:rFonts w:ascii="Calibri" w:hAnsi="Calibri" w:cs="Calibri"/>
          <w:sz w:val="32"/>
        </w:rPr>
      </w:pPr>
      <w:bookmarkStart w:id="432" w:name="_Toc3369613"/>
      <w:bookmarkStart w:id="433" w:name="_Toc3369973"/>
      <w:bookmarkStart w:id="434" w:name="_Toc3370391"/>
      <w:r w:rsidRPr="008A1D81">
        <w:rPr>
          <w:rFonts w:ascii="Calibri" w:hAnsi="Calibri" w:cs="Calibri"/>
          <w:sz w:val="32"/>
        </w:rPr>
        <w:t>Related policies and procedures</w:t>
      </w:r>
      <w:bookmarkEnd w:id="432"/>
      <w:bookmarkEnd w:id="433"/>
      <w:bookmarkEnd w:id="434"/>
    </w:p>
    <w:tbl>
      <w:tblPr>
        <w:tblStyle w:val="TableGrid"/>
        <w:tblW w:w="11732" w:type="dxa"/>
        <w:tblBorders>
          <w:top w:val="none" w:sz="0" w:space="0" w:color="auto"/>
          <w:bottom w:val="none" w:sz="0" w:space="0" w:color="auto"/>
          <w:insideH w:val="none" w:sz="0" w:space="0" w:color="auto"/>
        </w:tblBorders>
        <w:tblLook w:val="04A0" w:firstRow="1" w:lastRow="0" w:firstColumn="1" w:lastColumn="0" w:noHBand="0" w:noVBand="1"/>
      </w:tblPr>
      <w:tblGrid>
        <w:gridCol w:w="6345"/>
        <w:gridCol w:w="5387"/>
      </w:tblGrid>
      <w:tr w:rsidR="0030186F" w:rsidRPr="004A7F2E" w14:paraId="6F272354" w14:textId="77777777" w:rsidTr="0048040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345" w:type="dxa"/>
            <w:shd w:val="clear" w:color="auto" w:fill="auto"/>
          </w:tcPr>
          <w:p w14:paraId="3C1130F2" w14:textId="43BED075" w:rsidR="0030186F" w:rsidRPr="008A1D81" w:rsidRDefault="0030186F" w:rsidP="00F03786">
            <w:pPr>
              <w:pStyle w:val="ListParagraph"/>
              <w:numPr>
                <w:ilvl w:val="0"/>
                <w:numId w:val="22"/>
              </w:numPr>
              <w:spacing w:after="0" w:line="240" w:lineRule="auto"/>
              <w:ind w:left="709" w:hanging="284"/>
              <w:rPr>
                <w:rFonts w:ascii="Calibri" w:hAnsi="Calibri" w:cs="Calibri"/>
                <w:sz w:val="22"/>
              </w:rPr>
            </w:pPr>
            <w:r w:rsidRPr="008A1D81">
              <w:rPr>
                <w:rFonts w:ascii="Calibri" w:hAnsi="Calibri" w:cs="Calibri"/>
                <w:sz w:val="22"/>
              </w:rPr>
              <w:t xml:space="preserve">Audit </w:t>
            </w:r>
          </w:p>
        </w:tc>
        <w:tc>
          <w:tcPr>
            <w:tcW w:w="5387" w:type="dxa"/>
            <w:shd w:val="clear" w:color="auto" w:fill="auto"/>
          </w:tcPr>
          <w:p w14:paraId="7A8F867B" w14:textId="37E2EDB6" w:rsidR="0030186F" w:rsidRPr="008A1D81" w:rsidRDefault="00BF5397" w:rsidP="00F03786">
            <w:pPr>
              <w:pStyle w:val="ListParagraph"/>
              <w:numPr>
                <w:ilvl w:val="0"/>
                <w:numId w:val="22"/>
              </w:numPr>
              <w:spacing w:after="0" w:line="240" w:lineRule="auto"/>
              <w:ind w:left="317" w:hanging="284"/>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Pr>
                <w:rFonts w:ascii="Calibri" w:hAnsi="Calibri" w:cs="Calibri"/>
                <w:sz w:val="22"/>
              </w:rPr>
              <w:t>Annual and e</w:t>
            </w:r>
            <w:r w:rsidR="0030186F" w:rsidRPr="008A1D81">
              <w:rPr>
                <w:rFonts w:ascii="Calibri" w:hAnsi="Calibri" w:cs="Calibri"/>
                <w:sz w:val="22"/>
              </w:rPr>
              <w:t>xternal reporting</w:t>
            </w:r>
          </w:p>
        </w:tc>
      </w:tr>
      <w:tr w:rsidR="0030186F" w:rsidRPr="004A7F2E" w14:paraId="0D875F3D" w14:textId="77777777" w:rsidTr="0030186F">
        <w:tc>
          <w:tcPr>
            <w:tcW w:w="6345" w:type="dxa"/>
          </w:tcPr>
          <w:p w14:paraId="4B833717" w14:textId="17C62DB8" w:rsidR="0030186F" w:rsidRPr="008A1D81" w:rsidRDefault="00BF5397" w:rsidP="00F03786">
            <w:pPr>
              <w:pStyle w:val="ListParagraph"/>
              <w:numPr>
                <w:ilvl w:val="0"/>
                <w:numId w:val="22"/>
              </w:numPr>
              <w:spacing w:after="0" w:line="240" w:lineRule="auto"/>
              <w:ind w:left="709" w:hanging="284"/>
              <w:rPr>
                <w:rFonts w:ascii="Calibri" w:hAnsi="Calibri" w:cs="Calibri"/>
                <w:sz w:val="22"/>
              </w:rPr>
            </w:pPr>
            <w:r>
              <w:rPr>
                <w:rFonts w:ascii="Calibri" w:hAnsi="Calibri" w:cs="Calibri"/>
                <w:sz w:val="22"/>
              </w:rPr>
              <w:t>Planning and managing performance</w:t>
            </w:r>
          </w:p>
        </w:tc>
        <w:tc>
          <w:tcPr>
            <w:tcW w:w="5387" w:type="dxa"/>
          </w:tcPr>
          <w:p w14:paraId="03E544A7" w14:textId="77777777" w:rsidR="0030186F" w:rsidRPr="008A1D81" w:rsidRDefault="0030186F" w:rsidP="0030186F">
            <w:pPr>
              <w:pStyle w:val="ListParagraph"/>
              <w:spacing w:after="0" w:line="240" w:lineRule="auto"/>
              <w:ind w:left="426"/>
              <w:rPr>
                <w:rFonts w:ascii="Calibri" w:hAnsi="Calibri" w:cs="Calibri"/>
                <w:sz w:val="22"/>
              </w:rPr>
            </w:pPr>
          </w:p>
        </w:tc>
      </w:tr>
    </w:tbl>
    <w:p w14:paraId="0ACC9FEE" w14:textId="77777777" w:rsidR="0030186F" w:rsidRPr="008A1D81" w:rsidRDefault="0030186F" w:rsidP="00427D67">
      <w:pPr>
        <w:pStyle w:val="Heading2"/>
        <w:numPr>
          <w:ilvl w:val="0"/>
          <w:numId w:val="170"/>
        </w:numPr>
        <w:rPr>
          <w:rFonts w:ascii="Calibri" w:hAnsi="Calibri" w:cs="Calibri"/>
          <w:sz w:val="32"/>
        </w:rPr>
      </w:pPr>
      <w:bookmarkStart w:id="435" w:name="_Toc3369614"/>
      <w:bookmarkStart w:id="436" w:name="_Toc3369974"/>
      <w:bookmarkStart w:id="437" w:name="_Toc3370392"/>
      <w:r w:rsidRPr="008A1D81">
        <w:rPr>
          <w:rFonts w:ascii="Calibri" w:hAnsi="Calibri" w:cs="Calibri"/>
          <w:sz w:val="32"/>
        </w:rPr>
        <w:t>Definitions</w:t>
      </w:r>
      <w:bookmarkEnd w:id="435"/>
      <w:bookmarkEnd w:id="436"/>
      <w:bookmarkEnd w:id="437"/>
    </w:p>
    <w:tbl>
      <w:tblPr>
        <w:tblStyle w:val="TableGrid"/>
        <w:tblW w:w="9923" w:type="dxa"/>
        <w:tblInd w:w="250" w:type="dxa"/>
        <w:tblLook w:val="04A0" w:firstRow="1" w:lastRow="0" w:firstColumn="1" w:lastColumn="0" w:noHBand="0" w:noVBand="1"/>
      </w:tblPr>
      <w:tblGrid>
        <w:gridCol w:w="1843"/>
        <w:gridCol w:w="8080"/>
      </w:tblGrid>
      <w:tr w:rsidR="0030186F" w:rsidRPr="00BE56F1" w14:paraId="0E1E6389" w14:textId="77777777" w:rsidTr="007C1C4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843" w:type="dxa"/>
            <w:shd w:val="clear" w:color="auto" w:fill="auto"/>
          </w:tcPr>
          <w:p w14:paraId="67202222" w14:textId="77777777" w:rsidR="0030186F" w:rsidRPr="00BC137A" w:rsidRDefault="0030186F" w:rsidP="007C1C40">
            <w:pPr>
              <w:rPr>
                <w:rFonts w:ascii="Calibri" w:hAnsi="Calibri" w:cs="Calibri"/>
                <w:sz w:val="22"/>
                <w:szCs w:val="22"/>
              </w:rPr>
            </w:pPr>
            <w:r w:rsidRPr="00BC137A">
              <w:rPr>
                <w:rFonts w:ascii="Calibri" w:hAnsi="Calibri" w:cs="Calibri"/>
                <w:sz w:val="22"/>
                <w:szCs w:val="22"/>
              </w:rPr>
              <w:t>Outsourcing</w:t>
            </w:r>
          </w:p>
        </w:tc>
        <w:tc>
          <w:tcPr>
            <w:tcW w:w="8080" w:type="dxa"/>
            <w:shd w:val="clear" w:color="auto" w:fill="auto"/>
          </w:tcPr>
          <w:p w14:paraId="56CA66CA" w14:textId="77777777" w:rsidR="0030186F" w:rsidRPr="00BC137A" w:rsidRDefault="0030186F" w:rsidP="0030186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BC137A">
              <w:rPr>
                <w:rFonts w:ascii="Calibri" w:hAnsi="Calibri" w:cs="Calibri"/>
                <w:sz w:val="22"/>
                <w:szCs w:val="22"/>
              </w:rPr>
              <w:t xml:space="preserve">Outsourcing is a process by which a specific service or function is provided by a third party through a contract or service level agreement.  </w:t>
            </w:r>
          </w:p>
          <w:p w14:paraId="2DD63790" w14:textId="1DD375B7" w:rsidR="0030186F" w:rsidRPr="00BC137A" w:rsidRDefault="0030186F" w:rsidP="0030186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BC137A">
              <w:rPr>
                <w:rFonts w:ascii="Calibri" w:hAnsi="Calibri" w:cs="Calibri"/>
                <w:sz w:val="22"/>
                <w:szCs w:val="22"/>
              </w:rPr>
              <w:t>Typical driver for outsourcing include</w:t>
            </w:r>
            <w:r w:rsidR="00A20C5B">
              <w:rPr>
                <w:rFonts w:ascii="Calibri" w:hAnsi="Calibri" w:cs="Calibri"/>
                <w:sz w:val="22"/>
                <w:szCs w:val="22"/>
              </w:rPr>
              <w:t>s</w:t>
            </w:r>
            <w:r w:rsidRPr="00BC137A">
              <w:rPr>
                <w:rFonts w:ascii="Calibri" w:hAnsi="Calibri" w:cs="Calibri"/>
                <w:sz w:val="22"/>
                <w:szCs w:val="22"/>
              </w:rPr>
              <w:t xml:space="preserve"> cost savings, improved quality, access to specialised skills and other efficiencies.</w:t>
            </w:r>
          </w:p>
        </w:tc>
      </w:tr>
      <w:tr w:rsidR="0030186F" w:rsidRPr="00BE56F1" w14:paraId="66B54227" w14:textId="77777777" w:rsidTr="0030186F">
        <w:tc>
          <w:tcPr>
            <w:tcW w:w="1843" w:type="dxa"/>
          </w:tcPr>
          <w:p w14:paraId="3EDD388A" w14:textId="77777777" w:rsidR="0030186F" w:rsidRPr="00BC137A" w:rsidRDefault="0030186F" w:rsidP="0030186F">
            <w:pPr>
              <w:rPr>
                <w:rFonts w:ascii="Calibri" w:hAnsi="Calibri" w:cs="Calibri"/>
                <w:sz w:val="22"/>
                <w:szCs w:val="22"/>
              </w:rPr>
            </w:pPr>
            <w:r w:rsidRPr="00BC137A">
              <w:rPr>
                <w:rFonts w:ascii="Calibri" w:hAnsi="Calibri" w:cs="Calibri"/>
                <w:sz w:val="22"/>
                <w:szCs w:val="22"/>
              </w:rPr>
              <w:t>Internal delivery</w:t>
            </w:r>
          </w:p>
        </w:tc>
        <w:tc>
          <w:tcPr>
            <w:tcW w:w="8080" w:type="dxa"/>
          </w:tcPr>
          <w:p w14:paraId="47CEE1B2" w14:textId="77777777" w:rsidR="0030186F" w:rsidRPr="00BC137A" w:rsidRDefault="0030186F" w:rsidP="0030186F">
            <w:pPr>
              <w:rPr>
                <w:rFonts w:ascii="Calibri" w:hAnsi="Calibri" w:cs="Calibri"/>
                <w:sz w:val="22"/>
                <w:szCs w:val="22"/>
              </w:rPr>
            </w:pPr>
            <w:r w:rsidRPr="00BC137A">
              <w:rPr>
                <w:rFonts w:ascii="Calibri" w:hAnsi="Calibri" w:cs="Calibri"/>
                <w:sz w:val="22"/>
                <w:szCs w:val="22"/>
              </w:rPr>
              <w:t>Delivery of the service is managed and resourced internally. Third parties may provide discrete products or services.</w:t>
            </w:r>
          </w:p>
        </w:tc>
      </w:tr>
      <w:tr w:rsidR="0030186F" w:rsidRPr="00BE56F1" w14:paraId="6869B178" w14:textId="77777777" w:rsidTr="0030186F">
        <w:tc>
          <w:tcPr>
            <w:tcW w:w="1843" w:type="dxa"/>
          </w:tcPr>
          <w:p w14:paraId="52B7BFDD" w14:textId="77777777" w:rsidR="0030186F" w:rsidRPr="00BC137A" w:rsidRDefault="0030186F" w:rsidP="0030186F">
            <w:pPr>
              <w:rPr>
                <w:rFonts w:ascii="Calibri" w:hAnsi="Calibri" w:cs="Calibri"/>
                <w:sz w:val="22"/>
                <w:szCs w:val="22"/>
              </w:rPr>
            </w:pPr>
            <w:r w:rsidRPr="00BC137A">
              <w:rPr>
                <w:rFonts w:ascii="Calibri" w:hAnsi="Calibri" w:cs="Calibri"/>
                <w:sz w:val="22"/>
                <w:szCs w:val="22"/>
              </w:rPr>
              <w:t>Full outsourcing</w:t>
            </w:r>
          </w:p>
        </w:tc>
        <w:tc>
          <w:tcPr>
            <w:tcW w:w="8080" w:type="dxa"/>
          </w:tcPr>
          <w:p w14:paraId="6E485820" w14:textId="77777777" w:rsidR="0030186F" w:rsidRPr="00BC137A" w:rsidRDefault="0030186F" w:rsidP="0030186F">
            <w:pPr>
              <w:rPr>
                <w:rFonts w:ascii="Calibri" w:hAnsi="Calibri" w:cs="Calibri"/>
                <w:sz w:val="22"/>
                <w:szCs w:val="22"/>
              </w:rPr>
            </w:pPr>
            <w:r w:rsidRPr="00BC137A">
              <w:rPr>
                <w:rFonts w:ascii="Calibri" w:hAnsi="Calibri" w:cs="Calibri"/>
                <w:sz w:val="22"/>
                <w:szCs w:val="22"/>
              </w:rPr>
              <w:t>Where a single contract with a single supplier exists, usually covering a broad scope of services and needs. This model is typically implemented as a strategic partnership between management and the service provider and is usually put in place for a long</w:t>
            </w:r>
            <w:r w:rsidRPr="00BC137A">
              <w:rPr>
                <w:rFonts w:ascii="Calibri" w:hAnsi="Calibri" w:cs="Calibri"/>
                <w:sz w:val="22"/>
                <w:szCs w:val="22"/>
              </w:rPr>
              <w:noBreakHyphen/>
              <w:t>term.</w:t>
            </w:r>
          </w:p>
        </w:tc>
      </w:tr>
      <w:tr w:rsidR="0030186F" w:rsidRPr="00BE56F1" w14:paraId="0D7BC0D9" w14:textId="77777777" w:rsidTr="0030186F">
        <w:tc>
          <w:tcPr>
            <w:tcW w:w="1843" w:type="dxa"/>
          </w:tcPr>
          <w:p w14:paraId="39CA2D86" w14:textId="77777777" w:rsidR="0030186F" w:rsidRPr="00BC137A" w:rsidRDefault="0030186F" w:rsidP="0030186F">
            <w:pPr>
              <w:rPr>
                <w:rFonts w:ascii="Calibri" w:hAnsi="Calibri" w:cs="Calibri"/>
                <w:sz w:val="22"/>
                <w:szCs w:val="22"/>
              </w:rPr>
            </w:pPr>
            <w:r w:rsidRPr="00BC137A">
              <w:rPr>
                <w:rFonts w:ascii="Calibri" w:hAnsi="Calibri" w:cs="Calibri"/>
                <w:sz w:val="22"/>
                <w:szCs w:val="22"/>
              </w:rPr>
              <w:t>Co</w:t>
            </w:r>
            <w:r w:rsidRPr="00BC137A">
              <w:rPr>
                <w:rFonts w:ascii="Calibri" w:hAnsi="Calibri" w:cs="Calibri"/>
                <w:sz w:val="22"/>
                <w:szCs w:val="22"/>
              </w:rPr>
              <w:noBreakHyphen/>
              <w:t>sourcing</w:t>
            </w:r>
          </w:p>
        </w:tc>
        <w:tc>
          <w:tcPr>
            <w:tcW w:w="8080" w:type="dxa"/>
          </w:tcPr>
          <w:p w14:paraId="1C413ADC" w14:textId="77777777" w:rsidR="0030186F" w:rsidRPr="00BC137A" w:rsidRDefault="0030186F" w:rsidP="0030186F">
            <w:pPr>
              <w:rPr>
                <w:rFonts w:ascii="Calibri" w:hAnsi="Calibri" w:cs="Calibri"/>
                <w:sz w:val="22"/>
                <w:szCs w:val="22"/>
              </w:rPr>
            </w:pPr>
            <w:r w:rsidRPr="00BC137A">
              <w:rPr>
                <w:rFonts w:ascii="Calibri" w:hAnsi="Calibri" w:cs="Calibri"/>
                <w:sz w:val="22"/>
                <w:szCs w:val="22"/>
              </w:rPr>
              <w:t>Responsibility for delivery of service is spilt between an outsourcer and internal delivery. This model often involves an internal delivery team working with the outsourcer as a single group.</w:t>
            </w:r>
          </w:p>
        </w:tc>
      </w:tr>
    </w:tbl>
    <w:p w14:paraId="5FA1FDC7" w14:textId="77777777" w:rsidR="0030186F" w:rsidRDefault="0030186F" w:rsidP="0030186F">
      <w:pPr>
        <w:ind w:left="774"/>
        <w:rPr>
          <w:rFonts w:cs="Calibri"/>
        </w:rPr>
        <w:sectPr w:rsidR="0030186F" w:rsidSect="00E57572">
          <w:pgSz w:w="11907" w:h="16840" w:code="9"/>
          <w:pgMar w:top="1134" w:right="1134" w:bottom="1134" w:left="1134" w:header="709" w:footer="567" w:gutter="0"/>
          <w:cols w:space="708"/>
          <w:formProt w:val="0"/>
          <w:docGrid w:linePitch="360"/>
        </w:sectPr>
      </w:pPr>
    </w:p>
    <w:p w14:paraId="65786C60" w14:textId="77777777" w:rsidR="00422A17" w:rsidRPr="008A1D81" w:rsidRDefault="00422A17" w:rsidP="00422A17">
      <w:pPr>
        <w:pStyle w:val="Heading1"/>
        <w:rPr>
          <w:rFonts w:ascii="Calibri" w:hAnsi="Calibri"/>
          <w:szCs w:val="36"/>
        </w:rPr>
      </w:pPr>
      <w:bookmarkStart w:id="438" w:name="_Toc3296053"/>
      <w:bookmarkStart w:id="439" w:name="_Toc3369146"/>
      <w:bookmarkStart w:id="440" w:name="_Toc3369622"/>
      <w:bookmarkStart w:id="441" w:name="_Toc3369982"/>
      <w:bookmarkStart w:id="442" w:name="_Toc3370107"/>
      <w:bookmarkStart w:id="443" w:name="_Toc3370400"/>
      <w:bookmarkStart w:id="444" w:name="_Toc19886639"/>
      <w:bookmarkStart w:id="445" w:name="_Toc3296052"/>
      <w:bookmarkStart w:id="446" w:name="_Toc3369145"/>
      <w:bookmarkStart w:id="447" w:name="_Toc3369615"/>
      <w:bookmarkStart w:id="448" w:name="_Toc3369975"/>
      <w:bookmarkStart w:id="449" w:name="_Toc3370106"/>
      <w:bookmarkStart w:id="450" w:name="_Toc3370393"/>
      <w:bookmarkStart w:id="451" w:name="_Toc412788936"/>
      <w:bookmarkEnd w:id="253"/>
      <w:r w:rsidRPr="008A1D81">
        <w:rPr>
          <w:rFonts w:ascii="Calibri" w:hAnsi="Calibri"/>
          <w:szCs w:val="36"/>
        </w:rPr>
        <w:t>Fraud, Corruption and Other Losses Policy and Procedure</w:t>
      </w:r>
      <w:bookmarkEnd w:id="438"/>
      <w:bookmarkEnd w:id="439"/>
      <w:bookmarkEnd w:id="440"/>
      <w:bookmarkEnd w:id="441"/>
      <w:bookmarkEnd w:id="442"/>
      <w:bookmarkEnd w:id="443"/>
      <w:bookmarkEnd w:id="444"/>
    </w:p>
    <w:p w14:paraId="57E287EC" w14:textId="77777777" w:rsidR="00422A17" w:rsidRPr="008A1D81" w:rsidRDefault="00422A17" w:rsidP="00422A17">
      <w:pPr>
        <w:rPr>
          <w:rFonts w:ascii="Calibri" w:hAnsi="Calibri" w:cs="Calibri"/>
          <w:sz w:val="22"/>
          <w:szCs w:val="22"/>
        </w:rPr>
      </w:pPr>
      <w:r w:rsidRPr="008A1D81">
        <w:rPr>
          <w:rFonts w:ascii="Calibri" w:hAnsi="Calibri" w:cs="Calibri"/>
          <w:sz w:val="22"/>
          <w:szCs w:val="22"/>
        </w:rPr>
        <w:t>(Standing Direction 3.5, Instruction 3.5)</w:t>
      </w:r>
    </w:p>
    <w:p w14:paraId="28855BE7" w14:textId="77777777" w:rsidR="00422A17" w:rsidRPr="00111136" w:rsidRDefault="00422A17" w:rsidP="00422A17"/>
    <w:p w14:paraId="1F23675D" w14:textId="77777777" w:rsidR="00422A17" w:rsidRPr="008A1D81" w:rsidRDefault="00422A17" w:rsidP="00422A17">
      <w:pPr>
        <w:spacing w:after="240"/>
        <w:rPr>
          <w:rFonts w:ascii="Calibri" w:hAnsi="Calibri" w:cs="Calibri"/>
          <w:b/>
          <w:sz w:val="26"/>
          <w:szCs w:val="26"/>
        </w:rPr>
      </w:pPr>
      <w:r w:rsidRPr="008A1D81">
        <w:rPr>
          <w:rFonts w:ascii="Calibri" w:hAnsi="Calibri" w:cs="Calibri"/>
          <w:b/>
          <w:sz w:val="26"/>
          <w:szCs w:val="26"/>
        </w:rPr>
        <w:t>Contents</w:t>
      </w:r>
    </w:p>
    <w:p w14:paraId="2C412856" w14:textId="77777777" w:rsidR="00422A17" w:rsidRPr="008A1D81" w:rsidRDefault="00422A17" w:rsidP="00422A17">
      <w:pPr>
        <w:pStyle w:val="ListParagraph"/>
        <w:numPr>
          <w:ilvl w:val="0"/>
          <w:numId w:val="98"/>
        </w:numPr>
        <w:tabs>
          <w:tab w:val="left" w:pos="8789"/>
        </w:tabs>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Purpose</w:t>
      </w:r>
    </w:p>
    <w:p w14:paraId="5AB54501" w14:textId="77777777" w:rsidR="00422A17" w:rsidRPr="008A1D81" w:rsidRDefault="00422A17" w:rsidP="00422A17">
      <w:pPr>
        <w:pStyle w:val="ListParagraph"/>
        <w:numPr>
          <w:ilvl w:val="0"/>
          <w:numId w:val="98"/>
        </w:numPr>
        <w:tabs>
          <w:tab w:val="left" w:pos="8789"/>
        </w:tabs>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Policy</w:t>
      </w:r>
    </w:p>
    <w:p w14:paraId="7725286D" w14:textId="77777777" w:rsidR="00422A17" w:rsidRPr="008A1D81" w:rsidRDefault="00422A17" w:rsidP="00422A17">
      <w:pPr>
        <w:pStyle w:val="ListParagraph"/>
        <w:numPr>
          <w:ilvl w:val="1"/>
          <w:numId w:val="98"/>
        </w:numPr>
        <w:spacing w:line="276" w:lineRule="auto"/>
        <w:contextualSpacing w:val="0"/>
        <w:rPr>
          <w:rFonts w:ascii="Calibri" w:hAnsi="Calibri" w:cs="Calibri"/>
          <w:sz w:val="22"/>
          <w:szCs w:val="22"/>
        </w:rPr>
      </w:pPr>
      <w:r w:rsidRPr="008A1D81">
        <w:rPr>
          <w:rFonts w:ascii="Calibri" w:hAnsi="Calibri" w:cs="Calibri"/>
          <w:sz w:val="22"/>
          <w:szCs w:val="22"/>
        </w:rPr>
        <w:t>Approach to preventing fraud, corruption and other losses</w:t>
      </w:r>
    </w:p>
    <w:p w14:paraId="678CE178" w14:textId="77777777" w:rsidR="00422A17" w:rsidRPr="008A1D81" w:rsidRDefault="00422A17" w:rsidP="00422A17">
      <w:pPr>
        <w:pStyle w:val="ListParagraph"/>
        <w:numPr>
          <w:ilvl w:val="1"/>
          <w:numId w:val="98"/>
        </w:numPr>
        <w:spacing w:line="276" w:lineRule="auto"/>
        <w:contextualSpacing w:val="0"/>
        <w:rPr>
          <w:rFonts w:ascii="Calibri" w:hAnsi="Calibri" w:cs="Calibri"/>
          <w:sz w:val="22"/>
          <w:szCs w:val="22"/>
        </w:rPr>
      </w:pPr>
      <w:r w:rsidRPr="008A1D81">
        <w:rPr>
          <w:rFonts w:ascii="Calibri" w:hAnsi="Calibri" w:cs="Calibri"/>
          <w:sz w:val="22"/>
          <w:szCs w:val="22"/>
        </w:rPr>
        <w:t>Code of conduct and discipline procedures</w:t>
      </w:r>
    </w:p>
    <w:p w14:paraId="22B2ACCF" w14:textId="77777777" w:rsidR="00422A17" w:rsidRPr="008A1D81" w:rsidRDefault="00422A17" w:rsidP="00422A17">
      <w:pPr>
        <w:pStyle w:val="ListParagraph"/>
        <w:numPr>
          <w:ilvl w:val="1"/>
          <w:numId w:val="98"/>
        </w:numPr>
        <w:spacing w:line="276" w:lineRule="auto"/>
        <w:contextualSpacing w:val="0"/>
        <w:rPr>
          <w:rFonts w:ascii="Calibri" w:hAnsi="Calibri" w:cs="Calibri"/>
          <w:sz w:val="22"/>
          <w:szCs w:val="22"/>
        </w:rPr>
      </w:pPr>
      <w:r w:rsidRPr="008A1D81">
        <w:rPr>
          <w:rFonts w:ascii="Calibri" w:hAnsi="Calibri" w:cs="Calibri"/>
          <w:sz w:val="22"/>
          <w:szCs w:val="22"/>
        </w:rPr>
        <w:t>Insurance</w:t>
      </w:r>
    </w:p>
    <w:p w14:paraId="3B9C5079" w14:textId="77777777" w:rsidR="00422A17" w:rsidRPr="008A1D81" w:rsidRDefault="00422A17" w:rsidP="00422A17">
      <w:pPr>
        <w:pStyle w:val="ListParagraph"/>
        <w:numPr>
          <w:ilvl w:val="1"/>
          <w:numId w:val="98"/>
        </w:numPr>
        <w:spacing w:line="276" w:lineRule="auto"/>
        <w:contextualSpacing w:val="0"/>
        <w:rPr>
          <w:rFonts w:ascii="Calibri" w:hAnsi="Calibri" w:cs="Calibri"/>
          <w:sz w:val="22"/>
          <w:szCs w:val="22"/>
        </w:rPr>
      </w:pPr>
      <w:r w:rsidRPr="008A1D81">
        <w:rPr>
          <w:rFonts w:ascii="Calibri" w:hAnsi="Calibri" w:cs="Calibri"/>
          <w:sz w:val="22"/>
          <w:szCs w:val="22"/>
        </w:rPr>
        <w:t>Internal reporting of fraud, corruption and other losses</w:t>
      </w:r>
    </w:p>
    <w:p w14:paraId="76C81289" w14:textId="77777777" w:rsidR="00422A17" w:rsidRPr="008A1D81" w:rsidRDefault="00422A17" w:rsidP="00422A17">
      <w:pPr>
        <w:pStyle w:val="ListParagraph"/>
        <w:numPr>
          <w:ilvl w:val="1"/>
          <w:numId w:val="98"/>
        </w:numPr>
        <w:spacing w:line="276" w:lineRule="auto"/>
        <w:contextualSpacing w:val="0"/>
        <w:rPr>
          <w:rFonts w:ascii="Calibri" w:hAnsi="Calibri" w:cs="Calibri"/>
          <w:sz w:val="22"/>
          <w:szCs w:val="22"/>
        </w:rPr>
      </w:pPr>
      <w:r w:rsidRPr="008A1D81">
        <w:rPr>
          <w:rFonts w:ascii="Calibri" w:hAnsi="Calibri" w:cs="Calibri"/>
          <w:sz w:val="22"/>
          <w:szCs w:val="22"/>
        </w:rPr>
        <w:t>Types and areas of fraud or corruption risks</w:t>
      </w:r>
    </w:p>
    <w:p w14:paraId="747C1724" w14:textId="77777777" w:rsidR="00422A17" w:rsidRPr="008A1D81" w:rsidRDefault="00422A17" w:rsidP="00422A17">
      <w:pPr>
        <w:pStyle w:val="ListParagraph"/>
        <w:numPr>
          <w:ilvl w:val="1"/>
          <w:numId w:val="98"/>
        </w:numPr>
        <w:spacing w:line="276" w:lineRule="auto"/>
        <w:contextualSpacing w:val="0"/>
        <w:rPr>
          <w:rFonts w:ascii="Calibri" w:hAnsi="Calibri" w:cs="Calibri"/>
          <w:sz w:val="22"/>
          <w:szCs w:val="22"/>
        </w:rPr>
      </w:pPr>
      <w:r w:rsidRPr="008A1D81">
        <w:rPr>
          <w:rFonts w:ascii="Calibri" w:hAnsi="Calibri" w:cs="Calibri"/>
          <w:sz w:val="22"/>
          <w:szCs w:val="22"/>
        </w:rPr>
        <w:t>Areas fraud and corruption may target</w:t>
      </w:r>
    </w:p>
    <w:p w14:paraId="5790A634" w14:textId="77777777" w:rsidR="00422A17" w:rsidRPr="008A1D81" w:rsidRDefault="00422A17" w:rsidP="00422A17">
      <w:pPr>
        <w:pStyle w:val="ListParagraph"/>
        <w:numPr>
          <w:ilvl w:val="1"/>
          <w:numId w:val="98"/>
        </w:numPr>
        <w:spacing w:line="276" w:lineRule="auto"/>
        <w:contextualSpacing w:val="0"/>
        <w:rPr>
          <w:rFonts w:ascii="Calibri" w:hAnsi="Calibri" w:cs="Calibri"/>
          <w:sz w:val="22"/>
          <w:szCs w:val="22"/>
        </w:rPr>
      </w:pPr>
      <w:r w:rsidRPr="008A1D81">
        <w:rPr>
          <w:rFonts w:ascii="Calibri" w:hAnsi="Calibri" w:cs="Calibri"/>
          <w:sz w:val="22"/>
          <w:szCs w:val="22"/>
        </w:rPr>
        <w:t>Reporting to the Victorian Police</w:t>
      </w:r>
    </w:p>
    <w:p w14:paraId="634508E8" w14:textId="77777777" w:rsidR="00422A17" w:rsidRPr="008A1D81" w:rsidRDefault="00422A17" w:rsidP="00422A17">
      <w:pPr>
        <w:pStyle w:val="ListParagraph"/>
        <w:numPr>
          <w:ilvl w:val="0"/>
          <w:numId w:val="98"/>
        </w:numPr>
        <w:tabs>
          <w:tab w:val="left" w:pos="8789"/>
        </w:tabs>
        <w:spacing w:line="276" w:lineRule="auto"/>
        <w:contextualSpacing w:val="0"/>
        <w:rPr>
          <w:rFonts w:ascii="Calibri" w:hAnsi="Calibri" w:cs="Calibri"/>
          <w:b/>
          <w:sz w:val="22"/>
          <w:szCs w:val="22"/>
        </w:rPr>
      </w:pPr>
      <w:r w:rsidRPr="008A1D81">
        <w:rPr>
          <w:rFonts w:ascii="Calibri" w:hAnsi="Calibri" w:cs="Calibri"/>
          <w:b/>
          <w:color w:val="auto"/>
          <w:sz w:val="22"/>
          <w:szCs w:val="22"/>
        </w:rPr>
        <w:t>Procedure</w:t>
      </w:r>
    </w:p>
    <w:p w14:paraId="6A739B53" w14:textId="77777777" w:rsidR="00422A17" w:rsidRPr="008A1D81" w:rsidRDefault="00422A17" w:rsidP="00422A17">
      <w:pPr>
        <w:pStyle w:val="ListParagraph"/>
        <w:numPr>
          <w:ilvl w:val="1"/>
          <w:numId w:val="98"/>
        </w:numPr>
        <w:spacing w:line="276" w:lineRule="auto"/>
        <w:contextualSpacing w:val="0"/>
        <w:rPr>
          <w:rFonts w:ascii="Calibri" w:hAnsi="Calibri" w:cs="Calibri"/>
          <w:sz w:val="22"/>
          <w:szCs w:val="22"/>
        </w:rPr>
      </w:pPr>
      <w:r w:rsidRPr="008A1D81">
        <w:rPr>
          <w:rFonts w:ascii="Calibri" w:hAnsi="Calibri" w:cs="Calibri"/>
          <w:sz w:val="22"/>
          <w:szCs w:val="22"/>
        </w:rPr>
        <w:t>Internal reporting of fraud, corruption and other losses</w:t>
      </w:r>
    </w:p>
    <w:p w14:paraId="701AA055" w14:textId="77777777" w:rsidR="00422A17" w:rsidRPr="008A1D81" w:rsidRDefault="00422A17" w:rsidP="00422A17">
      <w:pPr>
        <w:pStyle w:val="ListParagraph"/>
        <w:numPr>
          <w:ilvl w:val="1"/>
          <w:numId w:val="98"/>
        </w:numPr>
        <w:spacing w:line="276" w:lineRule="auto"/>
        <w:contextualSpacing w:val="0"/>
        <w:rPr>
          <w:rFonts w:ascii="Calibri" w:hAnsi="Calibri" w:cs="Calibri"/>
          <w:sz w:val="22"/>
          <w:szCs w:val="22"/>
        </w:rPr>
      </w:pPr>
      <w:r w:rsidRPr="008A1D81">
        <w:rPr>
          <w:rFonts w:ascii="Calibri" w:hAnsi="Calibri" w:cs="Calibri"/>
          <w:sz w:val="22"/>
          <w:szCs w:val="22"/>
        </w:rPr>
        <w:t>Monitoring of fraud, corruption and other losses</w:t>
      </w:r>
      <w:r w:rsidRPr="008A1D81">
        <w:rPr>
          <w:rFonts w:ascii="Calibri" w:hAnsi="Calibri" w:cs="Calibri"/>
          <w:sz w:val="22"/>
          <w:szCs w:val="22"/>
        </w:rPr>
        <w:tab/>
      </w:r>
    </w:p>
    <w:p w14:paraId="4885CD45" w14:textId="77777777" w:rsidR="00422A17" w:rsidRPr="008A1D81" w:rsidRDefault="00422A17" w:rsidP="00422A17">
      <w:pPr>
        <w:pStyle w:val="ListParagraph"/>
        <w:numPr>
          <w:ilvl w:val="1"/>
          <w:numId w:val="98"/>
        </w:numPr>
        <w:spacing w:line="276" w:lineRule="auto"/>
        <w:contextualSpacing w:val="0"/>
        <w:rPr>
          <w:rFonts w:ascii="Calibri" w:hAnsi="Calibri" w:cs="Calibri"/>
          <w:sz w:val="22"/>
          <w:szCs w:val="22"/>
        </w:rPr>
      </w:pPr>
      <w:r w:rsidRPr="008A1D81">
        <w:rPr>
          <w:rFonts w:ascii="Calibri" w:hAnsi="Calibri" w:cs="Calibri"/>
          <w:sz w:val="22"/>
          <w:szCs w:val="22"/>
        </w:rPr>
        <w:t>Investigation of arson, fraud, irregularity, and theft</w:t>
      </w:r>
    </w:p>
    <w:p w14:paraId="5020BB96" w14:textId="77777777" w:rsidR="00422A17" w:rsidRPr="008A1D81" w:rsidRDefault="00422A17" w:rsidP="00422A17">
      <w:pPr>
        <w:pStyle w:val="ListParagraph"/>
        <w:numPr>
          <w:ilvl w:val="1"/>
          <w:numId w:val="98"/>
        </w:numPr>
        <w:spacing w:line="276" w:lineRule="auto"/>
        <w:contextualSpacing w:val="0"/>
        <w:rPr>
          <w:rFonts w:ascii="Calibri" w:hAnsi="Calibri" w:cs="Calibri"/>
          <w:sz w:val="22"/>
          <w:szCs w:val="22"/>
        </w:rPr>
      </w:pPr>
      <w:r w:rsidRPr="008A1D81">
        <w:rPr>
          <w:rFonts w:ascii="Calibri" w:hAnsi="Calibri" w:cs="Calibri"/>
          <w:sz w:val="22"/>
          <w:szCs w:val="22"/>
        </w:rPr>
        <w:t xml:space="preserve">Review and modify of procedures and controls </w:t>
      </w:r>
      <w:r w:rsidRPr="008A1D81">
        <w:rPr>
          <w:rFonts w:ascii="Calibri" w:hAnsi="Calibri" w:cs="Calibri"/>
          <w:sz w:val="22"/>
          <w:szCs w:val="22"/>
        </w:rPr>
        <w:tab/>
      </w:r>
    </w:p>
    <w:p w14:paraId="12C95C6F" w14:textId="77777777" w:rsidR="00422A17" w:rsidRPr="008A1D81" w:rsidRDefault="00422A17" w:rsidP="00422A17">
      <w:pPr>
        <w:pStyle w:val="ListParagraph"/>
        <w:numPr>
          <w:ilvl w:val="1"/>
          <w:numId w:val="98"/>
        </w:numPr>
        <w:spacing w:line="276" w:lineRule="auto"/>
        <w:contextualSpacing w:val="0"/>
        <w:rPr>
          <w:rFonts w:ascii="Calibri" w:hAnsi="Calibri" w:cs="Calibri"/>
          <w:sz w:val="22"/>
          <w:szCs w:val="22"/>
        </w:rPr>
      </w:pPr>
      <w:r w:rsidRPr="008A1D81">
        <w:rPr>
          <w:rFonts w:ascii="Calibri" w:hAnsi="Calibri" w:cs="Calibri"/>
          <w:sz w:val="22"/>
          <w:szCs w:val="22"/>
        </w:rPr>
        <w:t>Confidentiality</w:t>
      </w:r>
    </w:p>
    <w:p w14:paraId="51EBDA3A" w14:textId="77777777" w:rsidR="00422A17" w:rsidRPr="008A1D81" w:rsidRDefault="00422A17" w:rsidP="00422A17">
      <w:pPr>
        <w:pStyle w:val="ListParagraph"/>
        <w:numPr>
          <w:ilvl w:val="1"/>
          <w:numId w:val="98"/>
        </w:numPr>
        <w:spacing w:line="276" w:lineRule="auto"/>
        <w:contextualSpacing w:val="0"/>
        <w:rPr>
          <w:rFonts w:ascii="Calibri" w:hAnsi="Calibri" w:cs="Calibri"/>
          <w:sz w:val="22"/>
          <w:szCs w:val="22"/>
        </w:rPr>
      </w:pPr>
      <w:r w:rsidRPr="008A1D81">
        <w:rPr>
          <w:rFonts w:ascii="Calibri" w:hAnsi="Calibri" w:cs="Calibri"/>
          <w:sz w:val="22"/>
          <w:szCs w:val="22"/>
        </w:rPr>
        <w:t xml:space="preserve">Compliance and reporting </w:t>
      </w:r>
    </w:p>
    <w:p w14:paraId="601FBCFC" w14:textId="77777777" w:rsidR="00422A17" w:rsidRPr="008A1D81" w:rsidRDefault="00422A17" w:rsidP="00422A17">
      <w:pPr>
        <w:pStyle w:val="ListParagraph"/>
        <w:numPr>
          <w:ilvl w:val="0"/>
          <w:numId w:val="98"/>
        </w:numPr>
        <w:tabs>
          <w:tab w:val="left" w:pos="8789"/>
        </w:tabs>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Responsibilities of financial delegates</w:t>
      </w:r>
    </w:p>
    <w:p w14:paraId="3CA1E830" w14:textId="77777777" w:rsidR="00422A17" w:rsidRPr="008A1D81" w:rsidRDefault="00422A17" w:rsidP="00422A17">
      <w:pPr>
        <w:pStyle w:val="ListParagraph"/>
        <w:numPr>
          <w:ilvl w:val="0"/>
          <w:numId w:val="98"/>
        </w:numPr>
        <w:tabs>
          <w:tab w:val="left" w:pos="8789"/>
        </w:tabs>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Related policies and procedures</w:t>
      </w:r>
    </w:p>
    <w:p w14:paraId="2A554EB5" w14:textId="77777777" w:rsidR="00422A17" w:rsidRPr="008A1D81" w:rsidRDefault="00422A17" w:rsidP="00422A17">
      <w:pPr>
        <w:pStyle w:val="ListParagraph"/>
        <w:numPr>
          <w:ilvl w:val="0"/>
          <w:numId w:val="98"/>
        </w:numPr>
        <w:tabs>
          <w:tab w:val="left" w:pos="8789"/>
        </w:tabs>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Definitions</w:t>
      </w:r>
    </w:p>
    <w:p w14:paraId="25B9445B" w14:textId="77777777" w:rsidR="00422A17" w:rsidRPr="008A1D81" w:rsidRDefault="00422A17" w:rsidP="00422A17">
      <w:pPr>
        <w:pStyle w:val="ListParagraph"/>
        <w:numPr>
          <w:ilvl w:val="0"/>
          <w:numId w:val="98"/>
        </w:numPr>
        <w:tabs>
          <w:tab w:val="left" w:pos="8789"/>
        </w:tabs>
        <w:spacing w:after="480" w:line="276" w:lineRule="auto"/>
        <w:contextualSpacing w:val="0"/>
        <w:rPr>
          <w:rFonts w:ascii="Calibri" w:hAnsi="Calibri" w:cs="Calibri"/>
          <w:b/>
          <w:color w:val="auto"/>
          <w:sz w:val="22"/>
          <w:szCs w:val="22"/>
        </w:rPr>
      </w:pPr>
      <w:r w:rsidRPr="008A1D81">
        <w:rPr>
          <w:rFonts w:ascii="Calibri" w:hAnsi="Calibri" w:cs="Calibri"/>
          <w:b/>
          <w:color w:val="auto"/>
          <w:sz w:val="22"/>
          <w:szCs w:val="22"/>
        </w:rPr>
        <w:t>Authorisation and approval</w:t>
      </w:r>
    </w:p>
    <w:p w14:paraId="4F801F4A" w14:textId="77777777" w:rsidR="00422A17" w:rsidRDefault="00422A17" w:rsidP="00422A17">
      <w:pPr>
        <w:pStyle w:val="ListParagraph"/>
        <w:tabs>
          <w:tab w:val="left" w:pos="8789"/>
        </w:tabs>
        <w:spacing w:before="120" w:after="240"/>
        <w:ind w:left="360"/>
        <w:contextualSpacing w:val="0"/>
        <w:rPr>
          <w:rFonts w:ascii="Calibri" w:hAnsi="Calibri" w:cs="Calibri"/>
          <w:b/>
        </w:rPr>
      </w:pPr>
    </w:p>
    <w:p w14:paraId="013D379F" w14:textId="77777777" w:rsidR="00422A17" w:rsidRDefault="00422A17" w:rsidP="00422A17">
      <w:pPr>
        <w:pStyle w:val="ListParagraph"/>
        <w:tabs>
          <w:tab w:val="left" w:pos="8789"/>
        </w:tabs>
        <w:spacing w:before="120" w:after="240"/>
        <w:ind w:left="360"/>
        <w:contextualSpacing w:val="0"/>
        <w:rPr>
          <w:rFonts w:ascii="Calibri" w:hAnsi="Calibri" w:cs="Calibri"/>
          <w:b/>
        </w:rPr>
      </w:pPr>
    </w:p>
    <w:p w14:paraId="248B8B28" w14:textId="77777777" w:rsidR="00422A17" w:rsidRDefault="00422A17" w:rsidP="00422A17">
      <w:pPr>
        <w:pStyle w:val="ListParagraph"/>
        <w:tabs>
          <w:tab w:val="left" w:pos="8789"/>
        </w:tabs>
        <w:spacing w:before="120" w:after="240"/>
        <w:ind w:left="360"/>
        <w:contextualSpacing w:val="0"/>
        <w:rPr>
          <w:rFonts w:ascii="Calibri" w:hAnsi="Calibri" w:cs="Calibri"/>
          <w:b/>
        </w:rPr>
      </w:pPr>
    </w:p>
    <w:p w14:paraId="18664072" w14:textId="77777777" w:rsidR="00422A17" w:rsidRPr="00A415A1" w:rsidRDefault="00422A17" w:rsidP="00422A17">
      <w:pPr>
        <w:tabs>
          <w:tab w:val="left" w:pos="8789"/>
        </w:tabs>
        <w:spacing w:before="120" w:after="240"/>
        <w:rPr>
          <w:rFonts w:ascii="Calibri" w:hAnsi="Calibri" w:cs="Calibri"/>
          <w:b/>
          <w:szCs w:val="24"/>
        </w:rPr>
      </w:pPr>
    </w:p>
    <w:tbl>
      <w:tblPr>
        <w:tblStyle w:val="TableGrid"/>
        <w:tblW w:w="6912" w:type="dxa"/>
        <w:tblInd w:w="1951" w:type="dxa"/>
        <w:tblBorders>
          <w:top w:val="none" w:sz="0" w:space="0" w:color="auto"/>
          <w:bottom w:val="none" w:sz="0" w:space="0" w:color="auto"/>
          <w:insideH w:val="none" w:sz="0" w:space="0" w:color="auto"/>
        </w:tblBorders>
        <w:tblLook w:val="04A0" w:firstRow="1" w:lastRow="0" w:firstColumn="1" w:lastColumn="0" w:noHBand="0" w:noVBand="1"/>
      </w:tblPr>
      <w:tblGrid>
        <w:gridCol w:w="2126"/>
        <w:gridCol w:w="4786"/>
      </w:tblGrid>
      <w:tr w:rsidR="00422A17" w:rsidRPr="00BE56F1" w14:paraId="69BCC8A0" w14:textId="77777777" w:rsidTr="00B8342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126" w:type="dxa"/>
          </w:tcPr>
          <w:p w14:paraId="25C31C43" w14:textId="77777777" w:rsidR="00422A17" w:rsidRPr="008A1D81" w:rsidRDefault="00422A17" w:rsidP="00B8342A">
            <w:pPr>
              <w:spacing w:before="40" w:after="40"/>
              <w:rPr>
                <w:rFonts w:ascii="Calibri" w:hAnsi="Calibri" w:cs="Calibri"/>
                <w:b/>
                <w:sz w:val="22"/>
              </w:rPr>
            </w:pPr>
            <w:r w:rsidRPr="008A1D81">
              <w:rPr>
                <w:rFonts w:ascii="Calibri" w:hAnsi="Calibri" w:cs="Calibri"/>
                <w:b/>
                <w:sz w:val="22"/>
              </w:rPr>
              <w:t>Document Control</w:t>
            </w:r>
          </w:p>
        </w:tc>
        <w:tc>
          <w:tcPr>
            <w:tcW w:w="4786" w:type="dxa"/>
          </w:tcPr>
          <w:p w14:paraId="491FF312" w14:textId="77777777" w:rsidR="00422A17" w:rsidRPr="008A1D81" w:rsidRDefault="00422A17" w:rsidP="00B8342A">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p>
        </w:tc>
      </w:tr>
      <w:tr w:rsidR="00422A17" w:rsidRPr="00BE56F1" w14:paraId="6089FA73" w14:textId="77777777" w:rsidTr="00B8342A">
        <w:tc>
          <w:tcPr>
            <w:tcW w:w="2126" w:type="dxa"/>
          </w:tcPr>
          <w:p w14:paraId="0A69846F" w14:textId="77777777" w:rsidR="00422A17" w:rsidRPr="008A1D81" w:rsidRDefault="00422A17" w:rsidP="00B8342A">
            <w:pPr>
              <w:spacing w:before="40" w:after="40"/>
              <w:rPr>
                <w:rFonts w:ascii="Calibri" w:hAnsi="Calibri" w:cs="Calibri"/>
                <w:sz w:val="22"/>
              </w:rPr>
            </w:pPr>
            <w:r w:rsidRPr="008A1D81">
              <w:rPr>
                <w:rFonts w:ascii="Calibri" w:hAnsi="Calibri" w:cs="Calibri"/>
                <w:sz w:val="22"/>
              </w:rPr>
              <w:t>Category:</w:t>
            </w:r>
          </w:p>
        </w:tc>
        <w:tc>
          <w:tcPr>
            <w:tcW w:w="4786" w:type="dxa"/>
          </w:tcPr>
          <w:p w14:paraId="0D0A55CB" w14:textId="77777777" w:rsidR="00422A17" w:rsidRPr="008A1D81" w:rsidRDefault="00422A17" w:rsidP="00B8342A">
            <w:pPr>
              <w:spacing w:before="40" w:after="40"/>
              <w:rPr>
                <w:rFonts w:ascii="Calibri" w:hAnsi="Calibri" w:cs="Calibri"/>
                <w:sz w:val="22"/>
              </w:rPr>
            </w:pPr>
            <w:r w:rsidRPr="008A1D81">
              <w:rPr>
                <w:rFonts w:ascii="Calibri" w:hAnsi="Calibri" w:cs="Calibri"/>
                <w:sz w:val="22"/>
              </w:rPr>
              <w:t xml:space="preserve">Governing </w:t>
            </w:r>
            <w:r w:rsidRPr="008A1D81">
              <w:rPr>
                <w:rFonts w:ascii="Calibri" w:hAnsi="Calibri" w:cs="Calibri"/>
                <w:color w:val="00B2A9" w:themeColor="accent1"/>
                <w:sz w:val="22"/>
              </w:rPr>
              <w:t>&lt;insert agency name here&gt;</w:t>
            </w:r>
          </w:p>
        </w:tc>
      </w:tr>
      <w:tr w:rsidR="00422A17" w:rsidRPr="00BE56F1" w14:paraId="6612A519" w14:textId="77777777" w:rsidTr="00B8342A">
        <w:tc>
          <w:tcPr>
            <w:tcW w:w="2126" w:type="dxa"/>
          </w:tcPr>
          <w:p w14:paraId="285A0657" w14:textId="77777777" w:rsidR="00422A17" w:rsidRPr="008A1D81" w:rsidRDefault="00422A17" w:rsidP="00B8342A">
            <w:pPr>
              <w:spacing w:before="40" w:after="40"/>
              <w:rPr>
                <w:rFonts w:ascii="Calibri" w:hAnsi="Calibri" w:cs="Calibri"/>
                <w:sz w:val="22"/>
              </w:rPr>
            </w:pPr>
            <w:r w:rsidRPr="008A1D81">
              <w:rPr>
                <w:rFonts w:ascii="Calibri" w:hAnsi="Calibri" w:cs="Calibri"/>
                <w:sz w:val="22"/>
              </w:rPr>
              <w:t>Next review date:</w:t>
            </w:r>
          </w:p>
        </w:tc>
        <w:tc>
          <w:tcPr>
            <w:tcW w:w="4786" w:type="dxa"/>
          </w:tcPr>
          <w:p w14:paraId="20B1F50D" w14:textId="77777777" w:rsidR="00422A17" w:rsidRPr="008A1D81" w:rsidRDefault="00422A17" w:rsidP="00B8342A">
            <w:pPr>
              <w:spacing w:before="40" w:after="40"/>
              <w:rPr>
                <w:rFonts w:ascii="Calibri" w:hAnsi="Calibri" w:cs="Calibri"/>
                <w:sz w:val="22"/>
              </w:rPr>
            </w:pPr>
          </w:p>
        </w:tc>
      </w:tr>
      <w:tr w:rsidR="00422A17" w:rsidRPr="00BE56F1" w14:paraId="3DDA91FF" w14:textId="77777777" w:rsidTr="00B8342A">
        <w:tc>
          <w:tcPr>
            <w:tcW w:w="2126" w:type="dxa"/>
          </w:tcPr>
          <w:p w14:paraId="7454A4D1" w14:textId="77777777" w:rsidR="00422A17" w:rsidRPr="008A1D81" w:rsidRDefault="00422A17" w:rsidP="00B8342A">
            <w:pPr>
              <w:spacing w:before="40" w:after="40"/>
              <w:rPr>
                <w:rFonts w:ascii="Calibri" w:hAnsi="Calibri" w:cs="Calibri"/>
                <w:sz w:val="22"/>
              </w:rPr>
            </w:pPr>
            <w:r w:rsidRPr="008A1D81">
              <w:rPr>
                <w:rFonts w:ascii="Calibri" w:hAnsi="Calibri" w:cs="Calibri"/>
                <w:sz w:val="22"/>
              </w:rPr>
              <w:t>Version:</w:t>
            </w:r>
          </w:p>
        </w:tc>
        <w:tc>
          <w:tcPr>
            <w:tcW w:w="4786" w:type="dxa"/>
          </w:tcPr>
          <w:p w14:paraId="6E43E5FA" w14:textId="77777777" w:rsidR="00422A17" w:rsidRPr="008A1D81" w:rsidRDefault="00422A17" w:rsidP="00B8342A">
            <w:pPr>
              <w:spacing w:before="40" w:after="40"/>
              <w:rPr>
                <w:rFonts w:ascii="Calibri" w:hAnsi="Calibri" w:cs="Calibri"/>
                <w:sz w:val="22"/>
              </w:rPr>
            </w:pPr>
          </w:p>
        </w:tc>
      </w:tr>
      <w:tr w:rsidR="00422A17" w:rsidRPr="00BE56F1" w14:paraId="484B81FF" w14:textId="77777777" w:rsidTr="00B8342A">
        <w:tc>
          <w:tcPr>
            <w:tcW w:w="2126" w:type="dxa"/>
          </w:tcPr>
          <w:p w14:paraId="051FA5F4" w14:textId="77777777" w:rsidR="00422A17" w:rsidRPr="008A1D81" w:rsidRDefault="00422A17" w:rsidP="00B8342A">
            <w:pPr>
              <w:spacing w:before="40" w:after="40"/>
              <w:rPr>
                <w:rFonts w:ascii="Calibri" w:hAnsi="Calibri" w:cs="Calibri"/>
                <w:sz w:val="22"/>
              </w:rPr>
            </w:pPr>
            <w:r w:rsidRPr="008A1D81">
              <w:rPr>
                <w:rFonts w:ascii="Calibri" w:hAnsi="Calibri" w:cs="Calibri"/>
                <w:sz w:val="22"/>
              </w:rPr>
              <w:t>Approval date:</w:t>
            </w:r>
          </w:p>
        </w:tc>
        <w:tc>
          <w:tcPr>
            <w:tcW w:w="4786" w:type="dxa"/>
          </w:tcPr>
          <w:p w14:paraId="2A2E2B9A" w14:textId="77777777" w:rsidR="00422A17" w:rsidRPr="008A1D81" w:rsidRDefault="00422A17" w:rsidP="00B8342A">
            <w:pPr>
              <w:spacing w:before="40" w:after="40"/>
              <w:rPr>
                <w:rFonts w:ascii="Calibri" w:hAnsi="Calibri" w:cs="Calibri"/>
                <w:sz w:val="22"/>
              </w:rPr>
            </w:pPr>
          </w:p>
        </w:tc>
      </w:tr>
      <w:tr w:rsidR="00422A17" w:rsidRPr="00BE56F1" w14:paraId="6061E653" w14:textId="77777777" w:rsidTr="00B8342A">
        <w:tc>
          <w:tcPr>
            <w:tcW w:w="2126" w:type="dxa"/>
          </w:tcPr>
          <w:p w14:paraId="13C6DF51" w14:textId="77777777" w:rsidR="00422A17" w:rsidRPr="008A1D81" w:rsidRDefault="00422A17" w:rsidP="00B8342A">
            <w:pPr>
              <w:spacing w:before="40" w:after="40"/>
              <w:rPr>
                <w:rFonts w:ascii="Calibri" w:hAnsi="Calibri" w:cs="Calibri"/>
                <w:sz w:val="22"/>
              </w:rPr>
            </w:pPr>
            <w:r w:rsidRPr="008A1D81">
              <w:rPr>
                <w:rFonts w:ascii="Calibri" w:hAnsi="Calibri" w:cs="Calibri"/>
                <w:sz w:val="22"/>
              </w:rPr>
              <w:t>Approval authority:</w:t>
            </w:r>
          </w:p>
        </w:tc>
        <w:tc>
          <w:tcPr>
            <w:tcW w:w="4786" w:type="dxa"/>
          </w:tcPr>
          <w:p w14:paraId="4F71EB6F" w14:textId="77777777" w:rsidR="00422A17" w:rsidRPr="008A1D81" w:rsidRDefault="00422A17" w:rsidP="00B8342A">
            <w:pPr>
              <w:spacing w:before="40" w:after="40"/>
              <w:rPr>
                <w:rFonts w:ascii="Calibri" w:hAnsi="Calibri" w:cs="Calibri"/>
                <w:sz w:val="22"/>
              </w:rPr>
            </w:pPr>
          </w:p>
        </w:tc>
      </w:tr>
    </w:tbl>
    <w:p w14:paraId="26CDF8A9" w14:textId="77777777" w:rsidR="00422A17" w:rsidRPr="00BE56F1" w:rsidRDefault="00422A17" w:rsidP="00422A17">
      <w:pPr>
        <w:pStyle w:val="ListParagraph"/>
        <w:numPr>
          <w:ilvl w:val="0"/>
          <w:numId w:val="93"/>
        </w:numPr>
        <w:spacing w:before="240" w:after="200" w:line="276" w:lineRule="auto"/>
        <w:contextualSpacing w:val="0"/>
        <w:rPr>
          <w:rFonts w:ascii="Calibri" w:hAnsi="Calibri" w:cs="Calibri"/>
          <w:b/>
        </w:rPr>
        <w:sectPr w:rsidR="00422A17" w:rsidRPr="00BE56F1" w:rsidSect="00E57572">
          <w:pgSz w:w="11907" w:h="16840" w:code="9"/>
          <w:pgMar w:top="1134" w:right="1134" w:bottom="1134" w:left="1134" w:header="709" w:footer="567" w:gutter="0"/>
          <w:cols w:space="708"/>
          <w:formProt w:val="0"/>
          <w:docGrid w:linePitch="360"/>
        </w:sectPr>
      </w:pPr>
    </w:p>
    <w:p w14:paraId="46C9448F" w14:textId="77777777" w:rsidR="00422A17" w:rsidRPr="008A1D81" w:rsidRDefault="00422A17" w:rsidP="00422A17">
      <w:pPr>
        <w:pStyle w:val="Heading2"/>
        <w:numPr>
          <w:ilvl w:val="0"/>
          <w:numId w:val="172"/>
        </w:numPr>
        <w:rPr>
          <w:rFonts w:ascii="Calibri" w:hAnsi="Calibri" w:cs="Calibri"/>
        </w:rPr>
      </w:pPr>
      <w:bookmarkStart w:id="452" w:name="_Toc3369623"/>
      <w:bookmarkStart w:id="453" w:name="_Toc3369983"/>
      <w:bookmarkStart w:id="454" w:name="_Toc3370401"/>
      <w:r w:rsidRPr="008A1D81">
        <w:rPr>
          <w:rFonts w:ascii="Calibri" w:hAnsi="Calibri" w:cs="Calibri"/>
          <w:sz w:val="32"/>
        </w:rPr>
        <w:t>Purpose</w:t>
      </w:r>
      <w:bookmarkEnd w:id="452"/>
      <w:bookmarkEnd w:id="453"/>
      <w:bookmarkEnd w:id="454"/>
    </w:p>
    <w:p w14:paraId="325801A2" w14:textId="1DBABC20" w:rsidR="00422A17" w:rsidRPr="008A1D81" w:rsidRDefault="00422A17" w:rsidP="00422A17">
      <w:pPr>
        <w:jc w:val="both"/>
        <w:rPr>
          <w:rFonts w:ascii="Calibri" w:hAnsi="Calibri" w:cs="Calibri"/>
          <w:color w:val="FF0000"/>
          <w:sz w:val="22"/>
        </w:rPr>
      </w:pPr>
      <w:r w:rsidRPr="008A1D81">
        <w:rPr>
          <w:rFonts w:ascii="Calibri" w:hAnsi="Calibri" w:cs="Calibri"/>
          <w:sz w:val="22"/>
        </w:rPr>
        <w:t>This policy and procedure set</w:t>
      </w:r>
      <w:r w:rsidR="0007751C">
        <w:rPr>
          <w:rFonts w:ascii="Calibri" w:hAnsi="Calibri" w:cs="Calibri"/>
          <w:sz w:val="22"/>
        </w:rPr>
        <w:t>s</w:t>
      </w:r>
      <w:r w:rsidRPr="008A1D81">
        <w:rPr>
          <w:rFonts w:ascii="Calibri" w:hAnsi="Calibri" w:cs="Calibri"/>
          <w:sz w:val="22"/>
        </w:rPr>
        <w:t xml:space="preserve"> out the requirements to be followed by the </w:t>
      </w:r>
      <w:r w:rsidRPr="008A1D81">
        <w:rPr>
          <w:rFonts w:ascii="Calibri" w:hAnsi="Calibri" w:cs="Calibri"/>
          <w:color w:val="436EF7"/>
          <w:sz w:val="22"/>
        </w:rPr>
        <w:t>&lt;insert agency name&gt;</w:t>
      </w:r>
      <w:r w:rsidR="00227C4A">
        <w:rPr>
          <w:rFonts w:ascii="Calibri" w:hAnsi="Calibri" w:cs="Calibri"/>
          <w:sz w:val="22"/>
        </w:rPr>
        <w:t xml:space="preserve">, the </w:t>
      </w:r>
      <w:r w:rsidR="00227C4A" w:rsidRPr="008A1D81">
        <w:rPr>
          <w:rFonts w:ascii="Calibri" w:hAnsi="Calibri" w:cs="Calibri"/>
          <w:color w:val="436EF7"/>
          <w:sz w:val="22"/>
        </w:rPr>
        <w:t>&lt;insert agency name&gt;</w:t>
      </w:r>
      <w:r w:rsidR="00227C4A">
        <w:rPr>
          <w:rFonts w:ascii="Calibri" w:hAnsi="Calibri" w:cs="Calibri"/>
          <w:color w:val="436EF7"/>
          <w:sz w:val="22"/>
        </w:rPr>
        <w:t xml:space="preserve">’s </w:t>
      </w:r>
      <w:r w:rsidRPr="008A1D81">
        <w:rPr>
          <w:rFonts w:ascii="Calibri" w:hAnsi="Calibri" w:cs="Calibri"/>
          <w:sz w:val="22"/>
        </w:rPr>
        <w:t xml:space="preserve">employees and contractors (e.g. agency staff) in relation to </w:t>
      </w:r>
      <w:r w:rsidRPr="008A1D81">
        <w:rPr>
          <w:rFonts w:ascii="Calibri" w:hAnsi="Calibri" w:cs="Calibri"/>
          <w:color w:val="auto"/>
          <w:sz w:val="22"/>
        </w:rPr>
        <w:t xml:space="preserve">monitoring and reporting of fraud, corruption and other losses. The prevention, investigation and reporting of instances of fraud, corruption and other losses by agencies will assist in managing risks of future occurrences. An inadequate control environment carries the risk of an adverse </w:t>
      </w:r>
      <w:r w:rsidR="00FD0B9F">
        <w:rPr>
          <w:rFonts w:ascii="Calibri" w:hAnsi="Calibri" w:cs="Calibri"/>
          <w:color w:val="auto"/>
          <w:sz w:val="22"/>
        </w:rPr>
        <w:t xml:space="preserve">impact </w:t>
      </w:r>
      <w:r w:rsidRPr="008A1D81">
        <w:rPr>
          <w:rFonts w:ascii="Calibri" w:hAnsi="Calibri" w:cs="Calibri"/>
          <w:color w:val="auto"/>
          <w:sz w:val="22"/>
        </w:rPr>
        <w:t xml:space="preserve">on the State’s financial position. </w:t>
      </w:r>
    </w:p>
    <w:p w14:paraId="75437BF7" w14:textId="77777777" w:rsidR="00422A17" w:rsidRPr="008A1D81" w:rsidRDefault="00422A17" w:rsidP="00422A17">
      <w:pPr>
        <w:pStyle w:val="Heading2"/>
        <w:numPr>
          <w:ilvl w:val="0"/>
          <w:numId w:val="172"/>
        </w:numPr>
        <w:rPr>
          <w:rFonts w:ascii="Calibri" w:hAnsi="Calibri" w:cs="Calibri"/>
          <w:sz w:val="32"/>
        </w:rPr>
      </w:pPr>
      <w:bookmarkStart w:id="455" w:name="_Toc3369624"/>
      <w:bookmarkStart w:id="456" w:name="_Toc3369984"/>
      <w:bookmarkStart w:id="457" w:name="_Toc3370402"/>
      <w:r w:rsidRPr="008A1D81">
        <w:rPr>
          <w:rFonts w:ascii="Calibri" w:hAnsi="Calibri" w:cs="Calibri"/>
          <w:sz w:val="32"/>
        </w:rPr>
        <w:t>Policy</w:t>
      </w:r>
      <w:bookmarkEnd w:id="455"/>
      <w:bookmarkEnd w:id="456"/>
      <w:bookmarkEnd w:id="457"/>
      <w:r w:rsidRPr="008A1D81">
        <w:rPr>
          <w:rFonts w:ascii="Calibri" w:hAnsi="Calibri" w:cs="Calibri"/>
          <w:sz w:val="32"/>
        </w:rPr>
        <w:t xml:space="preserve"> </w:t>
      </w:r>
    </w:p>
    <w:p w14:paraId="38F7A3F3" w14:textId="77777777" w:rsidR="00422A17" w:rsidRPr="008A1D81" w:rsidRDefault="00422A17" w:rsidP="00422A17">
      <w:pPr>
        <w:spacing w:after="60"/>
        <w:jc w:val="both"/>
        <w:rPr>
          <w:rFonts w:ascii="Calibri" w:hAnsi="Calibri" w:cs="Calibri"/>
          <w:sz w:val="22"/>
        </w:rPr>
      </w:pPr>
      <w:r w:rsidRPr="008A1D81">
        <w:rPr>
          <w:rFonts w:ascii="Calibri" w:hAnsi="Calibri" w:cs="Calibri"/>
          <w:sz w:val="22"/>
        </w:rPr>
        <w:t xml:space="preserve">The following table lists the key principles for implementing this policy: </w:t>
      </w:r>
    </w:p>
    <w:p w14:paraId="0F596671" w14:textId="20A68DB3" w:rsidR="00422A17" w:rsidRDefault="00422A17" w:rsidP="00422A17">
      <w:pPr>
        <w:rPr>
          <w:rFonts w:ascii="Calibri" w:eastAsiaTheme="minorHAnsi" w:hAnsi="Calibri" w:cs="Calibri"/>
          <w:color w:val="436EF7"/>
          <w:sz w:val="22"/>
          <w:szCs w:val="22"/>
        </w:rPr>
      </w:pPr>
      <w:r w:rsidRPr="008A1D81">
        <w:rPr>
          <w:rFonts w:ascii="Calibri" w:eastAsiaTheme="minorHAnsi" w:hAnsi="Calibri" w:cs="Calibri"/>
          <w:color w:val="436EF7"/>
          <w:sz w:val="22"/>
          <w:szCs w:val="22"/>
        </w:rPr>
        <w:t>&lt;Modify the activities below to suit the structure and business needs of your agency&gt;</w:t>
      </w:r>
    </w:p>
    <w:tbl>
      <w:tblPr>
        <w:tblStyle w:val="TableGrid"/>
        <w:tblW w:w="0" w:type="auto"/>
        <w:tblLayout w:type="fixed"/>
        <w:tblLook w:val="0420" w:firstRow="1" w:lastRow="0" w:firstColumn="0" w:lastColumn="0" w:noHBand="0" w:noVBand="1"/>
      </w:tblPr>
      <w:tblGrid>
        <w:gridCol w:w="2127"/>
        <w:gridCol w:w="7512"/>
      </w:tblGrid>
      <w:tr w:rsidR="00D57AEB" w:rsidRPr="00B8095E" w14:paraId="294F8BFA" w14:textId="77777777" w:rsidTr="00AC4B8A">
        <w:trPr>
          <w:cnfStyle w:val="100000000000" w:firstRow="1" w:lastRow="0" w:firstColumn="0" w:lastColumn="0" w:oddVBand="0" w:evenVBand="0" w:oddHBand="0" w:evenHBand="0" w:firstRowFirstColumn="0" w:firstRowLastColumn="0" w:lastRowFirstColumn="0" w:lastRowLastColumn="0"/>
          <w:hidden/>
        </w:trPr>
        <w:tc>
          <w:tcPr>
            <w:tcW w:w="2127" w:type="dxa"/>
            <w:shd w:val="clear" w:color="auto" w:fill="auto"/>
          </w:tcPr>
          <w:p w14:paraId="5F3DB8DE" w14:textId="77777777" w:rsidR="00D57AEB" w:rsidRPr="00CC437C" w:rsidRDefault="00D57AEB" w:rsidP="00AC4B8A">
            <w:pPr>
              <w:pStyle w:val="ListParagraph"/>
              <w:numPr>
                <w:ilvl w:val="0"/>
                <w:numId w:val="97"/>
              </w:numPr>
              <w:spacing w:before="40" w:after="20" w:line="240" w:lineRule="auto"/>
              <w:contextualSpacing w:val="0"/>
              <w:rPr>
                <w:rFonts w:ascii="Calibri" w:hAnsi="Calibri" w:cs="Calibri"/>
                <w:vanish/>
                <w:color w:val="auto"/>
                <w:sz w:val="22"/>
                <w:szCs w:val="22"/>
              </w:rPr>
            </w:pPr>
          </w:p>
          <w:p w14:paraId="5DEA0E2A" w14:textId="77777777" w:rsidR="00D57AEB" w:rsidRPr="00CC437C" w:rsidRDefault="00D57AEB" w:rsidP="00AC4B8A">
            <w:pPr>
              <w:pStyle w:val="ListParagraph"/>
              <w:numPr>
                <w:ilvl w:val="0"/>
                <w:numId w:val="97"/>
              </w:numPr>
              <w:spacing w:before="40" w:after="20" w:line="240" w:lineRule="auto"/>
              <w:contextualSpacing w:val="0"/>
              <w:rPr>
                <w:rFonts w:ascii="Calibri" w:hAnsi="Calibri" w:cs="Calibri"/>
                <w:vanish/>
                <w:color w:val="auto"/>
                <w:sz w:val="22"/>
                <w:szCs w:val="22"/>
              </w:rPr>
            </w:pPr>
          </w:p>
          <w:p w14:paraId="772E4236" w14:textId="77777777" w:rsidR="00D57AEB" w:rsidRPr="00B8095E" w:rsidRDefault="00D57AEB" w:rsidP="00AC4B8A">
            <w:pPr>
              <w:pStyle w:val="ListParagraph"/>
              <w:numPr>
                <w:ilvl w:val="1"/>
                <w:numId w:val="172"/>
              </w:numPr>
              <w:spacing w:before="40" w:after="20" w:line="240" w:lineRule="auto"/>
              <w:rPr>
                <w:rFonts w:ascii="Calibri" w:hAnsi="Calibri" w:cs="Calibri"/>
                <w:color w:val="auto"/>
                <w:sz w:val="22"/>
                <w:szCs w:val="22"/>
              </w:rPr>
            </w:pPr>
            <w:r w:rsidRPr="00B8095E">
              <w:rPr>
                <w:rFonts w:ascii="Calibri" w:hAnsi="Calibri" w:cs="Calibri"/>
                <w:color w:val="auto"/>
                <w:sz w:val="22"/>
                <w:szCs w:val="22"/>
              </w:rPr>
              <w:t>Approach to preventing fraud, corruption and other losses.</w:t>
            </w:r>
          </w:p>
        </w:tc>
        <w:tc>
          <w:tcPr>
            <w:tcW w:w="7512" w:type="dxa"/>
            <w:shd w:val="clear" w:color="auto" w:fill="auto"/>
          </w:tcPr>
          <w:p w14:paraId="44AF1378" w14:textId="77777777" w:rsidR="00D57AEB" w:rsidRPr="00B8095E" w:rsidRDefault="00D57AEB" w:rsidP="00AC4B8A">
            <w:pPr>
              <w:pStyle w:val="ListParagraph"/>
              <w:spacing w:before="40" w:after="0" w:line="240" w:lineRule="auto"/>
              <w:ind w:left="360"/>
              <w:contextualSpacing w:val="0"/>
              <w:rPr>
                <w:rFonts w:ascii="Calibri" w:hAnsi="Calibri" w:cs="Calibri"/>
                <w:color w:val="auto"/>
                <w:sz w:val="22"/>
                <w:szCs w:val="22"/>
              </w:rPr>
            </w:pPr>
            <w:r w:rsidRPr="00B8095E">
              <w:rPr>
                <w:rFonts w:ascii="Calibri" w:hAnsi="Calibri" w:cs="Calibri"/>
                <w:sz w:val="22"/>
                <w:szCs w:val="22"/>
              </w:rPr>
              <w:t xml:space="preserve">The </w:t>
            </w:r>
            <w:r w:rsidRPr="00B8095E">
              <w:rPr>
                <w:rFonts w:ascii="Calibri" w:hAnsi="Calibri" w:cs="Calibri"/>
                <w:color w:val="436EF7"/>
                <w:sz w:val="22"/>
                <w:szCs w:val="22"/>
              </w:rPr>
              <w:t>&lt;insert agency name&gt;</w:t>
            </w:r>
            <w:r w:rsidRPr="00B8095E">
              <w:rPr>
                <w:rFonts w:ascii="Calibri" w:hAnsi="Calibri" w:cs="Calibri"/>
                <w:sz w:val="22"/>
                <w:szCs w:val="22"/>
              </w:rPr>
              <w:t xml:space="preserve"> is committed to </w:t>
            </w:r>
            <w:r w:rsidRPr="00B8095E">
              <w:rPr>
                <w:rFonts w:ascii="Calibri" w:hAnsi="Calibri" w:cs="Calibri"/>
                <w:color w:val="auto"/>
                <w:sz w:val="22"/>
                <w:szCs w:val="22"/>
              </w:rPr>
              <w:t>preventing fraud, corruption and other losses</w:t>
            </w:r>
            <w:r w:rsidRPr="00B8095E" w:rsidDel="00EA423B">
              <w:rPr>
                <w:rFonts w:ascii="Calibri" w:hAnsi="Calibri" w:cs="Calibri"/>
                <w:color w:val="auto"/>
                <w:sz w:val="22"/>
                <w:szCs w:val="22"/>
              </w:rPr>
              <w:t xml:space="preserve"> </w:t>
            </w:r>
            <w:r w:rsidRPr="00B8095E">
              <w:rPr>
                <w:rFonts w:ascii="Calibri" w:hAnsi="Calibri" w:cs="Calibri"/>
                <w:color w:val="auto"/>
                <w:sz w:val="22"/>
                <w:szCs w:val="22"/>
              </w:rPr>
              <w:t>in connection with the receipt of money, stores and property. It will achieve this through:</w:t>
            </w:r>
          </w:p>
          <w:p w14:paraId="0B8AB432" w14:textId="77777777" w:rsidR="00D57AEB" w:rsidRPr="00B8095E" w:rsidRDefault="00D57AEB" w:rsidP="00AC4B8A">
            <w:pPr>
              <w:pStyle w:val="ListParagraph"/>
              <w:numPr>
                <w:ilvl w:val="0"/>
                <w:numId w:val="33"/>
              </w:numPr>
              <w:spacing w:before="20" w:after="0" w:line="240" w:lineRule="auto"/>
              <w:ind w:left="604" w:hanging="276"/>
              <w:contextualSpacing w:val="0"/>
              <w:rPr>
                <w:rFonts w:ascii="Calibri" w:hAnsi="Calibri" w:cs="Calibri"/>
                <w:sz w:val="22"/>
                <w:szCs w:val="22"/>
              </w:rPr>
            </w:pPr>
            <w:r w:rsidRPr="00B8095E">
              <w:rPr>
                <w:rFonts w:ascii="Calibri" w:hAnsi="Calibri" w:cs="Calibri"/>
                <w:sz w:val="22"/>
                <w:szCs w:val="22"/>
              </w:rPr>
              <w:t>implementation of risk management and fraud control strategies, including communicating strategies to employees and contractors;</w:t>
            </w:r>
          </w:p>
          <w:p w14:paraId="632F8E38" w14:textId="77777777" w:rsidR="00D57AEB" w:rsidRPr="00B8095E" w:rsidRDefault="00D57AEB" w:rsidP="00AC4B8A">
            <w:pPr>
              <w:pStyle w:val="ListParagraph"/>
              <w:numPr>
                <w:ilvl w:val="0"/>
                <w:numId w:val="33"/>
              </w:numPr>
              <w:spacing w:before="20" w:after="0" w:line="240" w:lineRule="auto"/>
              <w:contextualSpacing w:val="0"/>
              <w:rPr>
                <w:rFonts w:ascii="Calibri" w:hAnsi="Calibri" w:cs="Calibri"/>
                <w:color w:val="auto"/>
                <w:sz w:val="22"/>
                <w:szCs w:val="22"/>
              </w:rPr>
            </w:pPr>
            <w:r w:rsidRPr="00B8095E">
              <w:rPr>
                <w:rFonts w:ascii="Calibri" w:hAnsi="Calibri" w:cs="Calibri"/>
                <w:sz w:val="22"/>
                <w:szCs w:val="22"/>
              </w:rPr>
              <w:t xml:space="preserve">prevention controls, including internal controls designed to prevent or minimise opportunities for </w:t>
            </w:r>
            <w:r w:rsidRPr="00B8095E">
              <w:rPr>
                <w:rFonts w:ascii="Calibri" w:hAnsi="Calibri" w:cs="Calibri"/>
                <w:color w:val="auto"/>
                <w:sz w:val="22"/>
                <w:szCs w:val="22"/>
              </w:rPr>
              <w:t xml:space="preserve">fraud, corruption and other losses; </w:t>
            </w:r>
          </w:p>
          <w:p w14:paraId="326FF30E" w14:textId="77777777" w:rsidR="00D57AEB" w:rsidRPr="00B8095E" w:rsidRDefault="00D57AEB" w:rsidP="00AC4B8A">
            <w:pPr>
              <w:pStyle w:val="ListParagraph"/>
              <w:numPr>
                <w:ilvl w:val="0"/>
                <w:numId w:val="33"/>
              </w:numPr>
              <w:spacing w:before="20" w:after="0" w:line="240" w:lineRule="auto"/>
              <w:contextualSpacing w:val="0"/>
              <w:rPr>
                <w:rFonts w:ascii="Calibri" w:hAnsi="Calibri" w:cs="Calibri"/>
                <w:color w:val="auto"/>
                <w:sz w:val="22"/>
                <w:szCs w:val="22"/>
              </w:rPr>
            </w:pPr>
            <w:r w:rsidRPr="00B8095E">
              <w:rPr>
                <w:rFonts w:ascii="Calibri" w:hAnsi="Calibri" w:cs="Calibri"/>
                <w:color w:val="auto"/>
                <w:sz w:val="22"/>
                <w:szCs w:val="22"/>
              </w:rPr>
              <w:t>detection controls, including initiatives to detect fraud, corruption and other losses as soon as possible before these occur, and</w:t>
            </w:r>
          </w:p>
          <w:p w14:paraId="0BCC2B78" w14:textId="77777777" w:rsidR="00D57AEB" w:rsidRPr="00B8095E" w:rsidRDefault="00D57AEB" w:rsidP="00AC4B8A">
            <w:pPr>
              <w:pStyle w:val="ListParagraph"/>
              <w:numPr>
                <w:ilvl w:val="0"/>
                <w:numId w:val="33"/>
              </w:numPr>
              <w:spacing w:before="20" w:after="0" w:line="240" w:lineRule="auto"/>
              <w:ind w:left="604" w:hanging="276"/>
              <w:contextualSpacing w:val="0"/>
              <w:rPr>
                <w:rFonts w:ascii="Calibri" w:hAnsi="Calibri" w:cs="Calibri"/>
                <w:color w:val="auto"/>
                <w:sz w:val="22"/>
                <w:szCs w:val="22"/>
              </w:rPr>
            </w:pPr>
            <w:r w:rsidRPr="00B8095E">
              <w:rPr>
                <w:rFonts w:ascii="Calibri" w:hAnsi="Calibri" w:cs="Calibri"/>
                <w:color w:val="auto"/>
                <w:sz w:val="22"/>
                <w:szCs w:val="22"/>
              </w:rPr>
              <w:t xml:space="preserve">response strategies, including investigations and other initiatives to deal quickly with significant or systemic fraud, corruption and other losses.  </w:t>
            </w:r>
          </w:p>
          <w:p w14:paraId="32AC43BB" w14:textId="77777777" w:rsidR="00D57AEB" w:rsidRPr="00B8095E" w:rsidRDefault="00D57AEB" w:rsidP="00AC4B8A">
            <w:pPr>
              <w:pStyle w:val="ListParagraph"/>
              <w:numPr>
                <w:ilvl w:val="0"/>
                <w:numId w:val="21"/>
              </w:numPr>
              <w:spacing w:before="40" w:after="0" w:line="240" w:lineRule="auto"/>
              <w:ind w:left="176" w:hanging="176"/>
              <w:contextualSpacing w:val="0"/>
              <w:rPr>
                <w:rFonts w:ascii="Calibri" w:hAnsi="Calibri" w:cs="Calibri"/>
                <w:sz w:val="22"/>
                <w:szCs w:val="22"/>
              </w:rPr>
            </w:pPr>
            <w:r w:rsidRPr="00B8095E">
              <w:rPr>
                <w:rFonts w:ascii="Calibri" w:hAnsi="Calibri" w:cs="Calibri"/>
                <w:sz w:val="22"/>
                <w:szCs w:val="22"/>
              </w:rPr>
              <w:t>Employees and contractors must be aware of their responsibilities under the:</w:t>
            </w:r>
          </w:p>
          <w:p w14:paraId="15AF2C10" w14:textId="0CB8571C" w:rsidR="00D57AEB" w:rsidRPr="00B8095E" w:rsidRDefault="00D57AEB" w:rsidP="00AC4B8A">
            <w:pPr>
              <w:pStyle w:val="ListParagraph"/>
              <w:numPr>
                <w:ilvl w:val="0"/>
                <w:numId w:val="33"/>
              </w:numPr>
              <w:spacing w:before="20" w:after="0" w:line="240" w:lineRule="auto"/>
              <w:ind w:left="604" w:hanging="276"/>
              <w:contextualSpacing w:val="0"/>
              <w:rPr>
                <w:rFonts w:ascii="Calibri" w:hAnsi="Calibri" w:cs="Calibri"/>
                <w:sz w:val="22"/>
                <w:szCs w:val="22"/>
              </w:rPr>
            </w:pPr>
            <w:r w:rsidRPr="00B8095E">
              <w:rPr>
                <w:rFonts w:ascii="Calibri" w:hAnsi="Calibri" w:cs="Calibri"/>
                <w:i/>
                <w:sz w:val="22"/>
                <w:szCs w:val="22"/>
              </w:rPr>
              <w:t>Code of Conduct for Victorian Public Sector Employees 2015</w:t>
            </w:r>
            <w:r w:rsidRPr="00B8095E">
              <w:rPr>
                <w:rFonts w:ascii="Calibri" w:hAnsi="Calibri" w:cs="Calibri"/>
                <w:sz w:val="22"/>
                <w:szCs w:val="22"/>
              </w:rPr>
              <w:t xml:space="preserve"> </w:t>
            </w:r>
            <w:hyperlink r:id="rId54" w:history="1">
              <w:r w:rsidR="00901FEC" w:rsidRPr="00B8095E">
                <w:rPr>
                  <w:rStyle w:val="Hyperlink"/>
                </w:rPr>
                <w:t>https://vpsc.vic.gov.au/html-resources/code-of-conduct-for-victorian-public-sector-employees</w:t>
              </w:r>
            </w:hyperlink>
            <w:r w:rsidR="000F0739" w:rsidRPr="00B8095E">
              <w:t>/</w:t>
            </w:r>
            <w:r w:rsidRPr="00B8095E">
              <w:rPr>
                <w:rFonts w:ascii="Calibri" w:hAnsi="Calibri" w:cs="Calibri"/>
                <w:sz w:val="22"/>
                <w:szCs w:val="22"/>
              </w:rPr>
              <w:t xml:space="preserve">); </w:t>
            </w:r>
          </w:p>
          <w:p w14:paraId="7C3A0E17" w14:textId="6B3D671A" w:rsidR="00D57AEB" w:rsidRPr="00B8095E" w:rsidRDefault="00D57AEB" w:rsidP="00AC4B8A">
            <w:pPr>
              <w:pStyle w:val="ListParagraph"/>
              <w:numPr>
                <w:ilvl w:val="0"/>
                <w:numId w:val="33"/>
              </w:numPr>
              <w:spacing w:before="20" w:after="0" w:line="240" w:lineRule="auto"/>
              <w:ind w:left="604" w:hanging="276"/>
              <w:contextualSpacing w:val="0"/>
              <w:rPr>
                <w:rFonts w:ascii="Calibri" w:hAnsi="Calibri" w:cs="Calibri"/>
                <w:sz w:val="22"/>
                <w:szCs w:val="22"/>
              </w:rPr>
            </w:pPr>
            <w:r w:rsidRPr="00B8095E">
              <w:rPr>
                <w:rFonts w:ascii="Calibri" w:hAnsi="Calibri" w:cs="Calibri"/>
                <w:i/>
                <w:sz w:val="22"/>
                <w:szCs w:val="22"/>
              </w:rPr>
              <w:t>Gifts, benefits and hospitality Policy framework</w:t>
            </w:r>
            <w:r w:rsidRPr="00B8095E">
              <w:rPr>
                <w:rFonts w:ascii="Calibri" w:hAnsi="Calibri" w:cs="Calibri"/>
                <w:sz w:val="22"/>
                <w:szCs w:val="22"/>
              </w:rPr>
              <w:t xml:space="preserve"> (</w:t>
            </w:r>
            <w:hyperlink r:id="rId55" w:history="1">
              <w:r w:rsidR="00664421" w:rsidRPr="00B8095E">
                <w:rPr>
                  <w:rStyle w:val="Hyperlink"/>
                </w:rPr>
                <w:t>https://vpsc.vic.gov.au/ethics-behaviours-culture/gifts-benefits-hospitality/</w:t>
              </w:r>
            </w:hyperlink>
            <w:r w:rsidRPr="00B8095E">
              <w:rPr>
                <w:rFonts w:ascii="Calibri" w:hAnsi="Calibri" w:cs="Calibri"/>
                <w:sz w:val="22"/>
                <w:szCs w:val="22"/>
              </w:rPr>
              <w:t>), and</w:t>
            </w:r>
          </w:p>
          <w:p w14:paraId="5A3B95F8" w14:textId="149FEA3A" w:rsidR="00D57AEB" w:rsidRPr="00B8095E" w:rsidRDefault="00D57AEB" w:rsidP="00AC4B8A">
            <w:pPr>
              <w:pStyle w:val="ListParagraph"/>
              <w:numPr>
                <w:ilvl w:val="0"/>
                <w:numId w:val="33"/>
              </w:numPr>
              <w:spacing w:before="20" w:after="0" w:line="240" w:lineRule="auto"/>
              <w:ind w:left="604" w:hanging="276"/>
              <w:contextualSpacing w:val="0"/>
              <w:rPr>
                <w:rFonts w:ascii="Calibri" w:hAnsi="Calibri" w:cs="Calibri"/>
                <w:sz w:val="22"/>
                <w:szCs w:val="22"/>
              </w:rPr>
            </w:pPr>
            <w:r w:rsidRPr="00B8095E">
              <w:rPr>
                <w:rFonts w:ascii="Calibri" w:hAnsi="Calibri" w:cs="Calibri"/>
                <w:i/>
                <w:sz w:val="22"/>
                <w:szCs w:val="22"/>
              </w:rPr>
              <w:t>Conflict of Interest Model</w:t>
            </w:r>
            <w:r w:rsidRPr="00B8095E">
              <w:rPr>
                <w:rFonts w:ascii="Calibri" w:hAnsi="Calibri" w:cs="Calibri"/>
                <w:sz w:val="22"/>
                <w:szCs w:val="22"/>
              </w:rPr>
              <w:t xml:space="preserve"> </w:t>
            </w:r>
            <w:r w:rsidRPr="00B8095E">
              <w:rPr>
                <w:rFonts w:ascii="Calibri" w:hAnsi="Calibri" w:cs="Calibri"/>
                <w:i/>
                <w:sz w:val="22"/>
                <w:szCs w:val="22"/>
              </w:rPr>
              <w:t xml:space="preserve">Policy </w:t>
            </w:r>
            <w:r w:rsidRPr="00B8095E">
              <w:rPr>
                <w:rFonts w:ascii="Calibri" w:hAnsi="Calibri" w:cs="Calibri"/>
                <w:sz w:val="22"/>
                <w:szCs w:val="22"/>
              </w:rPr>
              <w:t>(</w:t>
            </w:r>
            <w:hyperlink r:id="rId56" w:history="1">
              <w:r w:rsidRPr="00B8095E">
                <w:rPr>
                  <w:rStyle w:val="Hyperlink"/>
                  <w:rFonts w:ascii="Calibri" w:hAnsi="Calibri" w:cs="Calibri"/>
                  <w:i/>
                  <w:sz w:val="22"/>
                  <w:szCs w:val="22"/>
                </w:rPr>
                <w:t>https://vpsc.vic.gov.au/conflict-of-interest-model-policy/</w:t>
              </w:r>
            </w:hyperlink>
            <w:r w:rsidRPr="00B8095E">
              <w:rPr>
                <w:rFonts w:ascii="Calibri" w:hAnsi="Calibri" w:cs="Calibri"/>
                <w:sz w:val="22"/>
                <w:szCs w:val="22"/>
              </w:rPr>
              <w:t>).</w:t>
            </w:r>
          </w:p>
          <w:p w14:paraId="3AF5309F" w14:textId="77777777" w:rsidR="00D57AEB" w:rsidRPr="00B8095E" w:rsidRDefault="00D57AEB" w:rsidP="00AC4B8A">
            <w:pPr>
              <w:pStyle w:val="ListParagraph"/>
              <w:numPr>
                <w:ilvl w:val="0"/>
                <w:numId w:val="21"/>
              </w:numPr>
              <w:spacing w:before="40" w:after="0" w:line="240" w:lineRule="auto"/>
              <w:ind w:left="176" w:hanging="176"/>
              <w:contextualSpacing w:val="0"/>
              <w:rPr>
                <w:rFonts w:ascii="Calibri" w:hAnsi="Calibri" w:cs="Calibri"/>
                <w:sz w:val="22"/>
                <w:szCs w:val="22"/>
              </w:rPr>
            </w:pPr>
            <w:r w:rsidRPr="00B8095E">
              <w:rPr>
                <w:rFonts w:ascii="Calibri" w:hAnsi="Calibri" w:cs="Calibri"/>
                <w:sz w:val="22"/>
                <w:szCs w:val="22"/>
              </w:rPr>
              <w:t xml:space="preserve">The Audit Committee is responsible for overseeing the </w:t>
            </w:r>
            <w:r w:rsidRPr="00B8095E">
              <w:rPr>
                <w:rFonts w:ascii="Calibri" w:hAnsi="Calibri" w:cs="Calibri"/>
                <w:color w:val="436EF7"/>
                <w:sz w:val="22"/>
                <w:szCs w:val="22"/>
              </w:rPr>
              <w:t>&lt;insert agency name&gt;</w:t>
            </w:r>
            <w:r w:rsidRPr="00B8095E">
              <w:rPr>
                <w:rFonts w:ascii="Calibri" w:hAnsi="Calibri" w:cs="Calibri"/>
                <w:sz w:val="22"/>
                <w:szCs w:val="22"/>
              </w:rPr>
              <w:t>’s operation and implementation of its risk management framework.</w:t>
            </w:r>
          </w:p>
          <w:p w14:paraId="6B572252" w14:textId="77777777" w:rsidR="00D57AEB" w:rsidRPr="00B8095E" w:rsidRDefault="00D57AEB" w:rsidP="00AC4B8A">
            <w:pPr>
              <w:pStyle w:val="ListParagraph"/>
              <w:numPr>
                <w:ilvl w:val="0"/>
                <w:numId w:val="21"/>
              </w:numPr>
              <w:spacing w:before="40" w:after="0" w:line="240" w:lineRule="auto"/>
              <w:ind w:left="176" w:hanging="176"/>
              <w:contextualSpacing w:val="0"/>
              <w:rPr>
                <w:rFonts w:ascii="Calibri" w:hAnsi="Calibri" w:cs="Calibri"/>
                <w:sz w:val="22"/>
                <w:szCs w:val="22"/>
              </w:rPr>
            </w:pPr>
            <w:r w:rsidRPr="00B8095E">
              <w:rPr>
                <w:rFonts w:ascii="Calibri" w:hAnsi="Calibri" w:cs="Calibri"/>
                <w:sz w:val="22"/>
                <w:szCs w:val="22"/>
              </w:rPr>
              <w:t>Employees and contractors are trained in fraud prevention, detection and reporting of fraud or corruption, as part of their induction programs.</w:t>
            </w:r>
          </w:p>
          <w:p w14:paraId="08CC8679" w14:textId="77777777" w:rsidR="00D57AEB" w:rsidRPr="00B8095E" w:rsidRDefault="00D57AEB" w:rsidP="00AC4B8A">
            <w:pPr>
              <w:pStyle w:val="ListParagraph"/>
              <w:numPr>
                <w:ilvl w:val="0"/>
                <w:numId w:val="21"/>
              </w:numPr>
              <w:spacing w:before="40" w:after="0" w:line="240" w:lineRule="auto"/>
              <w:ind w:left="168" w:hanging="167"/>
              <w:contextualSpacing w:val="0"/>
              <w:rPr>
                <w:rFonts w:ascii="Calibri" w:hAnsi="Calibri" w:cs="Calibri"/>
                <w:sz w:val="22"/>
                <w:szCs w:val="22"/>
              </w:rPr>
            </w:pPr>
            <w:r w:rsidRPr="00B8095E">
              <w:rPr>
                <w:rFonts w:ascii="Calibri" w:hAnsi="Calibri" w:cs="Calibri"/>
                <w:sz w:val="22"/>
                <w:szCs w:val="22"/>
              </w:rPr>
              <w:t xml:space="preserve">All suspected instances of serious fraud or corrupt conduct must be reported immediately to the </w:t>
            </w:r>
            <w:r w:rsidRPr="00B8095E">
              <w:rPr>
                <w:rFonts w:ascii="Calibri" w:hAnsi="Calibri" w:cs="Calibri"/>
                <w:bCs/>
                <w:sz w:val="22"/>
                <w:szCs w:val="22"/>
              </w:rPr>
              <w:t>Independent Broad-based Anti-corruption Commission (IBAC) (</w:t>
            </w:r>
            <w:hyperlink r:id="rId57" w:history="1">
              <w:r w:rsidRPr="00B8095E">
                <w:rPr>
                  <w:rStyle w:val="Hyperlink"/>
                  <w:rFonts w:ascii="Calibri" w:hAnsi="Calibri" w:cs="Calibri"/>
                  <w:bCs/>
                  <w:sz w:val="22"/>
                  <w:szCs w:val="22"/>
                </w:rPr>
                <w:t>http://www.ibac.vic.gov.au/</w:t>
              </w:r>
            </w:hyperlink>
            <w:r w:rsidRPr="00B8095E">
              <w:rPr>
                <w:rFonts w:ascii="Calibri" w:hAnsi="Calibri" w:cs="Calibri"/>
                <w:bCs/>
                <w:sz w:val="22"/>
                <w:szCs w:val="22"/>
              </w:rPr>
              <w:t>).</w:t>
            </w:r>
          </w:p>
        </w:tc>
      </w:tr>
      <w:tr w:rsidR="00D57AEB" w:rsidRPr="00B8095E" w14:paraId="30C05BFE" w14:textId="77777777" w:rsidTr="00AC4B8A">
        <w:tc>
          <w:tcPr>
            <w:tcW w:w="2127" w:type="dxa"/>
            <w:shd w:val="clear" w:color="auto" w:fill="auto"/>
          </w:tcPr>
          <w:p w14:paraId="6BB9BC40" w14:textId="77777777" w:rsidR="00D57AEB" w:rsidRPr="00B8095E" w:rsidRDefault="00D57AEB" w:rsidP="00AC4B8A">
            <w:pPr>
              <w:pStyle w:val="ListParagraph"/>
              <w:numPr>
                <w:ilvl w:val="1"/>
                <w:numId w:val="172"/>
              </w:numPr>
              <w:tabs>
                <w:tab w:val="left" w:pos="426"/>
              </w:tabs>
              <w:spacing w:before="40" w:line="240" w:lineRule="auto"/>
              <w:rPr>
                <w:rFonts w:ascii="Calibri" w:hAnsi="Calibri" w:cs="Calibri"/>
                <w:sz w:val="22"/>
                <w:szCs w:val="22"/>
              </w:rPr>
            </w:pPr>
            <w:r w:rsidRPr="00B8095E">
              <w:rPr>
                <w:rFonts w:ascii="Calibri" w:hAnsi="Calibri" w:cs="Calibri"/>
                <w:sz w:val="22"/>
                <w:szCs w:val="22"/>
              </w:rPr>
              <w:t>Code of conduct and discipline procedures</w:t>
            </w:r>
          </w:p>
        </w:tc>
        <w:tc>
          <w:tcPr>
            <w:tcW w:w="7512" w:type="dxa"/>
            <w:shd w:val="clear" w:color="auto" w:fill="auto"/>
          </w:tcPr>
          <w:p w14:paraId="4F77D990" w14:textId="77777777" w:rsidR="00D57AEB" w:rsidRPr="00B8095E" w:rsidRDefault="00D57AEB" w:rsidP="00AC4B8A">
            <w:pPr>
              <w:pStyle w:val="ListParagraph"/>
              <w:numPr>
                <w:ilvl w:val="0"/>
                <w:numId w:val="21"/>
              </w:numPr>
              <w:spacing w:before="40" w:after="0" w:line="240" w:lineRule="auto"/>
              <w:ind w:left="176" w:hanging="176"/>
              <w:contextualSpacing w:val="0"/>
              <w:rPr>
                <w:rFonts w:ascii="Calibri" w:hAnsi="Calibri" w:cs="Calibri"/>
                <w:sz w:val="22"/>
                <w:szCs w:val="22"/>
              </w:rPr>
            </w:pPr>
            <w:r w:rsidRPr="00B8095E">
              <w:rPr>
                <w:rFonts w:ascii="Calibri" w:hAnsi="Calibri" w:cs="Calibri"/>
                <w:sz w:val="22"/>
                <w:szCs w:val="22"/>
              </w:rPr>
              <w:t xml:space="preserve">The </w:t>
            </w:r>
            <w:r w:rsidRPr="00B8095E">
              <w:rPr>
                <w:rFonts w:ascii="Calibri" w:hAnsi="Calibri" w:cs="Calibri"/>
                <w:color w:val="436EF7"/>
                <w:sz w:val="22"/>
                <w:szCs w:val="22"/>
              </w:rPr>
              <w:t>&lt;insert agency name&gt;</w:t>
            </w:r>
            <w:r w:rsidRPr="00B8095E">
              <w:rPr>
                <w:rFonts w:ascii="Calibri" w:hAnsi="Calibri" w:cs="Calibri"/>
                <w:sz w:val="22"/>
                <w:szCs w:val="22"/>
              </w:rPr>
              <w:t>’s Employees Code of Conduct:</w:t>
            </w:r>
          </w:p>
          <w:p w14:paraId="43E23BF5" w14:textId="77777777" w:rsidR="00D57AEB" w:rsidRPr="00B8095E" w:rsidRDefault="00D57AEB" w:rsidP="00AC4B8A">
            <w:pPr>
              <w:pStyle w:val="ListParagraph"/>
              <w:numPr>
                <w:ilvl w:val="0"/>
                <w:numId w:val="33"/>
              </w:numPr>
              <w:spacing w:before="20" w:after="0" w:line="240" w:lineRule="auto"/>
              <w:ind w:left="604" w:hanging="276"/>
              <w:contextualSpacing w:val="0"/>
              <w:rPr>
                <w:rFonts w:ascii="Calibri" w:hAnsi="Calibri" w:cs="Calibri"/>
                <w:sz w:val="22"/>
                <w:szCs w:val="22"/>
              </w:rPr>
            </w:pPr>
            <w:r w:rsidRPr="00B8095E">
              <w:rPr>
                <w:rFonts w:ascii="Calibri" w:hAnsi="Calibri" w:cs="Calibri"/>
                <w:sz w:val="22"/>
                <w:szCs w:val="22"/>
              </w:rPr>
              <w:t>complies with the Victorian Public Sector Code of Conduct, and</w:t>
            </w:r>
          </w:p>
          <w:p w14:paraId="59230D41" w14:textId="77777777" w:rsidR="00D57AEB" w:rsidRPr="00B8095E" w:rsidRDefault="00D57AEB" w:rsidP="00AC4B8A">
            <w:pPr>
              <w:pStyle w:val="ListParagraph"/>
              <w:numPr>
                <w:ilvl w:val="0"/>
                <w:numId w:val="33"/>
              </w:numPr>
              <w:spacing w:before="20" w:after="0" w:line="240" w:lineRule="auto"/>
              <w:contextualSpacing w:val="0"/>
              <w:rPr>
                <w:rFonts w:ascii="Calibri" w:hAnsi="Calibri" w:cs="Calibri"/>
                <w:sz w:val="22"/>
                <w:szCs w:val="22"/>
              </w:rPr>
            </w:pPr>
            <w:r w:rsidRPr="00B8095E">
              <w:rPr>
                <w:rFonts w:ascii="Calibri" w:hAnsi="Calibri" w:cs="Calibri"/>
                <w:sz w:val="22"/>
                <w:szCs w:val="22"/>
              </w:rPr>
              <w:t xml:space="preserve">supports a culture of honesty and integrity </w:t>
            </w:r>
            <w:r w:rsidRPr="00B8095E">
              <w:rPr>
                <w:rFonts w:ascii="Calibri" w:hAnsi="Calibri" w:cs="Calibri"/>
                <w:color w:val="auto"/>
                <w:sz w:val="22"/>
                <w:szCs w:val="22"/>
              </w:rPr>
              <w:t>where fraud, corruption and other losses</w:t>
            </w:r>
            <w:r w:rsidRPr="00B8095E" w:rsidDel="00EA423B">
              <w:rPr>
                <w:rFonts w:ascii="Calibri" w:hAnsi="Calibri" w:cs="Calibri"/>
                <w:color w:val="auto"/>
                <w:sz w:val="22"/>
                <w:szCs w:val="22"/>
              </w:rPr>
              <w:t xml:space="preserve"> </w:t>
            </w:r>
            <w:r w:rsidRPr="00B8095E">
              <w:rPr>
                <w:rFonts w:ascii="Calibri" w:hAnsi="Calibri" w:cs="Calibri"/>
                <w:sz w:val="22"/>
                <w:szCs w:val="22"/>
              </w:rPr>
              <w:t>will be detected, investigated and if required, disciplined.</w:t>
            </w:r>
          </w:p>
        </w:tc>
      </w:tr>
      <w:tr w:rsidR="00D57AEB" w:rsidRPr="00B8095E" w14:paraId="76B8BB5B" w14:textId="77777777" w:rsidTr="00AC4B8A">
        <w:tc>
          <w:tcPr>
            <w:tcW w:w="2127" w:type="dxa"/>
            <w:shd w:val="clear" w:color="auto" w:fill="auto"/>
          </w:tcPr>
          <w:p w14:paraId="5E95EFE5" w14:textId="77777777" w:rsidR="00D57AEB" w:rsidRPr="00B8095E" w:rsidRDefault="00D57AEB" w:rsidP="00AC4B8A">
            <w:pPr>
              <w:pStyle w:val="ListParagraph"/>
              <w:numPr>
                <w:ilvl w:val="1"/>
                <w:numId w:val="172"/>
              </w:numPr>
              <w:tabs>
                <w:tab w:val="left" w:pos="426"/>
              </w:tabs>
              <w:spacing w:before="40" w:after="0" w:line="240" w:lineRule="auto"/>
              <w:ind w:left="426" w:hanging="426"/>
              <w:rPr>
                <w:rFonts w:ascii="Calibri" w:hAnsi="Calibri" w:cs="Calibri"/>
                <w:sz w:val="22"/>
                <w:szCs w:val="22"/>
              </w:rPr>
            </w:pPr>
            <w:r w:rsidRPr="00B8095E">
              <w:rPr>
                <w:rFonts w:ascii="Calibri" w:hAnsi="Calibri" w:cs="Calibri"/>
                <w:sz w:val="22"/>
                <w:szCs w:val="22"/>
              </w:rPr>
              <w:t>Insurance</w:t>
            </w:r>
          </w:p>
        </w:tc>
        <w:tc>
          <w:tcPr>
            <w:tcW w:w="7512" w:type="dxa"/>
            <w:shd w:val="clear" w:color="auto" w:fill="auto"/>
          </w:tcPr>
          <w:p w14:paraId="39210F1D" w14:textId="77777777" w:rsidR="00D57AEB" w:rsidRPr="00B8095E" w:rsidRDefault="00D57AEB" w:rsidP="00AC4B8A">
            <w:pPr>
              <w:pStyle w:val="ListParagraph"/>
              <w:numPr>
                <w:ilvl w:val="0"/>
                <w:numId w:val="21"/>
              </w:numPr>
              <w:spacing w:before="40" w:after="0" w:line="240" w:lineRule="auto"/>
              <w:contextualSpacing w:val="0"/>
              <w:rPr>
                <w:rFonts w:ascii="Calibri" w:hAnsi="Calibri" w:cs="Calibri"/>
                <w:sz w:val="22"/>
                <w:szCs w:val="22"/>
              </w:rPr>
            </w:pPr>
            <w:r w:rsidRPr="00B8095E">
              <w:rPr>
                <w:rFonts w:ascii="Calibri" w:hAnsi="Calibri" w:cs="Calibri"/>
                <w:sz w:val="22"/>
                <w:szCs w:val="22"/>
              </w:rPr>
              <w:t xml:space="preserve">The </w:t>
            </w:r>
            <w:r w:rsidRPr="00B8095E">
              <w:rPr>
                <w:rFonts w:ascii="Calibri" w:hAnsi="Calibri" w:cs="Calibri"/>
                <w:color w:val="436EF7"/>
                <w:sz w:val="22"/>
                <w:szCs w:val="22"/>
              </w:rPr>
              <w:t>&lt;insert agency name&gt;</w:t>
            </w:r>
            <w:r w:rsidRPr="00B8095E">
              <w:rPr>
                <w:rFonts w:ascii="Calibri" w:hAnsi="Calibri" w:cs="Calibri"/>
                <w:sz w:val="22"/>
                <w:szCs w:val="22"/>
              </w:rPr>
              <w:t xml:space="preserve"> must ensure the liability insurance policy is current and will cover the risk of loss incurred from </w:t>
            </w:r>
            <w:r w:rsidRPr="00B8095E">
              <w:rPr>
                <w:rFonts w:ascii="Calibri" w:hAnsi="Calibri" w:cs="Calibri"/>
                <w:color w:val="auto"/>
                <w:sz w:val="22"/>
                <w:szCs w:val="22"/>
              </w:rPr>
              <w:t>fraud, corruption and other losses.</w:t>
            </w:r>
          </w:p>
          <w:p w14:paraId="444DAD18" w14:textId="77777777" w:rsidR="00D57AEB" w:rsidRPr="00B8095E" w:rsidRDefault="00D57AEB" w:rsidP="00AC4B8A">
            <w:pPr>
              <w:pStyle w:val="ListParagraph"/>
              <w:numPr>
                <w:ilvl w:val="0"/>
                <w:numId w:val="21"/>
              </w:numPr>
              <w:spacing w:before="40" w:after="0" w:line="240" w:lineRule="auto"/>
              <w:ind w:left="176" w:hanging="176"/>
              <w:contextualSpacing w:val="0"/>
              <w:rPr>
                <w:rFonts w:ascii="Calibri" w:hAnsi="Calibri" w:cs="Calibri"/>
                <w:sz w:val="22"/>
                <w:szCs w:val="22"/>
              </w:rPr>
            </w:pPr>
            <w:r w:rsidRPr="00B8095E">
              <w:rPr>
                <w:rFonts w:ascii="Calibri" w:hAnsi="Calibri" w:cs="Calibri"/>
                <w:sz w:val="22"/>
                <w:szCs w:val="22"/>
              </w:rPr>
              <w:t>Where losses are:</w:t>
            </w:r>
            <w:r w:rsidRPr="00B8095E">
              <w:rPr>
                <w:rFonts w:ascii="Calibri" w:hAnsi="Calibri" w:cs="Calibri"/>
                <w:color w:val="436EF7"/>
                <w:sz w:val="22"/>
                <w:szCs w:val="22"/>
              </w:rPr>
              <w:t xml:space="preserve"> &lt;edited in accordance with the agency’s Insurance Claim and Notification Policy and Procedure, if applicable&gt;</w:t>
            </w:r>
          </w:p>
          <w:p w14:paraId="72F63839" w14:textId="77777777" w:rsidR="00D57AEB" w:rsidRPr="00B8095E" w:rsidRDefault="00D57AEB" w:rsidP="00AC4B8A">
            <w:pPr>
              <w:pStyle w:val="ListParagraph"/>
              <w:numPr>
                <w:ilvl w:val="0"/>
                <w:numId w:val="33"/>
              </w:numPr>
              <w:spacing w:before="20" w:after="0" w:line="240" w:lineRule="auto"/>
              <w:ind w:left="604" w:hanging="276"/>
              <w:contextualSpacing w:val="0"/>
              <w:rPr>
                <w:rFonts w:ascii="Calibri" w:hAnsi="Calibri" w:cs="Calibri"/>
                <w:sz w:val="22"/>
                <w:szCs w:val="22"/>
              </w:rPr>
            </w:pPr>
            <w:r w:rsidRPr="00B8095E">
              <w:rPr>
                <w:rFonts w:ascii="Calibri" w:hAnsi="Calibri" w:cs="Calibri"/>
                <w:sz w:val="22"/>
                <w:szCs w:val="22"/>
              </w:rPr>
              <w:t>over $</w:t>
            </w:r>
            <w:proofErr w:type="gramStart"/>
            <w:r w:rsidRPr="00B8095E">
              <w:rPr>
                <w:rFonts w:ascii="Calibri" w:hAnsi="Calibri" w:cs="Calibri"/>
                <w:sz w:val="22"/>
                <w:szCs w:val="22"/>
              </w:rPr>
              <w:t>X,XXX</w:t>
            </w:r>
            <w:proofErr w:type="gramEnd"/>
            <w:r w:rsidRPr="00B8095E">
              <w:rPr>
                <w:rFonts w:ascii="Calibri" w:hAnsi="Calibri" w:cs="Calibri"/>
                <w:sz w:val="22"/>
                <w:szCs w:val="22"/>
              </w:rPr>
              <w:t xml:space="preserve"> </w:t>
            </w:r>
            <w:r w:rsidRPr="00B8095E">
              <w:rPr>
                <w:rFonts w:ascii="Calibri" w:hAnsi="Calibri" w:cs="Calibri"/>
                <w:color w:val="436EF7"/>
                <w:sz w:val="22"/>
                <w:szCs w:val="22"/>
              </w:rPr>
              <w:t>&lt;insert amount&gt;</w:t>
            </w:r>
            <w:r w:rsidRPr="00B8095E">
              <w:rPr>
                <w:rFonts w:ascii="Calibri" w:hAnsi="Calibri" w:cs="Calibri"/>
                <w:sz w:val="22"/>
                <w:szCs w:val="22"/>
              </w:rPr>
              <w:t xml:space="preserve"> per item, they must be reported as claims to the insurance company, and</w:t>
            </w:r>
          </w:p>
          <w:p w14:paraId="6AD7DFFC" w14:textId="77777777" w:rsidR="00D57AEB" w:rsidRPr="00B8095E" w:rsidRDefault="00D57AEB" w:rsidP="00AC4B8A">
            <w:pPr>
              <w:pStyle w:val="ListParagraph"/>
              <w:numPr>
                <w:ilvl w:val="0"/>
                <w:numId w:val="33"/>
              </w:numPr>
              <w:spacing w:before="20" w:after="0" w:line="240" w:lineRule="auto"/>
              <w:ind w:left="604" w:hanging="276"/>
              <w:contextualSpacing w:val="0"/>
              <w:rPr>
                <w:rFonts w:ascii="Calibri" w:hAnsi="Calibri" w:cs="Calibri"/>
                <w:sz w:val="22"/>
                <w:szCs w:val="22"/>
              </w:rPr>
            </w:pPr>
            <w:r w:rsidRPr="00B8095E">
              <w:rPr>
                <w:rFonts w:ascii="Calibri" w:hAnsi="Calibri" w:cs="Calibri"/>
                <w:sz w:val="22"/>
                <w:szCs w:val="22"/>
              </w:rPr>
              <w:t>up to $</w:t>
            </w:r>
            <w:proofErr w:type="gramStart"/>
            <w:r w:rsidRPr="00B8095E">
              <w:rPr>
                <w:rFonts w:ascii="Calibri" w:hAnsi="Calibri" w:cs="Calibri"/>
                <w:sz w:val="22"/>
                <w:szCs w:val="22"/>
              </w:rPr>
              <w:t>X,XXX</w:t>
            </w:r>
            <w:proofErr w:type="gramEnd"/>
            <w:r w:rsidRPr="00B8095E">
              <w:rPr>
                <w:rFonts w:ascii="Calibri" w:hAnsi="Calibri" w:cs="Calibri"/>
                <w:sz w:val="22"/>
                <w:szCs w:val="22"/>
              </w:rPr>
              <w:t xml:space="preserve"> </w:t>
            </w:r>
            <w:r w:rsidRPr="00B8095E">
              <w:rPr>
                <w:rFonts w:ascii="Calibri" w:hAnsi="Calibri" w:cs="Calibri"/>
                <w:color w:val="436EF7"/>
                <w:sz w:val="22"/>
                <w:szCs w:val="22"/>
              </w:rPr>
              <w:t>&lt;insert amount&gt;</w:t>
            </w:r>
            <w:r w:rsidRPr="00B8095E">
              <w:rPr>
                <w:rFonts w:ascii="Calibri" w:hAnsi="Calibri" w:cs="Calibri"/>
                <w:sz w:val="22"/>
                <w:szCs w:val="22"/>
              </w:rPr>
              <w:t xml:space="preserve"> per item, they are to be borne by the business area and do not require insurance claims.</w:t>
            </w:r>
          </w:p>
        </w:tc>
      </w:tr>
      <w:tr w:rsidR="00D57AEB" w:rsidRPr="00B8095E" w14:paraId="1F38AB75" w14:textId="77777777" w:rsidTr="00AC4B8A">
        <w:tc>
          <w:tcPr>
            <w:tcW w:w="2127" w:type="dxa"/>
            <w:shd w:val="clear" w:color="auto" w:fill="auto"/>
          </w:tcPr>
          <w:p w14:paraId="27F89928" w14:textId="77777777" w:rsidR="00D57AEB" w:rsidRPr="00B8095E" w:rsidRDefault="00D57AEB" w:rsidP="00AC4B8A">
            <w:pPr>
              <w:pStyle w:val="ListParagraph"/>
              <w:numPr>
                <w:ilvl w:val="1"/>
                <w:numId w:val="172"/>
              </w:numPr>
              <w:tabs>
                <w:tab w:val="left" w:pos="426"/>
              </w:tabs>
              <w:spacing w:before="40" w:line="240" w:lineRule="auto"/>
              <w:rPr>
                <w:rFonts w:ascii="Calibri" w:hAnsi="Calibri" w:cs="Calibri"/>
                <w:color w:val="auto"/>
                <w:sz w:val="22"/>
                <w:szCs w:val="22"/>
              </w:rPr>
            </w:pPr>
            <w:r w:rsidRPr="00B8095E">
              <w:rPr>
                <w:rFonts w:ascii="Calibri" w:hAnsi="Calibri" w:cs="Calibri"/>
                <w:color w:val="auto"/>
                <w:sz w:val="22"/>
                <w:szCs w:val="22"/>
              </w:rPr>
              <w:t>Internal reporting of fraud, corruption and other losses</w:t>
            </w:r>
          </w:p>
        </w:tc>
        <w:tc>
          <w:tcPr>
            <w:tcW w:w="7512" w:type="dxa"/>
            <w:shd w:val="clear" w:color="auto" w:fill="auto"/>
          </w:tcPr>
          <w:p w14:paraId="07185A31" w14:textId="77777777" w:rsidR="00D57AEB" w:rsidRPr="00B8095E" w:rsidRDefault="00D57AEB" w:rsidP="00AC4B8A">
            <w:pPr>
              <w:pStyle w:val="ListParagraph"/>
              <w:numPr>
                <w:ilvl w:val="0"/>
                <w:numId w:val="21"/>
              </w:numPr>
              <w:spacing w:before="40" w:after="0" w:line="240" w:lineRule="auto"/>
              <w:ind w:left="176" w:hanging="176"/>
              <w:contextualSpacing w:val="0"/>
              <w:rPr>
                <w:rFonts w:ascii="Calibri" w:hAnsi="Calibri" w:cs="Calibri"/>
                <w:sz w:val="22"/>
                <w:szCs w:val="22"/>
              </w:rPr>
            </w:pPr>
            <w:r w:rsidRPr="00B8095E">
              <w:rPr>
                <w:rFonts w:ascii="Calibri" w:hAnsi="Calibri" w:cs="Calibri"/>
                <w:sz w:val="22"/>
                <w:szCs w:val="22"/>
              </w:rPr>
              <w:t xml:space="preserve">A Fraud, Corruption and Other Losses register must be maintained to record all cases of suspected or actual theft, arson, irregularity or fraud.  </w:t>
            </w:r>
          </w:p>
          <w:p w14:paraId="4C48C84A" w14:textId="77777777" w:rsidR="00D57AEB" w:rsidRPr="00B8095E" w:rsidRDefault="00D57AEB" w:rsidP="00AC4B8A">
            <w:pPr>
              <w:pStyle w:val="ListParagraph"/>
              <w:numPr>
                <w:ilvl w:val="0"/>
                <w:numId w:val="21"/>
              </w:numPr>
              <w:spacing w:before="40" w:after="0" w:line="240" w:lineRule="auto"/>
              <w:contextualSpacing w:val="0"/>
              <w:rPr>
                <w:rFonts w:ascii="Calibri" w:hAnsi="Calibri" w:cs="Calibri"/>
                <w:sz w:val="22"/>
                <w:szCs w:val="22"/>
              </w:rPr>
            </w:pPr>
            <w:r w:rsidRPr="00B8095E">
              <w:rPr>
                <w:rFonts w:ascii="Calibri" w:hAnsi="Calibri" w:cs="Calibri"/>
                <w:sz w:val="22"/>
                <w:szCs w:val="22"/>
              </w:rPr>
              <w:t xml:space="preserve">The </w:t>
            </w:r>
            <w:r w:rsidRPr="00B8095E">
              <w:rPr>
                <w:rFonts w:ascii="Calibri" w:hAnsi="Calibri" w:cs="Calibri"/>
                <w:color w:val="436EF7"/>
                <w:sz w:val="22"/>
                <w:szCs w:val="22"/>
              </w:rPr>
              <w:t>&lt;insert agency name&gt;</w:t>
            </w:r>
            <w:r w:rsidRPr="00B8095E">
              <w:rPr>
                <w:rFonts w:ascii="Calibri" w:hAnsi="Calibri" w:cs="Calibri"/>
                <w:sz w:val="22"/>
                <w:szCs w:val="22"/>
              </w:rPr>
              <w:t xml:space="preserve">’s Responsible Body and the Audit Committee must be informed of all actual or </w:t>
            </w:r>
            <w:r w:rsidRPr="00B8095E">
              <w:rPr>
                <w:rFonts w:ascii="Calibri" w:hAnsi="Calibri" w:cs="Calibri"/>
                <w:color w:val="auto"/>
                <w:sz w:val="22"/>
                <w:szCs w:val="22"/>
              </w:rPr>
              <w:t>suspected fraud, corruption and other losses</w:t>
            </w:r>
            <w:r w:rsidRPr="00B8095E" w:rsidDel="00EA423B">
              <w:rPr>
                <w:rFonts w:ascii="Calibri" w:hAnsi="Calibri" w:cs="Calibri"/>
                <w:color w:val="auto"/>
                <w:sz w:val="22"/>
                <w:szCs w:val="22"/>
              </w:rPr>
              <w:t xml:space="preserve"> </w:t>
            </w:r>
            <w:r w:rsidRPr="00B8095E">
              <w:rPr>
                <w:rFonts w:ascii="Calibri" w:hAnsi="Calibri" w:cs="Calibri"/>
                <w:color w:val="auto"/>
                <w:sz w:val="22"/>
                <w:szCs w:val="22"/>
              </w:rPr>
              <w:t xml:space="preserve">as soon as practical or immediately for all material and significant losses. </w:t>
            </w:r>
          </w:p>
        </w:tc>
      </w:tr>
      <w:tr w:rsidR="00D57AEB" w:rsidRPr="00B8095E" w14:paraId="337F8108" w14:textId="77777777" w:rsidTr="00AC4B8A">
        <w:tc>
          <w:tcPr>
            <w:tcW w:w="2127" w:type="dxa"/>
            <w:shd w:val="clear" w:color="auto" w:fill="auto"/>
          </w:tcPr>
          <w:p w14:paraId="5C16628C" w14:textId="77777777" w:rsidR="00D57AEB" w:rsidRPr="00B8095E" w:rsidRDefault="00D57AEB" w:rsidP="00AC4B8A">
            <w:pPr>
              <w:pStyle w:val="ListParagraph"/>
              <w:numPr>
                <w:ilvl w:val="1"/>
                <w:numId w:val="172"/>
              </w:numPr>
              <w:tabs>
                <w:tab w:val="left" w:pos="426"/>
              </w:tabs>
              <w:spacing w:before="40" w:after="0" w:line="240" w:lineRule="auto"/>
              <w:ind w:left="426" w:hanging="426"/>
              <w:rPr>
                <w:rFonts w:ascii="Calibri" w:hAnsi="Calibri" w:cs="Calibri"/>
                <w:color w:val="auto"/>
                <w:sz w:val="22"/>
                <w:szCs w:val="22"/>
              </w:rPr>
            </w:pPr>
            <w:r w:rsidRPr="00B8095E">
              <w:rPr>
                <w:rFonts w:ascii="Calibri" w:hAnsi="Calibri" w:cs="Calibri"/>
                <w:color w:val="auto"/>
                <w:sz w:val="22"/>
                <w:szCs w:val="22"/>
              </w:rPr>
              <w:t>Types and areas of fraud or corruption risks</w:t>
            </w:r>
          </w:p>
        </w:tc>
        <w:tc>
          <w:tcPr>
            <w:tcW w:w="7512" w:type="dxa"/>
            <w:shd w:val="clear" w:color="auto" w:fill="auto"/>
          </w:tcPr>
          <w:p w14:paraId="61CF73CB" w14:textId="77777777" w:rsidR="00D57AEB" w:rsidRPr="00B8095E" w:rsidRDefault="00D57AEB" w:rsidP="00AC4B8A">
            <w:pPr>
              <w:spacing w:before="40"/>
              <w:rPr>
                <w:rFonts w:ascii="Calibri" w:hAnsi="Calibri" w:cs="Calibri"/>
                <w:color w:val="auto"/>
                <w:sz w:val="22"/>
                <w:szCs w:val="22"/>
              </w:rPr>
            </w:pPr>
            <w:r w:rsidRPr="00B8095E">
              <w:rPr>
                <w:rFonts w:ascii="Calibri" w:hAnsi="Calibri" w:cs="Calibri"/>
                <w:color w:val="auto"/>
                <w:sz w:val="22"/>
                <w:szCs w:val="22"/>
              </w:rPr>
              <w:t>Examples of fraud and corruption:</w:t>
            </w:r>
          </w:p>
          <w:p w14:paraId="6E9A11E7" w14:textId="77777777" w:rsidR="00D57AEB" w:rsidRPr="00B8095E" w:rsidRDefault="00D57AEB" w:rsidP="00AC4B8A">
            <w:pPr>
              <w:pStyle w:val="ListParagraph"/>
              <w:numPr>
                <w:ilvl w:val="0"/>
                <w:numId w:val="131"/>
              </w:numPr>
              <w:spacing w:before="40" w:after="200" w:line="276" w:lineRule="auto"/>
              <w:rPr>
                <w:rFonts w:ascii="Calibri" w:hAnsi="Calibri" w:cs="Calibri"/>
                <w:color w:val="auto"/>
                <w:sz w:val="22"/>
                <w:szCs w:val="22"/>
              </w:rPr>
            </w:pPr>
            <w:r w:rsidRPr="00B8095E">
              <w:rPr>
                <w:rFonts w:ascii="Calibri" w:hAnsi="Calibri" w:cs="Calibri"/>
                <w:color w:val="auto"/>
                <w:sz w:val="22"/>
                <w:szCs w:val="22"/>
              </w:rPr>
              <w:t>Theft of any kind (e.g. Cash, petty cash, cab charge, supplies, equipment, tools, data, records etc.)</w:t>
            </w:r>
          </w:p>
          <w:p w14:paraId="27ADBEFC" w14:textId="77777777" w:rsidR="00D57AEB" w:rsidRPr="00B8095E" w:rsidRDefault="00D57AEB" w:rsidP="00AC4B8A">
            <w:pPr>
              <w:pStyle w:val="ListParagraph"/>
              <w:numPr>
                <w:ilvl w:val="0"/>
                <w:numId w:val="131"/>
              </w:numPr>
              <w:spacing w:before="40" w:after="200" w:line="276" w:lineRule="auto"/>
              <w:rPr>
                <w:rFonts w:ascii="Calibri" w:hAnsi="Calibri" w:cs="Calibri"/>
                <w:color w:val="auto"/>
                <w:sz w:val="22"/>
                <w:szCs w:val="22"/>
              </w:rPr>
            </w:pPr>
            <w:r w:rsidRPr="00B8095E">
              <w:rPr>
                <w:rFonts w:ascii="Calibri" w:hAnsi="Calibri" w:cs="Calibri"/>
                <w:color w:val="auto"/>
                <w:sz w:val="22"/>
                <w:szCs w:val="22"/>
              </w:rPr>
              <w:t>Misuse of government assets, equipment, facilities</w:t>
            </w:r>
          </w:p>
          <w:p w14:paraId="4F848AF5" w14:textId="77777777" w:rsidR="00D57AEB" w:rsidRPr="00B8095E" w:rsidRDefault="00D57AEB" w:rsidP="00AC4B8A">
            <w:pPr>
              <w:pStyle w:val="ListParagraph"/>
              <w:numPr>
                <w:ilvl w:val="0"/>
                <w:numId w:val="131"/>
              </w:numPr>
              <w:spacing w:before="40" w:after="200" w:line="276" w:lineRule="auto"/>
              <w:rPr>
                <w:rFonts w:ascii="Calibri" w:hAnsi="Calibri" w:cs="Calibri"/>
                <w:color w:val="auto"/>
                <w:sz w:val="22"/>
                <w:szCs w:val="22"/>
              </w:rPr>
            </w:pPr>
            <w:r w:rsidRPr="00B8095E">
              <w:rPr>
                <w:rFonts w:ascii="Calibri" w:hAnsi="Calibri" w:cs="Calibri"/>
                <w:color w:val="auto"/>
                <w:sz w:val="22"/>
                <w:szCs w:val="22"/>
              </w:rPr>
              <w:t>Accounting fraud (e.g. manipulation, falsification or alteration of financial information)</w:t>
            </w:r>
          </w:p>
          <w:p w14:paraId="2AD3C8CC" w14:textId="77777777" w:rsidR="00D57AEB" w:rsidRPr="00B8095E" w:rsidRDefault="00D57AEB" w:rsidP="00AC4B8A">
            <w:pPr>
              <w:pStyle w:val="ListParagraph"/>
              <w:numPr>
                <w:ilvl w:val="0"/>
                <w:numId w:val="131"/>
              </w:numPr>
              <w:spacing w:before="40" w:after="200" w:line="276" w:lineRule="auto"/>
              <w:rPr>
                <w:rFonts w:ascii="Calibri" w:hAnsi="Calibri" w:cs="Calibri"/>
                <w:color w:val="auto"/>
                <w:sz w:val="22"/>
                <w:szCs w:val="22"/>
              </w:rPr>
            </w:pPr>
            <w:r w:rsidRPr="00B8095E">
              <w:rPr>
                <w:rFonts w:ascii="Calibri" w:hAnsi="Calibri" w:cs="Calibri"/>
                <w:color w:val="auto"/>
                <w:sz w:val="22"/>
                <w:szCs w:val="22"/>
              </w:rPr>
              <w:t>Wrongfully using or sharing information or intellectual property</w:t>
            </w:r>
          </w:p>
          <w:p w14:paraId="19CB1440" w14:textId="77777777" w:rsidR="00D57AEB" w:rsidRPr="00B8095E" w:rsidRDefault="00D57AEB" w:rsidP="00AC4B8A">
            <w:pPr>
              <w:pStyle w:val="ListParagraph"/>
              <w:numPr>
                <w:ilvl w:val="0"/>
                <w:numId w:val="131"/>
              </w:numPr>
              <w:spacing w:before="40" w:after="200" w:line="276" w:lineRule="auto"/>
              <w:rPr>
                <w:rFonts w:ascii="Calibri" w:hAnsi="Calibri" w:cs="Calibri"/>
                <w:color w:val="auto"/>
                <w:sz w:val="22"/>
                <w:szCs w:val="22"/>
              </w:rPr>
            </w:pPr>
            <w:r w:rsidRPr="00B8095E">
              <w:rPr>
                <w:rFonts w:ascii="Calibri" w:hAnsi="Calibri" w:cs="Calibri"/>
                <w:color w:val="auto"/>
                <w:sz w:val="22"/>
                <w:szCs w:val="22"/>
              </w:rPr>
              <w:t>Unauthorised disclosure, release, manipulation or destruction of Cabinet in Confidence material</w:t>
            </w:r>
          </w:p>
          <w:p w14:paraId="1ED4A26F" w14:textId="77777777" w:rsidR="00D57AEB" w:rsidRPr="00B8095E" w:rsidRDefault="00D57AEB" w:rsidP="00AC4B8A">
            <w:pPr>
              <w:pStyle w:val="ListParagraph"/>
              <w:numPr>
                <w:ilvl w:val="0"/>
                <w:numId w:val="131"/>
              </w:numPr>
              <w:spacing w:before="40" w:after="200" w:line="276" w:lineRule="auto"/>
              <w:rPr>
                <w:rFonts w:ascii="Calibri" w:hAnsi="Calibri" w:cs="Calibri"/>
                <w:color w:val="auto"/>
                <w:sz w:val="22"/>
                <w:szCs w:val="22"/>
              </w:rPr>
            </w:pPr>
            <w:r w:rsidRPr="00B8095E">
              <w:rPr>
                <w:rFonts w:ascii="Calibri" w:hAnsi="Calibri" w:cs="Calibri"/>
                <w:color w:val="auto"/>
                <w:sz w:val="22"/>
                <w:szCs w:val="22"/>
              </w:rPr>
              <w:t>Unlawful procurement of property, equipment, materials or services</w:t>
            </w:r>
          </w:p>
          <w:p w14:paraId="5E68453A" w14:textId="77777777" w:rsidR="00D57AEB" w:rsidRPr="00B8095E" w:rsidRDefault="00D57AEB" w:rsidP="00AC4B8A">
            <w:pPr>
              <w:pStyle w:val="ListParagraph"/>
              <w:numPr>
                <w:ilvl w:val="0"/>
                <w:numId w:val="131"/>
              </w:numPr>
              <w:spacing w:before="40" w:after="200" w:line="276" w:lineRule="auto"/>
              <w:rPr>
                <w:rFonts w:ascii="Calibri" w:hAnsi="Calibri" w:cs="Calibri"/>
                <w:color w:val="auto"/>
                <w:sz w:val="22"/>
                <w:szCs w:val="22"/>
              </w:rPr>
            </w:pPr>
            <w:r w:rsidRPr="00B8095E">
              <w:rPr>
                <w:rFonts w:ascii="Calibri" w:hAnsi="Calibri" w:cs="Calibri"/>
                <w:color w:val="auto"/>
                <w:sz w:val="22"/>
                <w:szCs w:val="22"/>
              </w:rPr>
              <w:t>Knowingly providing false or misleading information, or failing to provide information when there is an obligation</w:t>
            </w:r>
          </w:p>
          <w:p w14:paraId="6134B828" w14:textId="77777777" w:rsidR="00D57AEB" w:rsidRPr="00B8095E" w:rsidRDefault="00D57AEB" w:rsidP="00AC4B8A">
            <w:pPr>
              <w:pStyle w:val="ListParagraph"/>
              <w:numPr>
                <w:ilvl w:val="0"/>
                <w:numId w:val="131"/>
              </w:numPr>
              <w:spacing w:before="40" w:after="200" w:line="276" w:lineRule="auto"/>
              <w:rPr>
                <w:rFonts w:ascii="Calibri" w:hAnsi="Calibri" w:cs="Calibri"/>
                <w:color w:val="auto"/>
                <w:sz w:val="22"/>
                <w:szCs w:val="22"/>
              </w:rPr>
            </w:pPr>
            <w:r w:rsidRPr="00B8095E">
              <w:rPr>
                <w:rFonts w:ascii="Calibri" w:hAnsi="Calibri" w:cs="Calibri"/>
                <w:color w:val="auto"/>
                <w:sz w:val="22"/>
                <w:szCs w:val="22"/>
              </w:rPr>
              <w:t>Making or using false, forged or falsified document</w:t>
            </w:r>
          </w:p>
          <w:p w14:paraId="3E89BA90" w14:textId="77777777" w:rsidR="00D57AEB" w:rsidRPr="00B8095E" w:rsidRDefault="00D57AEB" w:rsidP="00AC4B8A">
            <w:pPr>
              <w:pStyle w:val="ListParagraph"/>
              <w:numPr>
                <w:ilvl w:val="0"/>
                <w:numId w:val="131"/>
              </w:numPr>
              <w:spacing w:before="40" w:after="200" w:line="276" w:lineRule="auto"/>
              <w:rPr>
                <w:rFonts w:ascii="Calibri" w:hAnsi="Calibri" w:cs="Calibri"/>
                <w:color w:val="auto"/>
                <w:sz w:val="22"/>
                <w:szCs w:val="22"/>
              </w:rPr>
            </w:pPr>
            <w:r w:rsidRPr="00B8095E">
              <w:rPr>
                <w:rFonts w:ascii="Calibri" w:hAnsi="Calibri" w:cs="Calibri"/>
                <w:color w:val="auto"/>
                <w:sz w:val="22"/>
                <w:szCs w:val="22"/>
              </w:rPr>
              <w:t>Undisclosed and/or unmanaged conflicts of interest between public duties and private interests</w:t>
            </w:r>
          </w:p>
          <w:p w14:paraId="44C6EC98" w14:textId="77777777" w:rsidR="00D57AEB" w:rsidRPr="00B8095E" w:rsidRDefault="00D57AEB" w:rsidP="00AC4B8A">
            <w:pPr>
              <w:pStyle w:val="ListParagraph"/>
              <w:numPr>
                <w:ilvl w:val="0"/>
                <w:numId w:val="131"/>
              </w:numPr>
              <w:spacing w:before="40" w:after="200" w:line="276" w:lineRule="auto"/>
              <w:rPr>
                <w:rFonts w:ascii="Calibri" w:hAnsi="Calibri" w:cs="Calibri"/>
                <w:color w:val="auto"/>
                <w:sz w:val="22"/>
                <w:szCs w:val="22"/>
              </w:rPr>
            </w:pPr>
            <w:r w:rsidRPr="00B8095E">
              <w:rPr>
                <w:rFonts w:ascii="Calibri" w:hAnsi="Calibri" w:cs="Calibri"/>
                <w:color w:val="auto"/>
                <w:sz w:val="22"/>
                <w:szCs w:val="22"/>
              </w:rPr>
              <w:t>Abusing position of power for personal gain</w:t>
            </w:r>
          </w:p>
          <w:p w14:paraId="1E6F6B99" w14:textId="77777777" w:rsidR="00D57AEB" w:rsidRPr="00B8095E" w:rsidRDefault="00D57AEB" w:rsidP="00AC4B8A">
            <w:pPr>
              <w:pStyle w:val="ListParagraph"/>
              <w:numPr>
                <w:ilvl w:val="0"/>
                <w:numId w:val="131"/>
              </w:numPr>
              <w:spacing w:before="40" w:after="200" w:line="276" w:lineRule="auto"/>
              <w:rPr>
                <w:rFonts w:ascii="Calibri" w:hAnsi="Calibri" w:cs="Calibri"/>
                <w:sz w:val="22"/>
                <w:szCs w:val="22"/>
              </w:rPr>
            </w:pPr>
            <w:r w:rsidRPr="00B8095E">
              <w:rPr>
                <w:rFonts w:ascii="Calibri" w:hAnsi="Calibri" w:cs="Calibri"/>
                <w:color w:val="auto"/>
                <w:sz w:val="22"/>
                <w:szCs w:val="22"/>
              </w:rPr>
              <w:t>Falsifying timesheets or leave balances</w:t>
            </w:r>
          </w:p>
        </w:tc>
      </w:tr>
      <w:tr w:rsidR="00D57AEB" w:rsidRPr="00B8095E" w14:paraId="12BDD149" w14:textId="77777777" w:rsidTr="00AC4B8A">
        <w:tc>
          <w:tcPr>
            <w:tcW w:w="2127" w:type="dxa"/>
            <w:shd w:val="clear" w:color="auto" w:fill="auto"/>
          </w:tcPr>
          <w:p w14:paraId="3D85EF71" w14:textId="77777777" w:rsidR="00D57AEB" w:rsidRPr="00B8095E" w:rsidRDefault="00D57AEB" w:rsidP="00AC4B8A">
            <w:pPr>
              <w:pStyle w:val="ListParagraph"/>
              <w:numPr>
                <w:ilvl w:val="1"/>
                <w:numId w:val="172"/>
              </w:numPr>
              <w:tabs>
                <w:tab w:val="left" w:pos="426"/>
              </w:tabs>
              <w:spacing w:before="40" w:after="0" w:line="240" w:lineRule="auto"/>
              <w:ind w:left="426" w:hanging="426"/>
              <w:rPr>
                <w:rFonts w:ascii="Calibri" w:hAnsi="Calibri" w:cs="Calibri"/>
                <w:color w:val="auto"/>
                <w:sz w:val="22"/>
                <w:szCs w:val="22"/>
              </w:rPr>
            </w:pPr>
            <w:r w:rsidRPr="00B8095E">
              <w:rPr>
                <w:rFonts w:ascii="Calibri" w:hAnsi="Calibri" w:cs="Calibri"/>
                <w:color w:val="auto"/>
                <w:sz w:val="22"/>
                <w:szCs w:val="22"/>
              </w:rPr>
              <w:t>Areas fraud and corruption may target</w:t>
            </w:r>
          </w:p>
        </w:tc>
        <w:tc>
          <w:tcPr>
            <w:tcW w:w="7512" w:type="dxa"/>
            <w:shd w:val="clear" w:color="auto" w:fill="auto"/>
          </w:tcPr>
          <w:p w14:paraId="563F8C3B" w14:textId="77777777" w:rsidR="00D57AEB" w:rsidRPr="00B8095E" w:rsidRDefault="00D57AEB" w:rsidP="00AC4B8A">
            <w:pPr>
              <w:pStyle w:val="ListParagraph"/>
              <w:numPr>
                <w:ilvl w:val="0"/>
                <w:numId w:val="21"/>
              </w:numPr>
              <w:spacing w:before="40" w:after="200" w:line="276" w:lineRule="auto"/>
              <w:rPr>
                <w:rFonts w:ascii="Calibri" w:hAnsi="Calibri" w:cs="Calibri"/>
                <w:color w:val="auto"/>
                <w:sz w:val="22"/>
                <w:szCs w:val="22"/>
              </w:rPr>
            </w:pPr>
            <w:r w:rsidRPr="00B8095E">
              <w:rPr>
                <w:rFonts w:ascii="Calibri" w:hAnsi="Calibri" w:cs="Calibri"/>
                <w:color w:val="auto"/>
                <w:sz w:val="22"/>
                <w:szCs w:val="22"/>
              </w:rPr>
              <w:t>Payroll</w:t>
            </w:r>
          </w:p>
          <w:p w14:paraId="5EF38687" w14:textId="77777777" w:rsidR="00D57AEB" w:rsidRPr="00B8095E" w:rsidRDefault="00D57AEB" w:rsidP="00AC4B8A">
            <w:pPr>
              <w:pStyle w:val="ListParagraph"/>
              <w:numPr>
                <w:ilvl w:val="0"/>
                <w:numId w:val="21"/>
              </w:numPr>
              <w:spacing w:before="40" w:after="200" w:line="276" w:lineRule="auto"/>
              <w:rPr>
                <w:rFonts w:ascii="Calibri" w:hAnsi="Calibri" w:cs="Calibri"/>
                <w:color w:val="auto"/>
                <w:sz w:val="22"/>
                <w:szCs w:val="22"/>
              </w:rPr>
            </w:pPr>
            <w:r w:rsidRPr="00B8095E">
              <w:rPr>
                <w:rFonts w:ascii="Calibri" w:hAnsi="Calibri" w:cs="Calibri"/>
                <w:color w:val="auto"/>
                <w:sz w:val="22"/>
                <w:szCs w:val="22"/>
              </w:rPr>
              <w:t>Revenue</w:t>
            </w:r>
          </w:p>
          <w:p w14:paraId="3F7CD3BE" w14:textId="77777777" w:rsidR="00D57AEB" w:rsidRPr="00B8095E" w:rsidRDefault="00D57AEB" w:rsidP="00AC4B8A">
            <w:pPr>
              <w:pStyle w:val="ListParagraph"/>
              <w:numPr>
                <w:ilvl w:val="0"/>
                <w:numId w:val="21"/>
              </w:numPr>
              <w:spacing w:before="40" w:after="200" w:line="276" w:lineRule="auto"/>
              <w:rPr>
                <w:rFonts w:ascii="Calibri" w:hAnsi="Calibri" w:cs="Calibri"/>
                <w:color w:val="auto"/>
                <w:sz w:val="22"/>
                <w:szCs w:val="22"/>
              </w:rPr>
            </w:pPr>
            <w:r w:rsidRPr="00B8095E">
              <w:rPr>
                <w:rFonts w:ascii="Calibri" w:hAnsi="Calibri" w:cs="Calibri"/>
                <w:color w:val="auto"/>
                <w:sz w:val="22"/>
                <w:szCs w:val="22"/>
              </w:rPr>
              <w:t>Purchasing, procurement and contract management</w:t>
            </w:r>
          </w:p>
          <w:p w14:paraId="32D3ECAD" w14:textId="77777777" w:rsidR="00D57AEB" w:rsidRPr="00B8095E" w:rsidRDefault="00D57AEB" w:rsidP="00AC4B8A">
            <w:pPr>
              <w:pStyle w:val="ListParagraph"/>
              <w:numPr>
                <w:ilvl w:val="0"/>
                <w:numId w:val="21"/>
              </w:numPr>
              <w:spacing w:before="40" w:after="200" w:line="276" w:lineRule="auto"/>
              <w:rPr>
                <w:rFonts w:ascii="Calibri" w:hAnsi="Calibri" w:cs="Calibri"/>
                <w:color w:val="auto"/>
                <w:sz w:val="22"/>
                <w:szCs w:val="22"/>
              </w:rPr>
            </w:pPr>
            <w:r w:rsidRPr="00B8095E">
              <w:rPr>
                <w:rFonts w:ascii="Calibri" w:hAnsi="Calibri" w:cs="Calibri"/>
                <w:color w:val="auto"/>
                <w:sz w:val="22"/>
                <w:szCs w:val="22"/>
              </w:rPr>
              <w:t>Property (e.g. cash, computer equipment, other portable and attractive items, stationery)</w:t>
            </w:r>
          </w:p>
          <w:p w14:paraId="072B7BB9" w14:textId="77777777" w:rsidR="00D57AEB" w:rsidRPr="00B8095E" w:rsidRDefault="00D57AEB" w:rsidP="00AC4B8A">
            <w:pPr>
              <w:pStyle w:val="ListParagraph"/>
              <w:numPr>
                <w:ilvl w:val="0"/>
                <w:numId w:val="21"/>
              </w:numPr>
              <w:spacing w:before="40" w:after="200" w:line="276" w:lineRule="auto"/>
              <w:rPr>
                <w:rFonts w:ascii="Calibri" w:hAnsi="Calibri" w:cs="Calibri"/>
                <w:color w:val="auto"/>
                <w:sz w:val="22"/>
                <w:szCs w:val="22"/>
              </w:rPr>
            </w:pPr>
            <w:r w:rsidRPr="00B8095E">
              <w:rPr>
                <w:rFonts w:ascii="Calibri" w:hAnsi="Calibri" w:cs="Calibri"/>
                <w:color w:val="auto"/>
                <w:sz w:val="22"/>
                <w:szCs w:val="22"/>
              </w:rPr>
              <w:t>Information and intelligence (e.g. personal information or classified material)</w:t>
            </w:r>
          </w:p>
          <w:p w14:paraId="2A3617A3" w14:textId="77777777" w:rsidR="00D57AEB" w:rsidRPr="00B8095E" w:rsidRDefault="00D57AEB" w:rsidP="00AC4B8A">
            <w:pPr>
              <w:pStyle w:val="ListParagraph"/>
              <w:numPr>
                <w:ilvl w:val="0"/>
                <w:numId w:val="21"/>
              </w:numPr>
              <w:spacing w:before="40" w:after="200" w:line="276" w:lineRule="auto"/>
              <w:rPr>
                <w:rFonts w:ascii="Calibri" w:hAnsi="Calibri" w:cs="Calibri"/>
                <w:color w:val="auto"/>
                <w:sz w:val="22"/>
                <w:szCs w:val="22"/>
              </w:rPr>
            </w:pPr>
            <w:r w:rsidRPr="00B8095E">
              <w:rPr>
                <w:rFonts w:ascii="Calibri" w:hAnsi="Calibri" w:cs="Calibri"/>
                <w:color w:val="auto"/>
                <w:sz w:val="22"/>
                <w:szCs w:val="22"/>
              </w:rPr>
              <w:t>Program funding and grants</w:t>
            </w:r>
          </w:p>
          <w:p w14:paraId="7835A13A" w14:textId="77777777" w:rsidR="00D57AEB" w:rsidRPr="00B8095E" w:rsidRDefault="00D57AEB" w:rsidP="00AC4B8A">
            <w:pPr>
              <w:pStyle w:val="ListParagraph"/>
              <w:numPr>
                <w:ilvl w:val="0"/>
                <w:numId w:val="21"/>
              </w:numPr>
              <w:spacing w:before="40" w:after="200" w:line="276" w:lineRule="auto"/>
              <w:rPr>
                <w:rFonts w:ascii="Calibri" w:hAnsi="Calibri" w:cs="Calibri"/>
                <w:color w:val="auto"/>
                <w:sz w:val="22"/>
                <w:szCs w:val="22"/>
              </w:rPr>
            </w:pPr>
            <w:r w:rsidRPr="00B8095E">
              <w:rPr>
                <w:rFonts w:ascii="Calibri" w:hAnsi="Calibri" w:cs="Calibri"/>
                <w:color w:val="auto"/>
                <w:sz w:val="22"/>
                <w:szCs w:val="22"/>
              </w:rPr>
              <w:t>Statutory obligations and regulatory activities</w:t>
            </w:r>
          </w:p>
          <w:p w14:paraId="3C77262E" w14:textId="77777777" w:rsidR="00D57AEB" w:rsidRPr="00B8095E" w:rsidRDefault="00D57AEB" w:rsidP="00AC4B8A">
            <w:pPr>
              <w:pStyle w:val="ListParagraph"/>
              <w:numPr>
                <w:ilvl w:val="0"/>
                <w:numId w:val="21"/>
              </w:numPr>
              <w:spacing w:before="40" w:after="200" w:line="276" w:lineRule="auto"/>
              <w:rPr>
                <w:rFonts w:ascii="Calibri" w:hAnsi="Calibri" w:cs="Calibri"/>
                <w:color w:val="auto"/>
                <w:sz w:val="22"/>
                <w:szCs w:val="22"/>
              </w:rPr>
            </w:pPr>
            <w:r w:rsidRPr="00B8095E">
              <w:rPr>
                <w:rFonts w:ascii="Calibri" w:hAnsi="Calibri" w:cs="Calibri"/>
                <w:color w:val="auto"/>
                <w:sz w:val="22"/>
                <w:szCs w:val="22"/>
              </w:rPr>
              <w:t>Issuing or renewal of licenses and permits</w:t>
            </w:r>
          </w:p>
          <w:p w14:paraId="42009325" w14:textId="77777777" w:rsidR="00D57AEB" w:rsidRPr="00B8095E" w:rsidRDefault="00D57AEB" w:rsidP="00AC4B8A">
            <w:pPr>
              <w:pStyle w:val="ListParagraph"/>
              <w:numPr>
                <w:ilvl w:val="0"/>
                <w:numId w:val="21"/>
              </w:numPr>
              <w:spacing w:before="40" w:after="200" w:line="276" w:lineRule="auto"/>
              <w:rPr>
                <w:rFonts w:ascii="Calibri" w:hAnsi="Calibri" w:cs="Calibri"/>
                <w:color w:val="auto"/>
                <w:sz w:val="22"/>
                <w:szCs w:val="22"/>
              </w:rPr>
            </w:pPr>
            <w:r w:rsidRPr="00B8095E">
              <w:rPr>
                <w:rFonts w:ascii="Calibri" w:hAnsi="Calibri" w:cs="Calibri"/>
                <w:color w:val="auto"/>
                <w:sz w:val="22"/>
                <w:szCs w:val="22"/>
              </w:rPr>
              <w:t>Entitlements (e.g. expenses, leave, travel reimbursements, cab charge, leave, attendance records)</w:t>
            </w:r>
          </w:p>
          <w:p w14:paraId="2B19C384" w14:textId="77777777" w:rsidR="00D57AEB" w:rsidRPr="00B8095E" w:rsidRDefault="00D57AEB" w:rsidP="00AC4B8A">
            <w:pPr>
              <w:pStyle w:val="ListParagraph"/>
              <w:numPr>
                <w:ilvl w:val="0"/>
                <w:numId w:val="21"/>
              </w:numPr>
              <w:spacing w:before="40" w:after="200" w:line="276" w:lineRule="auto"/>
              <w:rPr>
                <w:rFonts w:ascii="Calibri" w:hAnsi="Calibri" w:cs="Calibri"/>
                <w:color w:val="auto"/>
                <w:sz w:val="22"/>
                <w:szCs w:val="22"/>
              </w:rPr>
            </w:pPr>
            <w:r w:rsidRPr="00B8095E">
              <w:rPr>
                <w:rFonts w:ascii="Calibri" w:hAnsi="Calibri" w:cs="Calibri"/>
                <w:color w:val="auto"/>
                <w:sz w:val="22"/>
                <w:szCs w:val="22"/>
              </w:rPr>
              <w:t>Facilities (e.g. unauthorised use of vehicles, information and communication technologies)</w:t>
            </w:r>
          </w:p>
          <w:p w14:paraId="166E66F6" w14:textId="77777777" w:rsidR="00D57AEB" w:rsidRPr="00B8095E" w:rsidRDefault="00D57AEB" w:rsidP="00AC4B8A">
            <w:pPr>
              <w:pStyle w:val="ListParagraph"/>
              <w:numPr>
                <w:ilvl w:val="0"/>
                <w:numId w:val="21"/>
              </w:numPr>
              <w:spacing w:before="40" w:after="200" w:line="276" w:lineRule="auto"/>
              <w:rPr>
                <w:rFonts w:ascii="Calibri" w:hAnsi="Calibri" w:cs="Calibri"/>
                <w:color w:val="auto"/>
                <w:sz w:val="22"/>
                <w:szCs w:val="22"/>
              </w:rPr>
            </w:pPr>
            <w:r w:rsidRPr="00B8095E">
              <w:rPr>
                <w:rFonts w:ascii="Calibri" w:hAnsi="Calibri" w:cs="Calibri"/>
                <w:color w:val="auto"/>
                <w:sz w:val="22"/>
                <w:szCs w:val="22"/>
              </w:rPr>
              <w:t>Recruitment and selection of employees and other workplace participants</w:t>
            </w:r>
          </w:p>
          <w:p w14:paraId="2470B433" w14:textId="77777777" w:rsidR="00D57AEB" w:rsidRPr="00B8095E" w:rsidRDefault="00D57AEB" w:rsidP="00AC4B8A">
            <w:pPr>
              <w:pStyle w:val="ListParagraph"/>
              <w:numPr>
                <w:ilvl w:val="0"/>
                <w:numId w:val="21"/>
              </w:numPr>
              <w:spacing w:before="40" w:after="0" w:line="240" w:lineRule="auto"/>
              <w:contextualSpacing w:val="0"/>
              <w:rPr>
                <w:rFonts w:ascii="Calibri" w:hAnsi="Calibri" w:cs="Calibri"/>
                <w:color w:val="FF0000"/>
                <w:sz w:val="22"/>
                <w:szCs w:val="22"/>
              </w:rPr>
            </w:pPr>
            <w:r w:rsidRPr="00B8095E">
              <w:rPr>
                <w:rFonts w:ascii="Calibri" w:hAnsi="Calibri" w:cs="Calibri"/>
                <w:color w:val="auto"/>
                <w:sz w:val="22"/>
                <w:szCs w:val="22"/>
              </w:rPr>
              <w:t>Money or property held in trust</w:t>
            </w:r>
          </w:p>
        </w:tc>
      </w:tr>
      <w:tr w:rsidR="00D57AEB" w:rsidRPr="00B8095E" w14:paraId="1205902F" w14:textId="77777777" w:rsidTr="00AC4B8A">
        <w:tc>
          <w:tcPr>
            <w:tcW w:w="2127" w:type="dxa"/>
            <w:shd w:val="clear" w:color="auto" w:fill="auto"/>
          </w:tcPr>
          <w:p w14:paraId="17129F4F" w14:textId="77777777" w:rsidR="00D57AEB" w:rsidRPr="00B8095E" w:rsidRDefault="00D57AEB" w:rsidP="00AC4B8A">
            <w:pPr>
              <w:pStyle w:val="ListParagraph"/>
              <w:numPr>
                <w:ilvl w:val="1"/>
                <w:numId w:val="172"/>
              </w:numPr>
              <w:tabs>
                <w:tab w:val="left" w:pos="426"/>
              </w:tabs>
              <w:spacing w:before="40" w:after="0" w:line="240" w:lineRule="auto"/>
              <w:ind w:left="426" w:hanging="426"/>
              <w:rPr>
                <w:rFonts w:ascii="Calibri" w:hAnsi="Calibri" w:cs="Calibri"/>
                <w:sz w:val="22"/>
                <w:szCs w:val="22"/>
              </w:rPr>
            </w:pPr>
            <w:r w:rsidRPr="00B8095E">
              <w:rPr>
                <w:rFonts w:ascii="Calibri" w:hAnsi="Calibri" w:cs="Calibri"/>
                <w:sz w:val="22"/>
                <w:szCs w:val="22"/>
              </w:rPr>
              <w:t>Reporting to the Victorian Police</w:t>
            </w:r>
          </w:p>
        </w:tc>
        <w:tc>
          <w:tcPr>
            <w:tcW w:w="7512" w:type="dxa"/>
            <w:shd w:val="clear" w:color="auto" w:fill="auto"/>
          </w:tcPr>
          <w:p w14:paraId="40765F9C" w14:textId="77777777" w:rsidR="00D57AEB" w:rsidRPr="00B8095E" w:rsidRDefault="00D57AEB" w:rsidP="00AC4B8A">
            <w:pPr>
              <w:pStyle w:val="ListParagraph"/>
              <w:numPr>
                <w:ilvl w:val="0"/>
                <w:numId w:val="21"/>
              </w:numPr>
              <w:spacing w:before="40" w:after="0" w:line="240" w:lineRule="auto"/>
              <w:ind w:left="176" w:hanging="176"/>
              <w:contextualSpacing w:val="0"/>
              <w:rPr>
                <w:rFonts w:ascii="Calibri" w:hAnsi="Calibri" w:cs="Calibri"/>
                <w:sz w:val="22"/>
                <w:szCs w:val="22"/>
              </w:rPr>
            </w:pPr>
            <w:r w:rsidRPr="00B8095E">
              <w:rPr>
                <w:rFonts w:ascii="Calibri" w:hAnsi="Calibri" w:cs="Calibri"/>
                <w:sz w:val="22"/>
                <w:szCs w:val="22"/>
              </w:rPr>
              <w:t>Incidents must be reported to the Victoria Police where:</w:t>
            </w:r>
          </w:p>
          <w:p w14:paraId="183EA935" w14:textId="77777777" w:rsidR="00D57AEB" w:rsidRPr="00B8095E" w:rsidRDefault="00D57AEB" w:rsidP="00AC4B8A">
            <w:pPr>
              <w:pStyle w:val="ListParagraph"/>
              <w:numPr>
                <w:ilvl w:val="0"/>
                <w:numId w:val="33"/>
              </w:numPr>
              <w:spacing w:before="20" w:after="0" w:line="240" w:lineRule="auto"/>
              <w:ind w:left="604" w:hanging="276"/>
              <w:contextualSpacing w:val="0"/>
              <w:rPr>
                <w:rFonts w:ascii="Calibri" w:hAnsi="Calibri" w:cs="Calibri"/>
                <w:sz w:val="22"/>
                <w:szCs w:val="22"/>
              </w:rPr>
            </w:pPr>
            <w:r w:rsidRPr="00B8095E">
              <w:rPr>
                <w:rFonts w:ascii="Calibri" w:hAnsi="Calibri" w:cs="Calibri"/>
                <w:sz w:val="22"/>
                <w:szCs w:val="22"/>
              </w:rPr>
              <w:t>fraud is involved, regardless of the amount;</w:t>
            </w:r>
          </w:p>
          <w:p w14:paraId="36EE1F4F" w14:textId="77777777" w:rsidR="00D57AEB" w:rsidRPr="00B8095E" w:rsidRDefault="00D57AEB" w:rsidP="00AC4B8A">
            <w:pPr>
              <w:pStyle w:val="ListParagraph"/>
              <w:numPr>
                <w:ilvl w:val="0"/>
                <w:numId w:val="33"/>
              </w:numPr>
              <w:spacing w:before="20" w:after="0" w:line="240" w:lineRule="auto"/>
              <w:ind w:left="604" w:hanging="276"/>
              <w:contextualSpacing w:val="0"/>
              <w:rPr>
                <w:rFonts w:ascii="Calibri" w:hAnsi="Calibri" w:cs="Calibri"/>
                <w:sz w:val="22"/>
                <w:szCs w:val="22"/>
              </w:rPr>
            </w:pPr>
            <w:r w:rsidRPr="00B8095E">
              <w:rPr>
                <w:rFonts w:ascii="Calibri" w:hAnsi="Calibri" w:cs="Calibri"/>
                <w:sz w:val="22"/>
                <w:szCs w:val="22"/>
              </w:rPr>
              <w:t xml:space="preserve">there is a theft or loss of cash more than $200 </w:t>
            </w:r>
            <w:r w:rsidRPr="00B8095E">
              <w:rPr>
                <w:rFonts w:ascii="Calibri" w:hAnsi="Calibri" w:cs="Calibri"/>
                <w:color w:val="436EF7"/>
                <w:sz w:val="22"/>
                <w:szCs w:val="22"/>
              </w:rPr>
              <w:t>&lt;insert amount, to be determined by the agency&gt;</w:t>
            </w:r>
            <w:r w:rsidRPr="00B8095E">
              <w:rPr>
                <w:rFonts w:ascii="Calibri" w:hAnsi="Calibri" w:cs="Calibri"/>
                <w:sz w:val="22"/>
                <w:szCs w:val="22"/>
              </w:rPr>
              <w:t>, and</w:t>
            </w:r>
          </w:p>
          <w:p w14:paraId="6833F75C" w14:textId="77777777" w:rsidR="00D57AEB" w:rsidRPr="00B8095E" w:rsidRDefault="00D57AEB" w:rsidP="00AC4B8A">
            <w:pPr>
              <w:pStyle w:val="ListParagraph"/>
              <w:numPr>
                <w:ilvl w:val="0"/>
                <w:numId w:val="33"/>
              </w:numPr>
              <w:spacing w:before="20" w:after="0" w:line="240" w:lineRule="auto"/>
              <w:ind w:left="604" w:hanging="276"/>
              <w:contextualSpacing w:val="0"/>
              <w:rPr>
                <w:rFonts w:ascii="Calibri" w:hAnsi="Calibri" w:cs="Calibri"/>
                <w:sz w:val="22"/>
                <w:szCs w:val="22"/>
              </w:rPr>
            </w:pPr>
            <w:r w:rsidRPr="00B8095E">
              <w:rPr>
                <w:rFonts w:ascii="Calibri" w:hAnsi="Calibri" w:cs="Calibri"/>
                <w:sz w:val="22"/>
                <w:szCs w:val="22"/>
              </w:rPr>
              <w:t xml:space="preserve">there is theft or loss of stores/property with a value more than $1,000 </w:t>
            </w:r>
            <w:r w:rsidRPr="00B8095E">
              <w:rPr>
                <w:rFonts w:ascii="Calibri" w:hAnsi="Calibri" w:cs="Calibri"/>
                <w:color w:val="436EF7"/>
                <w:sz w:val="22"/>
                <w:szCs w:val="22"/>
              </w:rPr>
              <w:t>&lt;insert amount, modify to suit business needs&gt;</w:t>
            </w:r>
            <w:r w:rsidRPr="00B8095E">
              <w:rPr>
                <w:rFonts w:ascii="Calibri" w:hAnsi="Calibri" w:cs="Calibri"/>
                <w:sz w:val="22"/>
                <w:szCs w:val="22"/>
              </w:rPr>
              <w:t>.</w:t>
            </w:r>
          </w:p>
          <w:p w14:paraId="2CA56036" w14:textId="77777777" w:rsidR="00D57AEB" w:rsidRPr="00B8095E" w:rsidRDefault="00D57AEB" w:rsidP="00AC4B8A">
            <w:pPr>
              <w:pStyle w:val="ListParagraph"/>
              <w:numPr>
                <w:ilvl w:val="0"/>
                <w:numId w:val="21"/>
              </w:numPr>
              <w:spacing w:before="40" w:after="0" w:line="240" w:lineRule="auto"/>
              <w:ind w:left="176" w:hanging="176"/>
              <w:contextualSpacing w:val="0"/>
              <w:rPr>
                <w:rFonts w:ascii="Calibri" w:hAnsi="Calibri" w:cs="Calibri"/>
                <w:sz w:val="22"/>
                <w:szCs w:val="22"/>
              </w:rPr>
            </w:pPr>
            <w:r w:rsidRPr="00B8095E">
              <w:rPr>
                <w:rFonts w:ascii="Calibri" w:hAnsi="Calibri" w:cs="Calibri"/>
                <w:sz w:val="22"/>
                <w:szCs w:val="22"/>
              </w:rPr>
              <w:t>Whilst not mandatory, thefts and losses for lesser values may still be reported to the Police if this will:</w:t>
            </w:r>
          </w:p>
          <w:p w14:paraId="5F68BEA6" w14:textId="77777777" w:rsidR="00D57AEB" w:rsidRPr="00B8095E" w:rsidRDefault="00D57AEB" w:rsidP="00AC4B8A">
            <w:pPr>
              <w:pStyle w:val="ListParagraph"/>
              <w:numPr>
                <w:ilvl w:val="0"/>
                <w:numId w:val="33"/>
              </w:numPr>
              <w:spacing w:before="20" w:after="0" w:line="240" w:lineRule="auto"/>
              <w:ind w:left="604" w:hanging="276"/>
              <w:contextualSpacing w:val="0"/>
              <w:rPr>
                <w:rFonts w:ascii="Calibri" w:hAnsi="Calibri" w:cs="Calibri"/>
                <w:sz w:val="22"/>
                <w:szCs w:val="22"/>
              </w:rPr>
            </w:pPr>
            <w:r w:rsidRPr="00B8095E">
              <w:rPr>
                <w:rFonts w:ascii="Calibri" w:hAnsi="Calibri" w:cs="Calibri"/>
                <w:sz w:val="22"/>
                <w:szCs w:val="22"/>
              </w:rPr>
              <w:t>aid in the recovery of the property, and</w:t>
            </w:r>
          </w:p>
          <w:p w14:paraId="5066C7A3" w14:textId="77777777" w:rsidR="00D57AEB" w:rsidRPr="00B8095E" w:rsidRDefault="00D57AEB" w:rsidP="00AC4B8A">
            <w:pPr>
              <w:pStyle w:val="ListParagraph"/>
              <w:numPr>
                <w:ilvl w:val="0"/>
                <w:numId w:val="33"/>
              </w:numPr>
              <w:spacing w:before="20" w:after="0" w:line="240" w:lineRule="auto"/>
              <w:ind w:left="604" w:hanging="276"/>
              <w:contextualSpacing w:val="0"/>
              <w:rPr>
                <w:rFonts w:ascii="Calibri" w:hAnsi="Calibri" w:cs="Calibri"/>
                <w:sz w:val="22"/>
                <w:szCs w:val="22"/>
              </w:rPr>
            </w:pPr>
            <w:r w:rsidRPr="00B8095E">
              <w:rPr>
                <w:rFonts w:ascii="Calibri" w:hAnsi="Calibri" w:cs="Calibri"/>
                <w:sz w:val="22"/>
                <w:szCs w:val="22"/>
              </w:rPr>
              <w:t>send a message that theft will not be tolerated.</w:t>
            </w:r>
          </w:p>
        </w:tc>
      </w:tr>
    </w:tbl>
    <w:p w14:paraId="3096D47C" w14:textId="77777777" w:rsidR="001C660F" w:rsidRPr="00B8095E" w:rsidRDefault="001C660F" w:rsidP="00422A17">
      <w:pPr>
        <w:rPr>
          <w:rFonts w:ascii="Calibri" w:hAnsi="Calibri" w:cs="Calibri"/>
          <w:sz w:val="22"/>
          <w:szCs w:val="22"/>
        </w:rPr>
      </w:pPr>
    </w:p>
    <w:p w14:paraId="34322D27" w14:textId="77777777" w:rsidR="00422A17" w:rsidRPr="00B8095E" w:rsidRDefault="00422A17" w:rsidP="009C17FB">
      <w:pPr>
        <w:pStyle w:val="Heading2"/>
        <w:numPr>
          <w:ilvl w:val="0"/>
          <w:numId w:val="172"/>
        </w:numPr>
        <w:rPr>
          <w:rFonts w:ascii="Calibri" w:hAnsi="Calibri" w:cs="Calibri"/>
          <w:sz w:val="32"/>
        </w:rPr>
      </w:pPr>
      <w:bookmarkStart w:id="458" w:name="_Toc3369625"/>
      <w:bookmarkStart w:id="459" w:name="_Toc3369985"/>
      <w:bookmarkStart w:id="460" w:name="_Toc3370403"/>
      <w:r w:rsidRPr="00B8095E">
        <w:rPr>
          <w:rFonts w:ascii="Calibri" w:hAnsi="Calibri" w:cs="Calibri"/>
          <w:sz w:val="32"/>
        </w:rPr>
        <w:t>Procedure</w:t>
      </w:r>
      <w:bookmarkEnd w:id="458"/>
      <w:bookmarkEnd w:id="459"/>
      <w:bookmarkEnd w:id="460"/>
    </w:p>
    <w:p w14:paraId="03FAEDA4" w14:textId="77777777" w:rsidR="00422A17" w:rsidRPr="00B8095E" w:rsidRDefault="00422A17" w:rsidP="00422A17">
      <w:pPr>
        <w:spacing w:after="60"/>
        <w:rPr>
          <w:rFonts w:ascii="Calibri" w:hAnsi="Calibri" w:cs="Calibri"/>
          <w:sz w:val="22"/>
        </w:rPr>
      </w:pPr>
      <w:r w:rsidRPr="00B8095E">
        <w:rPr>
          <w:rFonts w:ascii="Calibri" w:hAnsi="Calibri" w:cs="Calibri"/>
          <w:sz w:val="22"/>
        </w:rPr>
        <w:t>The following table lists the activities for implementing this procedure:</w:t>
      </w:r>
    </w:p>
    <w:p w14:paraId="4C7B5018" w14:textId="77777777" w:rsidR="00422A17" w:rsidRPr="00B8095E" w:rsidRDefault="00422A17" w:rsidP="00422A17">
      <w:pPr>
        <w:rPr>
          <w:rFonts w:ascii="Calibri" w:hAnsi="Calibri" w:cs="Calibri"/>
          <w:i/>
          <w:color w:val="00B2A9" w:themeColor="accent1"/>
        </w:rPr>
      </w:pPr>
      <w:r w:rsidRPr="00B8095E">
        <w:rPr>
          <w:rFonts w:ascii="Calibri" w:eastAsiaTheme="minorHAnsi" w:hAnsi="Calibri" w:cs="Calibri"/>
          <w:color w:val="436EF7"/>
        </w:rPr>
        <w:t>&lt;Modify the activities below to suit the structure and business needs of your agency</w:t>
      </w:r>
      <w:r w:rsidRPr="00B8095E">
        <w:rPr>
          <w:rFonts w:ascii="Calibri" w:hAnsi="Calibri" w:cs="Calibri"/>
          <w:color w:val="436EF7"/>
        </w:rPr>
        <w:t>&gt;</w:t>
      </w:r>
    </w:p>
    <w:tbl>
      <w:tblPr>
        <w:tblStyle w:val="TableGrid"/>
        <w:tblW w:w="10031" w:type="dxa"/>
        <w:tblLayout w:type="fixed"/>
        <w:tblLook w:val="04A0" w:firstRow="1" w:lastRow="0" w:firstColumn="1" w:lastColumn="0" w:noHBand="0" w:noVBand="1"/>
      </w:tblPr>
      <w:tblGrid>
        <w:gridCol w:w="2093"/>
        <w:gridCol w:w="7938"/>
      </w:tblGrid>
      <w:tr w:rsidR="00422A17" w:rsidRPr="00BE56F1" w14:paraId="5A60CCCB" w14:textId="77777777" w:rsidTr="00B8342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093" w:type="dxa"/>
            <w:shd w:val="clear" w:color="auto" w:fill="auto"/>
          </w:tcPr>
          <w:p w14:paraId="28793328" w14:textId="5077EF81" w:rsidR="00422A17" w:rsidRPr="00B8095E" w:rsidRDefault="00422A17" w:rsidP="008A1D81">
            <w:pPr>
              <w:pStyle w:val="ListParagraph"/>
              <w:numPr>
                <w:ilvl w:val="1"/>
                <w:numId w:val="309"/>
              </w:numPr>
              <w:rPr>
                <w:rFonts w:ascii="Calibri" w:hAnsi="Calibri" w:cs="Calibri"/>
                <w:sz w:val="22"/>
              </w:rPr>
            </w:pPr>
            <w:r w:rsidRPr="00B8095E">
              <w:rPr>
                <w:rFonts w:ascii="Calibri" w:hAnsi="Calibri" w:cs="Calibri"/>
                <w:sz w:val="22"/>
              </w:rPr>
              <w:t>Internal reporting of fraud, corruption and other losses</w:t>
            </w:r>
          </w:p>
        </w:tc>
        <w:tc>
          <w:tcPr>
            <w:tcW w:w="7938" w:type="dxa"/>
            <w:shd w:val="clear" w:color="auto" w:fill="auto"/>
          </w:tcPr>
          <w:p w14:paraId="4CAC50AF" w14:textId="77777777" w:rsidR="00422A17" w:rsidRPr="00B8095E" w:rsidRDefault="00422A17" w:rsidP="00B8342A">
            <w:pPr>
              <w:pStyle w:val="ListParagraph"/>
              <w:numPr>
                <w:ilvl w:val="0"/>
                <w:numId w:val="21"/>
              </w:numPr>
              <w:spacing w:before="40" w:after="0" w:line="240" w:lineRule="auto"/>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8095E">
              <w:rPr>
                <w:rFonts w:ascii="Calibri" w:hAnsi="Calibri" w:cs="Calibri"/>
                <w:color w:val="auto"/>
                <w:sz w:val="22"/>
                <w:szCs w:val="22"/>
              </w:rPr>
              <w:t>Employees and contractors, as soon as possible after becoming aware of actual or suspected fraud, corruption and other losses:</w:t>
            </w:r>
          </w:p>
          <w:p w14:paraId="09A02A89" w14:textId="77777777" w:rsidR="00422A17" w:rsidRPr="00B8095E" w:rsidRDefault="00422A17" w:rsidP="00B8342A">
            <w:pPr>
              <w:pStyle w:val="ListParagraph"/>
              <w:numPr>
                <w:ilvl w:val="0"/>
                <w:numId w:val="33"/>
              </w:numPr>
              <w:spacing w:before="20" w:after="0" w:line="240" w:lineRule="auto"/>
              <w:ind w:left="604" w:hanging="2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B8095E">
              <w:rPr>
                <w:rFonts w:ascii="Calibri" w:hAnsi="Calibri" w:cs="Calibri"/>
                <w:sz w:val="22"/>
                <w:szCs w:val="22"/>
              </w:rPr>
              <w:t>verbally advise management, and</w:t>
            </w:r>
          </w:p>
          <w:p w14:paraId="608C7EE4" w14:textId="77777777" w:rsidR="00422A17" w:rsidRPr="00B8095E" w:rsidRDefault="00422A17" w:rsidP="00B8342A">
            <w:pPr>
              <w:pStyle w:val="ListParagraph"/>
              <w:spacing w:after="20" w:line="240" w:lineRule="auto"/>
              <w:ind w:left="601" w:hanging="1"/>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B8095E">
              <w:rPr>
                <w:rFonts w:ascii="Calibri" w:hAnsi="Calibri" w:cs="Calibri"/>
                <w:bCs/>
                <w:sz w:val="22"/>
                <w:szCs w:val="22"/>
              </w:rPr>
              <w:t>(Note: Agency to determine the reporting of suspected fraud or corruption processes. Recommended i</w:t>
            </w:r>
            <w:r w:rsidRPr="00B8095E">
              <w:rPr>
                <w:rFonts w:ascii="Calibri" w:hAnsi="Calibri" w:cs="Calibri"/>
                <w:sz w:val="22"/>
                <w:szCs w:val="22"/>
              </w:rPr>
              <w:t xml:space="preserve">f employees, contractors or other workplace participants are involved in frauds, thefts or losses, this can be reported confidentially to: </w:t>
            </w:r>
          </w:p>
          <w:p w14:paraId="08ECE8B8" w14:textId="77777777" w:rsidR="00422A17" w:rsidRPr="00B8095E" w:rsidRDefault="00422A17" w:rsidP="00B8342A">
            <w:pPr>
              <w:ind w:left="884"/>
              <w:cnfStyle w:val="100000000000" w:firstRow="1" w:lastRow="0" w:firstColumn="0" w:lastColumn="0" w:oddVBand="0" w:evenVBand="0" w:oddHBand="0" w:evenHBand="0" w:firstRowFirstColumn="0" w:firstRowLastColumn="0" w:lastRowFirstColumn="0" w:lastRowLastColumn="0"/>
              <w:rPr>
                <w:rFonts w:ascii="Calibri" w:hAnsi="Calibri" w:cs="Calibri"/>
                <w:color w:val="333333"/>
                <w:sz w:val="22"/>
                <w:szCs w:val="22"/>
              </w:rPr>
            </w:pPr>
            <w:r w:rsidRPr="00B8095E">
              <w:rPr>
                <w:rFonts w:ascii="Calibri" w:hAnsi="Calibri" w:cs="Calibri"/>
                <w:color w:val="333333"/>
                <w:sz w:val="22"/>
                <w:szCs w:val="22"/>
              </w:rPr>
              <w:t xml:space="preserve">Name: </w:t>
            </w:r>
            <w:r w:rsidRPr="00B8095E">
              <w:rPr>
                <w:rFonts w:ascii="Calibri" w:eastAsiaTheme="minorHAnsi" w:hAnsi="Calibri" w:cs="Calibri"/>
                <w:color w:val="436EF7"/>
                <w:sz w:val="22"/>
                <w:szCs w:val="22"/>
              </w:rPr>
              <w:t>&lt;insert name&gt;</w:t>
            </w:r>
          </w:p>
          <w:p w14:paraId="03A87FF0" w14:textId="77777777" w:rsidR="00422A17" w:rsidRPr="00B8095E" w:rsidRDefault="00422A17" w:rsidP="00B8342A">
            <w:pPr>
              <w:ind w:left="884"/>
              <w:cnfStyle w:val="100000000000" w:firstRow="1" w:lastRow="0" w:firstColumn="0" w:lastColumn="0" w:oddVBand="0" w:evenVBand="0" w:oddHBand="0" w:evenHBand="0" w:firstRowFirstColumn="0" w:firstRowLastColumn="0" w:lastRowFirstColumn="0" w:lastRowLastColumn="0"/>
              <w:rPr>
                <w:rFonts w:ascii="Calibri" w:hAnsi="Calibri" w:cs="Calibri"/>
                <w:color w:val="333333"/>
                <w:sz w:val="22"/>
                <w:szCs w:val="22"/>
              </w:rPr>
            </w:pPr>
            <w:r w:rsidRPr="00B8095E">
              <w:rPr>
                <w:rFonts w:ascii="Calibri" w:hAnsi="Calibri" w:cs="Calibri"/>
                <w:color w:val="333333"/>
                <w:sz w:val="22"/>
                <w:szCs w:val="22"/>
              </w:rPr>
              <w:t xml:space="preserve">Phone: </w:t>
            </w:r>
            <w:r w:rsidRPr="00B8095E">
              <w:rPr>
                <w:rFonts w:ascii="Calibri" w:eastAsiaTheme="minorHAnsi" w:hAnsi="Calibri" w:cs="Calibri"/>
                <w:color w:val="436EF7"/>
                <w:sz w:val="22"/>
                <w:szCs w:val="22"/>
              </w:rPr>
              <w:t>&lt;insert contact number&gt;</w:t>
            </w:r>
          </w:p>
          <w:p w14:paraId="7240CA4A" w14:textId="242C05D3" w:rsidR="00422A17" w:rsidRPr="00B8095E" w:rsidRDefault="00422A17" w:rsidP="00B8342A">
            <w:pPr>
              <w:ind w:left="884"/>
              <w:cnfStyle w:val="100000000000" w:firstRow="1" w:lastRow="0" w:firstColumn="0" w:lastColumn="0" w:oddVBand="0" w:evenVBand="0" w:oddHBand="0" w:evenHBand="0" w:firstRowFirstColumn="0" w:firstRowLastColumn="0" w:lastRowFirstColumn="0" w:lastRowLastColumn="0"/>
              <w:rPr>
                <w:rFonts w:ascii="Calibri" w:eastAsiaTheme="minorHAnsi" w:hAnsi="Calibri" w:cs="Calibri"/>
                <w:color w:val="436EF7"/>
                <w:sz w:val="22"/>
                <w:szCs w:val="22"/>
              </w:rPr>
            </w:pPr>
            <w:r w:rsidRPr="00B8095E">
              <w:rPr>
                <w:rFonts w:ascii="Calibri" w:hAnsi="Calibri" w:cs="Calibri"/>
                <w:color w:val="333333"/>
                <w:sz w:val="22"/>
                <w:szCs w:val="22"/>
              </w:rPr>
              <w:t xml:space="preserve">Email: </w:t>
            </w:r>
            <w:r w:rsidR="00C4237B" w:rsidRPr="00B8095E">
              <w:rPr>
                <w:rFonts w:ascii="Calibri" w:eastAsiaTheme="minorHAnsi" w:hAnsi="Calibri" w:cs="Calibri"/>
                <w:color w:val="436EF7"/>
                <w:sz w:val="22"/>
                <w:szCs w:val="22"/>
              </w:rPr>
              <w:t>&lt;insert</w:t>
            </w:r>
            <w:r w:rsidRPr="00B8095E">
              <w:rPr>
                <w:rFonts w:ascii="Calibri" w:eastAsiaTheme="minorHAnsi" w:hAnsi="Calibri" w:cs="Calibri"/>
                <w:color w:val="436EF7"/>
                <w:sz w:val="22"/>
                <w:szCs w:val="22"/>
              </w:rPr>
              <w:t xml:space="preserve"> email address&gt;</w:t>
            </w:r>
            <w:r w:rsidRPr="00B8095E">
              <w:rPr>
                <w:rFonts w:ascii="Calibri" w:eastAsiaTheme="minorHAnsi" w:hAnsi="Calibri" w:cs="Calibri"/>
                <w:sz w:val="22"/>
                <w:szCs w:val="22"/>
              </w:rPr>
              <w:t>).</w:t>
            </w:r>
          </w:p>
          <w:p w14:paraId="3A9D6A40" w14:textId="47E840F3" w:rsidR="00422A17" w:rsidRPr="00B8095E" w:rsidRDefault="00422A17" w:rsidP="00B8342A">
            <w:pPr>
              <w:pStyle w:val="ListParagraph"/>
              <w:numPr>
                <w:ilvl w:val="0"/>
                <w:numId w:val="33"/>
              </w:numPr>
              <w:spacing w:before="20" w:after="0" w:line="240" w:lineRule="auto"/>
              <w:ind w:left="602" w:hanging="284"/>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B8095E">
              <w:rPr>
                <w:rFonts w:ascii="Calibri" w:hAnsi="Calibri" w:cs="Calibri"/>
                <w:sz w:val="22"/>
                <w:szCs w:val="22"/>
              </w:rPr>
              <w:t xml:space="preserve">complete the employee section of the </w:t>
            </w:r>
            <w:r w:rsidR="0004223B" w:rsidRPr="00B8095E">
              <w:rPr>
                <w:rFonts w:ascii="Calibri" w:hAnsi="Calibri" w:cs="Calibri"/>
                <w:sz w:val="22"/>
                <w:szCs w:val="22"/>
              </w:rPr>
              <w:t xml:space="preserve">Fraud, Corruption and Other Losses </w:t>
            </w:r>
            <w:r w:rsidRPr="00B8095E">
              <w:rPr>
                <w:rFonts w:ascii="Calibri" w:hAnsi="Calibri" w:cs="Calibri"/>
                <w:sz w:val="22"/>
                <w:szCs w:val="22"/>
              </w:rPr>
              <w:t>Incident Report Form and provide this to your manager for endorsement.</w:t>
            </w:r>
          </w:p>
          <w:p w14:paraId="4401EC58" w14:textId="0F82664B" w:rsidR="00422A17" w:rsidRPr="00B8095E" w:rsidRDefault="00422A17" w:rsidP="00B8342A">
            <w:pPr>
              <w:pStyle w:val="ListParagraph"/>
              <w:numPr>
                <w:ilvl w:val="0"/>
                <w:numId w:val="21"/>
              </w:numPr>
              <w:spacing w:before="4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B8095E">
              <w:rPr>
                <w:rFonts w:ascii="Calibri" w:hAnsi="Calibri" w:cs="Calibri"/>
                <w:sz w:val="22"/>
                <w:szCs w:val="22"/>
              </w:rPr>
              <w:t xml:space="preserve">Where the theft or loss involves a </w:t>
            </w:r>
            <w:hyperlink r:id="rId58" w:anchor="fix" w:history="1">
              <w:r w:rsidRPr="00B8095E">
                <w:rPr>
                  <w:rFonts w:ascii="Calibri" w:hAnsi="Calibri" w:cs="Calibri"/>
                  <w:sz w:val="22"/>
                  <w:szCs w:val="22"/>
                </w:rPr>
                <w:t>fixed asset</w:t>
              </w:r>
            </w:hyperlink>
            <w:r w:rsidRPr="00B8095E">
              <w:rPr>
                <w:rFonts w:ascii="Calibri" w:hAnsi="Calibri" w:cs="Calibri"/>
                <w:sz w:val="22"/>
                <w:szCs w:val="22"/>
              </w:rPr>
              <w:t xml:space="preserve"> or portable and attractive item:</w:t>
            </w:r>
          </w:p>
          <w:p w14:paraId="18D4D6AB" w14:textId="77777777" w:rsidR="00422A17" w:rsidRPr="00B8095E" w:rsidRDefault="00422A17" w:rsidP="00B8342A">
            <w:pPr>
              <w:pStyle w:val="ListParagraph"/>
              <w:numPr>
                <w:ilvl w:val="0"/>
                <w:numId w:val="33"/>
              </w:numPr>
              <w:spacing w:before="20" w:after="0" w:line="240" w:lineRule="auto"/>
              <w:ind w:left="602" w:hanging="284"/>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B8095E">
              <w:rPr>
                <w:rFonts w:ascii="Calibri" w:hAnsi="Calibri" w:cs="Calibri"/>
                <w:sz w:val="22"/>
                <w:szCs w:val="22"/>
              </w:rPr>
              <w:t>complete an Asset Disposal Form;</w:t>
            </w:r>
          </w:p>
          <w:p w14:paraId="383C2AC6" w14:textId="77777777" w:rsidR="00422A17" w:rsidRPr="00B8095E" w:rsidRDefault="00422A17" w:rsidP="00B8342A">
            <w:pPr>
              <w:pStyle w:val="ListParagraph"/>
              <w:numPr>
                <w:ilvl w:val="0"/>
                <w:numId w:val="33"/>
              </w:numPr>
              <w:spacing w:before="20" w:after="0" w:line="240" w:lineRule="auto"/>
              <w:ind w:left="602" w:hanging="284"/>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B8095E">
              <w:rPr>
                <w:rFonts w:ascii="Calibri" w:hAnsi="Calibri" w:cs="Calibri"/>
                <w:sz w:val="22"/>
                <w:szCs w:val="22"/>
              </w:rPr>
              <w:t>obtain the approval indicated on this form, and</w:t>
            </w:r>
          </w:p>
          <w:p w14:paraId="7741C0CC" w14:textId="77777777" w:rsidR="00422A17" w:rsidRPr="00B8095E" w:rsidRDefault="00422A17" w:rsidP="00B8342A">
            <w:pPr>
              <w:pStyle w:val="ListParagraph"/>
              <w:numPr>
                <w:ilvl w:val="0"/>
                <w:numId w:val="33"/>
              </w:numPr>
              <w:spacing w:before="20" w:after="0" w:line="240" w:lineRule="auto"/>
              <w:ind w:left="602" w:hanging="284"/>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B8095E">
              <w:rPr>
                <w:rFonts w:ascii="Calibri" w:hAnsi="Calibri" w:cs="Calibri"/>
                <w:sz w:val="22"/>
                <w:szCs w:val="22"/>
              </w:rPr>
              <w:t>submit to the Finance Team for processing.</w:t>
            </w:r>
          </w:p>
          <w:p w14:paraId="308E4E44" w14:textId="77777777" w:rsidR="00422A17" w:rsidRPr="00B8095E" w:rsidRDefault="00422A17" w:rsidP="00B8342A">
            <w:pPr>
              <w:pStyle w:val="ListParagraph"/>
              <w:numPr>
                <w:ilvl w:val="0"/>
                <w:numId w:val="21"/>
              </w:numPr>
              <w:spacing w:before="4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B8095E">
              <w:rPr>
                <w:rFonts w:ascii="Calibri" w:hAnsi="Calibri" w:cs="Calibri"/>
                <w:sz w:val="22"/>
                <w:szCs w:val="22"/>
              </w:rPr>
              <w:t>Complete a report and submit to the Insurance team with an accompanying police report, if the value of the theft or loss is over $</w:t>
            </w:r>
            <w:proofErr w:type="gramStart"/>
            <w:r w:rsidRPr="00B8095E">
              <w:rPr>
                <w:rFonts w:ascii="Calibri" w:hAnsi="Calibri" w:cs="Calibri"/>
                <w:sz w:val="22"/>
                <w:szCs w:val="22"/>
              </w:rPr>
              <w:t>X,XXX</w:t>
            </w:r>
            <w:proofErr w:type="gramEnd"/>
            <w:r w:rsidRPr="00B8095E">
              <w:rPr>
                <w:rFonts w:ascii="Calibri" w:hAnsi="Calibri" w:cs="Calibri"/>
                <w:sz w:val="22"/>
                <w:szCs w:val="22"/>
              </w:rPr>
              <w:t xml:space="preserve"> </w:t>
            </w:r>
            <w:r w:rsidRPr="00B8095E">
              <w:rPr>
                <w:rFonts w:ascii="Calibri" w:hAnsi="Calibri" w:cs="Calibri"/>
                <w:color w:val="436EF7"/>
                <w:sz w:val="22"/>
                <w:szCs w:val="22"/>
              </w:rPr>
              <w:t>&lt;insert amount, modify to suit business needs&gt;</w:t>
            </w:r>
            <w:r w:rsidRPr="00B8095E">
              <w:rPr>
                <w:rFonts w:ascii="Calibri" w:hAnsi="Calibri" w:cs="Calibri"/>
                <w:sz w:val="22"/>
                <w:szCs w:val="22"/>
              </w:rPr>
              <w:t xml:space="preserve"> (per item). (Refer to: the </w:t>
            </w:r>
            <w:r w:rsidRPr="00B8095E">
              <w:rPr>
                <w:rFonts w:ascii="Calibri" w:hAnsi="Calibri" w:cs="Calibri"/>
                <w:color w:val="436EF7"/>
                <w:sz w:val="22"/>
                <w:szCs w:val="22"/>
              </w:rPr>
              <w:t>&lt;insert agency name&gt;</w:t>
            </w:r>
            <w:r w:rsidRPr="00B8095E">
              <w:rPr>
                <w:rFonts w:ascii="Calibri" w:hAnsi="Calibri" w:cs="Calibri"/>
                <w:sz w:val="22"/>
                <w:szCs w:val="22"/>
              </w:rPr>
              <w:t xml:space="preserve">’s Insurance Claim and Notification Policy and Procedure for more information, if applicable). </w:t>
            </w:r>
          </w:p>
          <w:p w14:paraId="5E5D5FCB" w14:textId="77777777" w:rsidR="00422A17" w:rsidRPr="00B8095E" w:rsidRDefault="00422A17" w:rsidP="00B8342A">
            <w:pPr>
              <w:pStyle w:val="ListParagraph"/>
              <w:numPr>
                <w:ilvl w:val="0"/>
                <w:numId w:val="21"/>
              </w:numPr>
              <w:spacing w:before="4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B8095E">
              <w:rPr>
                <w:rFonts w:ascii="Calibri" w:hAnsi="Calibri" w:cs="Calibri"/>
                <w:sz w:val="22"/>
                <w:szCs w:val="22"/>
              </w:rPr>
              <w:t>The Manager:</w:t>
            </w:r>
          </w:p>
          <w:p w14:paraId="3F30C776" w14:textId="34108731" w:rsidR="00422A17" w:rsidRPr="00B8095E" w:rsidRDefault="00422A17" w:rsidP="00B8342A">
            <w:pPr>
              <w:pStyle w:val="ListParagraph"/>
              <w:numPr>
                <w:ilvl w:val="0"/>
                <w:numId w:val="33"/>
              </w:numPr>
              <w:spacing w:before="20" w:after="0" w:line="240" w:lineRule="auto"/>
              <w:ind w:left="601" w:hanging="284"/>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B8095E">
              <w:rPr>
                <w:rFonts w:ascii="Calibri" w:hAnsi="Calibri" w:cs="Calibri"/>
                <w:sz w:val="22"/>
                <w:szCs w:val="22"/>
              </w:rPr>
              <w:t xml:space="preserve">checks that the employee section of the </w:t>
            </w:r>
            <w:r w:rsidR="00256BB0" w:rsidRPr="00B8095E">
              <w:rPr>
                <w:rFonts w:ascii="Calibri" w:hAnsi="Calibri" w:cs="Calibri"/>
                <w:sz w:val="22"/>
                <w:szCs w:val="22"/>
              </w:rPr>
              <w:t xml:space="preserve">Fraud, Corruption and Other Losses </w:t>
            </w:r>
            <w:r w:rsidRPr="00B8095E">
              <w:rPr>
                <w:rFonts w:ascii="Calibri" w:hAnsi="Calibri" w:cs="Calibri"/>
                <w:sz w:val="22"/>
                <w:szCs w:val="22"/>
              </w:rPr>
              <w:t>Incident Report Form was appropriately completed;</w:t>
            </w:r>
          </w:p>
          <w:p w14:paraId="4D60D61A" w14:textId="791F1F44" w:rsidR="00422A17" w:rsidRPr="00B8095E" w:rsidRDefault="00422A17" w:rsidP="00B8342A">
            <w:pPr>
              <w:pStyle w:val="ListParagraph"/>
              <w:numPr>
                <w:ilvl w:val="0"/>
                <w:numId w:val="33"/>
              </w:numPr>
              <w:spacing w:before="20" w:after="0" w:line="240" w:lineRule="auto"/>
              <w:ind w:left="601" w:hanging="284"/>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B8095E">
              <w:rPr>
                <w:rFonts w:ascii="Calibri" w:hAnsi="Calibri" w:cs="Calibri"/>
                <w:sz w:val="22"/>
                <w:szCs w:val="22"/>
              </w:rPr>
              <w:t xml:space="preserve">completes the manager’s section of the </w:t>
            </w:r>
            <w:r w:rsidR="00256BB0" w:rsidRPr="00B8095E">
              <w:rPr>
                <w:rFonts w:ascii="Calibri" w:hAnsi="Calibri" w:cs="Calibri"/>
                <w:sz w:val="22"/>
                <w:szCs w:val="22"/>
              </w:rPr>
              <w:t xml:space="preserve">Fraud, Corruption and Other Losses </w:t>
            </w:r>
            <w:r w:rsidRPr="00B8095E">
              <w:rPr>
                <w:rFonts w:ascii="Calibri" w:hAnsi="Calibri" w:cs="Calibri"/>
                <w:sz w:val="22"/>
                <w:szCs w:val="22"/>
              </w:rPr>
              <w:t>Incident Report Form by:</w:t>
            </w:r>
          </w:p>
          <w:p w14:paraId="1702944A" w14:textId="77777777" w:rsidR="00422A17" w:rsidRPr="00B8095E" w:rsidRDefault="00422A17" w:rsidP="00B8342A">
            <w:pPr>
              <w:numPr>
                <w:ilvl w:val="1"/>
                <w:numId w:val="81"/>
              </w:numPr>
              <w:tabs>
                <w:tab w:val="clear" w:pos="1440"/>
              </w:tabs>
              <w:spacing w:after="20" w:line="240" w:lineRule="auto"/>
              <w:ind w:left="1026" w:hanging="218"/>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B8095E">
              <w:rPr>
                <w:rFonts w:ascii="Calibri" w:hAnsi="Calibri" w:cs="Calibri"/>
                <w:sz w:val="22"/>
                <w:szCs w:val="22"/>
              </w:rPr>
              <w:t>taking reasonable steps to recover or locate the missing item(s);</w:t>
            </w:r>
          </w:p>
          <w:p w14:paraId="58FFA37D" w14:textId="189B15BA" w:rsidR="00422A17" w:rsidRPr="00B8095E" w:rsidRDefault="00422A17" w:rsidP="00B8342A">
            <w:pPr>
              <w:numPr>
                <w:ilvl w:val="1"/>
                <w:numId w:val="81"/>
              </w:numPr>
              <w:tabs>
                <w:tab w:val="clear" w:pos="1440"/>
              </w:tabs>
              <w:spacing w:after="20" w:line="240" w:lineRule="auto"/>
              <w:ind w:left="1026" w:hanging="218"/>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B8095E">
              <w:rPr>
                <w:rFonts w:ascii="Calibri" w:hAnsi="Calibri" w:cs="Calibri"/>
                <w:sz w:val="22"/>
                <w:szCs w:val="22"/>
              </w:rPr>
              <w:t xml:space="preserve">reviewing </w:t>
            </w:r>
            <w:hyperlink r:id="rId59" w:anchor="int" w:history="1">
              <w:r w:rsidRPr="00B8095E">
                <w:rPr>
                  <w:rFonts w:ascii="Calibri" w:hAnsi="Calibri" w:cs="Calibri"/>
                  <w:sz w:val="22"/>
                  <w:szCs w:val="22"/>
                </w:rPr>
                <w:t>internal controls</w:t>
              </w:r>
            </w:hyperlink>
            <w:r w:rsidRPr="00B8095E">
              <w:rPr>
                <w:rFonts w:ascii="Calibri" w:hAnsi="Calibri" w:cs="Calibri"/>
                <w:sz w:val="22"/>
                <w:szCs w:val="22"/>
              </w:rPr>
              <w:t xml:space="preserve"> for potential weaknesses;</w:t>
            </w:r>
          </w:p>
          <w:p w14:paraId="622FCC9F" w14:textId="77777777" w:rsidR="00422A17" w:rsidRPr="00B8095E" w:rsidRDefault="00422A17" w:rsidP="00B8342A">
            <w:pPr>
              <w:numPr>
                <w:ilvl w:val="1"/>
                <w:numId w:val="81"/>
              </w:numPr>
              <w:tabs>
                <w:tab w:val="clear" w:pos="1440"/>
              </w:tabs>
              <w:spacing w:after="20" w:line="240" w:lineRule="auto"/>
              <w:ind w:left="1026" w:hanging="218"/>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B8095E">
              <w:rPr>
                <w:rFonts w:ascii="Calibri" w:hAnsi="Calibri" w:cs="Calibri"/>
                <w:sz w:val="22"/>
                <w:szCs w:val="22"/>
              </w:rPr>
              <w:t>identifying how internal controls have been improved or will be improved as a result of this incident, including allocating a responsible person and confirming a due date;</w:t>
            </w:r>
          </w:p>
          <w:p w14:paraId="5EC9E446" w14:textId="77777777" w:rsidR="00422A17" w:rsidRPr="00B8095E" w:rsidRDefault="00422A17" w:rsidP="00B8342A">
            <w:pPr>
              <w:spacing w:after="20"/>
              <w:ind w:left="1026"/>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B8095E">
              <w:rPr>
                <w:rFonts w:ascii="Calibri" w:hAnsi="Calibri" w:cs="Calibri"/>
                <w:sz w:val="22"/>
                <w:szCs w:val="22"/>
              </w:rPr>
              <w:t>(Note:</w:t>
            </w:r>
            <w:r w:rsidRPr="00B8095E">
              <w:rPr>
                <w:rFonts w:ascii="Calibri" w:hAnsi="Calibri" w:cs="Calibri"/>
                <w:b/>
                <w:sz w:val="22"/>
                <w:szCs w:val="22"/>
              </w:rPr>
              <w:t xml:space="preserve"> </w:t>
            </w:r>
            <w:r w:rsidRPr="00B8095E">
              <w:rPr>
                <w:rFonts w:ascii="Calibri" w:hAnsi="Calibri" w:cs="Calibri"/>
                <w:sz w:val="22"/>
                <w:szCs w:val="22"/>
              </w:rPr>
              <w:t>If the internal control weakness is thought to exist at a corporate level, contact the Finance Team).</w:t>
            </w:r>
          </w:p>
          <w:p w14:paraId="02473C95" w14:textId="77777777" w:rsidR="00422A17" w:rsidRPr="00B8095E" w:rsidRDefault="00422A17" w:rsidP="00B8342A">
            <w:pPr>
              <w:numPr>
                <w:ilvl w:val="1"/>
                <w:numId w:val="81"/>
              </w:numPr>
              <w:tabs>
                <w:tab w:val="clear" w:pos="1440"/>
              </w:tabs>
              <w:spacing w:after="20" w:line="240" w:lineRule="auto"/>
              <w:ind w:left="1026" w:hanging="218"/>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proofErr w:type="gramStart"/>
            <w:r w:rsidRPr="00B8095E">
              <w:rPr>
                <w:rFonts w:ascii="Calibri" w:hAnsi="Calibri" w:cs="Calibri"/>
                <w:sz w:val="22"/>
                <w:szCs w:val="22"/>
              </w:rPr>
              <w:t>conducting an investigation into</w:t>
            </w:r>
            <w:proofErr w:type="gramEnd"/>
            <w:r w:rsidRPr="00B8095E">
              <w:rPr>
                <w:rFonts w:ascii="Calibri" w:hAnsi="Calibri" w:cs="Calibri"/>
                <w:sz w:val="22"/>
                <w:szCs w:val="22"/>
              </w:rPr>
              <w:t xml:space="preserve"> the theft or loss; </w:t>
            </w:r>
            <w:r w:rsidRPr="00B8095E">
              <w:rPr>
                <w:rFonts w:ascii="Calibri" w:hAnsi="Calibri" w:cs="Calibri"/>
                <w:sz w:val="22"/>
                <w:szCs w:val="22"/>
              </w:rPr>
              <w:br/>
              <w:t>(Note: This may include a physical search and/or circulating a group email regarding the missing property).</w:t>
            </w:r>
          </w:p>
          <w:p w14:paraId="01EBC9DE" w14:textId="77777777" w:rsidR="00422A17" w:rsidRPr="00B8095E" w:rsidRDefault="00422A17" w:rsidP="00B8342A">
            <w:pPr>
              <w:numPr>
                <w:ilvl w:val="1"/>
                <w:numId w:val="81"/>
              </w:numPr>
              <w:tabs>
                <w:tab w:val="clear" w:pos="1440"/>
              </w:tabs>
              <w:spacing w:after="20" w:line="240" w:lineRule="auto"/>
              <w:ind w:left="1026" w:hanging="218"/>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B8095E">
              <w:rPr>
                <w:rFonts w:ascii="Calibri" w:hAnsi="Calibri" w:cs="Calibri"/>
                <w:sz w:val="22"/>
                <w:szCs w:val="22"/>
              </w:rPr>
              <w:t>reporting the theft/loss to the Victoria Police as required or appropriate, and</w:t>
            </w:r>
          </w:p>
          <w:p w14:paraId="4DAC03CB" w14:textId="77777777" w:rsidR="00422A17" w:rsidRPr="00B8095E" w:rsidRDefault="00422A17" w:rsidP="00B8342A">
            <w:pPr>
              <w:numPr>
                <w:ilvl w:val="1"/>
                <w:numId w:val="81"/>
              </w:numPr>
              <w:tabs>
                <w:tab w:val="clear" w:pos="1440"/>
              </w:tabs>
              <w:spacing w:after="20" w:line="240" w:lineRule="auto"/>
              <w:ind w:left="1026" w:hanging="218"/>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B8095E">
              <w:rPr>
                <w:rFonts w:ascii="Calibri" w:hAnsi="Calibri" w:cs="Calibri"/>
                <w:sz w:val="22"/>
                <w:szCs w:val="22"/>
              </w:rPr>
              <w:t>commencing disciplinary proceedings and/or recovery of the lost asset value where appropriate.</w:t>
            </w:r>
          </w:p>
          <w:p w14:paraId="5B1A71C9" w14:textId="77777777" w:rsidR="00422A17" w:rsidRPr="00B8095E" w:rsidRDefault="00422A17" w:rsidP="00B8342A">
            <w:pPr>
              <w:spacing w:after="20"/>
              <w:ind w:left="1026"/>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B8095E">
              <w:rPr>
                <w:rFonts w:ascii="Calibri" w:hAnsi="Calibri" w:cs="Calibri"/>
                <w:sz w:val="22"/>
                <w:szCs w:val="22"/>
              </w:rPr>
              <w:t>(Note:</w:t>
            </w:r>
            <w:r w:rsidRPr="00B8095E">
              <w:rPr>
                <w:rFonts w:ascii="Calibri" w:hAnsi="Calibri" w:cs="Calibri"/>
                <w:b/>
                <w:sz w:val="22"/>
                <w:szCs w:val="22"/>
              </w:rPr>
              <w:t xml:space="preserve"> </w:t>
            </w:r>
            <w:r w:rsidRPr="00B8095E">
              <w:rPr>
                <w:rFonts w:ascii="Calibri" w:hAnsi="Calibri" w:cs="Calibri"/>
                <w:sz w:val="22"/>
                <w:szCs w:val="22"/>
              </w:rPr>
              <w:t>This is particularly the case where fraud is involved or where there are repeated losses by the same employee).</w:t>
            </w:r>
          </w:p>
          <w:p w14:paraId="208C0590" w14:textId="77777777" w:rsidR="00422A17" w:rsidRPr="00B8095E" w:rsidRDefault="00422A17" w:rsidP="00B8342A">
            <w:pPr>
              <w:pStyle w:val="ListParagraph"/>
              <w:numPr>
                <w:ilvl w:val="0"/>
                <w:numId w:val="33"/>
              </w:numPr>
              <w:spacing w:before="20" w:after="0" w:line="240" w:lineRule="auto"/>
              <w:ind w:left="601" w:hanging="284"/>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B8095E">
              <w:rPr>
                <w:rFonts w:ascii="Calibri" w:hAnsi="Calibri" w:cs="Calibri"/>
                <w:sz w:val="22"/>
                <w:szCs w:val="22"/>
              </w:rPr>
              <w:t>endorses the manager’s section of the Theft and Losses Incident Report Form then provide the report to the Finance Manager for approval.</w:t>
            </w:r>
          </w:p>
          <w:p w14:paraId="36BE1B1D" w14:textId="77777777" w:rsidR="00422A17" w:rsidRPr="00B8095E" w:rsidRDefault="00422A17" w:rsidP="00B8342A">
            <w:pPr>
              <w:pStyle w:val="ListParagraph"/>
              <w:numPr>
                <w:ilvl w:val="0"/>
                <w:numId w:val="21"/>
              </w:numPr>
              <w:spacing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B8095E">
              <w:rPr>
                <w:rFonts w:ascii="Calibri" w:hAnsi="Calibri" w:cs="Calibri"/>
                <w:sz w:val="22"/>
                <w:szCs w:val="22"/>
              </w:rPr>
              <w:t>The Finance Manager:</w:t>
            </w:r>
          </w:p>
          <w:p w14:paraId="3622EB0C" w14:textId="39FF63F2" w:rsidR="00422A17" w:rsidRPr="00B8095E" w:rsidRDefault="00422A17" w:rsidP="00B8342A">
            <w:pPr>
              <w:pStyle w:val="ListParagraph"/>
              <w:numPr>
                <w:ilvl w:val="0"/>
                <w:numId w:val="33"/>
              </w:numPr>
              <w:spacing w:before="20" w:after="0" w:line="240" w:lineRule="auto"/>
              <w:ind w:left="602" w:hanging="284"/>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B8095E">
              <w:rPr>
                <w:rFonts w:ascii="Calibri" w:hAnsi="Calibri" w:cs="Calibri"/>
                <w:sz w:val="22"/>
                <w:szCs w:val="22"/>
              </w:rPr>
              <w:t xml:space="preserve">checks that all sections of the </w:t>
            </w:r>
            <w:r w:rsidR="00152F9E" w:rsidRPr="00B8095E">
              <w:rPr>
                <w:rFonts w:ascii="Calibri" w:hAnsi="Calibri" w:cs="Calibri"/>
                <w:sz w:val="22"/>
                <w:szCs w:val="22"/>
              </w:rPr>
              <w:t>Fraud, Corruption and Other Losses</w:t>
            </w:r>
            <w:r w:rsidRPr="00B8095E">
              <w:rPr>
                <w:rFonts w:ascii="Calibri" w:hAnsi="Calibri" w:cs="Calibri"/>
                <w:sz w:val="22"/>
                <w:szCs w:val="22"/>
              </w:rPr>
              <w:t xml:space="preserve"> Incident Report Form have been appropriately completed;</w:t>
            </w:r>
          </w:p>
          <w:p w14:paraId="749FF815" w14:textId="77777777" w:rsidR="00422A17" w:rsidRPr="00B8095E" w:rsidRDefault="00422A17" w:rsidP="00B8342A">
            <w:pPr>
              <w:pStyle w:val="ListParagraph"/>
              <w:numPr>
                <w:ilvl w:val="0"/>
                <w:numId w:val="33"/>
              </w:numPr>
              <w:spacing w:before="20" w:after="0" w:line="240" w:lineRule="auto"/>
              <w:ind w:left="602" w:hanging="284"/>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B8095E">
              <w:rPr>
                <w:rFonts w:ascii="Calibri" w:hAnsi="Calibri" w:cs="Calibri"/>
                <w:sz w:val="22"/>
                <w:szCs w:val="22"/>
              </w:rPr>
              <w:t>approves this Form and provides it to the Financial Officer for actioning;</w:t>
            </w:r>
            <w:r w:rsidRPr="00B8095E">
              <w:rPr>
                <w:rFonts w:ascii="Calibri" w:hAnsi="Calibri" w:cs="Calibri"/>
                <w:sz w:val="22"/>
                <w:szCs w:val="22"/>
              </w:rPr>
              <w:br/>
              <w:t>(Note: By approving the Theft and Losses Incident Report Form, the Finance Manager is acknowledging that the actions taken or proposed in relation to the incident are appropriate).</w:t>
            </w:r>
          </w:p>
          <w:p w14:paraId="37FD3DD5" w14:textId="77777777" w:rsidR="00422A17" w:rsidRPr="00B8095E" w:rsidRDefault="00422A17" w:rsidP="00B8342A">
            <w:pPr>
              <w:pStyle w:val="ListParagraph"/>
              <w:numPr>
                <w:ilvl w:val="0"/>
                <w:numId w:val="33"/>
              </w:numPr>
              <w:spacing w:before="20" w:after="0" w:line="240" w:lineRule="auto"/>
              <w:ind w:left="602" w:hanging="284"/>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B8095E">
              <w:rPr>
                <w:rFonts w:ascii="Calibri" w:hAnsi="Calibri" w:cs="Calibri"/>
                <w:sz w:val="22"/>
                <w:szCs w:val="22"/>
              </w:rPr>
              <w:t>ensures that an Asset Disposal Form has been completed, where the theft or loss involves a fixed asset or portable and attractive item;</w:t>
            </w:r>
          </w:p>
          <w:p w14:paraId="0939E621" w14:textId="77777777" w:rsidR="00422A17" w:rsidRPr="00B8095E" w:rsidRDefault="00422A17" w:rsidP="00B8342A">
            <w:pPr>
              <w:pStyle w:val="ListParagraph"/>
              <w:numPr>
                <w:ilvl w:val="0"/>
                <w:numId w:val="33"/>
              </w:numPr>
              <w:spacing w:before="20" w:after="0" w:line="240" w:lineRule="auto"/>
              <w:ind w:left="602" w:hanging="284"/>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B8095E">
              <w:rPr>
                <w:rFonts w:ascii="Calibri" w:hAnsi="Calibri" w:cs="Calibri"/>
                <w:sz w:val="22"/>
                <w:szCs w:val="22"/>
              </w:rPr>
              <w:t>ensures a Claim and Incident Report was submitted to Insurance company, if the value of theft or loss is over $</w:t>
            </w:r>
            <w:proofErr w:type="gramStart"/>
            <w:r w:rsidRPr="00B8095E">
              <w:rPr>
                <w:rFonts w:ascii="Calibri" w:hAnsi="Calibri" w:cs="Calibri"/>
                <w:sz w:val="22"/>
                <w:szCs w:val="22"/>
              </w:rPr>
              <w:t>X,XXX</w:t>
            </w:r>
            <w:proofErr w:type="gramEnd"/>
            <w:r w:rsidRPr="00B8095E">
              <w:rPr>
                <w:rFonts w:ascii="Calibri" w:hAnsi="Calibri" w:cs="Calibri"/>
                <w:sz w:val="22"/>
                <w:szCs w:val="22"/>
              </w:rPr>
              <w:t xml:space="preserve"> </w:t>
            </w:r>
            <w:r w:rsidRPr="00B8095E">
              <w:rPr>
                <w:rFonts w:ascii="Calibri" w:hAnsi="Calibri" w:cs="Calibri"/>
                <w:color w:val="436EF7"/>
                <w:sz w:val="22"/>
                <w:szCs w:val="22"/>
              </w:rPr>
              <w:t>&lt;insert amount, edit to suit business needs&gt;</w:t>
            </w:r>
            <w:r w:rsidRPr="00B8095E">
              <w:rPr>
                <w:rFonts w:ascii="Calibri" w:hAnsi="Calibri" w:cs="Calibri"/>
                <w:sz w:val="22"/>
                <w:szCs w:val="22"/>
              </w:rPr>
              <w:t xml:space="preserve"> (per item), and</w:t>
            </w:r>
          </w:p>
          <w:p w14:paraId="0D3E39FC" w14:textId="77777777" w:rsidR="00422A17" w:rsidRPr="00B8095E" w:rsidRDefault="00422A17" w:rsidP="00B8342A">
            <w:pPr>
              <w:spacing w:before="20"/>
              <w:ind w:left="601"/>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B8095E">
              <w:rPr>
                <w:rFonts w:ascii="Calibri" w:hAnsi="Calibri" w:cs="Calibri"/>
                <w:sz w:val="22"/>
                <w:szCs w:val="22"/>
              </w:rPr>
              <w:t xml:space="preserve">(Refer to: the </w:t>
            </w:r>
            <w:r w:rsidRPr="00B8095E">
              <w:rPr>
                <w:rFonts w:ascii="Calibri" w:hAnsi="Calibri" w:cs="Calibri"/>
                <w:color w:val="436EF7"/>
                <w:sz w:val="22"/>
                <w:szCs w:val="22"/>
              </w:rPr>
              <w:t>&lt;insert agency name&gt;</w:t>
            </w:r>
            <w:r w:rsidRPr="00B8095E">
              <w:rPr>
                <w:rFonts w:ascii="Calibri" w:hAnsi="Calibri" w:cs="Calibri"/>
                <w:sz w:val="22"/>
                <w:szCs w:val="22"/>
              </w:rPr>
              <w:t xml:space="preserve">’s </w:t>
            </w:r>
            <w:r w:rsidRPr="00B8095E">
              <w:rPr>
                <w:rFonts w:ascii="Calibri" w:eastAsiaTheme="minorHAnsi" w:hAnsi="Calibri" w:cs="Calibri"/>
                <w:sz w:val="22"/>
                <w:szCs w:val="22"/>
              </w:rPr>
              <w:t xml:space="preserve">Insurance Claim and Notification </w:t>
            </w:r>
            <w:r w:rsidRPr="00B8095E">
              <w:rPr>
                <w:rFonts w:ascii="Calibri" w:hAnsi="Calibri" w:cs="Calibri"/>
                <w:sz w:val="22"/>
                <w:szCs w:val="22"/>
              </w:rPr>
              <w:t>P</w:t>
            </w:r>
            <w:r w:rsidRPr="00B8095E">
              <w:rPr>
                <w:rFonts w:ascii="Calibri" w:eastAsiaTheme="minorHAnsi" w:hAnsi="Calibri" w:cs="Calibri"/>
                <w:sz w:val="22"/>
                <w:szCs w:val="22"/>
              </w:rPr>
              <w:t xml:space="preserve">olicy and </w:t>
            </w:r>
            <w:r w:rsidRPr="00B8095E">
              <w:rPr>
                <w:rFonts w:ascii="Calibri" w:hAnsi="Calibri" w:cs="Calibri"/>
                <w:sz w:val="22"/>
                <w:szCs w:val="22"/>
              </w:rPr>
              <w:t>Procedure for more information, if applicable).</w:t>
            </w:r>
          </w:p>
          <w:p w14:paraId="274342A7" w14:textId="15AA18A7" w:rsidR="00422A17" w:rsidRPr="00B8095E" w:rsidRDefault="00422A17" w:rsidP="00B8342A">
            <w:pPr>
              <w:pStyle w:val="ListParagraph"/>
              <w:numPr>
                <w:ilvl w:val="0"/>
                <w:numId w:val="33"/>
              </w:numPr>
              <w:spacing w:before="20" w:after="0" w:line="240" w:lineRule="auto"/>
              <w:ind w:left="602" w:hanging="284"/>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B8095E">
              <w:rPr>
                <w:rFonts w:ascii="Calibri" w:hAnsi="Calibri" w:cs="Calibri"/>
                <w:sz w:val="22"/>
                <w:szCs w:val="22"/>
              </w:rPr>
              <w:t xml:space="preserve">completes the </w:t>
            </w:r>
            <w:hyperlink r:id="rId60" w:anchor="month" w:history="1">
              <w:r w:rsidRPr="00B8095E">
                <w:rPr>
                  <w:rFonts w:ascii="Calibri" w:hAnsi="Calibri" w:cs="Calibri"/>
                  <w:sz w:val="22"/>
                  <w:szCs w:val="22"/>
                </w:rPr>
                <w:t>month end certification</w:t>
              </w:r>
            </w:hyperlink>
            <w:r w:rsidRPr="00B8095E">
              <w:rPr>
                <w:rFonts w:ascii="Calibri" w:hAnsi="Calibri" w:cs="Calibri"/>
                <w:sz w:val="22"/>
                <w:szCs w:val="22"/>
              </w:rPr>
              <w:t xml:space="preserve"> which requires confirmation that </w:t>
            </w:r>
            <w:r w:rsidR="00152F9E" w:rsidRPr="00B8095E">
              <w:rPr>
                <w:rFonts w:ascii="Calibri" w:hAnsi="Calibri" w:cs="Calibri"/>
                <w:sz w:val="22"/>
                <w:szCs w:val="22"/>
              </w:rPr>
              <w:t xml:space="preserve">all Fraud, Corruption and Other </w:t>
            </w:r>
            <w:r w:rsidRPr="00B8095E">
              <w:rPr>
                <w:rFonts w:ascii="Calibri" w:hAnsi="Calibri" w:cs="Calibri"/>
                <w:sz w:val="22"/>
                <w:szCs w:val="22"/>
              </w:rPr>
              <w:t>Losses Incident Report Forms have been submitted to the Financial Team.</w:t>
            </w:r>
          </w:p>
        </w:tc>
      </w:tr>
      <w:tr w:rsidR="00422A17" w:rsidRPr="00BE56F1" w14:paraId="09DA5071" w14:textId="77777777" w:rsidTr="00B8342A">
        <w:tc>
          <w:tcPr>
            <w:tcW w:w="2093" w:type="dxa"/>
            <w:shd w:val="clear" w:color="auto" w:fill="auto"/>
          </w:tcPr>
          <w:p w14:paraId="4E9D7691" w14:textId="4FCAB5C7" w:rsidR="00422A17" w:rsidRPr="008A1D81" w:rsidRDefault="00422A17" w:rsidP="008A1D81">
            <w:pPr>
              <w:pStyle w:val="ListParagraph"/>
              <w:numPr>
                <w:ilvl w:val="1"/>
                <w:numId w:val="309"/>
              </w:numPr>
              <w:tabs>
                <w:tab w:val="left" w:pos="426"/>
              </w:tabs>
              <w:spacing w:before="40" w:line="240" w:lineRule="auto"/>
              <w:rPr>
                <w:rFonts w:ascii="Calibri" w:hAnsi="Calibri" w:cs="Calibri"/>
                <w:color w:val="auto"/>
                <w:sz w:val="22"/>
                <w:szCs w:val="22"/>
              </w:rPr>
            </w:pPr>
            <w:r w:rsidRPr="008A1D81">
              <w:rPr>
                <w:rFonts w:ascii="Calibri" w:hAnsi="Calibri" w:cs="Calibri"/>
                <w:color w:val="auto"/>
                <w:sz w:val="22"/>
                <w:szCs w:val="22"/>
              </w:rPr>
              <w:t>Monitoring of fraud, corruption and other losses</w:t>
            </w:r>
          </w:p>
        </w:tc>
        <w:tc>
          <w:tcPr>
            <w:tcW w:w="7938" w:type="dxa"/>
            <w:shd w:val="clear" w:color="auto" w:fill="auto"/>
          </w:tcPr>
          <w:p w14:paraId="09DA64F5" w14:textId="77777777" w:rsidR="00422A17" w:rsidRPr="00606C55" w:rsidRDefault="00422A17" w:rsidP="00B8342A">
            <w:pPr>
              <w:pStyle w:val="ListParagraph"/>
              <w:numPr>
                <w:ilvl w:val="0"/>
                <w:numId w:val="21"/>
              </w:numPr>
              <w:spacing w:before="40" w:after="0" w:line="240" w:lineRule="auto"/>
              <w:contextualSpacing w:val="0"/>
              <w:rPr>
                <w:rFonts w:ascii="Calibri" w:hAnsi="Calibri" w:cs="Calibri"/>
                <w:color w:val="auto"/>
                <w:sz w:val="22"/>
                <w:szCs w:val="22"/>
              </w:rPr>
            </w:pPr>
            <w:r w:rsidRPr="00606C55">
              <w:rPr>
                <w:rFonts w:ascii="Calibri" w:hAnsi="Calibri" w:cs="Calibri"/>
                <w:color w:val="auto"/>
                <w:sz w:val="22"/>
                <w:szCs w:val="22"/>
              </w:rPr>
              <w:t>The Accountable Officer or delegated person ensures fraud, corruption and other losses</w:t>
            </w:r>
            <w:r w:rsidRPr="00606C55" w:rsidDel="00EA423B">
              <w:rPr>
                <w:rFonts w:ascii="Calibri" w:hAnsi="Calibri" w:cs="Calibri"/>
                <w:color w:val="auto"/>
                <w:sz w:val="22"/>
                <w:szCs w:val="22"/>
              </w:rPr>
              <w:t xml:space="preserve"> </w:t>
            </w:r>
            <w:r w:rsidRPr="00606C55">
              <w:rPr>
                <w:rFonts w:ascii="Calibri" w:hAnsi="Calibri" w:cs="Calibri"/>
                <w:color w:val="auto"/>
                <w:sz w:val="22"/>
                <w:szCs w:val="22"/>
              </w:rPr>
              <w:t>are monitored through existing assurance programmes such as internal review, internal and external audit and other review mechanisms, which include:</w:t>
            </w:r>
          </w:p>
          <w:p w14:paraId="1A5FBB09" w14:textId="77777777" w:rsidR="00422A17" w:rsidRPr="00606C55" w:rsidRDefault="00422A17" w:rsidP="00B8342A">
            <w:pPr>
              <w:pStyle w:val="ListParagraph"/>
              <w:numPr>
                <w:ilvl w:val="0"/>
                <w:numId w:val="33"/>
              </w:numPr>
              <w:spacing w:before="20" w:after="0" w:line="240" w:lineRule="auto"/>
              <w:ind w:left="607" w:hanging="278"/>
              <w:contextualSpacing w:val="0"/>
              <w:rPr>
                <w:rFonts w:ascii="Calibri" w:hAnsi="Calibri" w:cs="Calibri"/>
                <w:sz w:val="22"/>
                <w:szCs w:val="22"/>
              </w:rPr>
            </w:pPr>
            <w:r w:rsidRPr="00606C55">
              <w:rPr>
                <w:rFonts w:ascii="Calibri" w:hAnsi="Calibri" w:cs="Calibri"/>
                <w:sz w:val="22"/>
                <w:szCs w:val="22"/>
              </w:rPr>
              <w:t>regular data mining reviews using an automated system program to identify anomalous transactions that appear to be suspicious and worth investigating, and</w:t>
            </w:r>
          </w:p>
          <w:p w14:paraId="65970C4D" w14:textId="77777777" w:rsidR="00422A17" w:rsidRPr="00606C55" w:rsidRDefault="00422A17" w:rsidP="00B8342A">
            <w:pPr>
              <w:pStyle w:val="ListParagraph"/>
              <w:numPr>
                <w:ilvl w:val="0"/>
                <w:numId w:val="33"/>
              </w:numPr>
              <w:spacing w:before="20" w:after="0" w:line="240" w:lineRule="auto"/>
              <w:ind w:left="604" w:hanging="276"/>
              <w:contextualSpacing w:val="0"/>
              <w:rPr>
                <w:rFonts w:ascii="Calibri" w:hAnsi="Calibri" w:cs="Calibri"/>
                <w:sz w:val="22"/>
                <w:szCs w:val="22"/>
              </w:rPr>
            </w:pPr>
            <w:r w:rsidRPr="00606C55">
              <w:rPr>
                <w:rFonts w:ascii="Calibri" w:hAnsi="Calibri" w:cs="Calibri"/>
                <w:sz w:val="22"/>
                <w:szCs w:val="22"/>
              </w:rPr>
              <w:t>regular monitoring and review of all internal control processes, to identify weaknesses in processes and controls and links to potential fraud and theft risks across functions.</w:t>
            </w:r>
          </w:p>
          <w:p w14:paraId="6EBFE37A" w14:textId="77777777" w:rsidR="00422A17" w:rsidRPr="00606C55" w:rsidRDefault="00422A17" w:rsidP="00B8342A">
            <w:pPr>
              <w:pStyle w:val="ListParagraph"/>
              <w:numPr>
                <w:ilvl w:val="0"/>
                <w:numId w:val="21"/>
              </w:numPr>
              <w:spacing w:before="40" w:after="0" w:line="240" w:lineRule="auto"/>
              <w:ind w:left="176" w:hanging="176"/>
              <w:contextualSpacing w:val="0"/>
              <w:rPr>
                <w:rFonts w:ascii="Calibri" w:hAnsi="Calibri" w:cs="Calibri"/>
                <w:sz w:val="22"/>
                <w:szCs w:val="22"/>
              </w:rPr>
            </w:pPr>
            <w:r w:rsidRPr="00606C55">
              <w:rPr>
                <w:rFonts w:ascii="Calibri" w:hAnsi="Calibri" w:cs="Calibri"/>
                <w:sz w:val="22"/>
                <w:szCs w:val="22"/>
              </w:rPr>
              <w:t>The Finance Manager ensures:</w:t>
            </w:r>
          </w:p>
          <w:p w14:paraId="5286A2AD" w14:textId="39807B10" w:rsidR="00422A17" w:rsidRPr="00606C55" w:rsidRDefault="00422A17" w:rsidP="00B8342A">
            <w:pPr>
              <w:pStyle w:val="ListParagraph"/>
              <w:numPr>
                <w:ilvl w:val="0"/>
                <w:numId w:val="33"/>
              </w:numPr>
              <w:spacing w:before="20" w:after="0" w:line="240" w:lineRule="auto"/>
              <w:ind w:left="595" w:hanging="357"/>
              <w:contextualSpacing w:val="0"/>
              <w:rPr>
                <w:rFonts w:ascii="Calibri" w:hAnsi="Calibri" w:cs="Calibri"/>
                <w:sz w:val="22"/>
                <w:szCs w:val="22"/>
              </w:rPr>
            </w:pPr>
            <w:r w:rsidRPr="00A20C5B">
              <w:rPr>
                <w:rFonts w:ascii="Calibri" w:hAnsi="Calibri" w:cs="Calibri"/>
                <w:sz w:val="22"/>
                <w:szCs w:val="22"/>
              </w:rPr>
              <w:t xml:space="preserve">the </w:t>
            </w:r>
            <w:r w:rsidR="00152F9E" w:rsidRPr="00A20C5B">
              <w:rPr>
                <w:rFonts w:ascii="Calibri" w:hAnsi="Calibri" w:cs="Calibri"/>
                <w:sz w:val="22"/>
                <w:szCs w:val="22"/>
              </w:rPr>
              <w:t>Fraud, Corruption and Other Losses</w:t>
            </w:r>
            <w:r w:rsidRPr="00A20C5B">
              <w:rPr>
                <w:rFonts w:ascii="Calibri" w:hAnsi="Calibri" w:cs="Calibri"/>
                <w:sz w:val="22"/>
                <w:szCs w:val="22"/>
              </w:rPr>
              <w:t xml:space="preserve"> Register is</w:t>
            </w:r>
            <w:r w:rsidRPr="00606C55">
              <w:rPr>
                <w:rFonts w:ascii="Calibri" w:hAnsi="Calibri" w:cs="Calibri"/>
                <w:sz w:val="22"/>
                <w:szCs w:val="22"/>
              </w:rPr>
              <w:t xml:space="preserve"> updated and maintained, for:</w:t>
            </w:r>
          </w:p>
          <w:p w14:paraId="121B9B4C" w14:textId="77777777" w:rsidR="00422A17" w:rsidRPr="00606C55" w:rsidRDefault="00422A17" w:rsidP="00B8342A">
            <w:pPr>
              <w:pStyle w:val="ListParagraph"/>
              <w:numPr>
                <w:ilvl w:val="2"/>
                <w:numId w:val="33"/>
              </w:numPr>
              <w:spacing w:after="20" w:line="240" w:lineRule="auto"/>
              <w:ind w:left="1167"/>
              <w:rPr>
                <w:rFonts w:ascii="Calibri" w:hAnsi="Calibri" w:cs="Calibri"/>
                <w:sz w:val="22"/>
                <w:szCs w:val="22"/>
              </w:rPr>
            </w:pPr>
            <w:r w:rsidRPr="00606C55">
              <w:rPr>
                <w:rFonts w:ascii="Calibri" w:hAnsi="Calibri" w:cs="Calibri"/>
                <w:sz w:val="22"/>
                <w:szCs w:val="22"/>
              </w:rPr>
              <w:t xml:space="preserve">ongoing monitoring of incidents by management, and </w:t>
            </w:r>
          </w:p>
          <w:p w14:paraId="48215AEC" w14:textId="77777777" w:rsidR="00422A17" w:rsidRPr="00606C55" w:rsidRDefault="00422A17" w:rsidP="00B8342A">
            <w:pPr>
              <w:pStyle w:val="ListParagraph"/>
              <w:numPr>
                <w:ilvl w:val="2"/>
                <w:numId w:val="33"/>
              </w:numPr>
              <w:spacing w:after="20" w:line="240" w:lineRule="auto"/>
              <w:ind w:left="1167"/>
              <w:rPr>
                <w:rFonts w:ascii="Calibri" w:hAnsi="Calibri" w:cs="Calibri"/>
                <w:sz w:val="22"/>
                <w:szCs w:val="22"/>
              </w:rPr>
            </w:pPr>
            <w:r w:rsidRPr="00606C55">
              <w:rPr>
                <w:rFonts w:ascii="Calibri" w:hAnsi="Calibri" w:cs="Calibri"/>
                <w:sz w:val="22"/>
                <w:szCs w:val="22"/>
              </w:rPr>
              <w:t>reporting to the Assistant Treasurer and the Auditor-General.</w:t>
            </w:r>
          </w:p>
          <w:p w14:paraId="42A9DEEF" w14:textId="77777777" w:rsidR="00422A17" w:rsidRPr="00606C55" w:rsidRDefault="00422A17" w:rsidP="00B8342A">
            <w:pPr>
              <w:pStyle w:val="ListParagraph"/>
              <w:numPr>
                <w:ilvl w:val="0"/>
                <w:numId w:val="33"/>
              </w:numPr>
              <w:spacing w:before="20" w:after="0" w:line="240" w:lineRule="auto"/>
              <w:ind w:left="595" w:hanging="357"/>
              <w:contextualSpacing w:val="0"/>
              <w:rPr>
                <w:rFonts w:ascii="Calibri" w:hAnsi="Calibri" w:cs="Calibri"/>
                <w:sz w:val="22"/>
                <w:szCs w:val="22"/>
              </w:rPr>
            </w:pPr>
            <w:r w:rsidRPr="00606C55">
              <w:rPr>
                <w:rFonts w:ascii="Calibri" w:hAnsi="Calibri" w:cs="Calibri"/>
                <w:sz w:val="22"/>
                <w:szCs w:val="22"/>
              </w:rPr>
              <w:t>retain records of cases for thefts, frauds or irregularities investigated.</w:t>
            </w:r>
          </w:p>
        </w:tc>
      </w:tr>
      <w:tr w:rsidR="00422A17" w:rsidRPr="00BE56F1" w14:paraId="52B464D5" w14:textId="77777777" w:rsidTr="00B8342A">
        <w:tc>
          <w:tcPr>
            <w:tcW w:w="2093" w:type="dxa"/>
            <w:shd w:val="clear" w:color="auto" w:fill="auto"/>
          </w:tcPr>
          <w:p w14:paraId="174CBBD2" w14:textId="7549B5E9" w:rsidR="00422A17" w:rsidRPr="008A1D81" w:rsidRDefault="00422A17" w:rsidP="008A1D81">
            <w:pPr>
              <w:pStyle w:val="ListParagraph"/>
              <w:numPr>
                <w:ilvl w:val="1"/>
                <w:numId w:val="309"/>
              </w:numPr>
              <w:tabs>
                <w:tab w:val="left" w:pos="426"/>
              </w:tabs>
              <w:spacing w:before="40" w:line="240" w:lineRule="auto"/>
              <w:rPr>
                <w:rFonts w:ascii="Calibri" w:hAnsi="Calibri" w:cs="Calibri"/>
                <w:sz w:val="22"/>
                <w:szCs w:val="22"/>
              </w:rPr>
            </w:pPr>
            <w:r w:rsidRPr="008A1D81">
              <w:rPr>
                <w:rFonts w:ascii="Calibri" w:hAnsi="Calibri" w:cs="Calibri"/>
                <w:sz w:val="22"/>
                <w:szCs w:val="22"/>
              </w:rPr>
              <w:t xml:space="preserve">Investigation of fraud, </w:t>
            </w:r>
            <w:r w:rsidR="00F15E58" w:rsidRPr="008A1D81">
              <w:rPr>
                <w:rFonts w:ascii="Calibri" w:hAnsi="Calibri" w:cs="Calibri"/>
                <w:color w:val="auto"/>
                <w:sz w:val="22"/>
                <w:szCs w:val="22"/>
              </w:rPr>
              <w:t>corruption and other losses</w:t>
            </w:r>
            <w:r w:rsidR="00F15E58" w:rsidRPr="008A1D81" w:rsidDel="00F15E58">
              <w:rPr>
                <w:rFonts w:ascii="Calibri" w:hAnsi="Calibri" w:cs="Calibri"/>
                <w:sz w:val="22"/>
                <w:szCs w:val="22"/>
              </w:rPr>
              <w:t xml:space="preserve"> </w:t>
            </w:r>
          </w:p>
        </w:tc>
        <w:tc>
          <w:tcPr>
            <w:tcW w:w="7938" w:type="dxa"/>
            <w:shd w:val="clear" w:color="auto" w:fill="auto"/>
          </w:tcPr>
          <w:p w14:paraId="75CE26AD" w14:textId="77777777" w:rsidR="00422A17" w:rsidRPr="00606C55" w:rsidRDefault="00422A17" w:rsidP="00B8342A">
            <w:pPr>
              <w:pStyle w:val="ListParagraph"/>
              <w:numPr>
                <w:ilvl w:val="0"/>
                <w:numId w:val="21"/>
              </w:numPr>
              <w:spacing w:before="40" w:after="0" w:line="240" w:lineRule="auto"/>
              <w:ind w:left="176" w:hanging="176"/>
              <w:contextualSpacing w:val="0"/>
              <w:rPr>
                <w:rFonts w:ascii="Calibri" w:hAnsi="Calibri" w:cs="Calibri"/>
                <w:sz w:val="22"/>
                <w:szCs w:val="22"/>
              </w:rPr>
            </w:pPr>
            <w:r w:rsidRPr="00606C55">
              <w:rPr>
                <w:rFonts w:ascii="Calibri" w:hAnsi="Calibri" w:cs="Calibri"/>
                <w:sz w:val="22"/>
                <w:szCs w:val="22"/>
              </w:rPr>
              <w:t xml:space="preserve">The Accountable Officer or delegated person must immediately report incidents involving arsons to the Victoria Police. </w:t>
            </w:r>
          </w:p>
          <w:p w14:paraId="00AEAE51" w14:textId="77777777" w:rsidR="00422A17" w:rsidRPr="00606C55" w:rsidRDefault="00422A17" w:rsidP="00B8342A">
            <w:pPr>
              <w:pStyle w:val="ListParagraph"/>
              <w:numPr>
                <w:ilvl w:val="0"/>
                <w:numId w:val="21"/>
              </w:numPr>
              <w:spacing w:before="40" w:after="0" w:line="240" w:lineRule="auto"/>
              <w:contextualSpacing w:val="0"/>
              <w:rPr>
                <w:rFonts w:ascii="Calibri" w:hAnsi="Calibri" w:cs="Calibri"/>
                <w:color w:val="auto"/>
                <w:sz w:val="22"/>
                <w:szCs w:val="22"/>
              </w:rPr>
            </w:pPr>
            <w:r w:rsidRPr="00606C55">
              <w:rPr>
                <w:rFonts w:ascii="Calibri" w:hAnsi="Calibri" w:cs="Calibri"/>
                <w:color w:val="auto"/>
                <w:sz w:val="22"/>
                <w:szCs w:val="22"/>
              </w:rPr>
              <w:t>The Accountable Officer and senior management will assess whether a report of suspected fraud, corruption or other losses</w:t>
            </w:r>
            <w:r w:rsidRPr="00606C55" w:rsidDel="00EA423B">
              <w:rPr>
                <w:rFonts w:ascii="Calibri" w:hAnsi="Calibri" w:cs="Calibri"/>
                <w:color w:val="auto"/>
                <w:sz w:val="22"/>
                <w:szCs w:val="22"/>
              </w:rPr>
              <w:t xml:space="preserve"> </w:t>
            </w:r>
            <w:r w:rsidRPr="00606C55">
              <w:rPr>
                <w:rFonts w:ascii="Calibri" w:hAnsi="Calibri" w:cs="Calibri"/>
                <w:color w:val="auto"/>
                <w:sz w:val="22"/>
                <w:szCs w:val="22"/>
              </w:rPr>
              <w:t>warrants an investigation.</w:t>
            </w:r>
          </w:p>
          <w:p w14:paraId="48620974" w14:textId="77777777" w:rsidR="00422A17" w:rsidRPr="00606C55" w:rsidRDefault="00422A17" w:rsidP="00B8342A">
            <w:pPr>
              <w:pStyle w:val="ListParagraph"/>
              <w:numPr>
                <w:ilvl w:val="0"/>
                <w:numId w:val="21"/>
              </w:numPr>
              <w:spacing w:before="40" w:after="0" w:line="240" w:lineRule="auto"/>
              <w:contextualSpacing w:val="0"/>
              <w:rPr>
                <w:rFonts w:ascii="Calibri" w:hAnsi="Calibri" w:cs="Calibri"/>
                <w:color w:val="auto"/>
                <w:sz w:val="22"/>
                <w:szCs w:val="22"/>
              </w:rPr>
            </w:pPr>
            <w:r w:rsidRPr="00606C55">
              <w:rPr>
                <w:rFonts w:ascii="Calibri" w:hAnsi="Calibri" w:cs="Calibri"/>
                <w:color w:val="auto"/>
                <w:sz w:val="22"/>
                <w:szCs w:val="22"/>
              </w:rPr>
              <w:t>Where a preliminary investigation of allegations relating to fraud, corruption and other losses</w:t>
            </w:r>
            <w:r w:rsidRPr="00606C55" w:rsidDel="00EA423B">
              <w:rPr>
                <w:rFonts w:ascii="Calibri" w:hAnsi="Calibri" w:cs="Calibri"/>
                <w:color w:val="auto"/>
                <w:sz w:val="22"/>
                <w:szCs w:val="22"/>
              </w:rPr>
              <w:t xml:space="preserve"> </w:t>
            </w:r>
            <w:r w:rsidRPr="00606C55">
              <w:rPr>
                <w:rFonts w:ascii="Calibri" w:hAnsi="Calibri" w:cs="Calibri"/>
                <w:color w:val="auto"/>
                <w:sz w:val="22"/>
                <w:szCs w:val="22"/>
              </w:rPr>
              <w:t>involved:</w:t>
            </w:r>
          </w:p>
          <w:p w14:paraId="7411918A" w14:textId="77777777" w:rsidR="00422A17" w:rsidRPr="00606C55" w:rsidRDefault="00422A17" w:rsidP="00B8342A">
            <w:pPr>
              <w:pStyle w:val="ListParagraph"/>
              <w:numPr>
                <w:ilvl w:val="0"/>
                <w:numId w:val="73"/>
              </w:numPr>
              <w:spacing w:before="20" w:after="0" w:line="240" w:lineRule="auto"/>
              <w:ind w:left="459" w:hanging="283"/>
              <w:contextualSpacing w:val="0"/>
              <w:rPr>
                <w:rFonts w:ascii="Calibri" w:hAnsi="Calibri" w:cs="Calibri"/>
                <w:sz w:val="22"/>
                <w:szCs w:val="22"/>
              </w:rPr>
            </w:pPr>
            <w:r w:rsidRPr="00606C55">
              <w:rPr>
                <w:rFonts w:ascii="Calibri" w:hAnsi="Calibri" w:cs="Calibri"/>
                <w:sz w:val="22"/>
                <w:szCs w:val="22"/>
              </w:rPr>
              <w:t>an employee/a contractor:</w:t>
            </w:r>
          </w:p>
          <w:p w14:paraId="61093DBD" w14:textId="77777777" w:rsidR="00422A17" w:rsidRPr="00606C55" w:rsidRDefault="00422A17" w:rsidP="00B8342A">
            <w:pPr>
              <w:pStyle w:val="ListParagraph"/>
              <w:numPr>
                <w:ilvl w:val="0"/>
                <w:numId w:val="33"/>
              </w:numPr>
              <w:spacing w:after="20" w:line="240" w:lineRule="auto"/>
              <w:ind w:left="742" w:hanging="218"/>
              <w:rPr>
                <w:rFonts w:ascii="Calibri" w:hAnsi="Calibri" w:cs="Calibri"/>
                <w:sz w:val="22"/>
                <w:szCs w:val="22"/>
              </w:rPr>
            </w:pPr>
            <w:r w:rsidRPr="00606C55">
              <w:rPr>
                <w:rFonts w:ascii="Calibri" w:hAnsi="Calibri" w:cs="Calibri"/>
                <w:sz w:val="22"/>
                <w:szCs w:val="22"/>
              </w:rPr>
              <w:t xml:space="preserve">the Accountable Officer or delegated person will appoint investigation officers and provide them with terms of reference, and </w:t>
            </w:r>
          </w:p>
          <w:p w14:paraId="3A925700" w14:textId="77777777" w:rsidR="00422A17" w:rsidRPr="00606C55" w:rsidRDefault="00422A17" w:rsidP="00B8342A">
            <w:pPr>
              <w:pStyle w:val="ListParagraph"/>
              <w:numPr>
                <w:ilvl w:val="0"/>
                <w:numId w:val="33"/>
              </w:numPr>
              <w:spacing w:after="20" w:line="240" w:lineRule="auto"/>
              <w:ind w:left="742" w:hanging="218"/>
              <w:rPr>
                <w:rFonts w:ascii="Calibri" w:hAnsi="Calibri" w:cs="Calibri"/>
                <w:sz w:val="22"/>
                <w:szCs w:val="22"/>
              </w:rPr>
            </w:pPr>
            <w:r w:rsidRPr="00606C55">
              <w:rPr>
                <w:rFonts w:ascii="Calibri" w:hAnsi="Calibri" w:cs="Calibri"/>
                <w:sz w:val="22"/>
                <w:szCs w:val="22"/>
              </w:rPr>
              <w:t xml:space="preserve">the investigation officers will conduct investigations in accordance with the </w:t>
            </w:r>
            <w:r w:rsidRPr="00606C55">
              <w:rPr>
                <w:rFonts w:ascii="Calibri" w:hAnsi="Calibri" w:cs="Calibri"/>
                <w:color w:val="436EF7"/>
                <w:sz w:val="22"/>
                <w:szCs w:val="22"/>
              </w:rPr>
              <w:t>&lt;insert agency name&gt;</w:t>
            </w:r>
            <w:r w:rsidRPr="00606C55">
              <w:rPr>
                <w:rFonts w:ascii="Calibri" w:hAnsi="Calibri" w:cs="Calibri"/>
                <w:sz w:val="22"/>
                <w:szCs w:val="22"/>
              </w:rPr>
              <w:t>’s Employee Code of Conduct.</w:t>
            </w:r>
          </w:p>
          <w:p w14:paraId="1B205E97" w14:textId="77777777" w:rsidR="00422A17" w:rsidRPr="00606C55" w:rsidRDefault="00422A17" w:rsidP="00B8342A">
            <w:pPr>
              <w:pStyle w:val="ListParagraph"/>
              <w:numPr>
                <w:ilvl w:val="0"/>
                <w:numId w:val="73"/>
              </w:numPr>
              <w:spacing w:before="20" w:after="0" w:line="240" w:lineRule="auto"/>
              <w:ind w:left="459" w:hanging="283"/>
              <w:contextualSpacing w:val="0"/>
              <w:rPr>
                <w:rFonts w:ascii="Calibri" w:hAnsi="Calibri" w:cs="Calibri"/>
                <w:sz w:val="22"/>
                <w:szCs w:val="22"/>
              </w:rPr>
            </w:pPr>
            <w:r w:rsidRPr="00606C55">
              <w:rPr>
                <w:rFonts w:ascii="Calibri" w:hAnsi="Calibri" w:cs="Calibri"/>
                <w:sz w:val="22"/>
                <w:szCs w:val="22"/>
              </w:rPr>
              <w:t>an external person to the agency:</w:t>
            </w:r>
          </w:p>
          <w:p w14:paraId="43D97430" w14:textId="77777777" w:rsidR="00422A17" w:rsidRPr="00606C55" w:rsidRDefault="00422A17" w:rsidP="00B8342A">
            <w:pPr>
              <w:pStyle w:val="ListParagraph"/>
              <w:numPr>
                <w:ilvl w:val="0"/>
                <w:numId w:val="33"/>
              </w:numPr>
              <w:spacing w:after="20" w:line="240" w:lineRule="auto"/>
              <w:ind w:left="742" w:hanging="218"/>
              <w:rPr>
                <w:rFonts w:ascii="Calibri" w:hAnsi="Calibri" w:cs="Calibri"/>
                <w:sz w:val="22"/>
                <w:szCs w:val="22"/>
              </w:rPr>
            </w:pPr>
            <w:r w:rsidRPr="00606C55">
              <w:rPr>
                <w:rFonts w:ascii="Calibri" w:hAnsi="Calibri" w:cs="Calibri"/>
                <w:sz w:val="22"/>
                <w:szCs w:val="22"/>
              </w:rPr>
              <w:t xml:space="preserve">the Accountable Officer, in consultation with the </w:t>
            </w:r>
            <w:r w:rsidRPr="00606C55">
              <w:rPr>
                <w:rFonts w:ascii="Calibri" w:hAnsi="Calibri" w:cs="Calibri"/>
                <w:color w:val="436EF7"/>
                <w:sz w:val="22"/>
                <w:szCs w:val="22"/>
              </w:rPr>
              <w:t>&lt;insert agency name&gt;</w:t>
            </w:r>
            <w:r w:rsidRPr="00606C55">
              <w:rPr>
                <w:rFonts w:ascii="Calibri" w:hAnsi="Calibri" w:cs="Calibri"/>
                <w:sz w:val="22"/>
                <w:szCs w:val="22"/>
              </w:rPr>
              <w:t>’s Responsible Body and the Audit Committee, may decide to:</w:t>
            </w:r>
          </w:p>
          <w:p w14:paraId="084B2B29" w14:textId="77777777" w:rsidR="00422A17" w:rsidRPr="00606C55" w:rsidRDefault="00422A17" w:rsidP="00B8342A">
            <w:pPr>
              <w:pStyle w:val="ListParagraph"/>
              <w:numPr>
                <w:ilvl w:val="2"/>
                <w:numId w:val="33"/>
              </w:numPr>
              <w:spacing w:after="20" w:line="240" w:lineRule="auto"/>
              <w:ind w:left="1026" w:hanging="218"/>
              <w:rPr>
                <w:rFonts w:ascii="Calibri" w:hAnsi="Calibri" w:cs="Calibri"/>
                <w:sz w:val="22"/>
                <w:szCs w:val="22"/>
              </w:rPr>
            </w:pPr>
            <w:r w:rsidRPr="00606C55">
              <w:rPr>
                <w:rFonts w:ascii="Calibri" w:hAnsi="Calibri" w:cs="Calibri"/>
                <w:sz w:val="22"/>
                <w:szCs w:val="22"/>
              </w:rPr>
              <w:t>take no further action, if the amount is immaterial and the individual responsible for the theft, fraud and irregularity was not identified;</w:t>
            </w:r>
          </w:p>
          <w:p w14:paraId="46C36F94" w14:textId="77777777" w:rsidR="00422A17" w:rsidRPr="00606C55" w:rsidRDefault="00422A17" w:rsidP="00B8342A">
            <w:pPr>
              <w:pStyle w:val="ListParagraph"/>
              <w:numPr>
                <w:ilvl w:val="2"/>
                <w:numId w:val="33"/>
              </w:numPr>
              <w:spacing w:after="20" w:line="240" w:lineRule="auto"/>
              <w:ind w:left="1026" w:hanging="218"/>
              <w:rPr>
                <w:rFonts w:ascii="Calibri" w:hAnsi="Calibri" w:cs="Calibri"/>
                <w:sz w:val="22"/>
                <w:szCs w:val="22"/>
              </w:rPr>
            </w:pPr>
            <w:r w:rsidRPr="00606C55">
              <w:rPr>
                <w:rFonts w:ascii="Calibri" w:hAnsi="Calibri" w:cs="Calibri"/>
                <w:sz w:val="22"/>
                <w:szCs w:val="22"/>
              </w:rPr>
              <w:t>refer the matter to Legal counsel if the theft and irregularity involved an external supplier of goods and services to the &lt;</w:t>
            </w:r>
            <w:r w:rsidRPr="00606C55">
              <w:rPr>
                <w:rFonts w:ascii="Calibri" w:hAnsi="Calibri" w:cs="Calibri"/>
                <w:color w:val="436EF7"/>
                <w:sz w:val="22"/>
                <w:szCs w:val="22"/>
              </w:rPr>
              <w:t>insert agency name&gt;</w:t>
            </w:r>
            <w:r w:rsidRPr="00606C55">
              <w:rPr>
                <w:rFonts w:ascii="Calibri" w:hAnsi="Calibri" w:cs="Calibri"/>
                <w:sz w:val="22"/>
                <w:szCs w:val="22"/>
              </w:rPr>
              <w:t>, and</w:t>
            </w:r>
          </w:p>
          <w:p w14:paraId="529C56A2" w14:textId="77777777" w:rsidR="00422A17" w:rsidRPr="00606C55" w:rsidRDefault="00422A17" w:rsidP="00B8342A">
            <w:pPr>
              <w:pStyle w:val="ListParagraph"/>
              <w:numPr>
                <w:ilvl w:val="2"/>
                <w:numId w:val="33"/>
              </w:numPr>
              <w:spacing w:after="20" w:line="240" w:lineRule="auto"/>
              <w:ind w:left="1026" w:hanging="218"/>
              <w:rPr>
                <w:rFonts w:ascii="Calibri" w:hAnsi="Calibri" w:cs="Calibri"/>
                <w:sz w:val="22"/>
                <w:szCs w:val="22"/>
              </w:rPr>
            </w:pPr>
            <w:r w:rsidRPr="00606C55">
              <w:rPr>
                <w:rFonts w:ascii="Calibri" w:hAnsi="Calibri" w:cs="Calibri"/>
                <w:sz w:val="22"/>
                <w:szCs w:val="22"/>
              </w:rPr>
              <w:t xml:space="preserve">report </w:t>
            </w:r>
            <w:r w:rsidRPr="00606C55">
              <w:rPr>
                <w:rFonts w:ascii="Calibri" w:hAnsi="Calibri" w:cs="Calibri"/>
                <w:color w:val="auto"/>
                <w:sz w:val="22"/>
                <w:szCs w:val="22"/>
              </w:rPr>
              <w:t xml:space="preserve">the fraud or other losses to the Victoria </w:t>
            </w:r>
            <w:r w:rsidRPr="00606C55">
              <w:rPr>
                <w:rFonts w:ascii="Calibri" w:hAnsi="Calibri" w:cs="Calibri"/>
                <w:sz w:val="22"/>
                <w:szCs w:val="22"/>
              </w:rPr>
              <w:t>Police for further criminal investigation and action where evidence is found to be of a serious nature and a prima facie case has been established.</w:t>
            </w:r>
          </w:p>
        </w:tc>
      </w:tr>
      <w:tr w:rsidR="00422A17" w:rsidRPr="00BE56F1" w14:paraId="7A46F465" w14:textId="77777777" w:rsidTr="00B8342A">
        <w:tc>
          <w:tcPr>
            <w:tcW w:w="2093" w:type="dxa"/>
            <w:shd w:val="clear" w:color="auto" w:fill="auto"/>
          </w:tcPr>
          <w:p w14:paraId="6D8D335E" w14:textId="7AE06E26" w:rsidR="00422A17" w:rsidRPr="008A1D81" w:rsidRDefault="00422A17" w:rsidP="008A1D81">
            <w:pPr>
              <w:pStyle w:val="ListParagraph"/>
              <w:numPr>
                <w:ilvl w:val="1"/>
                <w:numId w:val="309"/>
              </w:numPr>
              <w:tabs>
                <w:tab w:val="left" w:pos="426"/>
              </w:tabs>
              <w:spacing w:before="40" w:line="240" w:lineRule="auto"/>
              <w:rPr>
                <w:rFonts w:ascii="Calibri" w:hAnsi="Calibri" w:cs="Calibri"/>
                <w:sz w:val="22"/>
                <w:szCs w:val="22"/>
              </w:rPr>
            </w:pPr>
            <w:r w:rsidRPr="008A1D81">
              <w:rPr>
                <w:rFonts w:ascii="Calibri" w:hAnsi="Calibri" w:cs="Calibri"/>
                <w:sz w:val="22"/>
                <w:szCs w:val="22"/>
              </w:rPr>
              <w:t>Review and modify of procedures and controls</w:t>
            </w:r>
          </w:p>
        </w:tc>
        <w:tc>
          <w:tcPr>
            <w:tcW w:w="7938" w:type="dxa"/>
            <w:shd w:val="clear" w:color="auto" w:fill="auto"/>
          </w:tcPr>
          <w:p w14:paraId="5CF87DE1" w14:textId="77777777" w:rsidR="00422A17" w:rsidRPr="00606C55" w:rsidRDefault="00422A17" w:rsidP="00B8342A">
            <w:pPr>
              <w:pStyle w:val="ListParagraph"/>
              <w:numPr>
                <w:ilvl w:val="0"/>
                <w:numId w:val="21"/>
              </w:numPr>
              <w:spacing w:before="40" w:after="0" w:line="240" w:lineRule="auto"/>
              <w:ind w:left="176" w:hanging="176"/>
              <w:contextualSpacing w:val="0"/>
              <w:rPr>
                <w:rFonts w:ascii="Calibri" w:hAnsi="Calibri" w:cs="Calibri"/>
                <w:color w:val="auto"/>
                <w:sz w:val="22"/>
                <w:szCs w:val="22"/>
              </w:rPr>
            </w:pPr>
            <w:r w:rsidRPr="00606C55">
              <w:rPr>
                <w:rFonts w:ascii="Calibri" w:hAnsi="Calibri" w:cs="Calibri"/>
                <w:color w:val="auto"/>
                <w:sz w:val="22"/>
                <w:szCs w:val="22"/>
              </w:rPr>
              <w:t>The Finance Manager, in consultation with the Accountable Officer, will:</w:t>
            </w:r>
          </w:p>
          <w:p w14:paraId="44020DC2" w14:textId="77777777" w:rsidR="00422A17" w:rsidRPr="00606C55" w:rsidRDefault="00422A17" w:rsidP="00B8342A">
            <w:pPr>
              <w:pStyle w:val="ListParagraph"/>
              <w:numPr>
                <w:ilvl w:val="0"/>
                <w:numId w:val="33"/>
              </w:numPr>
              <w:spacing w:before="20" w:after="0" w:line="240" w:lineRule="auto"/>
              <w:ind w:left="459" w:hanging="221"/>
              <w:contextualSpacing w:val="0"/>
              <w:rPr>
                <w:rFonts w:ascii="Calibri" w:hAnsi="Calibri" w:cs="Calibri"/>
                <w:color w:val="auto"/>
                <w:sz w:val="22"/>
                <w:szCs w:val="22"/>
              </w:rPr>
            </w:pPr>
            <w:r w:rsidRPr="00606C55">
              <w:rPr>
                <w:rFonts w:ascii="Calibri" w:hAnsi="Calibri" w:cs="Calibri"/>
                <w:color w:val="auto"/>
                <w:sz w:val="22"/>
                <w:szCs w:val="22"/>
              </w:rPr>
              <w:t>review internal controls relating to cases of fraud, corruption and other losses;</w:t>
            </w:r>
          </w:p>
          <w:p w14:paraId="1DD6B055" w14:textId="77777777" w:rsidR="00422A17" w:rsidRPr="00606C55" w:rsidRDefault="00422A17" w:rsidP="00B8342A">
            <w:pPr>
              <w:pStyle w:val="ListParagraph"/>
              <w:numPr>
                <w:ilvl w:val="0"/>
                <w:numId w:val="33"/>
              </w:numPr>
              <w:spacing w:before="20" w:after="0" w:line="240" w:lineRule="auto"/>
              <w:ind w:left="459" w:hanging="221"/>
              <w:contextualSpacing w:val="0"/>
              <w:rPr>
                <w:rFonts w:ascii="Calibri" w:hAnsi="Calibri" w:cs="Calibri"/>
                <w:color w:val="auto"/>
                <w:sz w:val="22"/>
                <w:szCs w:val="22"/>
              </w:rPr>
            </w:pPr>
            <w:r w:rsidRPr="00606C55">
              <w:rPr>
                <w:rFonts w:ascii="Calibri" w:hAnsi="Calibri" w:cs="Calibri"/>
                <w:color w:val="auto"/>
                <w:sz w:val="22"/>
                <w:szCs w:val="22"/>
              </w:rPr>
              <w:t>determine action to be taken to address any inadequacies found, including changes to internal controls or processes, e.g. this may include establishing better security over items, and</w:t>
            </w:r>
          </w:p>
          <w:p w14:paraId="50377316" w14:textId="77777777" w:rsidR="00422A17" w:rsidRPr="00606C55" w:rsidRDefault="00422A17" w:rsidP="00B8342A">
            <w:pPr>
              <w:pStyle w:val="ListParagraph"/>
              <w:numPr>
                <w:ilvl w:val="0"/>
                <w:numId w:val="33"/>
              </w:numPr>
              <w:spacing w:before="20" w:after="0" w:line="240" w:lineRule="auto"/>
              <w:ind w:left="459" w:hanging="221"/>
              <w:contextualSpacing w:val="0"/>
              <w:rPr>
                <w:rFonts w:ascii="Calibri" w:hAnsi="Calibri" w:cs="Calibri"/>
                <w:color w:val="auto"/>
                <w:sz w:val="22"/>
                <w:szCs w:val="22"/>
              </w:rPr>
            </w:pPr>
            <w:r w:rsidRPr="00606C55">
              <w:rPr>
                <w:rFonts w:ascii="Calibri" w:hAnsi="Calibri" w:cs="Calibri"/>
                <w:color w:val="auto"/>
                <w:sz w:val="22"/>
                <w:szCs w:val="22"/>
              </w:rPr>
              <w:t>follow-up with manager responsible for the area where the fraud, corruption and other losses and irregularity occurred to ensure that recommendations have been implemented within appropriate timelines.</w:t>
            </w:r>
          </w:p>
        </w:tc>
      </w:tr>
      <w:tr w:rsidR="00422A17" w:rsidRPr="00BE56F1" w14:paraId="0660BDC1" w14:textId="77777777" w:rsidTr="00B8342A">
        <w:tc>
          <w:tcPr>
            <w:tcW w:w="2093" w:type="dxa"/>
            <w:shd w:val="clear" w:color="auto" w:fill="auto"/>
          </w:tcPr>
          <w:p w14:paraId="0F1ACBFE" w14:textId="77777777" w:rsidR="00422A17" w:rsidRPr="00606C55" w:rsidRDefault="00422A17" w:rsidP="008A1D81">
            <w:pPr>
              <w:pStyle w:val="ListParagraph"/>
              <w:numPr>
                <w:ilvl w:val="1"/>
                <w:numId w:val="309"/>
              </w:numPr>
              <w:tabs>
                <w:tab w:val="left" w:pos="426"/>
              </w:tabs>
              <w:spacing w:before="40" w:after="0" w:line="240" w:lineRule="auto"/>
              <w:ind w:left="426" w:hanging="426"/>
              <w:rPr>
                <w:rFonts w:ascii="Calibri" w:hAnsi="Calibri" w:cs="Calibri"/>
                <w:sz w:val="22"/>
                <w:szCs w:val="22"/>
              </w:rPr>
            </w:pPr>
            <w:r w:rsidRPr="00606C55">
              <w:rPr>
                <w:rFonts w:ascii="Calibri" w:hAnsi="Calibri" w:cs="Calibri"/>
                <w:sz w:val="22"/>
                <w:szCs w:val="22"/>
              </w:rPr>
              <w:t>Confidentiality</w:t>
            </w:r>
          </w:p>
        </w:tc>
        <w:tc>
          <w:tcPr>
            <w:tcW w:w="7938" w:type="dxa"/>
            <w:shd w:val="clear" w:color="auto" w:fill="auto"/>
          </w:tcPr>
          <w:p w14:paraId="12108826" w14:textId="77777777" w:rsidR="00422A17" w:rsidRPr="00606C55" w:rsidRDefault="00422A17" w:rsidP="00B8342A">
            <w:pPr>
              <w:pStyle w:val="ListParagraph"/>
              <w:numPr>
                <w:ilvl w:val="0"/>
                <w:numId w:val="21"/>
              </w:numPr>
              <w:spacing w:before="40" w:after="0" w:line="240" w:lineRule="auto"/>
              <w:ind w:left="176" w:hanging="176"/>
              <w:contextualSpacing w:val="0"/>
              <w:rPr>
                <w:rFonts w:ascii="Calibri" w:hAnsi="Calibri" w:cs="Calibri"/>
                <w:sz w:val="22"/>
                <w:szCs w:val="22"/>
              </w:rPr>
            </w:pPr>
            <w:r w:rsidRPr="00606C55">
              <w:rPr>
                <w:rFonts w:ascii="Calibri" w:hAnsi="Calibri" w:cs="Calibri"/>
                <w:sz w:val="22"/>
                <w:szCs w:val="22"/>
              </w:rPr>
              <w:t xml:space="preserve">Employees and contractors </w:t>
            </w:r>
            <w:r w:rsidRPr="00606C55">
              <w:rPr>
                <w:rFonts w:ascii="Calibri" w:hAnsi="Calibri" w:cs="Calibri"/>
                <w:color w:val="auto"/>
                <w:sz w:val="22"/>
                <w:szCs w:val="22"/>
              </w:rPr>
              <w:t>reporting fraud, corruption and other losse</w:t>
            </w:r>
            <w:r w:rsidRPr="00606C55">
              <w:rPr>
                <w:rFonts w:ascii="Calibri" w:hAnsi="Calibri" w:cs="Calibri"/>
                <w:sz w:val="22"/>
                <w:szCs w:val="22"/>
              </w:rPr>
              <w:t>s can seek protection under the Protected Disclosure Act 2012, if the disclosure is serious enough that, if proven, would constitute a criminal offence or reasonable grounds for dismissal.</w:t>
            </w:r>
          </w:p>
          <w:p w14:paraId="1F43C81D" w14:textId="77777777" w:rsidR="00422A17" w:rsidRPr="00606C55" w:rsidRDefault="00422A17" w:rsidP="00B8342A">
            <w:pPr>
              <w:pStyle w:val="ListParagraph"/>
              <w:numPr>
                <w:ilvl w:val="0"/>
                <w:numId w:val="21"/>
              </w:numPr>
              <w:spacing w:before="40" w:after="0" w:line="240" w:lineRule="auto"/>
              <w:ind w:left="176" w:hanging="176"/>
              <w:contextualSpacing w:val="0"/>
              <w:rPr>
                <w:rFonts w:ascii="Calibri" w:hAnsi="Calibri" w:cs="Calibri"/>
                <w:sz w:val="22"/>
                <w:szCs w:val="22"/>
              </w:rPr>
            </w:pPr>
            <w:r w:rsidRPr="00606C55">
              <w:rPr>
                <w:rFonts w:ascii="Calibri" w:hAnsi="Calibri" w:cs="Calibri"/>
                <w:sz w:val="22"/>
                <w:szCs w:val="22"/>
              </w:rPr>
              <w:t>Employees and contractors are not to discuss or report any suspected or proven instances of theft, fraud or irregularity to the media, except with the prior written approval of the Accountable Officer.</w:t>
            </w:r>
          </w:p>
        </w:tc>
      </w:tr>
      <w:tr w:rsidR="00422A17" w:rsidRPr="00BE56F1" w14:paraId="34F84887" w14:textId="77777777" w:rsidTr="00B8342A">
        <w:tc>
          <w:tcPr>
            <w:tcW w:w="2093" w:type="dxa"/>
            <w:shd w:val="clear" w:color="auto" w:fill="auto"/>
          </w:tcPr>
          <w:p w14:paraId="485C57F3" w14:textId="77777777" w:rsidR="00422A17" w:rsidRPr="00606C55" w:rsidRDefault="00422A17" w:rsidP="008A1D81">
            <w:pPr>
              <w:pStyle w:val="ListParagraph"/>
              <w:numPr>
                <w:ilvl w:val="1"/>
                <w:numId w:val="309"/>
              </w:numPr>
              <w:tabs>
                <w:tab w:val="left" w:pos="426"/>
              </w:tabs>
              <w:spacing w:before="40" w:after="0" w:line="240" w:lineRule="auto"/>
              <w:ind w:left="426" w:hanging="426"/>
              <w:rPr>
                <w:rFonts w:ascii="Calibri" w:hAnsi="Calibri" w:cs="Calibri"/>
                <w:sz w:val="22"/>
                <w:szCs w:val="22"/>
              </w:rPr>
            </w:pPr>
            <w:r w:rsidRPr="00606C55">
              <w:rPr>
                <w:rFonts w:ascii="Calibri" w:hAnsi="Calibri" w:cs="Calibri"/>
                <w:sz w:val="22"/>
                <w:szCs w:val="22"/>
              </w:rPr>
              <w:t xml:space="preserve">Compliance and reporting </w:t>
            </w:r>
          </w:p>
        </w:tc>
        <w:tc>
          <w:tcPr>
            <w:tcW w:w="7938" w:type="dxa"/>
            <w:shd w:val="clear" w:color="auto" w:fill="auto"/>
          </w:tcPr>
          <w:p w14:paraId="19A6E005" w14:textId="77777777" w:rsidR="00422A17" w:rsidRPr="00606C55" w:rsidRDefault="00422A17" w:rsidP="00B8342A">
            <w:pPr>
              <w:pStyle w:val="ListParagraph"/>
              <w:numPr>
                <w:ilvl w:val="0"/>
                <w:numId w:val="21"/>
              </w:numPr>
              <w:spacing w:before="40" w:after="0" w:line="240" w:lineRule="auto"/>
              <w:contextualSpacing w:val="0"/>
              <w:rPr>
                <w:rFonts w:ascii="Calibri" w:hAnsi="Calibri" w:cs="Calibri"/>
                <w:sz w:val="22"/>
                <w:szCs w:val="22"/>
              </w:rPr>
            </w:pPr>
            <w:r w:rsidRPr="00606C55">
              <w:rPr>
                <w:rFonts w:ascii="Calibri" w:hAnsi="Calibri" w:cs="Calibri"/>
                <w:sz w:val="22"/>
                <w:szCs w:val="22"/>
              </w:rPr>
              <w:t xml:space="preserve">The Responsible Body must ensure that </w:t>
            </w:r>
            <w:r w:rsidRPr="00606C55">
              <w:rPr>
                <w:rFonts w:ascii="Calibri" w:hAnsi="Calibri" w:cs="Calibri"/>
                <w:color w:val="auto"/>
                <w:sz w:val="22"/>
                <w:szCs w:val="22"/>
              </w:rPr>
              <w:t>all cases of significant or systemic fraud, corruption and other losses in connection with the receipt or disposal of money, stores or other property of any kind whatsoever under the control of a public sector agency are notified to the Responsible Minister, Audit Committee, Portfolio Department and Auditor-Generals follows:</w:t>
            </w:r>
          </w:p>
          <w:p w14:paraId="31ECD205" w14:textId="77777777" w:rsidR="00422A17" w:rsidRPr="00606C55" w:rsidRDefault="00422A17" w:rsidP="00B8342A">
            <w:pPr>
              <w:pStyle w:val="ListParagraph"/>
              <w:numPr>
                <w:ilvl w:val="1"/>
                <w:numId w:val="72"/>
              </w:numPr>
              <w:spacing w:before="40" w:after="0" w:line="240" w:lineRule="auto"/>
              <w:ind w:left="459" w:hanging="284"/>
              <w:contextualSpacing w:val="0"/>
              <w:rPr>
                <w:rFonts w:ascii="Calibri" w:hAnsi="Calibri" w:cs="Calibri"/>
                <w:sz w:val="22"/>
                <w:szCs w:val="22"/>
              </w:rPr>
            </w:pPr>
            <w:r w:rsidRPr="00606C55">
              <w:rPr>
                <w:rFonts w:ascii="Calibri" w:hAnsi="Calibri" w:cs="Calibri"/>
                <w:sz w:val="22"/>
                <w:szCs w:val="22"/>
              </w:rPr>
              <w:t>In respect to the receipt or disposal of money:</w:t>
            </w:r>
          </w:p>
          <w:p w14:paraId="6541D81D" w14:textId="77777777" w:rsidR="00422A17" w:rsidRPr="00606C55" w:rsidRDefault="00422A17" w:rsidP="00B8342A">
            <w:pPr>
              <w:pStyle w:val="ListParagraph"/>
              <w:numPr>
                <w:ilvl w:val="0"/>
                <w:numId w:val="33"/>
              </w:numPr>
              <w:spacing w:before="20" w:after="0" w:line="240" w:lineRule="auto"/>
              <w:ind w:left="742" w:hanging="283"/>
              <w:contextualSpacing w:val="0"/>
              <w:rPr>
                <w:rFonts w:ascii="Calibri" w:hAnsi="Calibri" w:cs="Calibri"/>
                <w:sz w:val="22"/>
                <w:szCs w:val="22"/>
              </w:rPr>
            </w:pPr>
            <w:r w:rsidRPr="00606C55">
              <w:rPr>
                <w:rFonts w:ascii="Calibri" w:hAnsi="Calibri" w:cs="Calibri"/>
                <w:sz w:val="22"/>
                <w:szCs w:val="22"/>
              </w:rPr>
              <w:t>if the amount is equal to or exceeds $1,000 (mandatory), at the time of the occurrence with an incident report to be provided within 2 months, or</w:t>
            </w:r>
          </w:p>
          <w:p w14:paraId="2A0CC99F" w14:textId="77777777" w:rsidR="00422A17" w:rsidRPr="00606C55" w:rsidRDefault="00422A17" w:rsidP="00B8342A">
            <w:pPr>
              <w:pStyle w:val="ListParagraph"/>
              <w:numPr>
                <w:ilvl w:val="0"/>
                <w:numId w:val="33"/>
              </w:numPr>
              <w:spacing w:before="20" w:after="0" w:line="240" w:lineRule="auto"/>
              <w:ind w:left="742" w:hanging="283"/>
              <w:contextualSpacing w:val="0"/>
              <w:rPr>
                <w:rFonts w:ascii="Calibri" w:hAnsi="Calibri" w:cs="Calibri"/>
                <w:sz w:val="22"/>
                <w:szCs w:val="22"/>
              </w:rPr>
            </w:pPr>
            <w:r w:rsidRPr="00606C55">
              <w:rPr>
                <w:rFonts w:ascii="Calibri" w:hAnsi="Calibri" w:cs="Calibri"/>
                <w:sz w:val="22"/>
                <w:szCs w:val="22"/>
              </w:rPr>
              <w:t>if the amount is less than $1,000 (mandatory) annually for the period ending 30 June together with an incident report. Annual submission of report by 30 September.</w:t>
            </w:r>
          </w:p>
          <w:p w14:paraId="479FA09E" w14:textId="77777777" w:rsidR="00422A17" w:rsidRPr="00606C55" w:rsidRDefault="00422A17" w:rsidP="00B8342A">
            <w:pPr>
              <w:pStyle w:val="ListParagraph"/>
              <w:numPr>
                <w:ilvl w:val="1"/>
                <w:numId w:val="72"/>
              </w:numPr>
              <w:spacing w:before="40" w:after="0" w:line="240" w:lineRule="auto"/>
              <w:ind w:left="459" w:hanging="284"/>
              <w:contextualSpacing w:val="0"/>
              <w:rPr>
                <w:rFonts w:ascii="Calibri" w:hAnsi="Calibri" w:cs="Calibri"/>
                <w:sz w:val="22"/>
                <w:szCs w:val="22"/>
              </w:rPr>
            </w:pPr>
            <w:r w:rsidRPr="00606C55">
              <w:rPr>
                <w:rFonts w:ascii="Calibri" w:hAnsi="Calibri" w:cs="Calibri"/>
                <w:sz w:val="22"/>
                <w:szCs w:val="22"/>
              </w:rPr>
              <w:t>In respect to stores and property of any kind:</w:t>
            </w:r>
          </w:p>
          <w:p w14:paraId="51E1AEA8" w14:textId="77777777" w:rsidR="00422A17" w:rsidRPr="00606C55" w:rsidRDefault="00422A17" w:rsidP="00B8342A">
            <w:pPr>
              <w:pStyle w:val="ListParagraph"/>
              <w:numPr>
                <w:ilvl w:val="0"/>
                <w:numId w:val="33"/>
              </w:numPr>
              <w:spacing w:before="20" w:after="0" w:line="240" w:lineRule="auto"/>
              <w:ind w:left="742" w:hanging="283"/>
              <w:contextualSpacing w:val="0"/>
              <w:rPr>
                <w:rFonts w:ascii="Calibri" w:hAnsi="Calibri" w:cs="Calibri"/>
                <w:sz w:val="22"/>
                <w:szCs w:val="22"/>
              </w:rPr>
            </w:pPr>
            <w:r w:rsidRPr="00606C55">
              <w:rPr>
                <w:rFonts w:ascii="Calibri" w:hAnsi="Calibri" w:cs="Calibri"/>
                <w:sz w:val="22"/>
                <w:szCs w:val="22"/>
              </w:rPr>
              <w:t>if the value is equal to or exceeds $20,000 (mandatory), at the time of occurrence with an incident report to be provided within two months, or</w:t>
            </w:r>
          </w:p>
          <w:p w14:paraId="59F63407" w14:textId="77777777" w:rsidR="00422A17" w:rsidRPr="00606C55" w:rsidRDefault="00422A17" w:rsidP="00B8342A">
            <w:pPr>
              <w:pStyle w:val="ListParagraph"/>
              <w:numPr>
                <w:ilvl w:val="0"/>
                <w:numId w:val="33"/>
              </w:numPr>
              <w:spacing w:before="20" w:after="0" w:line="240" w:lineRule="auto"/>
              <w:ind w:left="742" w:hanging="283"/>
              <w:contextualSpacing w:val="0"/>
              <w:rPr>
                <w:rFonts w:ascii="Calibri" w:hAnsi="Calibri" w:cs="Calibri"/>
                <w:sz w:val="22"/>
                <w:szCs w:val="22"/>
              </w:rPr>
            </w:pPr>
            <w:r w:rsidRPr="00606C55">
              <w:rPr>
                <w:rFonts w:ascii="Calibri" w:hAnsi="Calibri" w:cs="Calibri"/>
                <w:sz w:val="22"/>
                <w:szCs w:val="22"/>
              </w:rPr>
              <w:t>if the value is less than $20,000 (mandatory), annually for the period ending 30 June together with an incident report. Annual submission of report by 30 September.</w:t>
            </w:r>
          </w:p>
          <w:p w14:paraId="5536D7F1" w14:textId="77777777" w:rsidR="00422A17" w:rsidRPr="00606C55" w:rsidRDefault="00422A17" w:rsidP="00B8342A">
            <w:pPr>
              <w:pStyle w:val="ListParagraph"/>
              <w:numPr>
                <w:ilvl w:val="1"/>
                <w:numId w:val="72"/>
              </w:numPr>
              <w:spacing w:before="40" w:after="0" w:line="240" w:lineRule="auto"/>
              <w:ind w:left="459" w:hanging="284"/>
              <w:contextualSpacing w:val="0"/>
              <w:rPr>
                <w:rFonts w:ascii="Calibri" w:hAnsi="Calibri" w:cs="Calibri"/>
                <w:sz w:val="22"/>
                <w:szCs w:val="22"/>
              </w:rPr>
            </w:pPr>
            <w:r w:rsidRPr="00606C55">
              <w:rPr>
                <w:rFonts w:ascii="Calibri" w:hAnsi="Calibri" w:cs="Calibri"/>
                <w:sz w:val="22"/>
                <w:szCs w:val="22"/>
              </w:rPr>
              <w:t>An incident report prepared for the purposes of paragraph (a) must state, in addition to any other information that it appears appropriate to include:</w:t>
            </w:r>
          </w:p>
          <w:p w14:paraId="34072BDE" w14:textId="77777777" w:rsidR="00422A17" w:rsidRPr="00606C55" w:rsidRDefault="00422A17" w:rsidP="00B8342A">
            <w:pPr>
              <w:pStyle w:val="ListParagraph"/>
              <w:numPr>
                <w:ilvl w:val="0"/>
                <w:numId w:val="33"/>
              </w:numPr>
              <w:spacing w:before="20" w:after="0" w:line="240" w:lineRule="auto"/>
              <w:ind w:left="742" w:hanging="283"/>
              <w:contextualSpacing w:val="0"/>
              <w:rPr>
                <w:rFonts w:ascii="Calibri" w:hAnsi="Calibri" w:cs="Calibri"/>
                <w:sz w:val="22"/>
                <w:szCs w:val="22"/>
              </w:rPr>
            </w:pPr>
            <w:r w:rsidRPr="00606C55">
              <w:rPr>
                <w:rFonts w:ascii="Calibri" w:hAnsi="Calibri" w:cs="Calibri"/>
                <w:sz w:val="22"/>
                <w:szCs w:val="22"/>
              </w:rPr>
              <w:t>whether internal controls and systems have been reviewed;</w:t>
            </w:r>
          </w:p>
          <w:p w14:paraId="122AAC08" w14:textId="77777777" w:rsidR="00422A17" w:rsidRPr="00606C55" w:rsidRDefault="00422A17" w:rsidP="00B8342A">
            <w:pPr>
              <w:pStyle w:val="ListParagraph"/>
              <w:numPr>
                <w:ilvl w:val="0"/>
                <w:numId w:val="33"/>
              </w:numPr>
              <w:spacing w:before="20" w:after="0" w:line="240" w:lineRule="auto"/>
              <w:ind w:left="742" w:hanging="283"/>
              <w:contextualSpacing w:val="0"/>
              <w:rPr>
                <w:rFonts w:ascii="Calibri" w:hAnsi="Calibri" w:cs="Calibri"/>
                <w:sz w:val="22"/>
                <w:szCs w:val="22"/>
              </w:rPr>
            </w:pPr>
            <w:r w:rsidRPr="00606C55">
              <w:rPr>
                <w:rFonts w:ascii="Calibri" w:hAnsi="Calibri" w:cs="Calibri"/>
                <w:sz w:val="22"/>
                <w:szCs w:val="22"/>
              </w:rPr>
              <w:t>whether any weaknesses in internal controls and systems have been identified and have or will be rectified;</w:t>
            </w:r>
          </w:p>
          <w:p w14:paraId="0A167438" w14:textId="77777777" w:rsidR="00422A17" w:rsidRPr="00606C55" w:rsidRDefault="00422A17" w:rsidP="00B8342A">
            <w:pPr>
              <w:pStyle w:val="ListParagraph"/>
              <w:numPr>
                <w:ilvl w:val="0"/>
                <w:numId w:val="33"/>
              </w:numPr>
              <w:spacing w:before="20" w:after="0" w:line="240" w:lineRule="auto"/>
              <w:ind w:left="742" w:hanging="283"/>
              <w:contextualSpacing w:val="0"/>
              <w:rPr>
                <w:rFonts w:ascii="Calibri" w:hAnsi="Calibri" w:cs="Calibri"/>
                <w:sz w:val="22"/>
                <w:szCs w:val="22"/>
              </w:rPr>
            </w:pPr>
            <w:r w:rsidRPr="00606C55">
              <w:rPr>
                <w:rFonts w:ascii="Calibri" w:hAnsi="Calibri" w:cs="Calibri"/>
                <w:sz w:val="22"/>
                <w:szCs w:val="22"/>
              </w:rPr>
              <w:t>the status of any proceedings, investigations or disciplinary actions, and</w:t>
            </w:r>
          </w:p>
          <w:p w14:paraId="1A753C7F" w14:textId="77777777" w:rsidR="00422A17" w:rsidRPr="00606C55" w:rsidRDefault="00422A17" w:rsidP="00B8342A">
            <w:pPr>
              <w:pStyle w:val="ListParagraph"/>
              <w:numPr>
                <w:ilvl w:val="0"/>
                <w:numId w:val="33"/>
              </w:numPr>
              <w:spacing w:before="20" w:after="0" w:line="240" w:lineRule="auto"/>
              <w:ind w:left="742" w:hanging="283"/>
              <w:contextualSpacing w:val="0"/>
              <w:rPr>
                <w:rFonts w:ascii="Calibri" w:hAnsi="Calibri" w:cs="Calibri"/>
                <w:sz w:val="22"/>
                <w:szCs w:val="22"/>
              </w:rPr>
            </w:pPr>
            <w:r w:rsidRPr="00606C55">
              <w:rPr>
                <w:rFonts w:ascii="Calibri" w:hAnsi="Calibri" w:cs="Calibri"/>
                <w:sz w:val="22"/>
                <w:szCs w:val="22"/>
              </w:rPr>
              <w:t>what has been recovered, whether by way of money, stores, other property or insurance.</w:t>
            </w:r>
          </w:p>
          <w:p w14:paraId="1E9E97CD" w14:textId="77777777" w:rsidR="00422A17" w:rsidRPr="00606C55" w:rsidRDefault="00422A17" w:rsidP="00B8342A">
            <w:pPr>
              <w:pStyle w:val="ListParagraph"/>
              <w:numPr>
                <w:ilvl w:val="1"/>
                <w:numId w:val="72"/>
              </w:numPr>
              <w:spacing w:before="40" w:after="0" w:line="240" w:lineRule="auto"/>
              <w:ind w:left="459" w:hanging="284"/>
              <w:contextualSpacing w:val="0"/>
              <w:rPr>
                <w:rFonts w:ascii="Calibri" w:hAnsi="Calibri" w:cs="Calibri"/>
                <w:sz w:val="22"/>
                <w:szCs w:val="22"/>
              </w:rPr>
            </w:pPr>
            <w:r w:rsidRPr="00606C55">
              <w:rPr>
                <w:rFonts w:ascii="Calibri" w:hAnsi="Calibri" w:cs="Calibri"/>
                <w:sz w:val="22"/>
                <w:szCs w:val="22"/>
              </w:rPr>
              <w:t xml:space="preserve">A copy of any notification provided to the Assistant Treasurer and the Auditor-General should be provided to the relevant agency portfolio Minister. </w:t>
            </w:r>
          </w:p>
          <w:p w14:paraId="453247C6" w14:textId="77777777" w:rsidR="00422A17" w:rsidRPr="00606C55" w:rsidRDefault="00422A17" w:rsidP="00B8342A">
            <w:pPr>
              <w:pStyle w:val="ListParagraph"/>
              <w:spacing w:after="0" w:line="240" w:lineRule="auto"/>
              <w:ind w:left="459"/>
              <w:contextualSpacing w:val="0"/>
              <w:rPr>
                <w:rFonts w:ascii="Calibri" w:hAnsi="Calibri" w:cs="Calibri"/>
                <w:sz w:val="22"/>
                <w:szCs w:val="22"/>
              </w:rPr>
            </w:pPr>
            <w:r w:rsidRPr="00606C55">
              <w:rPr>
                <w:rFonts w:ascii="Calibri" w:hAnsi="Calibri" w:cs="Calibri"/>
                <w:sz w:val="22"/>
                <w:szCs w:val="22"/>
              </w:rPr>
              <w:t>(Refer to: DTF’s Thefts and Losses Business Rules for templates used in reporting of suspected or actual theft, arson, irregularity or fraud).</w:t>
            </w:r>
          </w:p>
        </w:tc>
      </w:tr>
    </w:tbl>
    <w:p w14:paraId="34033577" w14:textId="27D4A674" w:rsidR="00422A17" w:rsidRPr="008A1D81" w:rsidRDefault="00422A17" w:rsidP="009C17FB">
      <w:pPr>
        <w:pStyle w:val="Heading2"/>
        <w:numPr>
          <w:ilvl w:val="0"/>
          <w:numId w:val="172"/>
        </w:numPr>
        <w:rPr>
          <w:rFonts w:ascii="Calibri" w:hAnsi="Calibri" w:cs="Calibri"/>
          <w:sz w:val="32"/>
        </w:rPr>
      </w:pPr>
      <w:bookmarkStart w:id="461" w:name="_Toc3369626"/>
      <w:bookmarkStart w:id="462" w:name="_Toc3369986"/>
      <w:bookmarkStart w:id="463" w:name="_Toc3370404"/>
      <w:r w:rsidRPr="008A1D81">
        <w:rPr>
          <w:rFonts w:ascii="Calibri" w:hAnsi="Calibri" w:cs="Calibri"/>
          <w:sz w:val="32"/>
        </w:rPr>
        <w:t>Responsibilities of financial delegates</w:t>
      </w:r>
      <w:bookmarkEnd w:id="461"/>
      <w:bookmarkEnd w:id="462"/>
      <w:bookmarkEnd w:id="463"/>
      <w:r w:rsidRPr="008A1D81">
        <w:rPr>
          <w:rFonts w:ascii="Calibri" w:hAnsi="Calibri" w:cs="Calibri"/>
          <w:sz w:val="32"/>
        </w:rPr>
        <w:t xml:space="preserve"> </w:t>
      </w:r>
    </w:p>
    <w:p w14:paraId="7A26E893" w14:textId="77777777" w:rsidR="00422A17" w:rsidRPr="008A1D81" w:rsidRDefault="00422A17" w:rsidP="00422A17">
      <w:pPr>
        <w:rPr>
          <w:rFonts w:ascii="Calibri" w:hAnsi="Calibri" w:cs="Calibri"/>
          <w:b/>
          <w:sz w:val="22"/>
          <w:szCs w:val="22"/>
        </w:rPr>
      </w:pPr>
      <w:r w:rsidRPr="008A1D81">
        <w:rPr>
          <w:rFonts w:ascii="Calibri" w:hAnsi="Calibri" w:cs="Calibri"/>
          <w:color w:val="436EF7"/>
          <w:sz w:val="22"/>
          <w:szCs w:val="22"/>
        </w:rPr>
        <w:t xml:space="preserve">&lt;Modify this section </w:t>
      </w:r>
      <w:r w:rsidRPr="008A1D81">
        <w:rPr>
          <w:rFonts w:ascii="Calibri" w:eastAsiaTheme="minorHAnsi" w:hAnsi="Calibri" w:cs="Calibri"/>
          <w:color w:val="436EF7"/>
          <w:sz w:val="22"/>
          <w:szCs w:val="22"/>
        </w:rPr>
        <w:t>to suit the structure and business needs of your agency</w:t>
      </w:r>
      <w:r w:rsidRPr="008A1D81">
        <w:rPr>
          <w:rFonts w:ascii="Calibri" w:hAnsi="Calibri" w:cs="Calibri"/>
          <w:color w:val="436EF7"/>
          <w:sz w:val="22"/>
          <w:szCs w:val="22"/>
        </w:rPr>
        <w:t>&gt;</w:t>
      </w:r>
    </w:p>
    <w:tbl>
      <w:tblPr>
        <w:tblStyle w:val="TableGrid"/>
        <w:tblW w:w="10031" w:type="dxa"/>
        <w:tblLook w:val="04A0" w:firstRow="1" w:lastRow="0" w:firstColumn="1" w:lastColumn="0" w:noHBand="0" w:noVBand="1"/>
      </w:tblPr>
      <w:tblGrid>
        <w:gridCol w:w="2093"/>
        <w:gridCol w:w="7938"/>
      </w:tblGrid>
      <w:tr w:rsidR="00422A17" w:rsidRPr="00BE56F1" w14:paraId="472FB94C" w14:textId="77777777" w:rsidTr="00B8342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093" w:type="dxa"/>
            <w:shd w:val="clear" w:color="auto" w:fill="auto"/>
          </w:tcPr>
          <w:p w14:paraId="41B54125" w14:textId="77777777" w:rsidR="00422A17" w:rsidRPr="00606C55" w:rsidRDefault="00422A17" w:rsidP="00B8342A">
            <w:pPr>
              <w:rPr>
                <w:rFonts w:ascii="Calibri" w:hAnsi="Calibri" w:cs="Calibri"/>
                <w:sz w:val="22"/>
                <w:szCs w:val="22"/>
              </w:rPr>
            </w:pPr>
            <w:r w:rsidRPr="00606C55">
              <w:rPr>
                <w:rFonts w:ascii="Calibri" w:hAnsi="Calibri" w:cs="Calibri"/>
                <w:sz w:val="22"/>
                <w:szCs w:val="22"/>
              </w:rPr>
              <w:t xml:space="preserve">Responsible Body </w:t>
            </w:r>
          </w:p>
        </w:tc>
        <w:tc>
          <w:tcPr>
            <w:tcW w:w="7938" w:type="dxa"/>
            <w:shd w:val="clear" w:color="auto" w:fill="auto"/>
          </w:tcPr>
          <w:p w14:paraId="6190F817" w14:textId="77777777" w:rsidR="00422A17" w:rsidRPr="00606C55" w:rsidRDefault="00422A17" w:rsidP="00B8342A">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606C55">
              <w:rPr>
                <w:rFonts w:ascii="Calibri" w:hAnsi="Calibri" w:cs="Calibri"/>
                <w:sz w:val="22"/>
                <w:szCs w:val="22"/>
              </w:rPr>
              <w:t>The Responsible Body is to govern, which is to:</w:t>
            </w:r>
          </w:p>
          <w:p w14:paraId="118A676B" w14:textId="77777777" w:rsidR="00422A17" w:rsidRPr="00606C55" w:rsidRDefault="00422A17" w:rsidP="00B8342A">
            <w:pPr>
              <w:pStyle w:val="ListParagraph"/>
              <w:numPr>
                <w:ilvl w:val="0"/>
                <w:numId w:val="21"/>
              </w:numPr>
              <w:spacing w:before="20" w:after="20" w:line="240" w:lineRule="auto"/>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606C55">
              <w:rPr>
                <w:rFonts w:ascii="Calibri" w:hAnsi="Calibri" w:cs="Calibri"/>
                <w:color w:val="auto"/>
                <w:sz w:val="22"/>
                <w:szCs w:val="22"/>
              </w:rPr>
              <w:t>take all reasonable steps to minimise and manage the risk of Fraud, Corruption and Other Losses; and</w:t>
            </w:r>
          </w:p>
          <w:p w14:paraId="0897EB6F" w14:textId="1440FA22" w:rsidR="00422A17" w:rsidRPr="008A1D81" w:rsidRDefault="00422A17" w:rsidP="008A1D81">
            <w:pPr>
              <w:pStyle w:val="ListParagraph"/>
              <w:numPr>
                <w:ilvl w:val="0"/>
                <w:numId w:val="21"/>
              </w:numPr>
              <w:spacing w:after="200"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606C55">
              <w:rPr>
                <w:rFonts w:ascii="Calibri" w:hAnsi="Calibri" w:cs="Calibri"/>
                <w:color w:val="auto"/>
                <w:sz w:val="22"/>
                <w:szCs w:val="22"/>
              </w:rPr>
              <w:t xml:space="preserve">establish a Fraud, Corruption and Other Losses prevention and management policy that is implemented across the Agency. </w:t>
            </w:r>
          </w:p>
        </w:tc>
      </w:tr>
      <w:tr w:rsidR="00422A17" w:rsidRPr="00BE56F1" w14:paraId="6C93E649" w14:textId="77777777" w:rsidTr="00B8342A">
        <w:tc>
          <w:tcPr>
            <w:tcW w:w="2093" w:type="dxa"/>
            <w:shd w:val="clear" w:color="auto" w:fill="auto"/>
          </w:tcPr>
          <w:p w14:paraId="0CE46663" w14:textId="77777777" w:rsidR="00422A17" w:rsidRPr="00606C55" w:rsidRDefault="00422A17" w:rsidP="00B8342A">
            <w:pPr>
              <w:rPr>
                <w:rFonts w:ascii="Calibri" w:hAnsi="Calibri" w:cs="Calibri"/>
                <w:sz w:val="22"/>
                <w:szCs w:val="22"/>
              </w:rPr>
            </w:pPr>
            <w:r w:rsidRPr="00606C55">
              <w:rPr>
                <w:rFonts w:ascii="Calibri" w:hAnsi="Calibri" w:cs="Calibri"/>
                <w:sz w:val="22"/>
                <w:szCs w:val="22"/>
              </w:rPr>
              <w:t>Accountable Officer</w:t>
            </w:r>
          </w:p>
        </w:tc>
        <w:tc>
          <w:tcPr>
            <w:tcW w:w="7938" w:type="dxa"/>
            <w:shd w:val="clear" w:color="auto" w:fill="auto"/>
          </w:tcPr>
          <w:p w14:paraId="3138AC46" w14:textId="77777777" w:rsidR="00422A17" w:rsidRPr="00606C55" w:rsidRDefault="00422A17" w:rsidP="00B8342A">
            <w:pPr>
              <w:rPr>
                <w:rFonts w:ascii="Calibri" w:hAnsi="Calibri" w:cs="Calibri"/>
                <w:sz w:val="22"/>
                <w:szCs w:val="22"/>
              </w:rPr>
            </w:pPr>
            <w:r w:rsidRPr="00606C55">
              <w:rPr>
                <w:rFonts w:ascii="Calibri" w:hAnsi="Calibri" w:cs="Calibri"/>
                <w:sz w:val="22"/>
                <w:szCs w:val="22"/>
              </w:rPr>
              <w:t xml:space="preserve">The Accountable Officer’s responsibilities include: </w:t>
            </w:r>
          </w:p>
          <w:p w14:paraId="6635B7C5" w14:textId="77777777" w:rsidR="00422A17" w:rsidRPr="00606C55" w:rsidRDefault="00422A17" w:rsidP="00B8342A">
            <w:pPr>
              <w:pStyle w:val="ListParagraph"/>
              <w:numPr>
                <w:ilvl w:val="0"/>
                <w:numId w:val="21"/>
              </w:numPr>
              <w:spacing w:before="20" w:after="20" w:line="240" w:lineRule="auto"/>
              <w:ind w:left="176" w:hanging="176"/>
              <w:contextualSpacing w:val="0"/>
              <w:rPr>
                <w:rFonts w:ascii="Calibri" w:hAnsi="Calibri" w:cs="Calibri"/>
                <w:sz w:val="22"/>
                <w:szCs w:val="22"/>
              </w:rPr>
            </w:pPr>
            <w:r w:rsidRPr="00606C55">
              <w:rPr>
                <w:rFonts w:ascii="Calibri" w:hAnsi="Calibri" w:cs="Calibri"/>
                <w:sz w:val="22"/>
                <w:szCs w:val="22"/>
              </w:rPr>
              <w:t>Developing, communicating, monitoring and reviewing of internal controls and procedures and any associated guidelines.</w:t>
            </w:r>
          </w:p>
          <w:p w14:paraId="35D7DF34" w14:textId="77777777" w:rsidR="00422A17" w:rsidRPr="00606C55" w:rsidRDefault="00422A17" w:rsidP="00B8342A">
            <w:pPr>
              <w:pStyle w:val="ListParagraph"/>
              <w:numPr>
                <w:ilvl w:val="0"/>
                <w:numId w:val="21"/>
              </w:numPr>
              <w:spacing w:after="200" w:line="276" w:lineRule="auto"/>
              <w:rPr>
                <w:rFonts w:ascii="Calibri" w:hAnsi="Calibri" w:cs="Calibri"/>
                <w:color w:val="auto"/>
                <w:sz w:val="22"/>
                <w:szCs w:val="22"/>
              </w:rPr>
            </w:pPr>
            <w:r w:rsidRPr="00606C55">
              <w:rPr>
                <w:rFonts w:ascii="Calibri" w:hAnsi="Calibri" w:cs="Calibri"/>
                <w:color w:val="auto"/>
                <w:sz w:val="22"/>
                <w:szCs w:val="22"/>
              </w:rPr>
              <w:t xml:space="preserve">Keeping records of all actual and suspected Fraud, Corruption and Other Losses including remedial actions planned and taken. </w:t>
            </w:r>
          </w:p>
          <w:p w14:paraId="359A912D" w14:textId="77777777" w:rsidR="00422A17" w:rsidRPr="00606C55" w:rsidRDefault="00422A17" w:rsidP="00B8342A">
            <w:pPr>
              <w:pStyle w:val="ListParagraph"/>
              <w:numPr>
                <w:ilvl w:val="0"/>
                <w:numId w:val="21"/>
              </w:numPr>
              <w:spacing w:before="20" w:after="20" w:line="240" w:lineRule="auto"/>
              <w:ind w:left="176" w:hanging="176"/>
              <w:contextualSpacing w:val="0"/>
              <w:rPr>
                <w:rFonts w:ascii="Calibri" w:hAnsi="Calibri" w:cs="Calibri"/>
                <w:color w:val="auto"/>
                <w:sz w:val="22"/>
                <w:szCs w:val="22"/>
              </w:rPr>
            </w:pPr>
            <w:r w:rsidRPr="00606C55">
              <w:rPr>
                <w:rFonts w:ascii="Calibri" w:hAnsi="Calibri" w:cs="Calibri"/>
                <w:sz w:val="22"/>
                <w:szCs w:val="22"/>
              </w:rPr>
              <w:t xml:space="preserve">Reporting to the </w:t>
            </w:r>
            <w:r w:rsidRPr="00606C55">
              <w:rPr>
                <w:rFonts w:ascii="Calibri" w:hAnsi="Calibri" w:cs="Calibri"/>
                <w:color w:val="436EF7"/>
                <w:sz w:val="22"/>
                <w:szCs w:val="22"/>
              </w:rPr>
              <w:t>&lt;insert agency name&gt;</w:t>
            </w:r>
            <w:r w:rsidRPr="00606C55">
              <w:rPr>
                <w:rFonts w:ascii="Calibri" w:hAnsi="Calibri" w:cs="Calibri"/>
                <w:sz w:val="22"/>
                <w:szCs w:val="22"/>
              </w:rPr>
              <w:t xml:space="preserve">’s Responsible </w:t>
            </w:r>
            <w:r w:rsidRPr="00606C55">
              <w:rPr>
                <w:rFonts w:ascii="Calibri" w:hAnsi="Calibri" w:cs="Calibri"/>
                <w:color w:val="auto"/>
                <w:sz w:val="22"/>
                <w:szCs w:val="22"/>
              </w:rPr>
              <w:t>Body of all significant or systemic fraud, corruption and other losses.</w:t>
            </w:r>
          </w:p>
          <w:p w14:paraId="05C04989" w14:textId="77777777" w:rsidR="00422A17" w:rsidRPr="00606C55" w:rsidRDefault="00422A17" w:rsidP="00B8342A">
            <w:pPr>
              <w:pStyle w:val="ListParagraph"/>
              <w:numPr>
                <w:ilvl w:val="0"/>
                <w:numId w:val="21"/>
              </w:numPr>
              <w:spacing w:before="20" w:after="20" w:line="240" w:lineRule="auto"/>
              <w:contextualSpacing w:val="0"/>
              <w:rPr>
                <w:rFonts w:ascii="Calibri" w:hAnsi="Calibri" w:cs="Calibri"/>
                <w:color w:val="auto"/>
                <w:sz w:val="22"/>
                <w:szCs w:val="22"/>
              </w:rPr>
            </w:pPr>
            <w:r w:rsidRPr="00606C55">
              <w:rPr>
                <w:rFonts w:ascii="Calibri" w:hAnsi="Calibri" w:cs="Calibri"/>
                <w:color w:val="auto"/>
                <w:sz w:val="22"/>
                <w:szCs w:val="22"/>
              </w:rPr>
              <w:t>Notifying the Responsible Minister, Audit Committee, Portfolio Department and Auditor-General of the incident and remedial action to be taken of all instances of fraud, corruption and other losses.</w:t>
            </w:r>
          </w:p>
          <w:p w14:paraId="3CD1CC9C" w14:textId="77777777" w:rsidR="00422A17" w:rsidRPr="00606C55" w:rsidRDefault="00422A17" w:rsidP="00B8342A">
            <w:pPr>
              <w:pStyle w:val="ListParagraph"/>
              <w:numPr>
                <w:ilvl w:val="0"/>
                <w:numId w:val="21"/>
              </w:numPr>
              <w:spacing w:before="20" w:after="20" w:line="240" w:lineRule="auto"/>
              <w:contextualSpacing w:val="0"/>
              <w:rPr>
                <w:rFonts w:ascii="Calibri" w:hAnsi="Calibri" w:cs="Calibri"/>
                <w:color w:val="auto"/>
                <w:sz w:val="22"/>
                <w:szCs w:val="22"/>
              </w:rPr>
            </w:pPr>
            <w:r w:rsidRPr="00606C55">
              <w:rPr>
                <w:rFonts w:ascii="Calibri" w:hAnsi="Calibri" w:cs="Calibri"/>
                <w:color w:val="auto"/>
                <w:sz w:val="22"/>
                <w:szCs w:val="22"/>
              </w:rPr>
              <w:t>Determining cause of actions to be taken to address all significant or systemic fraud, corruption and other losses.</w:t>
            </w:r>
          </w:p>
          <w:p w14:paraId="57A34D38" w14:textId="77777777" w:rsidR="00422A17" w:rsidRPr="00606C55" w:rsidRDefault="00422A17" w:rsidP="00B8342A">
            <w:pPr>
              <w:pStyle w:val="ListParagraph"/>
              <w:numPr>
                <w:ilvl w:val="0"/>
                <w:numId w:val="21"/>
              </w:numPr>
              <w:spacing w:before="20" w:after="20" w:line="240" w:lineRule="auto"/>
              <w:ind w:left="176" w:hanging="176"/>
              <w:contextualSpacing w:val="0"/>
              <w:rPr>
                <w:rFonts w:ascii="Calibri" w:hAnsi="Calibri" w:cs="Calibri"/>
                <w:sz w:val="22"/>
                <w:szCs w:val="22"/>
              </w:rPr>
            </w:pPr>
            <w:r w:rsidRPr="00606C55">
              <w:rPr>
                <w:rFonts w:ascii="Calibri" w:hAnsi="Calibri" w:cs="Calibri"/>
                <w:sz w:val="22"/>
                <w:szCs w:val="22"/>
              </w:rPr>
              <w:t>Ensuring recommendations and changes to processes are implemented within appropriate timeframe.</w:t>
            </w:r>
          </w:p>
          <w:p w14:paraId="2ED6414D" w14:textId="77777777" w:rsidR="00422A17" w:rsidRPr="00606C55" w:rsidRDefault="00422A17" w:rsidP="00B8342A">
            <w:pPr>
              <w:pStyle w:val="ListParagraph"/>
              <w:numPr>
                <w:ilvl w:val="0"/>
                <w:numId w:val="21"/>
              </w:numPr>
              <w:spacing w:before="20" w:after="20" w:line="240" w:lineRule="auto"/>
              <w:ind w:left="176" w:hanging="176"/>
              <w:contextualSpacing w:val="0"/>
              <w:rPr>
                <w:rFonts w:ascii="Calibri" w:hAnsi="Calibri" w:cs="Calibri"/>
                <w:sz w:val="22"/>
                <w:szCs w:val="22"/>
              </w:rPr>
            </w:pPr>
            <w:r w:rsidRPr="00606C55">
              <w:rPr>
                <w:rFonts w:ascii="Calibri" w:hAnsi="Calibri" w:cs="Calibri"/>
                <w:sz w:val="22"/>
                <w:szCs w:val="22"/>
              </w:rPr>
              <w:t xml:space="preserve">Certifying compliance with the </w:t>
            </w:r>
            <w:r w:rsidRPr="00D84F3A">
              <w:rPr>
                <w:rFonts w:ascii="Calibri" w:hAnsi="Calibri" w:cs="Calibri"/>
                <w:sz w:val="22"/>
                <w:szCs w:val="22"/>
              </w:rPr>
              <w:t xml:space="preserve">Standing </w:t>
            </w:r>
            <w:r w:rsidR="00BC7113" w:rsidRPr="00D84F3A">
              <w:rPr>
                <w:rFonts w:ascii="Calibri" w:hAnsi="Calibri" w:cs="Calibri"/>
                <w:sz w:val="22"/>
                <w:szCs w:val="22"/>
              </w:rPr>
              <w:t>Directions</w:t>
            </w:r>
            <w:r w:rsidRPr="00606C55">
              <w:rPr>
                <w:rFonts w:ascii="Calibri" w:hAnsi="Calibri" w:cs="Calibri"/>
                <w:sz w:val="22"/>
                <w:szCs w:val="22"/>
              </w:rPr>
              <w:t xml:space="preserve"> requirements to DTF.</w:t>
            </w:r>
          </w:p>
        </w:tc>
      </w:tr>
      <w:tr w:rsidR="00422A17" w:rsidRPr="00BE56F1" w14:paraId="1E0C9E41" w14:textId="77777777" w:rsidTr="00B8342A">
        <w:tc>
          <w:tcPr>
            <w:tcW w:w="2093" w:type="dxa"/>
            <w:shd w:val="clear" w:color="auto" w:fill="auto"/>
          </w:tcPr>
          <w:p w14:paraId="00F66B05" w14:textId="77777777" w:rsidR="00422A17" w:rsidRPr="00606C55" w:rsidRDefault="00422A17" w:rsidP="00B8342A">
            <w:pPr>
              <w:rPr>
                <w:rFonts w:ascii="Calibri" w:hAnsi="Calibri" w:cs="Calibri"/>
                <w:sz w:val="22"/>
                <w:szCs w:val="22"/>
              </w:rPr>
            </w:pPr>
            <w:r w:rsidRPr="00606C55">
              <w:rPr>
                <w:rFonts w:ascii="Calibri" w:hAnsi="Calibri" w:cs="Calibri"/>
                <w:sz w:val="22"/>
                <w:szCs w:val="22"/>
              </w:rPr>
              <w:t xml:space="preserve">Finance Manager </w:t>
            </w:r>
          </w:p>
        </w:tc>
        <w:tc>
          <w:tcPr>
            <w:tcW w:w="7938" w:type="dxa"/>
            <w:shd w:val="clear" w:color="auto" w:fill="auto"/>
          </w:tcPr>
          <w:p w14:paraId="087452E5" w14:textId="77777777" w:rsidR="00422A17" w:rsidRPr="00606C55" w:rsidRDefault="00422A17" w:rsidP="00B8342A">
            <w:pPr>
              <w:rPr>
                <w:rFonts w:ascii="Calibri" w:hAnsi="Calibri" w:cs="Calibri"/>
                <w:sz w:val="22"/>
                <w:szCs w:val="22"/>
              </w:rPr>
            </w:pPr>
            <w:r w:rsidRPr="00606C55">
              <w:rPr>
                <w:rFonts w:ascii="Calibri" w:hAnsi="Calibri" w:cs="Calibri"/>
                <w:sz w:val="22"/>
                <w:szCs w:val="22"/>
              </w:rPr>
              <w:t xml:space="preserve">The Finance Manager’s responsibilities include: </w:t>
            </w:r>
          </w:p>
          <w:p w14:paraId="719CD7E2" w14:textId="77777777" w:rsidR="00422A17" w:rsidRPr="00606C55" w:rsidRDefault="00422A17" w:rsidP="00B8342A">
            <w:pPr>
              <w:pStyle w:val="ListParagraph"/>
              <w:numPr>
                <w:ilvl w:val="0"/>
                <w:numId w:val="21"/>
              </w:numPr>
              <w:spacing w:before="20" w:after="20" w:line="240" w:lineRule="auto"/>
              <w:ind w:left="176" w:hanging="176"/>
              <w:contextualSpacing w:val="0"/>
              <w:rPr>
                <w:rFonts w:ascii="Calibri" w:hAnsi="Calibri" w:cs="Calibri"/>
                <w:sz w:val="22"/>
                <w:szCs w:val="22"/>
              </w:rPr>
            </w:pPr>
            <w:r w:rsidRPr="00606C55">
              <w:rPr>
                <w:rFonts w:ascii="Calibri" w:hAnsi="Calibri" w:cs="Calibri"/>
                <w:sz w:val="22"/>
                <w:szCs w:val="22"/>
              </w:rPr>
              <w:t>Updating and maintaining the Thefts and Losses Register.</w:t>
            </w:r>
          </w:p>
          <w:p w14:paraId="2912E364" w14:textId="77777777" w:rsidR="00422A17" w:rsidRPr="00606C55" w:rsidRDefault="00422A17" w:rsidP="00B8342A">
            <w:pPr>
              <w:pStyle w:val="ListParagraph"/>
              <w:numPr>
                <w:ilvl w:val="0"/>
                <w:numId w:val="21"/>
              </w:numPr>
              <w:spacing w:before="20" w:after="20" w:line="240" w:lineRule="auto"/>
              <w:ind w:left="176" w:hanging="176"/>
              <w:contextualSpacing w:val="0"/>
              <w:rPr>
                <w:rFonts w:ascii="Calibri" w:hAnsi="Calibri" w:cs="Calibri"/>
                <w:sz w:val="22"/>
                <w:szCs w:val="22"/>
              </w:rPr>
            </w:pPr>
            <w:r w:rsidRPr="00606C55">
              <w:rPr>
                <w:rFonts w:ascii="Calibri" w:hAnsi="Calibri" w:cs="Calibri"/>
                <w:sz w:val="22"/>
                <w:szCs w:val="22"/>
              </w:rPr>
              <w:t>Retaining records of cases of thefts and losses investigated for seven (7) years.</w:t>
            </w:r>
          </w:p>
          <w:p w14:paraId="54AA2CF2" w14:textId="77777777" w:rsidR="00422A17" w:rsidRPr="00606C55" w:rsidRDefault="00422A17" w:rsidP="00B8342A">
            <w:pPr>
              <w:pStyle w:val="ListParagraph"/>
              <w:numPr>
                <w:ilvl w:val="0"/>
                <w:numId w:val="21"/>
              </w:numPr>
              <w:spacing w:before="20" w:after="20" w:line="240" w:lineRule="auto"/>
              <w:ind w:left="176" w:hanging="176"/>
              <w:contextualSpacing w:val="0"/>
              <w:rPr>
                <w:rFonts w:ascii="Calibri" w:hAnsi="Calibri" w:cs="Calibri"/>
                <w:sz w:val="22"/>
                <w:szCs w:val="22"/>
              </w:rPr>
            </w:pPr>
            <w:r w:rsidRPr="00606C55">
              <w:rPr>
                <w:rFonts w:ascii="Calibri" w:hAnsi="Calibri" w:cs="Calibri"/>
                <w:sz w:val="22"/>
                <w:szCs w:val="22"/>
              </w:rPr>
              <w:t>Reviewing internal controls relating to cases of thefts and losses.</w:t>
            </w:r>
          </w:p>
          <w:p w14:paraId="1F8B33E8" w14:textId="77777777" w:rsidR="00422A17" w:rsidRPr="00606C55" w:rsidRDefault="00422A17" w:rsidP="00B8342A">
            <w:pPr>
              <w:pStyle w:val="ListParagraph"/>
              <w:numPr>
                <w:ilvl w:val="0"/>
                <w:numId w:val="21"/>
              </w:numPr>
              <w:spacing w:before="20" w:after="20" w:line="240" w:lineRule="auto"/>
              <w:ind w:left="176" w:hanging="176"/>
              <w:contextualSpacing w:val="0"/>
              <w:rPr>
                <w:rFonts w:ascii="Calibri" w:hAnsi="Calibri" w:cs="Calibri"/>
                <w:sz w:val="22"/>
                <w:szCs w:val="22"/>
              </w:rPr>
            </w:pPr>
            <w:r w:rsidRPr="00606C55">
              <w:rPr>
                <w:rFonts w:ascii="Calibri" w:hAnsi="Calibri" w:cs="Calibri"/>
                <w:sz w:val="22"/>
                <w:szCs w:val="22"/>
              </w:rPr>
              <w:t>Recommending changes to processes to address any inadequacies found.</w:t>
            </w:r>
          </w:p>
          <w:p w14:paraId="3A5305A7" w14:textId="77777777" w:rsidR="00422A17" w:rsidRPr="00606C55" w:rsidRDefault="00422A17" w:rsidP="00B8342A">
            <w:pPr>
              <w:pStyle w:val="ListParagraph"/>
              <w:numPr>
                <w:ilvl w:val="0"/>
                <w:numId w:val="21"/>
              </w:numPr>
              <w:spacing w:before="20" w:after="20" w:line="240" w:lineRule="auto"/>
              <w:ind w:left="176" w:hanging="176"/>
              <w:contextualSpacing w:val="0"/>
              <w:rPr>
                <w:rFonts w:ascii="Calibri" w:hAnsi="Calibri" w:cs="Calibri"/>
                <w:i/>
                <w:sz w:val="22"/>
                <w:szCs w:val="22"/>
              </w:rPr>
            </w:pPr>
            <w:r w:rsidRPr="00606C55">
              <w:rPr>
                <w:rFonts w:ascii="Calibri" w:hAnsi="Calibri" w:cs="Calibri"/>
                <w:sz w:val="22"/>
                <w:szCs w:val="22"/>
              </w:rPr>
              <w:t>Ensuring recommendations have been implemented within appropriate timelines.</w:t>
            </w:r>
          </w:p>
        </w:tc>
      </w:tr>
      <w:tr w:rsidR="00422A17" w:rsidRPr="00BE56F1" w14:paraId="7B2A978C" w14:textId="77777777" w:rsidTr="00B8342A">
        <w:tc>
          <w:tcPr>
            <w:tcW w:w="2093" w:type="dxa"/>
            <w:shd w:val="clear" w:color="auto" w:fill="auto"/>
          </w:tcPr>
          <w:p w14:paraId="651FDB22" w14:textId="77777777" w:rsidR="00422A17" w:rsidRPr="00606C55" w:rsidRDefault="00422A17" w:rsidP="00B8342A">
            <w:pPr>
              <w:rPr>
                <w:rFonts w:ascii="Calibri" w:hAnsi="Calibri" w:cs="Calibri"/>
                <w:sz w:val="22"/>
                <w:szCs w:val="22"/>
              </w:rPr>
            </w:pPr>
            <w:r w:rsidRPr="00606C55">
              <w:rPr>
                <w:rFonts w:ascii="Calibri" w:hAnsi="Calibri" w:cs="Calibri"/>
                <w:sz w:val="22"/>
                <w:szCs w:val="22"/>
              </w:rPr>
              <w:t>Employees and contractors</w:t>
            </w:r>
          </w:p>
        </w:tc>
        <w:tc>
          <w:tcPr>
            <w:tcW w:w="7938" w:type="dxa"/>
            <w:shd w:val="clear" w:color="auto" w:fill="auto"/>
          </w:tcPr>
          <w:p w14:paraId="1226980C" w14:textId="77777777" w:rsidR="00422A17" w:rsidRPr="00606C55" w:rsidRDefault="00422A17" w:rsidP="00B8342A">
            <w:pPr>
              <w:rPr>
                <w:rFonts w:ascii="Calibri" w:hAnsi="Calibri" w:cs="Calibri"/>
                <w:sz w:val="22"/>
                <w:szCs w:val="22"/>
              </w:rPr>
            </w:pPr>
            <w:r w:rsidRPr="00606C55">
              <w:rPr>
                <w:rFonts w:ascii="Calibri" w:hAnsi="Calibri" w:cs="Calibri"/>
                <w:sz w:val="22"/>
                <w:szCs w:val="22"/>
              </w:rPr>
              <w:t xml:space="preserve">The employees’ and contractors’ responsibilities include: </w:t>
            </w:r>
          </w:p>
          <w:p w14:paraId="6DA3BF07" w14:textId="77777777" w:rsidR="00422A17" w:rsidRPr="00606C55" w:rsidRDefault="00422A17" w:rsidP="00B8342A">
            <w:pPr>
              <w:pStyle w:val="ListParagraph"/>
              <w:numPr>
                <w:ilvl w:val="0"/>
                <w:numId w:val="21"/>
              </w:numPr>
              <w:spacing w:before="20" w:after="20" w:line="240" w:lineRule="auto"/>
              <w:contextualSpacing w:val="0"/>
              <w:rPr>
                <w:rFonts w:ascii="Calibri" w:hAnsi="Calibri" w:cs="Calibri"/>
                <w:color w:val="auto"/>
                <w:sz w:val="22"/>
                <w:szCs w:val="22"/>
              </w:rPr>
            </w:pPr>
            <w:r w:rsidRPr="00606C55">
              <w:rPr>
                <w:rFonts w:ascii="Calibri" w:hAnsi="Calibri" w:cs="Calibri"/>
                <w:color w:val="auto"/>
                <w:sz w:val="22"/>
                <w:szCs w:val="22"/>
              </w:rPr>
              <w:t>Reporting all significant or systemic fraud, corruption and other losses to their line managers and inform the Finance Manager.</w:t>
            </w:r>
          </w:p>
          <w:p w14:paraId="3DE45200" w14:textId="77777777" w:rsidR="00422A17" w:rsidRPr="00606C55" w:rsidRDefault="00422A17" w:rsidP="00B8342A">
            <w:pPr>
              <w:pStyle w:val="ListParagraph"/>
              <w:numPr>
                <w:ilvl w:val="0"/>
                <w:numId w:val="21"/>
              </w:numPr>
              <w:spacing w:before="20" w:after="20" w:line="240" w:lineRule="auto"/>
              <w:ind w:left="176" w:hanging="176"/>
              <w:contextualSpacing w:val="0"/>
              <w:rPr>
                <w:rFonts w:ascii="Calibri" w:hAnsi="Calibri" w:cs="Calibri"/>
                <w:sz w:val="22"/>
                <w:szCs w:val="22"/>
              </w:rPr>
            </w:pPr>
            <w:r w:rsidRPr="00606C55">
              <w:rPr>
                <w:rFonts w:ascii="Calibri" w:hAnsi="Calibri" w:cs="Calibri"/>
                <w:sz w:val="22"/>
                <w:szCs w:val="22"/>
              </w:rPr>
              <w:t>Complying with all aspects of the Financial Code of Practice and Employee Code of Conduct.</w:t>
            </w:r>
          </w:p>
        </w:tc>
      </w:tr>
    </w:tbl>
    <w:p w14:paraId="2C04D5FD" w14:textId="77777777" w:rsidR="00422A17" w:rsidRPr="009C17FB" w:rsidRDefault="00422A17" w:rsidP="009C17FB">
      <w:pPr>
        <w:pStyle w:val="Heading2"/>
        <w:numPr>
          <w:ilvl w:val="0"/>
          <w:numId w:val="172"/>
        </w:numPr>
        <w:rPr>
          <w:rFonts w:ascii="Calibri" w:hAnsi="Calibri" w:cs="Calibri"/>
          <w:sz w:val="32"/>
        </w:rPr>
      </w:pPr>
      <w:bookmarkStart w:id="464" w:name="_Toc3369627"/>
      <w:bookmarkStart w:id="465" w:name="_Toc3369987"/>
      <w:bookmarkStart w:id="466" w:name="_Toc3370405"/>
      <w:r w:rsidRPr="009C17FB">
        <w:rPr>
          <w:rFonts w:ascii="Calibri" w:hAnsi="Calibri" w:cs="Calibri"/>
          <w:sz w:val="32"/>
        </w:rPr>
        <w:t>Related policies and procedures</w:t>
      </w:r>
      <w:bookmarkEnd w:id="464"/>
      <w:bookmarkEnd w:id="465"/>
      <w:bookmarkEnd w:id="466"/>
    </w:p>
    <w:p w14:paraId="509215C3" w14:textId="7BCE6F00" w:rsidR="00422A17" w:rsidRPr="008A1D81" w:rsidRDefault="00BF5397" w:rsidP="008A1D81">
      <w:pPr>
        <w:pStyle w:val="ListParagraph"/>
        <w:numPr>
          <w:ilvl w:val="0"/>
          <w:numId w:val="328"/>
        </w:numPr>
        <w:rPr>
          <w:rFonts w:ascii="Calibri" w:hAnsi="Calibri" w:cs="Calibri"/>
          <w:sz w:val="22"/>
          <w:szCs w:val="22"/>
        </w:rPr>
      </w:pPr>
      <w:r w:rsidRPr="008A1D81">
        <w:rPr>
          <w:rFonts w:ascii="Calibri" w:hAnsi="Calibri" w:cs="Calibri"/>
          <w:sz w:val="22"/>
          <w:szCs w:val="22"/>
        </w:rPr>
        <w:t>Managing expenditure</w:t>
      </w:r>
      <w:r w:rsidR="00A20C5B">
        <w:rPr>
          <w:rFonts w:ascii="Calibri" w:hAnsi="Calibri" w:cs="Calibri"/>
          <w:sz w:val="22"/>
          <w:szCs w:val="22"/>
        </w:rPr>
        <w:tab/>
      </w:r>
      <w:r w:rsidR="00A20C5B">
        <w:rPr>
          <w:rFonts w:ascii="Calibri" w:hAnsi="Calibri" w:cs="Calibri"/>
          <w:sz w:val="22"/>
          <w:szCs w:val="22"/>
        </w:rPr>
        <w:tab/>
      </w:r>
      <w:r w:rsidR="00A20C5B">
        <w:rPr>
          <w:rFonts w:ascii="Calibri" w:hAnsi="Calibri" w:cs="Calibri"/>
          <w:sz w:val="22"/>
          <w:szCs w:val="22"/>
        </w:rPr>
        <w:tab/>
      </w:r>
      <w:r w:rsidR="00A20C5B">
        <w:rPr>
          <w:rFonts w:ascii="Calibri" w:hAnsi="Calibri" w:cs="Calibri"/>
          <w:sz w:val="22"/>
          <w:szCs w:val="22"/>
        </w:rPr>
        <w:tab/>
      </w:r>
      <w:r w:rsidR="00A20C5B">
        <w:rPr>
          <w:rFonts w:ascii="Calibri" w:hAnsi="Calibri" w:cs="Calibri"/>
          <w:sz w:val="22"/>
          <w:szCs w:val="22"/>
        </w:rPr>
        <w:tab/>
      </w:r>
      <w:r w:rsidR="00A20C5B">
        <w:rPr>
          <w:rFonts w:ascii="Calibri" w:hAnsi="Calibri" w:cs="Calibri"/>
          <w:sz w:val="22"/>
          <w:szCs w:val="22"/>
        </w:rPr>
        <w:tab/>
      </w:r>
      <w:r w:rsidRPr="008A1D81">
        <w:rPr>
          <w:rFonts w:ascii="Calibri" w:hAnsi="Calibri" w:cs="Calibri"/>
          <w:sz w:val="22"/>
          <w:szCs w:val="22"/>
        </w:rPr>
        <w:tab/>
      </w:r>
      <w:r w:rsidRPr="008A1D81">
        <w:rPr>
          <w:rFonts w:ascii="Calibri" w:hAnsi="Calibri" w:cs="Calibri"/>
          <w:sz w:val="22"/>
          <w:szCs w:val="22"/>
        </w:rPr>
        <w:tab/>
      </w:r>
      <w:r w:rsidRPr="008A1D81">
        <w:rPr>
          <w:rFonts w:ascii="Calibri" w:hAnsi="Calibri" w:cs="Calibri"/>
          <w:sz w:val="22"/>
          <w:szCs w:val="22"/>
        </w:rPr>
        <w:tab/>
      </w:r>
      <w:r w:rsidRPr="008A1D81">
        <w:rPr>
          <w:rFonts w:ascii="Calibri" w:hAnsi="Calibri" w:cs="Calibri"/>
          <w:sz w:val="22"/>
          <w:szCs w:val="22"/>
        </w:rPr>
        <w:tab/>
      </w:r>
      <w:r w:rsidRPr="008A1D81">
        <w:rPr>
          <w:rFonts w:ascii="Calibri" w:hAnsi="Calibri" w:cs="Calibri"/>
          <w:sz w:val="22"/>
          <w:szCs w:val="22"/>
        </w:rPr>
        <w:tab/>
        <w:t xml:space="preserve">    </w:t>
      </w:r>
      <w:r w:rsidRPr="008A1D81">
        <w:rPr>
          <w:rFonts w:ascii="Calibri" w:hAnsi="Calibri" w:cs="Calibri"/>
          <w:sz w:val="22"/>
          <w:szCs w:val="22"/>
        </w:rPr>
        <w:tab/>
      </w:r>
    </w:p>
    <w:p w14:paraId="5B5BC38F" w14:textId="3CA40BDC" w:rsidR="00BF5397" w:rsidRPr="008A1D81" w:rsidRDefault="00BF5397" w:rsidP="00BF5397">
      <w:pPr>
        <w:pStyle w:val="ListParagraph"/>
        <w:numPr>
          <w:ilvl w:val="0"/>
          <w:numId w:val="327"/>
        </w:numPr>
        <w:rPr>
          <w:rFonts w:ascii="Calibri" w:hAnsi="Calibri" w:cs="Calibri"/>
          <w:sz w:val="22"/>
          <w:szCs w:val="22"/>
        </w:rPr>
      </w:pPr>
      <w:r w:rsidRPr="008A1D81">
        <w:rPr>
          <w:rFonts w:ascii="Calibri" w:hAnsi="Calibri" w:cs="Calibri"/>
          <w:sz w:val="22"/>
          <w:szCs w:val="22"/>
        </w:rPr>
        <w:t>Asset management accountability (AMAF)</w:t>
      </w:r>
    </w:p>
    <w:p w14:paraId="7C67DA0C" w14:textId="150CD252" w:rsidR="00BF5397" w:rsidRPr="008A1D81" w:rsidRDefault="00BF5397" w:rsidP="008A1D81">
      <w:pPr>
        <w:pStyle w:val="ListParagraph"/>
        <w:numPr>
          <w:ilvl w:val="0"/>
          <w:numId w:val="327"/>
        </w:numPr>
        <w:rPr>
          <w:rFonts w:ascii="Calibri" w:hAnsi="Calibri" w:cs="Calibri"/>
          <w:sz w:val="22"/>
          <w:szCs w:val="22"/>
        </w:rPr>
      </w:pPr>
      <w:r w:rsidRPr="008A1D81">
        <w:rPr>
          <w:rFonts w:ascii="Calibri" w:hAnsi="Calibri" w:cs="Calibri"/>
          <w:sz w:val="22"/>
          <w:szCs w:val="22"/>
        </w:rPr>
        <w:t>Acquisition of assets, goods and services</w:t>
      </w:r>
    </w:p>
    <w:tbl>
      <w:tblPr>
        <w:tblStyle w:val="TableGrid"/>
        <w:tblW w:w="10068" w:type="dxa"/>
        <w:tblBorders>
          <w:top w:val="none" w:sz="0" w:space="0" w:color="auto"/>
          <w:bottom w:val="none" w:sz="0" w:space="0" w:color="auto"/>
          <w:insideH w:val="none" w:sz="0" w:space="0" w:color="auto"/>
        </w:tblBorders>
        <w:tblLook w:val="04A0" w:firstRow="1" w:lastRow="0" w:firstColumn="1" w:lastColumn="0" w:noHBand="0" w:noVBand="1"/>
      </w:tblPr>
      <w:tblGrid>
        <w:gridCol w:w="5353"/>
        <w:gridCol w:w="4715"/>
      </w:tblGrid>
      <w:tr w:rsidR="00422A17" w:rsidRPr="00A20C5B" w14:paraId="4C5F4ACC" w14:textId="77777777" w:rsidTr="00B8342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353" w:type="dxa"/>
            <w:shd w:val="clear" w:color="auto" w:fill="auto"/>
          </w:tcPr>
          <w:p w14:paraId="0F59C54A" w14:textId="39855839" w:rsidR="00422A17" w:rsidRPr="008A1D81" w:rsidRDefault="00422A17" w:rsidP="008A1D81">
            <w:pPr>
              <w:spacing w:before="20" w:after="20" w:line="240" w:lineRule="auto"/>
              <w:rPr>
                <w:rFonts w:ascii="Calibri" w:hAnsi="Calibri" w:cs="Calibri"/>
                <w:sz w:val="22"/>
                <w:szCs w:val="22"/>
              </w:rPr>
            </w:pPr>
          </w:p>
        </w:tc>
        <w:tc>
          <w:tcPr>
            <w:tcW w:w="4715" w:type="dxa"/>
            <w:shd w:val="clear" w:color="auto" w:fill="auto"/>
          </w:tcPr>
          <w:p w14:paraId="01F26D7F" w14:textId="4B965B0C" w:rsidR="00422A17" w:rsidRPr="008A1D81" w:rsidRDefault="00422A17" w:rsidP="008A1D81">
            <w:pPr>
              <w:pStyle w:val="ListParagraph"/>
              <w:spacing w:before="20" w:after="20" w:line="240" w:lineRule="auto"/>
              <w:ind w:left="426"/>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p>
        </w:tc>
      </w:tr>
    </w:tbl>
    <w:p w14:paraId="44586557" w14:textId="77777777" w:rsidR="00422A17" w:rsidRPr="008A1D81" w:rsidRDefault="00422A17" w:rsidP="009C17FB">
      <w:pPr>
        <w:pStyle w:val="Heading2"/>
        <w:numPr>
          <w:ilvl w:val="0"/>
          <w:numId w:val="172"/>
        </w:numPr>
        <w:rPr>
          <w:rFonts w:ascii="Calibri" w:hAnsi="Calibri" w:cs="Calibri"/>
          <w:sz w:val="32"/>
        </w:rPr>
      </w:pPr>
      <w:bookmarkStart w:id="467" w:name="_Toc3369628"/>
      <w:bookmarkStart w:id="468" w:name="_Toc3369988"/>
      <w:bookmarkStart w:id="469" w:name="_Toc3370406"/>
      <w:r w:rsidRPr="008A1D81">
        <w:rPr>
          <w:rFonts w:ascii="Calibri" w:hAnsi="Calibri" w:cs="Calibri"/>
          <w:sz w:val="32"/>
        </w:rPr>
        <w:t>Definitions</w:t>
      </w:r>
      <w:bookmarkEnd w:id="467"/>
      <w:bookmarkEnd w:id="468"/>
      <w:bookmarkEnd w:id="469"/>
    </w:p>
    <w:tbl>
      <w:tblPr>
        <w:tblStyle w:val="TableGrid"/>
        <w:tblW w:w="10031" w:type="dxa"/>
        <w:tblLook w:val="04A0" w:firstRow="1" w:lastRow="0" w:firstColumn="1" w:lastColumn="0" w:noHBand="0" w:noVBand="1"/>
      </w:tblPr>
      <w:tblGrid>
        <w:gridCol w:w="2235"/>
        <w:gridCol w:w="7796"/>
      </w:tblGrid>
      <w:tr w:rsidR="00422A17" w:rsidRPr="00BE56F1" w14:paraId="66B29A18" w14:textId="77777777" w:rsidTr="00B8342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35" w:type="dxa"/>
            <w:shd w:val="clear" w:color="auto" w:fill="auto"/>
          </w:tcPr>
          <w:p w14:paraId="0E349D97" w14:textId="77777777" w:rsidR="00422A17" w:rsidRPr="00606C55" w:rsidRDefault="00422A17" w:rsidP="00B8342A">
            <w:pPr>
              <w:tabs>
                <w:tab w:val="left" w:pos="426"/>
              </w:tabs>
              <w:spacing w:before="40"/>
              <w:rPr>
                <w:rFonts w:ascii="Calibri" w:hAnsi="Calibri" w:cs="Calibri"/>
                <w:sz w:val="22"/>
                <w:szCs w:val="22"/>
              </w:rPr>
            </w:pPr>
            <w:r w:rsidRPr="00606C55">
              <w:rPr>
                <w:rFonts w:ascii="Calibri" w:hAnsi="Calibri" w:cs="Calibri"/>
                <w:sz w:val="22"/>
                <w:szCs w:val="22"/>
              </w:rPr>
              <w:t>Fraud</w:t>
            </w:r>
          </w:p>
        </w:tc>
        <w:tc>
          <w:tcPr>
            <w:tcW w:w="7796" w:type="dxa"/>
            <w:shd w:val="clear" w:color="auto" w:fill="auto"/>
          </w:tcPr>
          <w:p w14:paraId="138E5B50" w14:textId="77777777" w:rsidR="00422A17" w:rsidRPr="00606C55" w:rsidRDefault="00422A17" w:rsidP="00B8342A">
            <w:pPr>
              <w:spacing w:before="4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606C55">
              <w:rPr>
                <w:rFonts w:ascii="Calibri" w:hAnsi="Calibri" w:cs="Calibri"/>
                <w:sz w:val="22"/>
                <w:szCs w:val="22"/>
              </w:rPr>
              <w:t xml:space="preserve">Deception through an act, expression, omission or concealment which is deliberately practiced in order to secure unfair or unlawful advantage for personal gain while causing actual or potential financial loss and reputational damage to an agency. </w:t>
            </w:r>
          </w:p>
          <w:p w14:paraId="5751BB0B" w14:textId="77777777" w:rsidR="00422A17" w:rsidRPr="00606C55" w:rsidRDefault="00422A17" w:rsidP="00B8342A">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606C55">
              <w:rPr>
                <w:rFonts w:ascii="Calibri" w:hAnsi="Calibri" w:cs="Calibri"/>
                <w:sz w:val="22"/>
                <w:szCs w:val="22"/>
              </w:rPr>
              <w:t>This includes:</w:t>
            </w:r>
          </w:p>
          <w:p w14:paraId="75816A90" w14:textId="77777777" w:rsidR="00422A17" w:rsidRPr="00606C55" w:rsidRDefault="00422A17" w:rsidP="00B8342A">
            <w:pPr>
              <w:pStyle w:val="ListParagraph"/>
              <w:numPr>
                <w:ilvl w:val="0"/>
                <w:numId w:val="33"/>
              </w:numPr>
              <w:spacing w:after="0" w:line="240" w:lineRule="auto"/>
              <w:ind w:left="60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606C55">
              <w:rPr>
                <w:rFonts w:ascii="Calibri" w:hAnsi="Calibri" w:cs="Calibri"/>
                <w:sz w:val="22"/>
                <w:szCs w:val="22"/>
              </w:rPr>
              <w:t>theft of moneys or properties by employees or person external to an agency, and</w:t>
            </w:r>
          </w:p>
          <w:p w14:paraId="00E200CA" w14:textId="77777777" w:rsidR="00422A17" w:rsidRPr="00606C55" w:rsidRDefault="00422A17" w:rsidP="00B8342A">
            <w:pPr>
              <w:pStyle w:val="ListParagraph"/>
              <w:numPr>
                <w:ilvl w:val="0"/>
                <w:numId w:val="33"/>
              </w:numPr>
              <w:spacing w:after="0" w:line="240" w:lineRule="auto"/>
              <w:ind w:left="60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606C55">
              <w:rPr>
                <w:rFonts w:ascii="Calibri" w:hAnsi="Calibri" w:cs="Calibri"/>
                <w:sz w:val="22"/>
                <w:szCs w:val="22"/>
              </w:rPr>
              <w:t>the deliberate falsification, concealment, destruction or use of falsified documentation used or intended for use for a normal business purpose or the improper use of information or position for personal financial benefit.</w:t>
            </w:r>
          </w:p>
          <w:p w14:paraId="7944FD34" w14:textId="77777777" w:rsidR="00422A17" w:rsidRPr="00606C55" w:rsidRDefault="00422A17" w:rsidP="00B8342A">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606C55">
              <w:rPr>
                <w:rFonts w:ascii="Calibri" w:hAnsi="Calibri" w:cs="Calibri"/>
                <w:sz w:val="22"/>
                <w:szCs w:val="22"/>
              </w:rPr>
              <w:t xml:space="preserve">It can be especially harmful in the public sector as it can impact on public trust in the integrity of government. </w:t>
            </w:r>
          </w:p>
        </w:tc>
      </w:tr>
      <w:tr w:rsidR="00422A17" w:rsidRPr="00BE56F1" w14:paraId="62107CDF" w14:textId="77777777" w:rsidTr="00B8342A">
        <w:tc>
          <w:tcPr>
            <w:tcW w:w="2235" w:type="dxa"/>
            <w:shd w:val="clear" w:color="auto" w:fill="auto"/>
          </w:tcPr>
          <w:p w14:paraId="6CCE66CE" w14:textId="77777777" w:rsidR="00422A17" w:rsidRPr="00606C55" w:rsidRDefault="00422A17" w:rsidP="00B8342A">
            <w:pPr>
              <w:tabs>
                <w:tab w:val="left" w:pos="426"/>
              </w:tabs>
              <w:spacing w:before="40"/>
              <w:rPr>
                <w:rFonts w:ascii="Calibri" w:hAnsi="Calibri" w:cs="Calibri"/>
                <w:sz w:val="22"/>
                <w:szCs w:val="22"/>
              </w:rPr>
            </w:pPr>
            <w:r w:rsidRPr="00606C55">
              <w:rPr>
                <w:rFonts w:ascii="Calibri" w:hAnsi="Calibri" w:cs="Calibri"/>
                <w:color w:val="auto"/>
                <w:sz w:val="22"/>
                <w:szCs w:val="22"/>
              </w:rPr>
              <w:t>Corruption</w:t>
            </w:r>
          </w:p>
        </w:tc>
        <w:tc>
          <w:tcPr>
            <w:tcW w:w="7796" w:type="dxa"/>
            <w:shd w:val="clear" w:color="auto" w:fill="auto"/>
          </w:tcPr>
          <w:p w14:paraId="454ACFBE" w14:textId="77777777" w:rsidR="00422A17" w:rsidRPr="00606C55" w:rsidRDefault="00422A17" w:rsidP="00B8342A">
            <w:pPr>
              <w:rPr>
                <w:rFonts w:ascii="Calibri" w:hAnsi="Calibri" w:cs="Calibri"/>
                <w:color w:val="auto"/>
                <w:sz w:val="22"/>
                <w:szCs w:val="22"/>
              </w:rPr>
            </w:pPr>
            <w:r w:rsidRPr="00606C55">
              <w:rPr>
                <w:rFonts w:ascii="Calibri" w:hAnsi="Calibri" w:cs="Calibri"/>
                <w:color w:val="auto"/>
                <w:sz w:val="22"/>
                <w:szCs w:val="22"/>
              </w:rPr>
              <w:t xml:space="preserve">Dishonest activity in which an employee of an entity acts contrary to the interest of the entity and abuses his/her position of trust in order to achieve some personal gain or advantage for him/herself of for another person or entity. </w:t>
            </w:r>
          </w:p>
        </w:tc>
      </w:tr>
      <w:tr w:rsidR="00422A17" w:rsidRPr="00BE56F1" w14:paraId="4E75E896" w14:textId="77777777" w:rsidTr="00B8342A">
        <w:tc>
          <w:tcPr>
            <w:tcW w:w="2235" w:type="dxa"/>
            <w:shd w:val="clear" w:color="auto" w:fill="auto"/>
          </w:tcPr>
          <w:p w14:paraId="2D93507A" w14:textId="77777777" w:rsidR="00422A17" w:rsidRPr="00606C55" w:rsidRDefault="00422A17" w:rsidP="00B8342A">
            <w:pPr>
              <w:tabs>
                <w:tab w:val="left" w:pos="426"/>
              </w:tabs>
              <w:spacing w:before="40"/>
              <w:rPr>
                <w:rFonts w:ascii="Calibri" w:hAnsi="Calibri" w:cs="Calibri"/>
                <w:sz w:val="22"/>
                <w:szCs w:val="22"/>
              </w:rPr>
            </w:pPr>
            <w:r w:rsidRPr="00606C55">
              <w:rPr>
                <w:rFonts w:ascii="Calibri" w:hAnsi="Calibri" w:cs="Calibri"/>
                <w:sz w:val="22"/>
                <w:szCs w:val="22"/>
              </w:rPr>
              <w:t>Irregularity</w:t>
            </w:r>
          </w:p>
        </w:tc>
        <w:tc>
          <w:tcPr>
            <w:tcW w:w="7796" w:type="dxa"/>
            <w:shd w:val="clear" w:color="auto" w:fill="auto"/>
          </w:tcPr>
          <w:p w14:paraId="07832D84" w14:textId="77777777" w:rsidR="00422A17" w:rsidRPr="00606C55" w:rsidRDefault="00422A17" w:rsidP="00B8342A">
            <w:pPr>
              <w:rPr>
                <w:rFonts w:ascii="Calibri" w:hAnsi="Calibri" w:cs="Calibri"/>
                <w:sz w:val="22"/>
                <w:szCs w:val="22"/>
              </w:rPr>
            </w:pPr>
            <w:r w:rsidRPr="00606C55">
              <w:rPr>
                <w:rFonts w:ascii="Calibri" w:hAnsi="Calibri" w:cs="Calibri"/>
                <w:sz w:val="22"/>
                <w:szCs w:val="22"/>
              </w:rPr>
              <w:t>Activities which are non-confirming, contrary to rules, accepted orders or general practices. It may result in something falling below expectations or deviating from usual or common practice.</w:t>
            </w:r>
          </w:p>
        </w:tc>
      </w:tr>
      <w:tr w:rsidR="00422A17" w:rsidRPr="00BE56F1" w14:paraId="224A984B" w14:textId="77777777" w:rsidTr="00B8342A">
        <w:tc>
          <w:tcPr>
            <w:tcW w:w="2235" w:type="dxa"/>
            <w:shd w:val="clear" w:color="auto" w:fill="auto"/>
          </w:tcPr>
          <w:p w14:paraId="1C688ED9" w14:textId="77777777" w:rsidR="00422A17" w:rsidRPr="00606C55" w:rsidRDefault="00422A17" w:rsidP="00B8342A">
            <w:pPr>
              <w:tabs>
                <w:tab w:val="left" w:pos="426"/>
              </w:tabs>
              <w:spacing w:before="40"/>
              <w:rPr>
                <w:rFonts w:ascii="Calibri" w:hAnsi="Calibri" w:cs="Calibri"/>
                <w:sz w:val="22"/>
                <w:szCs w:val="22"/>
              </w:rPr>
            </w:pPr>
            <w:r w:rsidRPr="00606C55">
              <w:rPr>
                <w:rFonts w:ascii="Calibri" w:hAnsi="Calibri" w:cs="Calibri"/>
                <w:sz w:val="22"/>
                <w:szCs w:val="22"/>
              </w:rPr>
              <w:t>Loss</w:t>
            </w:r>
          </w:p>
        </w:tc>
        <w:tc>
          <w:tcPr>
            <w:tcW w:w="7796" w:type="dxa"/>
            <w:shd w:val="clear" w:color="auto" w:fill="auto"/>
          </w:tcPr>
          <w:p w14:paraId="723CD1D4" w14:textId="77777777" w:rsidR="00422A17" w:rsidRPr="00606C55" w:rsidRDefault="00422A17" w:rsidP="00B8342A">
            <w:pPr>
              <w:rPr>
                <w:rFonts w:ascii="Calibri" w:hAnsi="Calibri" w:cs="Calibri"/>
                <w:sz w:val="22"/>
                <w:szCs w:val="22"/>
              </w:rPr>
            </w:pPr>
            <w:r w:rsidRPr="00606C55">
              <w:rPr>
                <w:rFonts w:ascii="Calibri" w:hAnsi="Calibri" w:cs="Calibri"/>
                <w:sz w:val="22"/>
                <w:szCs w:val="22"/>
              </w:rPr>
              <w:t>Activities causing an agency being deprived of inventory and property or causing inventory and property to be destroyed.</w:t>
            </w:r>
          </w:p>
        </w:tc>
      </w:tr>
      <w:tr w:rsidR="00422A17" w:rsidRPr="00BE56F1" w14:paraId="5A287A6D" w14:textId="77777777" w:rsidTr="00B8342A">
        <w:tc>
          <w:tcPr>
            <w:tcW w:w="2235" w:type="dxa"/>
            <w:shd w:val="clear" w:color="auto" w:fill="auto"/>
          </w:tcPr>
          <w:p w14:paraId="22C14CD7" w14:textId="77777777" w:rsidR="00422A17" w:rsidRPr="00606C55" w:rsidRDefault="00422A17" w:rsidP="00B8342A">
            <w:pPr>
              <w:tabs>
                <w:tab w:val="left" w:pos="426"/>
              </w:tabs>
              <w:spacing w:before="40"/>
              <w:rPr>
                <w:rFonts w:ascii="Calibri" w:hAnsi="Calibri" w:cs="Calibri"/>
                <w:sz w:val="22"/>
                <w:szCs w:val="22"/>
              </w:rPr>
            </w:pPr>
            <w:r w:rsidRPr="00606C55">
              <w:rPr>
                <w:rFonts w:ascii="Calibri" w:hAnsi="Calibri" w:cs="Calibri"/>
                <w:sz w:val="22"/>
                <w:szCs w:val="22"/>
              </w:rPr>
              <w:t>Money</w:t>
            </w:r>
          </w:p>
        </w:tc>
        <w:tc>
          <w:tcPr>
            <w:tcW w:w="7796" w:type="dxa"/>
            <w:shd w:val="clear" w:color="auto" w:fill="auto"/>
          </w:tcPr>
          <w:p w14:paraId="6CAD948B" w14:textId="77777777" w:rsidR="00422A17" w:rsidRPr="00606C55" w:rsidRDefault="00422A17" w:rsidP="00B8342A">
            <w:pPr>
              <w:rPr>
                <w:rFonts w:ascii="Calibri" w:hAnsi="Calibri" w:cs="Calibri"/>
                <w:sz w:val="22"/>
                <w:szCs w:val="22"/>
              </w:rPr>
            </w:pPr>
            <w:r w:rsidRPr="00606C55">
              <w:rPr>
                <w:rFonts w:ascii="Calibri" w:hAnsi="Calibri" w:cs="Calibri"/>
                <w:sz w:val="22"/>
                <w:szCs w:val="22"/>
              </w:rPr>
              <w:t>Refers to currency, coins and the means by which money can be obtained e.g. through purchasing cards, cheques, bank withdrawals etc.</w:t>
            </w:r>
          </w:p>
        </w:tc>
      </w:tr>
      <w:tr w:rsidR="00422A17" w:rsidRPr="00BE56F1" w14:paraId="49A4E712" w14:textId="77777777" w:rsidTr="00B8342A">
        <w:tc>
          <w:tcPr>
            <w:tcW w:w="2235" w:type="dxa"/>
            <w:shd w:val="clear" w:color="auto" w:fill="auto"/>
          </w:tcPr>
          <w:p w14:paraId="5DED9105" w14:textId="77777777" w:rsidR="00422A17" w:rsidRPr="00606C55" w:rsidRDefault="00422A17" w:rsidP="00B8342A">
            <w:pPr>
              <w:tabs>
                <w:tab w:val="left" w:pos="426"/>
              </w:tabs>
              <w:spacing w:before="40"/>
              <w:rPr>
                <w:rFonts w:ascii="Calibri" w:hAnsi="Calibri" w:cs="Calibri"/>
                <w:sz w:val="22"/>
                <w:szCs w:val="22"/>
              </w:rPr>
            </w:pPr>
            <w:r w:rsidRPr="00606C55">
              <w:rPr>
                <w:rFonts w:ascii="Calibri" w:hAnsi="Calibri" w:cs="Calibri"/>
                <w:sz w:val="22"/>
                <w:szCs w:val="22"/>
              </w:rPr>
              <w:t>Property/Inventory</w:t>
            </w:r>
          </w:p>
        </w:tc>
        <w:tc>
          <w:tcPr>
            <w:tcW w:w="7796" w:type="dxa"/>
            <w:shd w:val="clear" w:color="auto" w:fill="auto"/>
          </w:tcPr>
          <w:p w14:paraId="7DE15C75" w14:textId="77777777" w:rsidR="00422A17" w:rsidRPr="00606C55" w:rsidRDefault="00422A17" w:rsidP="00B8342A">
            <w:pPr>
              <w:rPr>
                <w:rFonts w:ascii="Calibri" w:hAnsi="Calibri" w:cs="Calibri"/>
                <w:sz w:val="22"/>
                <w:szCs w:val="22"/>
              </w:rPr>
            </w:pPr>
            <w:r w:rsidRPr="00606C55">
              <w:rPr>
                <w:rFonts w:ascii="Calibri" w:hAnsi="Calibri" w:cs="Calibri"/>
                <w:sz w:val="22"/>
                <w:szCs w:val="22"/>
              </w:rPr>
              <w:t>Tangible and intangible assets that the agency is legally entitled to.</w:t>
            </w:r>
          </w:p>
        </w:tc>
      </w:tr>
      <w:tr w:rsidR="00422A17" w:rsidRPr="00BE56F1" w14:paraId="68C7D01F" w14:textId="77777777" w:rsidTr="00B8342A">
        <w:tc>
          <w:tcPr>
            <w:tcW w:w="2235" w:type="dxa"/>
            <w:shd w:val="clear" w:color="auto" w:fill="auto"/>
          </w:tcPr>
          <w:p w14:paraId="56416D09" w14:textId="77777777" w:rsidR="00422A17" w:rsidRPr="00606C55" w:rsidRDefault="00422A17" w:rsidP="00B8342A">
            <w:pPr>
              <w:tabs>
                <w:tab w:val="left" w:pos="426"/>
              </w:tabs>
              <w:spacing w:before="40"/>
              <w:rPr>
                <w:rFonts w:ascii="Calibri" w:hAnsi="Calibri" w:cs="Calibri"/>
                <w:sz w:val="22"/>
                <w:szCs w:val="22"/>
              </w:rPr>
            </w:pPr>
            <w:r w:rsidRPr="00606C55">
              <w:rPr>
                <w:rFonts w:ascii="Calibri" w:hAnsi="Calibri" w:cs="Calibri"/>
                <w:sz w:val="22"/>
                <w:szCs w:val="22"/>
              </w:rPr>
              <w:t>Theft</w:t>
            </w:r>
          </w:p>
        </w:tc>
        <w:tc>
          <w:tcPr>
            <w:tcW w:w="7796" w:type="dxa"/>
            <w:shd w:val="clear" w:color="auto" w:fill="auto"/>
          </w:tcPr>
          <w:p w14:paraId="2700E7C2" w14:textId="77777777" w:rsidR="00422A17" w:rsidRPr="00606C55" w:rsidRDefault="00422A17" w:rsidP="00B8342A">
            <w:pPr>
              <w:rPr>
                <w:rFonts w:ascii="Calibri" w:hAnsi="Calibri" w:cs="Calibri"/>
                <w:sz w:val="22"/>
                <w:szCs w:val="22"/>
              </w:rPr>
            </w:pPr>
            <w:r w:rsidRPr="00606C55">
              <w:rPr>
                <w:rFonts w:ascii="Calibri" w:hAnsi="Calibri" w:cs="Calibri"/>
                <w:sz w:val="22"/>
                <w:szCs w:val="22"/>
              </w:rPr>
              <w:t>The act of unlawfully stealing or taking property or money from an agency.</w:t>
            </w:r>
          </w:p>
        </w:tc>
      </w:tr>
      <w:tr w:rsidR="00422A17" w:rsidRPr="00BE56F1" w14:paraId="0970A4B8" w14:textId="77777777" w:rsidTr="00B8342A">
        <w:tc>
          <w:tcPr>
            <w:tcW w:w="2235" w:type="dxa"/>
            <w:shd w:val="clear" w:color="auto" w:fill="auto"/>
          </w:tcPr>
          <w:p w14:paraId="54881C83" w14:textId="77777777" w:rsidR="00422A17" w:rsidRPr="00606C55" w:rsidRDefault="00422A17" w:rsidP="00B8342A">
            <w:pPr>
              <w:tabs>
                <w:tab w:val="left" w:pos="426"/>
              </w:tabs>
              <w:spacing w:before="40"/>
              <w:rPr>
                <w:rFonts w:ascii="Calibri" w:hAnsi="Calibri" w:cs="Calibri"/>
                <w:sz w:val="22"/>
                <w:szCs w:val="22"/>
              </w:rPr>
            </w:pPr>
            <w:r w:rsidRPr="00606C55">
              <w:rPr>
                <w:rFonts w:ascii="Calibri" w:hAnsi="Calibri" w:cs="Calibri"/>
                <w:sz w:val="22"/>
                <w:szCs w:val="22"/>
              </w:rPr>
              <w:t>Thefts and/or losses</w:t>
            </w:r>
          </w:p>
        </w:tc>
        <w:tc>
          <w:tcPr>
            <w:tcW w:w="7796" w:type="dxa"/>
            <w:shd w:val="clear" w:color="auto" w:fill="auto"/>
          </w:tcPr>
          <w:p w14:paraId="04BAB2F9" w14:textId="6729E3E8" w:rsidR="00422A17" w:rsidRPr="00606C55" w:rsidRDefault="00422A17" w:rsidP="00B8342A">
            <w:pPr>
              <w:tabs>
                <w:tab w:val="left" w:pos="426"/>
              </w:tabs>
              <w:rPr>
                <w:rFonts w:ascii="Calibri" w:hAnsi="Calibri" w:cs="Calibri"/>
                <w:sz w:val="22"/>
                <w:szCs w:val="22"/>
              </w:rPr>
            </w:pPr>
            <w:r w:rsidRPr="00606C55">
              <w:rPr>
                <w:rFonts w:ascii="Calibri" w:hAnsi="Calibri" w:cs="Calibri"/>
                <w:sz w:val="22"/>
                <w:szCs w:val="22"/>
              </w:rPr>
              <w:t xml:space="preserve">The requirement </w:t>
            </w:r>
            <w:r w:rsidRPr="008A1D81">
              <w:rPr>
                <w:rFonts w:ascii="Calibri" w:hAnsi="Calibri" w:cs="Calibri"/>
                <w:sz w:val="22"/>
                <w:szCs w:val="22"/>
              </w:rPr>
              <w:t xml:space="preserve">under </w:t>
            </w:r>
            <w:r w:rsidR="000730E5" w:rsidRPr="008A1D81">
              <w:rPr>
                <w:rFonts w:ascii="Calibri" w:hAnsi="Calibri" w:cs="Calibri"/>
                <w:sz w:val="22"/>
                <w:szCs w:val="22"/>
              </w:rPr>
              <w:t>Standing Direction</w:t>
            </w:r>
            <w:r w:rsidR="000730E5" w:rsidRPr="008A1D81">
              <w:rPr>
                <w:rFonts w:ascii="Calibri" w:hAnsi="Calibri" w:cs="Calibri"/>
                <w:i/>
                <w:sz w:val="22"/>
                <w:szCs w:val="22"/>
              </w:rPr>
              <w:t xml:space="preserve"> </w:t>
            </w:r>
            <w:r w:rsidRPr="008A1D81">
              <w:rPr>
                <w:rFonts w:ascii="Calibri" w:hAnsi="Calibri" w:cs="Calibri"/>
                <w:sz w:val="22"/>
                <w:szCs w:val="22"/>
              </w:rPr>
              <w:t>3.5 and</w:t>
            </w:r>
            <w:r w:rsidRPr="00606C55">
              <w:rPr>
                <w:rFonts w:ascii="Calibri" w:hAnsi="Calibri" w:cs="Calibri"/>
                <w:sz w:val="22"/>
                <w:szCs w:val="22"/>
              </w:rPr>
              <w:t xml:space="preserve"> these rules is to report any incidents involving agency money, inventory and property to the Assistant Treasurer and the Auditor-General, in a timely manner.</w:t>
            </w:r>
          </w:p>
        </w:tc>
      </w:tr>
      <w:tr w:rsidR="00422A17" w:rsidRPr="00BE56F1" w14:paraId="0795D055" w14:textId="77777777" w:rsidTr="00B8342A">
        <w:tc>
          <w:tcPr>
            <w:tcW w:w="2235" w:type="dxa"/>
            <w:shd w:val="clear" w:color="auto" w:fill="auto"/>
          </w:tcPr>
          <w:p w14:paraId="416BEB67" w14:textId="77777777" w:rsidR="00422A17" w:rsidRPr="00606C55" w:rsidRDefault="00422A17" w:rsidP="00B8342A">
            <w:pPr>
              <w:spacing w:before="40"/>
              <w:rPr>
                <w:rFonts w:ascii="Calibri" w:hAnsi="Calibri" w:cs="Calibri"/>
                <w:sz w:val="22"/>
                <w:szCs w:val="22"/>
              </w:rPr>
            </w:pPr>
            <w:r w:rsidRPr="00606C55">
              <w:rPr>
                <w:rFonts w:ascii="Calibri" w:hAnsi="Calibri" w:cs="Calibri"/>
                <w:sz w:val="22"/>
                <w:szCs w:val="22"/>
              </w:rPr>
              <w:t>Victoria Public Sector Code of Conduct</w:t>
            </w:r>
          </w:p>
        </w:tc>
        <w:tc>
          <w:tcPr>
            <w:tcW w:w="7796" w:type="dxa"/>
            <w:shd w:val="clear" w:color="auto" w:fill="auto"/>
          </w:tcPr>
          <w:p w14:paraId="6432AFF9" w14:textId="77777777" w:rsidR="00422A17" w:rsidRPr="00606C55" w:rsidRDefault="00422A17" w:rsidP="00B8342A">
            <w:pPr>
              <w:rPr>
                <w:rFonts w:ascii="Calibri" w:hAnsi="Calibri" w:cs="Calibri"/>
                <w:sz w:val="22"/>
                <w:szCs w:val="22"/>
              </w:rPr>
            </w:pPr>
            <w:r w:rsidRPr="00606C55">
              <w:rPr>
                <w:rFonts w:ascii="Calibri" w:hAnsi="Calibri" w:cs="Calibri"/>
                <w:sz w:val="22"/>
                <w:szCs w:val="22"/>
              </w:rPr>
              <w:t>A public statement of how agencies should conduct their business and how they should treat their clients and colleagues. It supports the legislation in relation to public administration in Victoria.</w:t>
            </w:r>
          </w:p>
        </w:tc>
      </w:tr>
      <w:tr w:rsidR="00422A17" w:rsidRPr="00BE56F1" w14:paraId="25242658" w14:textId="77777777" w:rsidTr="00B8342A">
        <w:tc>
          <w:tcPr>
            <w:tcW w:w="2235" w:type="dxa"/>
            <w:shd w:val="clear" w:color="auto" w:fill="auto"/>
          </w:tcPr>
          <w:p w14:paraId="1965FD6F" w14:textId="77777777" w:rsidR="00422A17" w:rsidRPr="00606C55" w:rsidRDefault="00422A17" w:rsidP="00B8342A">
            <w:pPr>
              <w:spacing w:before="40"/>
              <w:rPr>
                <w:rFonts w:ascii="Calibri" w:hAnsi="Calibri" w:cs="Calibri"/>
                <w:sz w:val="22"/>
                <w:szCs w:val="22"/>
              </w:rPr>
            </w:pPr>
            <w:r w:rsidRPr="00606C55">
              <w:rPr>
                <w:rFonts w:ascii="Calibri" w:hAnsi="Calibri" w:cs="Calibri"/>
                <w:sz w:val="22"/>
                <w:szCs w:val="22"/>
              </w:rPr>
              <w:t xml:space="preserve">Independent </w:t>
            </w:r>
          </w:p>
          <w:p w14:paraId="78B859C5" w14:textId="77777777" w:rsidR="00422A17" w:rsidRPr="00606C55" w:rsidRDefault="00422A17" w:rsidP="00B8342A">
            <w:pPr>
              <w:spacing w:before="40"/>
              <w:rPr>
                <w:rFonts w:ascii="Calibri" w:hAnsi="Calibri" w:cs="Calibri"/>
                <w:sz w:val="22"/>
                <w:szCs w:val="22"/>
              </w:rPr>
            </w:pPr>
            <w:r w:rsidRPr="00606C55">
              <w:rPr>
                <w:rFonts w:ascii="Calibri" w:hAnsi="Calibri" w:cs="Calibri"/>
                <w:sz w:val="22"/>
                <w:szCs w:val="22"/>
              </w:rPr>
              <w:t xml:space="preserve">Broad-based </w:t>
            </w:r>
          </w:p>
          <w:p w14:paraId="5358E196" w14:textId="77777777" w:rsidR="00422A17" w:rsidRPr="00606C55" w:rsidRDefault="00422A17" w:rsidP="00B8342A">
            <w:pPr>
              <w:spacing w:before="40"/>
              <w:rPr>
                <w:rFonts w:ascii="Calibri" w:hAnsi="Calibri" w:cs="Calibri"/>
                <w:sz w:val="22"/>
                <w:szCs w:val="22"/>
              </w:rPr>
            </w:pPr>
            <w:r w:rsidRPr="00606C55">
              <w:rPr>
                <w:rFonts w:ascii="Calibri" w:hAnsi="Calibri" w:cs="Calibri"/>
                <w:sz w:val="22"/>
                <w:szCs w:val="22"/>
              </w:rPr>
              <w:t>Anti-corruption Commission (IBAC)</w:t>
            </w:r>
          </w:p>
        </w:tc>
        <w:tc>
          <w:tcPr>
            <w:tcW w:w="7796" w:type="dxa"/>
            <w:shd w:val="clear" w:color="auto" w:fill="auto"/>
          </w:tcPr>
          <w:p w14:paraId="13D31D9F" w14:textId="7D0D1D8F" w:rsidR="00422A17" w:rsidRPr="00606C55" w:rsidRDefault="00422A17" w:rsidP="00B8342A">
            <w:pPr>
              <w:rPr>
                <w:rFonts w:ascii="Calibri" w:hAnsi="Calibri" w:cs="Calibri"/>
                <w:sz w:val="22"/>
                <w:szCs w:val="22"/>
              </w:rPr>
            </w:pPr>
            <w:r w:rsidRPr="00606C55">
              <w:rPr>
                <w:rFonts w:ascii="Calibri" w:hAnsi="Calibri" w:cs="Calibri"/>
                <w:sz w:val="22"/>
                <w:szCs w:val="22"/>
              </w:rPr>
              <w:t xml:space="preserve">IBAC's principal objectives and functions are set out under </w:t>
            </w:r>
            <w:r w:rsidRPr="00606C55">
              <w:rPr>
                <w:rFonts w:ascii="Calibri" w:hAnsi="Calibri" w:cs="Calibri"/>
                <w:i/>
                <w:sz w:val="22"/>
                <w:szCs w:val="22"/>
              </w:rPr>
              <w:t xml:space="preserve">the </w:t>
            </w:r>
            <w:hyperlink r:id="rId61" w:history="1">
              <w:r w:rsidRPr="00606C55">
                <w:rPr>
                  <w:rFonts w:ascii="Calibri" w:hAnsi="Calibri" w:cs="Calibri"/>
                  <w:i/>
                  <w:sz w:val="22"/>
                  <w:szCs w:val="22"/>
                </w:rPr>
                <w:t>Independent Broad-based Anti-corruption Commission Act 2011</w:t>
              </w:r>
            </w:hyperlink>
            <w:r w:rsidRPr="00606C55">
              <w:rPr>
                <w:rFonts w:ascii="Calibri" w:hAnsi="Calibri" w:cs="Calibri"/>
                <w:i/>
                <w:sz w:val="22"/>
                <w:szCs w:val="22"/>
              </w:rPr>
              <w:t> (Vic)</w:t>
            </w:r>
            <w:r w:rsidRPr="00606C55">
              <w:rPr>
                <w:rFonts w:ascii="Calibri" w:hAnsi="Calibri" w:cs="Calibri"/>
                <w:sz w:val="22"/>
                <w:szCs w:val="22"/>
              </w:rPr>
              <w:t>.</w:t>
            </w:r>
            <w:r w:rsidRPr="00606C55">
              <w:rPr>
                <w:rFonts w:ascii="Calibri" w:hAnsi="Calibri" w:cs="Calibri"/>
                <w:b/>
                <w:bCs/>
                <w:sz w:val="22"/>
                <w:szCs w:val="22"/>
              </w:rPr>
              <w:t xml:space="preserve"> </w:t>
            </w:r>
            <w:r w:rsidRPr="00606C55">
              <w:rPr>
                <w:rFonts w:ascii="Calibri" w:hAnsi="Calibri" w:cs="Calibri"/>
                <w:bCs/>
                <w:sz w:val="22"/>
                <w:szCs w:val="22"/>
              </w:rPr>
              <w:t>Its main objective is to strengthen the integrity of the Victorian public sector, and to enhance community confidence in public sector accountability.</w:t>
            </w:r>
          </w:p>
        </w:tc>
      </w:tr>
    </w:tbl>
    <w:p w14:paraId="76DFBFAE" w14:textId="77777777" w:rsidR="00422A17" w:rsidRPr="004E6D70" w:rsidRDefault="00422A17" w:rsidP="00422A17">
      <w:pPr>
        <w:rPr>
          <w:rFonts w:cs="Calibri"/>
          <w:b/>
          <w:sz w:val="24"/>
        </w:rPr>
      </w:pPr>
    </w:p>
    <w:p w14:paraId="00C95B85" w14:textId="77777777" w:rsidR="00422A17" w:rsidRPr="008A1D81" w:rsidRDefault="00422A17" w:rsidP="009C17FB">
      <w:pPr>
        <w:pStyle w:val="Heading2"/>
        <w:numPr>
          <w:ilvl w:val="0"/>
          <w:numId w:val="172"/>
        </w:numPr>
        <w:rPr>
          <w:rFonts w:ascii="Calibri" w:hAnsi="Calibri" w:cs="Calibri"/>
          <w:sz w:val="32"/>
        </w:rPr>
      </w:pPr>
      <w:bookmarkStart w:id="470" w:name="_Toc3369629"/>
      <w:bookmarkStart w:id="471" w:name="_Toc3369989"/>
      <w:bookmarkStart w:id="472" w:name="_Toc3370407"/>
      <w:r w:rsidRPr="008A1D81">
        <w:rPr>
          <w:rFonts w:ascii="Calibri" w:hAnsi="Calibri" w:cs="Calibri"/>
          <w:sz w:val="32"/>
        </w:rPr>
        <w:t>Authorisation and approval</w:t>
      </w:r>
      <w:bookmarkEnd w:id="470"/>
      <w:bookmarkEnd w:id="471"/>
      <w:bookmarkEnd w:id="472"/>
    </w:p>
    <w:p w14:paraId="47C8A09C" w14:textId="77777777" w:rsidR="00422A17" w:rsidRPr="008A1D81" w:rsidRDefault="00422A17" w:rsidP="00422A17">
      <w:pPr>
        <w:spacing w:after="120"/>
        <w:rPr>
          <w:rFonts w:ascii="Calibri" w:hAnsi="Calibri" w:cs="Calibri"/>
          <w:sz w:val="22"/>
        </w:rPr>
      </w:pPr>
      <w:r w:rsidRPr="008A1D81">
        <w:rPr>
          <w:rFonts w:ascii="Calibri" w:hAnsi="Calibri" w:cs="Calibri"/>
          <w:sz w:val="22"/>
        </w:rPr>
        <w:t xml:space="preserve">This policy and procedure shall be reviewed on a yearly basis </w:t>
      </w:r>
      <w:r w:rsidRPr="008A1D81">
        <w:rPr>
          <w:rFonts w:ascii="Calibri" w:hAnsi="Calibri" w:cs="Calibri"/>
          <w:color w:val="436EF7"/>
          <w:sz w:val="22"/>
        </w:rPr>
        <w:t>&lt;insert frequency of review, recommended minimum on an annual basis&gt;</w:t>
      </w:r>
      <w:r w:rsidRPr="008A1D81">
        <w:rPr>
          <w:rFonts w:ascii="Calibri" w:hAnsi="Calibri" w:cs="Calibri"/>
          <w:sz w:val="22"/>
        </w:rPr>
        <w:t>. The next review date is set out as follows:</w:t>
      </w:r>
    </w:p>
    <w:tbl>
      <w:tblPr>
        <w:tblStyle w:val="TableGrid"/>
        <w:tblW w:w="5000" w:type="pct"/>
        <w:tblLook w:val="04A0" w:firstRow="1" w:lastRow="0" w:firstColumn="1" w:lastColumn="0" w:noHBand="0" w:noVBand="1"/>
      </w:tblPr>
      <w:tblGrid>
        <w:gridCol w:w="1931"/>
        <w:gridCol w:w="1926"/>
        <w:gridCol w:w="1924"/>
        <w:gridCol w:w="1934"/>
        <w:gridCol w:w="1924"/>
      </w:tblGrid>
      <w:tr w:rsidR="00422A17" w:rsidRPr="00BE56F1" w14:paraId="7EC5324F" w14:textId="77777777" w:rsidTr="00B8342A">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001" w:type="pct"/>
          </w:tcPr>
          <w:p w14:paraId="76C6495A" w14:textId="77777777" w:rsidR="00422A17" w:rsidRPr="008A1D81" w:rsidRDefault="00422A17" w:rsidP="00B8342A">
            <w:pPr>
              <w:pStyle w:val="TableHeadingLeft"/>
              <w:jc w:val="center"/>
              <w:rPr>
                <w:rFonts w:ascii="Calibri" w:hAnsi="Calibri" w:cs="Calibri"/>
                <w:sz w:val="20"/>
              </w:rPr>
            </w:pPr>
            <w:r w:rsidRPr="008A1D81">
              <w:rPr>
                <w:rFonts w:ascii="Calibri" w:hAnsi="Calibri" w:cs="Calibri"/>
                <w:sz w:val="20"/>
              </w:rPr>
              <w:t>Reviewer</w:t>
            </w:r>
          </w:p>
        </w:tc>
        <w:tc>
          <w:tcPr>
            <w:tcW w:w="999" w:type="pct"/>
          </w:tcPr>
          <w:p w14:paraId="2FF8EE58" w14:textId="77777777" w:rsidR="00422A17" w:rsidRPr="008A1D81" w:rsidRDefault="00422A17" w:rsidP="00B8342A">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A1D81">
              <w:rPr>
                <w:rFonts w:ascii="Calibri" w:hAnsi="Calibri" w:cs="Calibri"/>
                <w:sz w:val="20"/>
              </w:rPr>
              <w:t>Position</w:t>
            </w:r>
          </w:p>
        </w:tc>
        <w:tc>
          <w:tcPr>
            <w:tcW w:w="998" w:type="pct"/>
          </w:tcPr>
          <w:p w14:paraId="7BDC6821" w14:textId="77777777" w:rsidR="00422A17" w:rsidRPr="008A1D81" w:rsidRDefault="00422A17" w:rsidP="00B8342A">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A1D81">
              <w:rPr>
                <w:rFonts w:ascii="Calibri" w:hAnsi="Calibri" w:cs="Calibri"/>
                <w:sz w:val="20"/>
              </w:rPr>
              <w:t>Version</w:t>
            </w:r>
          </w:p>
        </w:tc>
        <w:tc>
          <w:tcPr>
            <w:tcW w:w="1003" w:type="pct"/>
          </w:tcPr>
          <w:p w14:paraId="5193A2BD" w14:textId="77777777" w:rsidR="00422A17" w:rsidRPr="008A1D81" w:rsidRDefault="00422A17" w:rsidP="00B8342A">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A1D81">
              <w:rPr>
                <w:rFonts w:ascii="Calibri" w:hAnsi="Calibri" w:cs="Calibri"/>
                <w:sz w:val="20"/>
              </w:rPr>
              <w:t>Date Reviewed</w:t>
            </w:r>
          </w:p>
        </w:tc>
        <w:tc>
          <w:tcPr>
            <w:tcW w:w="998" w:type="pct"/>
          </w:tcPr>
          <w:p w14:paraId="27D7041A" w14:textId="77777777" w:rsidR="00422A17" w:rsidRPr="008A1D81" w:rsidRDefault="00422A17" w:rsidP="00B8342A">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A1D81">
              <w:rPr>
                <w:rFonts w:ascii="Calibri" w:hAnsi="Calibri" w:cs="Calibri"/>
                <w:sz w:val="20"/>
              </w:rPr>
              <w:t>Next Review</w:t>
            </w:r>
          </w:p>
        </w:tc>
      </w:tr>
      <w:tr w:rsidR="00422A17" w:rsidRPr="00BE56F1" w14:paraId="618CC003" w14:textId="77777777" w:rsidTr="00B8342A">
        <w:trPr>
          <w:cantSplit/>
        </w:trPr>
        <w:tc>
          <w:tcPr>
            <w:tcW w:w="1001" w:type="pct"/>
          </w:tcPr>
          <w:p w14:paraId="6E27EADF" w14:textId="77777777" w:rsidR="00422A17" w:rsidRPr="00BE56F1" w:rsidRDefault="00422A17" w:rsidP="00B8342A">
            <w:pPr>
              <w:rPr>
                <w:rFonts w:cs="Calibri"/>
              </w:rPr>
            </w:pPr>
          </w:p>
        </w:tc>
        <w:tc>
          <w:tcPr>
            <w:tcW w:w="999" w:type="pct"/>
          </w:tcPr>
          <w:p w14:paraId="0C6A55B1" w14:textId="77777777" w:rsidR="00422A17" w:rsidRPr="00BE56F1" w:rsidRDefault="00422A17" w:rsidP="00B8342A">
            <w:pPr>
              <w:rPr>
                <w:rFonts w:cs="Calibri"/>
              </w:rPr>
            </w:pPr>
          </w:p>
        </w:tc>
        <w:tc>
          <w:tcPr>
            <w:tcW w:w="998" w:type="pct"/>
          </w:tcPr>
          <w:p w14:paraId="66661155" w14:textId="77777777" w:rsidR="00422A17" w:rsidRPr="00BE56F1" w:rsidRDefault="00422A17" w:rsidP="00B8342A">
            <w:pPr>
              <w:rPr>
                <w:rFonts w:cs="Calibri"/>
              </w:rPr>
            </w:pPr>
          </w:p>
        </w:tc>
        <w:tc>
          <w:tcPr>
            <w:tcW w:w="1003" w:type="pct"/>
          </w:tcPr>
          <w:p w14:paraId="74B3E642" w14:textId="77777777" w:rsidR="00422A17" w:rsidRPr="00BE56F1" w:rsidRDefault="00422A17" w:rsidP="00B8342A">
            <w:pPr>
              <w:rPr>
                <w:rFonts w:cs="Calibri"/>
              </w:rPr>
            </w:pPr>
          </w:p>
        </w:tc>
        <w:tc>
          <w:tcPr>
            <w:tcW w:w="998" w:type="pct"/>
          </w:tcPr>
          <w:p w14:paraId="34955FE6" w14:textId="77777777" w:rsidR="00422A17" w:rsidRPr="00BE56F1" w:rsidRDefault="00422A17" w:rsidP="00B8342A">
            <w:pPr>
              <w:rPr>
                <w:rFonts w:cs="Calibri"/>
              </w:rPr>
            </w:pPr>
          </w:p>
        </w:tc>
      </w:tr>
      <w:tr w:rsidR="00422A17" w:rsidRPr="00BE56F1" w14:paraId="30DEFC4D" w14:textId="77777777" w:rsidTr="00B8342A">
        <w:trPr>
          <w:cantSplit/>
        </w:trPr>
        <w:tc>
          <w:tcPr>
            <w:tcW w:w="1001" w:type="pct"/>
          </w:tcPr>
          <w:p w14:paraId="6FAF1B8A" w14:textId="77777777" w:rsidR="00422A17" w:rsidRPr="00BE56F1" w:rsidRDefault="00422A17" w:rsidP="00B8342A">
            <w:pPr>
              <w:rPr>
                <w:rFonts w:cs="Calibri"/>
              </w:rPr>
            </w:pPr>
          </w:p>
        </w:tc>
        <w:tc>
          <w:tcPr>
            <w:tcW w:w="999" w:type="pct"/>
          </w:tcPr>
          <w:p w14:paraId="2BC05EEA" w14:textId="77777777" w:rsidR="00422A17" w:rsidRPr="00BE56F1" w:rsidRDefault="00422A17" w:rsidP="00B8342A">
            <w:pPr>
              <w:rPr>
                <w:rFonts w:cs="Calibri"/>
              </w:rPr>
            </w:pPr>
          </w:p>
        </w:tc>
        <w:tc>
          <w:tcPr>
            <w:tcW w:w="998" w:type="pct"/>
          </w:tcPr>
          <w:p w14:paraId="0E061280" w14:textId="77777777" w:rsidR="00422A17" w:rsidRPr="00BE56F1" w:rsidRDefault="00422A17" w:rsidP="00B8342A">
            <w:pPr>
              <w:rPr>
                <w:rFonts w:cs="Calibri"/>
              </w:rPr>
            </w:pPr>
          </w:p>
        </w:tc>
        <w:tc>
          <w:tcPr>
            <w:tcW w:w="1003" w:type="pct"/>
          </w:tcPr>
          <w:p w14:paraId="1A0063A9" w14:textId="77777777" w:rsidR="00422A17" w:rsidRPr="00BE56F1" w:rsidRDefault="00422A17" w:rsidP="00B8342A">
            <w:pPr>
              <w:rPr>
                <w:rFonts w:cs="Calibri"/>
              </w:rPr>
            </w:pPr>
          </w:p>
        </w:tc>
        <w:tc>
          <w:tcPr>
            <w:tcW w:w="998" w:type="pct"/>
          </w:tcPr>
          <w:p w14:paraId="1BFC15DA" w14:textId="77777777" w:rsidR="00422A17" w:rsidRPr="00BE56F1" w:rsidRDefault="00422A17" w:rsidP="00B8342A">
            <w:pPr>
              <w:rPr>
                <w:rFonts w:cs="Calibri"/>
              </w:rPr>
            </w:pPr>
          </w:p>
        </w:tc>
      </w:tr>
    </w:tbl>
    <w:p w14:paraId="5BB80FA2" w14:textId="77777777" w:rsidR="00192947" w:rsidRDefault="00192947" w:rsidP="00FD6A26">
      <w:pPr>
        <w:pStyle w:val="Heading1"/>
        <w:rPr>
          <w:rFonts w:ascii="Calibri" w:hAnsi="Calibri"/>
          <w:szCs w:val="36"/>
        </w:rPr>
      </w:pPr>
      <w:bookmarkStart w:id="473" w:name="_Toc412788946"/>
      <w:bookmarkStart w:id="474" w:name="_Toc3296061"/>
      <w:bookmarkStart w:id="475" w:name="_Toc3369153"/>
      <w:bookmarkStart w:id="476" w:name="_Toc3369686"/>
      <w:bookmarkStart w:id="477" w:name="_Toc3370045"/>
      <w:bookmarkStart w:id="478" w:name="_Toc3370114"/>
      <w:bookmarkStart w:id="479" w:name="_Toc3370463"/>
      <w:bookmarkStart w:id="480" w:name="_Toc19886640"/>
      <w:r>
        <w:rPr>
          <w:rFonts w:ascii="Calibri" w:hAnsi="Calibri"/>
          <w:szCs w:val="36"/>
        </w:rPr>
        <w:br/>
      </w:r>
    </w:p>
    <w:p w14:paraId="16812ADB" w14:textId="77777777" w:rsidR="00192947" w:rsidRDefault="00192947">
      <w:pPr>
        <w:rPr>
          <w:rFonts w:ascii="Calibri" w:hAnsi="Calibri"/>
          <w:b/>
          <w:bCs/>
          <w:color w:val="00B2A9" w:themeColor="text2"/>
          <w:kern w:val="32"/>
          <w:sz w:val="40"/>
          <w:szCs w:val="36"/>
        </w:rPr>
      </w:pPr>
      <w:r>
        <w:rPr>
          <w:rFonts w:ascii="Calibri" w:hAnsi="Calibri"/>
          <w:szCs w:val="36"/>
        </w:rPr>
        <w:br w:type="page"/>
      </w:r>
    </w:p>
    <w:p w14:paraId="7EB40A36" w14:textId="3F3CB1E3" w:rsidR="00FD6A26" w:rsidRPr="008A1D81" w:rsidRDefault="00FD6A26" w:rsidP="00FD6A26">
      <w:pPr>
        <w:pStyle w:val="Heading1"/>
        <w:rPr>
          <w:rFonts w:ascii="Calibri" w:hAnsi="Calibri"/>
          <w:szCs w:val="36"/>
        </w:rPr>
      </w:pPr>
      <w:r w:rsidRPr="008A1D81">
        <w:rPr>
          <w:rFonts w:ascii="Calibri" w:hAnsi="Calibri"/>
          <w:szCs w:val="36"/>
        </w:rPr>
        <w:t>Purchasing and Prepaid Debit Cards Policy and Procedure</w:t>
      </w:r>
      <w:bookmarkEnd w:id="473"/>
      <w:bookmarkEnd w:id="474"/>
      <w:bookmarkEnd w:id="475"/>
      <w:bookmarkEnd w:id="476"/>
      <w:bookmarkEnd w:id="477"/>
      <w:bookmarkEnd w:id="478"/>
      <w:bookmarkEnd w:id="479"/>
      <w:bookmarkEnd w:id="480"/>
    </w:p>
    <w:p w14:paraId="5BF8B480" w14:textId="77777777" w:rsidR="00FD6A26" w:rsidRPr="008A1D81" w:rsidRDefault="00FD6A26" w:rsidP="00FD6A26">
      <w:pPr>
        <w:rPr>
          <w:rFonts w:ascii="Calibri" w:hAnsi="Calibri" w:cs="Calibri"/>
          <w:sz w:val="22"/>
          <w:szCs w:val="22"/>
        </w:rPr>
      </w:pPr>
      <w:r w:rsidRPr="008A1D81">
        <w:rPr>
          <w:rFonts w:ascii="Calibri" w:hAnsi="Calibri" w:cs="Calibri"/>
          <w:b/>
        </w:rPr>
        <w:t>(</w:t>
      </w:r>
      <w:r w:rsidRPr="008A1D81">
        <w:rPr>
          <w:rFonts w:ascii="Calibri" w:hAnsi="Calibri" w:cs="Calibri"/>
          <w:sz w:val="22"/>
          <w:szCs w:val="22"/>
        </w:rPr>
        <w:t>Standing Direction 3.6, Instruction 3.6)</w:t>
      </w:r>
    </w:p>
    <w:p w14:paraId="6F316824" w14:textId="77777777" w:rsidR="00FD6A26" w:rsidRPr="00111136" w:rsidRDefault="00FD6A26" w:rsidP="00FD6A26"/>
    <w:p w14:paraId="55751E85" w14:textId="77777777" w:rsidR="00FD6A26" w:rsidRPr="008A1D81" w:rsidRDefault="00FD6A26" w:rsidP="00FD6A26">
      <w:pPr>
        <w:spacing w:after="240"/>
        <w:rPr>
          <w:rFonts w:ascii="Calibri" w:hAnsi="Calibri" w:cs="Calibri"/>
          <w:b/>
          <w:sz w:val="26"/>
          <w:szCs w:val="26"/>
        </w:rPr>
      </w:pPr>
      <w:r w:rsidRPr="008A1D81">
        <w:rPr>
          <w:rFonts w:ascii="Calibri" w:hAnsi="Calibri" w:cs="Calibri"/>
          <w:b/>
          <w:sz w:val="26"/>
          <w:szCs w:val="26"/>
        </w:rPr>
        <w:t>Contents</w:t>
      </w:r>
    </w:p>
    <w:p w14:paraId="0920AE75" w14:textId="77777777" w:rsidR="00FD6A26" w:rsidRPr="008A1D81" w:rsidRDefault="00FD6A26" w:rsidP="00FD6A26">
      <w:pPr>
        <w:pStyle w:val="ListParagraph"/>
        <w:numPr>
          <w:ilvl w:val="0"/>
          <w:numId w:val="70"/>
        </w:numPr>
        <w:tabs>
          <w:tab w:val="left" w:pos="8789"/>
        </w:tabs>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Purpose</w:t>
      </w:r>
    </w:p>
    <w:p w14:paraId="45D185B0" w14:textId="77777777" w:rsidR="00FD6A26" w:rsidRPr="008A1D81" w:rsidRDefault="00FD6A26" w:rsidP="00FD6A26">
      <w:pPr>
        <w:pStyle w:val="ListParagraph"/>
        <w:numPr>
          <w:ilvl w:val="0"/>
          <w:numId w:val="70"/>
        </w:numPr>
        <w:tabs>
          <w:tab w:val="left" w:pos="8789"/>
        </w:tabs>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Policy</w:t>
      </w:r>
    </w:p>
    <w:p w14:paraId="120279D9" w14:textId="77777777" w:rsidR="00FD6A26" w:rsidRPr="008A1D81" w:rsidRDefault="00FD6A26" w:rsidP="008A1D81">
      <w:pPr>
        <w:pStyle w:val="ListParagraph"/>
        <w:numPr>
          <w:ilvl w:val="1"/>
          <w:numId w:val="70"/>
        </w:numPr>
        <w:spacing w:line="276" w:lineRule="auto"/>
        <w:ind w:left="851" w:hanging="494"/>
        <w:contextualSpacing w:val="0"/>
        <w:rPr>
          <w:rFonts w:ascii="Calibri" w:hAnsi="Calibri" w:cs="Calibri"/>
          <w:sz w:val="22"/>
          <w:szCs w:val="22"/>
        </w:rPr>
      </w:pPr>
      <w:r w:rsidRPr="008A1D81">
        <w:rPr>
          <w:rFonts w:ascii="Calibri" w:hAnsi="Calibri" w:cs="Calibri"/>
          <w:sz w:val="22"/>
          <w:szCs w:val="22"/>
        </w:rPr>
        <w:t>Card holder criteria</w:t>
      </w:r>
    </w:p>
    <w:p w14:paraId="04092332" w14:textId="77777777" w:rsidR="00FD6A26" w:rsidRPr="008A1D81" w:rsidRDefault="00FD6A26" w:rsidP="008A1D81">
      <w:pPr>
        <w:pStyle w:val="ListParagraph"/>
        <w:numPr>
          <w:ilvl w:val="1"/>
          <w:numId w:val="70"/>
        </w:numPr>
        <w:spacing w:line="276" w:lineRule="auto"/>
        <w:ind w:left="851" w:hanging="494"/>
        <w:contextualSpacing w:val="0"/>
        <w:rPr>
          <w:rFonts w:ascii="Calibri" w:hAnsi="Calibri" w:cs="Calibri"/>
          <w:sz w:val="22"/>
          <w:szCs w:val="22"/>
        </w:rPr>
      </w:pPr>
      <w:r w:rsidRPr="008A1D81">
        <w:rPr>
          <w:rFonts w:ascii="Calibri" w:hAnsi="Calibri" w:cs="Calibri"/>
          <w:sz w:val="22"/>
          <w:szCs w:val="22"/>
        </w:rPr>
        <w:t>Card facility</w:t>
      </w:r>
    </w:p>
    <w:p w14:paraId="6D97F2D4" w14:textId="77777777" w:rsidR="00FD6A26" w:rsidRPr="008A1D81" w:rsidRDefault="00FD6A26" w:rsidP="008A1D81">
      <w:pPr>
        <w:pStyle w:val="ListParagraph"/>
        <w:numPr>
          <w:ilvl w:val="1"/>
          <w:numId w:val="70"/>
        </w:numPr>
        <w:spacing w:line="276" w:lineRule="auto"/>
        <w:ind w:left="851" w:hanging="494"/>
        <w:contextualSpacing w:val="0"/>
        <w:rPr>
          <w:rFonts w:ascii="Calibri" w:hAnsi="Calibri" w:cs="Calibri"/>
          <w:sz w:val="22"/>
          <w:szCs w:val="22"/>
        </w:rPr>
      </w:pPr>
      <w:r w:rsidRPr="008A1D81">
        <w:rPr>
          <w:rFonts w:ascii="Calibri" w:hAnsi="Calibri" w:cs="Calibri"/>
          <w:sz w:val="22"/>
          <w:szCs w:val="22"/>
        </w:rPr>
        <w:t>Card financial limits</w:t>
      </w:r>
    </w:p>
    <w:p w14:paraId="794B9BA9" w14:textId="77777777" w:rsidR="00FD6A26" w:rsidRPr="008A1D81" w:rsidRDefault="00FD6A26" w:rsidP="008A1D81">
      <w:pPr>
        <w:pStyle w:val="ListParagraph"/>
        <w:numPr>
          <w:ilvl w:val="1"/>
          <w:numId w:val="70"/>
        </w:numPr>
        <w:spacing w:line="276" w:lineRule="auto"/>
        <w:ind w:left="851" w:hanging="494"/>
        <w:contextualSpacing w:val="0"/>
        <w:rPr>
          <w:rFonts w:ascii="Calibri" w:hAnsi="Calibri" w:cs="Calibri"/>
          <w:sz w:val="22"/>
          <w:szCs w:val="22"/>
        </w:rPr>
      </w:pPr>
      <w:r w:rsidRPr="008A1D81">
        <w:rPr>
          <w:rFonts w:ascii="Calibri" w:hAnsi="Calibri" w:cs="Calibri"/>
          <w:sz w:val="22"/>
          <w:szCs w:val="22"/>
        </w:rPr>
        <w:t>Issuance or cancellation of Cards</w:t>
      </w:r>
    </w:p>
    <w:p w14:paraId="649F8AEB" w14:textId="77777777" w:rsidR="00FD6A26" w:rsidRPr="008A1D81" w:rsidRDefault="00FD6A26" w:rsidP="008A1D81">
      <w:pPr>
        <w:pStyle w:val="ListParagraph"/>
        <w:numPr>
          <w:ilvl w:val="1"/>
          <w:numId w:val="70"/>
        </w:numPr>
        <w:spacing w:line="276" w:lineRule="auto"/>
        <w:ind w:left="851" w:hanging="494"/>
        <w:contextualSpacing w:val="0"/>
        <w:rPr>
          <w:rFonts w:ascii="Calibri" w:hAnsi="Calibri" w:cs="Calibri"/>
          <w:sz w:val="22"/>
          <w:szCs w:val="22"/>
        </w:rPr>
      </w:pPr>
      <w:r w:rsidRPr="008A1D81">
        <w:rPr>
          <w:rFonts w:ascii="Calibri" w:hAnsi="Calibri" w:cs="Calibri"/>
          <w:sz w:val="22"/>
          <w:szCs w:val="22"/>
        </w:rPr>
        <w:t>Conditions to hold a Card</w:t>
      </w:r>
    </w:p>
    <w:p w14:paraId="57A14232" w14:textId="18D2CB1A" w:rsidR="00FD6A26" w:rsidRPr="008A1D81" w:rsidRDefault="00FD6A26" w:rsidP="008A1D81">
      <w:pPr>
        <w:pStyle w:val="ListParagraph"/>
        <w:numPr>
          <w:ilvl w:val="1"/>
          <w:numId w:val="70"/>
        </w:numPr>
        <w:spacing w:line="276" w:lineRule="auto"/>
        <w:ind w:left="851" w:hanging="494"/>
        <w:contextualSpacing w:val="0"/>
        <w:rPr>
          <w:rFonts w:ascii="Calibri" w:hAnsi="Calibri" w:cs="Calibri"/>
          <w:sz w:val="22"/>
          <w:szCs w:val="22"/>
        </w:rPr>
      </w:pPr>
      <w:r w:rsidRPr="008A1D81">
        <w:rPr>
          <w:rFonts w:ascii="Calibri" w:hAnsi="Calibri" w:cs="Calibri"/>
          <w:sz w:val="22"/>
          <w:szCs w:val="22"/>
        </w:rPr>
        <w:t xml:space="preserve">Card </w:t>
      </w:r>
      <w:r w:rsidR="00A20C5B" w:rsidRPr="0072367C">
        <w:rPr>
          <w:rFonts w:ascii="Calibri" w:hAnsi="Calibri" w:cs="Calibri"/>
          <w:sz w:val="22"/>
          <w:szCs w:val="22"/>
        </w:rPr>
        <w:t>registers</w:t>
      </w:r>
    </w:p>
    <w:p w14:paraId="6075566C" w14:textId="77777777" w:rsidR="00FD6A26" w:rsidRPr="008A1D81" w:rsidRDefault="00FD6A26" w:rsidP="008A1D81">
      <w:pPr>
        <w:pStyle w:val="ListParagraph"/>
        <w:numPr>
          <w:ilvl w:val="1"/>
          <w:numId w:val="70"/>
        </w:numPr>
        <w:spacing w:line="276" w:lineRule="auto"/>
        <w:ind w:left="851" w:hanging="494"/>
        <w:contextualSpacing w:val="0"/>
        <w:rPr>
          <w:rFonts w:ascii="Calibri" w:hAnsi="Calibri" w:cs="Calibri"/>
          <w:sz w:val="22"/>
          <w:szCs w:val="22"/>
        </w:rPr>
      </w:pPr>
      <w:r w:rsidRPr="008A1D81">
        <w:rPr>
          <w:rFonts w:ascii="Calibri" w:hAnsi="Calibri" w:cs="Calibri"/>
          <w:sz w:val="22"/>
          <w:szCs w:val="22"/>
        </w:rPr>
        <w:t>Prohibited Card purchases</w:t>
      </w:r>
    </w:p>
    <w:p w14:paraId="10815A68" w14:textId="77777777" w:rsidR="00FD6A26" w:rsidRPr="008A1D81" w:rsidRDefault="00FD6A26" w:rsidP="008A1D81">
      <w:pPr>
        <w:pStyle w:val="ListParagraph"/>
        <w:numPr>
          <w:ilvl w:val="1"/>
          <w:numId w:val="70"/>
        </w:numPr>
        <w:spacing w:line="276" w:lineRule="auto"/>
        <w:ind w:left="851" w:hanging="494"/>
        <w:contextualSpacing w:val="0"/>
        <w:rPr>
          <w:rFonts w:ascii="Calibri" w:hAnsi="Calibri" w:cs="Calibri"/>
          <w:sz w:val="22"/>
          <w:szCs w:val="22"/>
        </w:rPr>
      </w:pPr>
      <w:r w:rsidRPr="008A1D81">
        <w:rPr>
          <w:rFonts w:ascii="Calibri" w:hAnsi="Calibri" w:cs="Calibri"/>
          <w:sz w:val="22"/>
          <w:szCs w:val="22"/>
        </w:rPr>
        <w:t>Reviewing and reconciling monthly Card statement</w:t>
      </w:r>
    </w:p>
    <w:p w14:paraId="4D761435" w14:textId="77777777" w:rsidR="00FD6A26" w:rsidRPr="008A1D81" w:rsidRDefault="00FD6A26" w:rsidP="008A1D81">
      <w:pPr>
        <w:pStyle w:val="ListParagraph"/>
        <w:numPr>
          <w:ilvl w:val="1"/>
          <w:numId w:val="70"/>
        </w:numPr>
        <w:spacing w:line="276" w:lineRule="auto"/>
        <w:ind w:left="851" w:hanging="494"/>
        <w:contextualSpacing w:val="0"/>
        <w:rPr>
          <w:rFonts w:ascii="Calibri" w:hAnsi="Calibri" w:cs="Calibri"/>
          <w:sz w:val="22"/>
          <w:szCs w:val="22"/>
        </w:rPr>
      </w:pPr>
      <w:r w:rsidRPr="008A1D81">
        <w:rPr>
          <w:rFonts w:ascii="Calibri" w:hAnsi="Calibri" w:cs="Calibri"/>
          <w:sz w:val="22"/>
          <w:szCs w:val="22"/>
        </w:rPr>
        <w:t>Unauthorised use of Cards</w:t>
      </w:r>
    </w:p>
    <w:p w14:paraId="45F21995" w14:textId="77777777" w:rsidR="00FD6A26" w:rsidRPr="008A1D81" w:rsidRDefault="00FD6A26" w:rsidP="008A1D81">
      <w:pPr>
        <w:pStyle w:val="ListParagraph"/>
        <w:numPr>
          <w:ilvl w:val="1"/>
          <w:numId w:val="70"/>
        </w:numPr>
        <w:spacing w:line="276" w:lineRule="auto"/>
        <w:ind w:left="851" w:hanging="494"/>
        <w:contextualSpacing w:val="0"/>
        <w:rPr>
          <w:rFonts w:ascii="Calibri" w:hAnsi="Calibri" w:cs="Calibri"/>
          <w:b/>
          <w:sz w:val="22"/>
          <w:szCs w:val="22"/>
        </w:rPr>
      </w:pPr>
      <w:r w:rsidRPr="008A1D81">
        <w:rPr>
          <w:rFonts w:ascii="Calibri" w:hAnsi="Calibri" w:cs="Calibri"/>
          <w:sz w:val="22"/>
          <w:szCs w:val="22"/>
        </w:rPr>
        <w:t>Annual internal review and certification</w:t>
      </w:r>
    </w:p>
    <w:p w14:paraId="73CC4B48" w14:textId="77777777" w:rsidR="00FD6A26" w:rsidRPr="008A1D81" w:rsidRDefault="00FD6A26" w:rsidP="00FD6A26">
      <w:pPr>
        <w:pStyle w:val="ListParagraph"/>
        <w:numPr>
          <w:ilvl w:val="0"/>
          <w:numId w:val="70"/>
        </w:numPr>
        <w:tabs>
          <w:tab w:val="left" w:pos="8789"/>
        </w:tabs>
        <w:spacing w:line="276" w:lineRule="auto"/>
        <w:contextualSpacing w:val="0"/>
        <w:rPr>
          <w:rFonts w:ascii="Calibri" w:hAnsi="Calibri" w:cs="Calibri"/>
          <w:b/>
          <w:sz w:val="22"/>
          <w:szCs w:val="22"/>
        </w:rPr>
      </w:pPr>
      <w:r w:rsidRPr="008A1D81">
        <w:rPr>
          <w:rFonts w:ascii="Calibri" w:hAnsi="Calibri" w:cs="Calibri"/>
          <w:b/>
          <w:color w:val="auto"/>
          <w:sz w:val="22"/>
          <w:szCs w:val="22"/>
        </w:rPr>
        <w:t>Procedure</w:t>
      </w:r>
    </w:p>
    <w:p w14:paraId="7F710768" w14:textId="77777777" w:rsidR="00FD6A26" w:rsidRPr="008A1D81" w:rsidRDefault="00FD6A26" w:rsidP="008A1D81">
      <w:pPr>
        <w:pStyle w:val="ListParagraph"/>
        <w:numPr>
          <w:ilvl w:val="1"/>
          <w:numId w:val="70"/>
        </w:numPr>
        <w:spacing w:line="276" w:lineRule="auto"/>
        <w:ind w:left="851" w:hanging="494"/>
        <w:contextualSpacing w:val="0"/>
        <w:rPr>
          <w:rFonts w:ascii="Calibri" w:hAnsi="Calibri" w:cs="Calibri"/>
          <w:sz w:val="22"/>
          <w:szCs w:val="22"/>
        </w:rPr>
      </w:pPr>
      <w:r w:rsidRPr="008A1D81">
        <w:rPr>
          <w:rFonts w:ascii="Calibri" w:hAnsi="Calibri" w:cs="Calibri"/>
          <w:sz w:val="22"/>
          <w:szCs w:val="22"/>
        </w:rPr>
        <w:t>Obtaining a Card</w:t>
      </w:r>
      <w:r w:rsidRPr="008A1D81">
        <w:rPr>
          <w:rFonts w:ascii="Calibri" w:hAnsi="Calibri" w:cs="Calibri"/>
          <w:sz w:val="22"/>
          <w:szCs w:val="22"/>
        </w:rPr>
        <w:tab/>
      </w:r>
    </w:p>
    <w:p w14:paraId="2E362388" w14:textId="77777777" w:rsidR="00FD6A26" w:rsidRPr="008A1D81" w:rsidRDefault="00FD6A26" w:rsidP="008A1D81">
      <w:pPr>
        <w:pStyle w:val="ListParagraph"/>
        <w:numPr>
          <w:ilvl w:val="1"/>
          <w:numId w:val="70"/>
        </w:numPr>
        <w:spacing w:line="276" w:lineRule="auto"/>
        <w:ind w:left="851" w:hanging="494"/>
        <w:contextualSpacing w:val="0"/>
        <w:rPr>
          <w:rFonts w:ascii="Calibri" w:hAnsi="Calibri" w:cs="Calibri"/>
          <w:sz w:val="22"/>
          <w:szCs w:val="22"/>
        </w:rPr>
      </w:pPr>
      <w:r w:rsidRPr="008A1D81">
        <w:rPr>
          <w:rFonts w:ascii="Calibri" w:hAnsi="Calibri" w:cs="Calibri"/>
          <w:sz w:val="22"/>
          <w:szCs w:val="22"/>
        </w:rPr>
        <w:t>Reconciling a Card</w:t>
      </w:r>
      <w:r w:rsidRPr="008A1D81">
        <w:rPr>
          <w:rFonts w:ascii="Calibri" w:hAnsi="Calibri" w:cs="Calibri"/>
          <w:sz w:val="22"/>
          <w:szCs w:val="22"/>
        </w:rPr>
        <w:tab/>
      </w:r>
    </w:p>
    <w:p w14:paraId="6DFDF0E5" w14:textId="77777777" w:rsidR="00FD6A26" w:rsidRPr="008A1D81" w:rsidRDefault="00FD6A26" w:rsidP="008A1D81">
      <w:pPr>
        <w:pStyle w:val="ListParagraph"/>
        <w:numPr>
          <w:ilvl w:val="1"/>
          <w:numId w:val="70"/>
        </w:numPr>
        <w:spacing w:line="276" w:lineRule="auto"/>
        <w:ind w:left="851" w:hanging="494"/>
        <w:contextualSpacing w:val="0"/>
        <w:rPr>
          <w:rFonts w:ascii="Calibri" w:hAnsi="Calibri" w:cs="Calibri"/>
          <w:sz w:val="22"/>
          <w:szCs w:val="22"/>
        </w:rPr>
      </w:pPr>
      <w:r w:rsidRPr="008A1D81">
        <w:rPr>
          <w:rFonts w:ascii="Calibri" w:hAnsi="Calibri" w:cs="Calibri"/>
          <w:sz w:val="22"/>
          <w:szCs w:val="22"/>
        </w:rPr>
        <w:t>Reporting a lost or stolen Card</w:t>
      </w:r>
    </w:p>
    <w:p w14:paraId="420F6EE3" w14:textId="77777777" w:rsidR="00FD6A26" w:rsidRPr="008A1D81" w:rsidRDefault="00FD6A26" w:rsidP="008A1D81">
      <w:pPr>
        <w:pStyle w:val="ListParagraph"/>
        <w:numPr>
          <w:ilvl w:val="1"/>
          <w:numId w:val="70"/>
        </w:numPr>
        <w:spacing w:line="276" w:lineRule="auto"/>
        <w:ind w:left="851" w:hanging="494"/>
        <w:contextualSpacing w:val="0"/>
        <w:rPr>
          <w:rFonts w:ascii="Calibri" w:hAnsi="Calibri" w:cs="Calibri"/>
          <w:sz w:val="22"/>
          <w:szCs w:val="22"/>
        </w:rPr>
      </w:pPr>
      <w:r w:rsidRPr="008A1D81">
        <w:rPr>
          <w:rFonts w:ascii="Calibri" w:hAnsi="Calibri" w:cs="Calibri"/>
          <w:sz w:val="22"/>
          <w:szCs w:val="22"/>
        </w:rPr>
        <w:t>Surrender of a Card</w:t>
      </w:r>
    </w:p>
    <w:p w14:paraId="651DD14E" w14:textId="77777777" w:rsidR="00FD6A26" w:rsidRPr="008A1D81" w:rsidRDefault="00FD6A26" w:rsidP="008A1D81">
      <w:pPr>
        <w:pStyle w:val="ListParagraph"/>
        <w:numPr>
          <w:ilvl w:val="1"/>
          <w:numId w:val="70"/>
        </w:numPr>
        <w:spacing w:line="276" w:lineRule="auto"/>
        <w:ind w:left="851" w:hanging="494"/>
        <w:contextualSpacing w:val="0"/>
        <w:rPr>
          <w:rFonts w:ascii="Calibri" w:hAnsi="Calibri" w:cs="Calibri"/>
          <w:sz w:val="22"/>
          <w:szCs w:val="22"/>
        </w:rPr>
      </w:pPr>
      <w:r w:rsidRPr="008A1D81">
        <w:rPr>
          <w:rFonts w:ascii="Calibri" w:hAnsi="Calibri" w:cs="Calibri"/>
          <w:sz w:val="22"/>
          <w:szCs w:val="22"/>
        </w:rPr>
        <w:t>Suspension of a Card</w:t>
      </w:r>
    </w:p>
    <w:p w14:paraId="43F38B2E" w14:textId="77777777" w:rsidR="00FD6A26" w:rsidRPr="008A1D81" w:rsidRDefault="00FD6A26" w:rsidP="008A1D81">
      <w:pPr>
        <w:pStyle w:val="ListParagraph"/>
        <w:numPr>
          <w:ilvl w:val="1"/>
          <w:numId w:val="70"/>
        </w:numPr>
        <w:spacing w:line="276" w:lineRule="auto"/>
        <w:ind w:left="851" w:hanging="494"/>
        <w:contextualSpacing w:val="0"/>
        <w:rPr>
          <w:rFonts w:ascii="Calibri" w:hAnsi="Calibri" w:cs="Calibri"/>
          <w:sz w:val="22"/>
          <w:szCs w:val="22"/>
        </w:rPr>
      </w:pPr>
      <w:r w:rsidRPr="008A1D81">
        <w:rPr>
          <w:rFonts w:ascii="Calibri" w:hAnsi="Calibri" w:cs="Calibri"/>
          <w:sz w:val="22"/>
          <w:szCs w:val="22"/>
        </w:rPr>
        <w:t>Compliance and reporting</w:t>
      </w:r>
    </w:p>
    <w:p w14:paraId="712F487D" w14:textId="77777777" w:rsidR="00FD6A26" w:rsidRPr="008A1D81" w:rsidRDefault="00FD6A26" w:rsidP="00FD6A26">
      <w:pPr>
        <w:pStyle w:val="ListParagraph"/>
        <w:numPr>
          <w:ilvl w:val="0"/>
          <w:numId w:val="70"/>
        </w:numPr>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 xml:space="preserve">Roles and responsibilities </w:t>
      </w:r>
    </w:p>
    <w:p w14:paraId="3DFCC903" w14:textId="77777777" w:rsidR="00FD6A26" w:rsidRPr="008A1D81" w:rsidRDefault="00FD6A26" w:rsidP="00FD6A26">
      <w:pPr>
        <w:pStyle w:val="ListParagraph"/>
        <w:numPr>
          <w:ilvl w:val="0"/>
          <w:numId w:val="70"/>
        </w:numPr>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Related policies and procedures</w:t>
      </w:r>
    </w:p>
    <w:p w14:paraId="25B85D9F" w14:textId="77777777" w:rsidR="00FD6A26" w:rsidRPr="008A1D81" w:rsidRDefault="00FD6A26" w:rsidP="00FD6A26">
      <w:pPr>
        <w:pStyle w:val="ListParagraph"/>
        <w:numPr>
          <w:ilvl w:val="0"/>
          <w:numId w:val="70"/>
        </w:numPr>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Definitions</w:t>
      </w:r>
    </w:p>
    <w:p w14:paraId="2CEC54F6" w14:textId="77777777" w:rsidR="00FD6A26" w:rsidRPr="008A1D81" w:rsidRDefault="00FD6A26" w:rsidP="00FD6A26">
      <w:pPr>
        <w:pStyle w:val="ListParagraph"/>
        <w:numPr>
          <w:ilvl w:val="0"/>
          <w:numId w:val="70"/>
        </w:numPr>
        <w:spacing w:before="120" w:after="240" w:line="276" w:lineRule="auto"/>
        <w:contextualSpacing w:val="0"/>
        <w:rPr>
          <w:rFonts w:ascii="Calibri" w:hAnsi="Calibri" w:cs="Calibri"/>
          <w:b/>
          <w:color w:val="auto"/>
          <w:sz w:val="22"/>
          <w:szCs w:val="22"/>
        </w:rPr>
      </w:pPr>
      <w:r w:rsidRPr="008A1D81">
        <w:rPr>
          <w:rFonts w:ascii="Calibri" w:hAnsi="Calibri" w:cs="Calibri"/>
          <w:b/>
          <w:color w:val="auto"/>
          <w:sz w:val="22"/>
          <w:szCs w:val="22"/>
        </w:rPr>
        <w:t>Authorisation and approval</w:t>
      </w:r>
    </w:p>
    <w:p w14:paraId="01841DB0" w14:textId="77777777" w:rsidR="00FD6A26" w:rsidRDefault="00FD6A26" w:rsidP="00FD6A26">
      <w:pPr>
        <w:pStyle w:val="ListParagraph"/>
        <w:ind w:left="357"/>
        <w:contextualSpacing w:val="0"/>
        <w:rPr>
          <w:rFonts w:ascii="Calibri" w:hAnsi="Calibri" w:cs="Calibri"/>
          <w:b/>
          <w:sz w:val="24"/>
          <w:szCs w:val="24"/>
        </w:rPr>
      </w:pPr>
    </w:p>
    <w:p w14:paraId="4473A4E1" w14:textId="77777777" w:rsidR="00FD6A26" w:rsidRDefault="00FD6A26" w:rsidP="00FD6A26">
      <w:pPr>
        <w:pStyle w:val="ListParagraph"/>
        <w:ind w:left="357"/>
        <w:contextualSpacing w:val="0"/>
        <w:rPr>
          <w:rFonts w:ascii="Calibri" w:hAnsi="Calibri" w:cs="Calibri"/>
          <w:b/>
          <w:sz w:val="24"/>
          <w:szCs w:val="24"/>
        </w:rPr>
      </w:pPr>
    </w:p>
    <w:p w14:paraId="23893192" w14:textId="77777777" w:rsidR="00FD6A26" w:rsidRDefault="00FD6A26" w:rsidP="00FD6A26">
      <w:pPr>
        <w:pStyle w:val="ListParagraph"/>
        <w:ind w:left="357"/>
        <w:contextualSpacing w:val="0"/>
        <w:rPr>
          <w:rFonts w:ascii="Calibri" w:hAnsi="Calibri" w:cs="Calibri"/>
          <w:b/>
          <w:sz w:val="24"/>
          <w:szCs w:val="24"/>
        </w:rPr>
      </w:pPr>
    </w:p>
    <w:p w14:paraId="613F6735" w14:textId="77777777" w:rsidR="00FD6A26" w:rsidRDefault="00FD6A26" w:rsidP="00FD6A26">
      <w:pPr>
        <w:pStyle w:val="ListParagraph"/>
        <w:ind w:left="357"/>
        <w:contextualSpacing w:val="0"/>
        <w:rPr>
          <w:rFonts w:ascii="Calibri" w:hAnsi="Calibri" w:cs="Calibri"/>
          <w:b/>
          <w:sz w:val="24"/>
          <w:szCs w:val="24"/>
        </w:rPr>
      </w:pPr>
    </w:p>
    <w:p w14:paraId="58674CCC" w14:textId="77777777" w:rsidR="00FD6A26" w:rsidRPr="00BE56F1" w:rsidRDefault="00FD6A26" w:rsidP="00FD6A26">
      <w:pPr>
        <w:pStyle w:val="ListParagraph"/>
        <w:ind w:left="357"/>
        <w:contextualSpacing w:val="0"/>
        <w:rPr>
          <w:rFonts w:ascii="Calibri" w:hAnsi="Calibri" w:cs="Calibri"/>
          <w:b/>
          <w:sz w:val="24"/>
          <w:szCs w:val="24"/>
        </w:rPr>
      </w:pPr>
    </w:p>
    <w:tbl>
      <w:tblPr>
        <w:tblStyle w:val="TableGrid"/>
        <w:tblW w:w="6912" w:type="dxa"/>
        <w:tblInd w:w="1951" w:type="dxa"/>
        <w:tblBorders>
          <w:top w:val="none" w:sz="0" w:space="0" w:color="auto"/>
          <w:bottom w:val="none" w:sz="0" w:space="0" w:color="auto"/>
          <w:insideH w:val="none" w:sz="0" w:space="0" w:color="auto"/>
        </w:tblBorders>
        <w:tblLook w:val="04A0" w:firstRow="1" w:lastRow="0" w:firstColumn="1" w:lastColumn="0" w:noHBand="0" w:noVBand="1"/>
      </w:tblPr>
      <w:tblGrid>
        <w:gridCol w:w="2126"/>
        <w:gridCol w:w="4786"/>
      </w:tblGrid>
      <w:tr w:rsidR="00FD6A26" w:rsidRPr="00BE56F1" w14:paraId="4B0D1297" w14:textId="77777777" w:rsidTr="00B8342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912" w:type="dxa"/>
            <w:gridSpan w:val="2"/>
          </w:tcPr>
          <w:p w14:paraId="0DFA0135" w14:textId="77777777" w:rsidR="00FD6A26" w:rsidRPr="008A1D81" w:rsidRDefault="00FD6A26" w:rsidP="00B8342A">
            <w:pPr>
              <w:spacing w:before="40" w:after="40"/>
              <w:rPr>
                <w:rFonts w:ascii="Calibri" w:hAnsi="Calibri" w:cs="Calibri"/>
                <w:sz w:val="22"/>
                <w:szCs w:val="22"/>
              </w:rPr>
            </w:pPr>
            <w:r w:rsidRPr="008A1D81">
              <w:rPr>
                <w:rFonts w:ascii="Calibri" w:hAnsi="Calibri" w:cs="Calibri"/>
                <w:b/>
                <w:sz w:val="22"/>
                <w:szCs w:val="22"/>
              </w:rPr>
              <w:t>Document Control</w:t>
            </w:r>
          </w:p>
        </w:tc>
      </w:tr>
      <w:tr w:rsidR="00FD6A26" w:rsidRPr="00BE56F1" w14:paraId="0DFBD9E1" w14:textId="77777777" w:rsidTr="00B8342A">
        <w:tc>
          <w:tcPr>
            <w:tcW w:w="2126" w:type="dxa"/>
          </w:tcPr>
          <w:p w14:paraId="4F8EF782" w14:textId="77777777" w:rsidR="00FD6A26" w:rsidRPr="008A1D81" w:rsidRDefault="00FD6A26" w:rsidP="00B8342A">
            <w:pPr>
              <w:spacing w:before="40" w:after="40"/>
              <w:rPr>
                <w:rFonts w:ascii="Calibri" w:hAnsi="Calibri" w:cs="Calibri"/>
                <w:sz w:val="22"/>
                <w:szCs w:val="22"/>
              </w:rPr>
            </w:pPr>
            <w:r w:rsidRPr="008A1D81">
              <w:rPr>
                <w:rFonts w:ascii="Calibri" w:hAnsi="Calibri" w:cs="Calibri"/>
                <w:sz w:val="22"/>
                <w:szCs w:val="22"/>
              </w:rPr>
              <w:t>Category:</w:t>
            </w:r>
          </w:p>
        </w:tc>
        <w:tc>
          <w:tcPr>
            <w:tcW w:w="4786" w:type="dxa"/>
          </w:tcPr>
          <w:p w14:paraId="3ABA0919" w14:textId="77777777" w:rsidR="00FD6A26" w:rsidRPr="008A1D81" w:rsidRDefault="00FD6A26" w:rsidP="00B8342A">
            <w:pPr>
              <w:spacing w:before="40" w:after="40"/>
              <w:rPr>
                <w:rFonts w:ascii="Calibri" w:hAnsi="Calibri" w:cs="Calibri"/>
                <w:sz w:val="22"/>
                <w:szCs w:val="22"/>
              </w:rPr>
            </w:pPr>
            <w:r w:rsidRPr="008A1D81">
              <w:rPr>
                <w:rFonts w:ascii="Calibri" w:hAnsi="Calibri" w:cs="Calibri"/>
                <w:sz w:val="22"/>
                <w:szCs w:val="22"/>
              </w:rPr>
              <w:t xml:space="preserve">Governing </w:t>
            </w:r>
            <w:r w:rsidRPr="008A1D81">
              <w:rPr>
                <w:rFonts w:ascii="Calibri" w:hAnsi="Calibri" w:cs="Calibri"/>
                <w:color w:val="00B2A9" w:themeColor="accent1"/>
                <w:sz w:val="22"/>
              </w:rPr>
              <w:t>&lt;insert agency name here&gt;</w:t>
            </w:r>
          </w:p>
        </w:tc>
      </w:tr>
      <w:tr w:rsidR="00FD6A26" w:rsidRPr="00BE56F1" w14:paraId="28E40643" w14:textId="77777777" w:rsidTr="00B8342A">
        <w:tc>
          <w:tcPr>
            <w:tcW w:w="2126" w:type="dxa"/>
          </w:tcPr>
          <w:p w14:paraId="11E23F65" w14:textId="77777777" w:rsidR="00FD6A26" w:rsidRPr="008A1D81" w:rsidRDefault="00FD6A26" w:rsidP="00B8342A">
            <w:pPr>
              <w:spacing w:before="40" w:after="40"/>
              <w:rPr>
                <w:rFonts w:ascii="Calibri" w:hAnsi="Calibri" w:cs="Calibri"/>
                <w:sz w:val="22"/>
                <w:szCs w:val="22"/>
              </w:rPr>
            </w:pPr>
            <w:r w:rsidRPr="008A1D81">
              <w:rPr>
                <w:rFonts w:ascii="Calibri" w:hAnsi="Calibri" w:cs="Calibri"/>
                <w:sz w:val="22"/>
                <w:szCs w:val="22"/>
              </w:rPr>
              <w:t>Next review date:</w:t>
            </w:r>
          </w:p>
        </w:tc>
        <w:tc>
          <w:tcPr>
            <w:tcW w:w="4786" w:type="dxa"/>
          </w:tcPr>
          <w:p w14:paraId="2FA6B114" w14:textId="77777777" w:rsidR="00FD6A26" w:rsidRPr="008A1D81" w:rsidRDefault="00FD6A26" w:rsidP="00B8342A">
            <w:pPr>
              <w:spacing w:before="40" w:after="40"/>
              <w:rPr>
                <w:rFonts w:ascii="Calibri" w:hAnsi="Calibri" w:cs="Calibri"/>
                <w:sz w:val="22"/>
                <w:szCs w:val="22"/>
              </w:rPr>
            </w:pPr>
          </w:p>
        </w:tc>
      </w:tr>
      <w:tr w:rsidR="00FD6A26" w:rsidRPr="00BE56F1" w14:paraId="12F6EBF4" w14:textId="77777777" w:rsidTr="00B8342A">
        <w:tc>
          <w:tcPr>
            <w:tcW w:w="2126" w:type="dxa"/>
          </w:tcPr>
          <w:p w14:paraId="4ED10271" w14:textId="77777777" w:rsidR="00FD6A26" w:rsidRPr="008A1D81" w:rsidRDefault="00FD6A26" w:rsidP="00B8342A">
            <w:pPr>
              <w:spacing w:before="40" w:after="40"/>
              <w:rPr>
                <w:rFonts w:ascii="Calibri" w:hAnsi="Calibri" w:cs="Calibri"/>
                <w:sz w:val="22"/>
                <w:szCs w:val="22"/>
              </w:rPr>
            </w:pPr>
            <w:r w:rsidRPr="008A1D81">
              <w:rPr>
                <w:rFonts w:ascii="Calibri" w:hAnsi="Calibri" w:cs="Calibri"/>
                <w:sz w:val="22"/>
                <w:szCs w:val="22"/>
              </w:rPr>
              <w:t>Version:</w:t>
            </w:r>
          </w:p>
        </w:tc>
        <w:tc>
          <w:tcPr>
            <w:tcW w:w="4786" w:type="dxa"/>
          </w:tcPr>
          <w:p w14:paraId="43579B8B" w14:textId="77777777" w:rsidR="00FD6A26" w:rsidRPr="008A1D81" w:rsidRDefault="00FD6A26" w:rsidP="00B8342A">
            <w:pPr>
              <w:spacing w:before="40" w:after="40"/>
              <w:rPr>
                <w:rFonts w:ascii="Calibri" w:hAnsi="Calibri" w:cs="Calibri"/>
                <w:sz w:val="22"/>
                <w:szCs w:val="22"/>
              </w:rPr>
            </w:pPr>
          </w:p>
        </w:tc>
      </w:tr>
      <w:tr w:rsidR="00FD6A26" w:rsidRPr="00BE56F1" w14:paraId="03A4AF3E" w14:textId="77777777" w:rsidTr="00B8342A">
        <w:tc>
          <w:tcPr>
            <w:tcW w:w="2126" w:type="dxa"/>
          </w:tcPr>
          <w:p w14:paraId="25C6BBEB" w14:textId="77777777" w:rsidR="00FD6A26" w:rsidRPr="008A1D81" w:rsidRDefault="00FD6A26" w:rsidP="00B8342A">
            <w:pPr>
              <w:spacing w:before="40" w:after="40"/>
              <w:rPr>
                <w:rFonts w:ascii="Calibri" w:hAnsi="Calibri" w:cs="Calibri"/>
                <w:sz w:val="22"/>
                <w:szCs w:val="22"/>
              </w:rPr>
            </w:pPr>
            <w:r w:rsidRPr="008A1D81">
              <w:rPr>
                <w:rFonts w:ascii="Calibri" w:hAnsi="Calibri" w:cs="Calibri"/>
                <w:sz w:val="22"/>
                <w:szCs w:val="22"/>
              </w:rPr>
              <w:t>Approval date:</w:t>
            </w:r>
          </w:p>
        </w:tc>
        <w:tc>
          <w:tcPr>
            <w:tcW w:w="4786" w:type="dxa"/>
          </w:tcPr>
          <w:p w14:paraId="5423FCC3" w14:textId="77777777" w:rsidR="00FD6A26" w:rsidRPr="008A1D81" w:rsidRDefault="00FD6A26" w:rsidP="00B8342A">
            <w:pPr>
              <w:spacing w:before="40" w:after="40"/>
              <w:rPr>
                <w:rFonts w:ascii="Calibri" w:hAnsi="Calibri" w:cs="Calibri"/>
                <w:sz w:val="22"/>
                <w:szCs w:val="22"/>
              </w:rPr>
            </w:pPr>
          </w:p>
        </w:tc>
      </w:tr>
      <w:tr w:rsidR="00FD6A26" w:rsidRPr="00BE56F1" w14:paraId="4EA781CF" w14:textId="77777777" w:rsidTr="00B8342A">
        <w:tc>
          <w:tcPr>
            <w:tcW w:w="2126" w:type="dxa"/>
          </w:tcPr>
          <w:p w14:paraId="3BCB1B14" w14:textId="77777777" w:rsidR="00FD6A26" w:rsidRPr="008A1D81" w:rsidRDefault="00FD6A26" w:rsidP="00B8342A">
            <w:pPr>
              <w:spacing w:before="40" w:after="40"/>
              <w:rPr>
                <w:rFonts w:ascii="Calibri" w:hAnsi="Calibri" w:cs="Calibri"/>
                <w:sz w:val="22"/>
                <w:szCs w:val="22"/>
              </w:rPr>
            </w:pPr>
            <w:r w:rsidRPr="008A1D81">
              <w:rPr>
                <w:rFonts w:ascii="Calibri" w:hAnsi="Calibri" w:cs="Calibri"/>
                <w:sz w:val="22"/>
                <w:szCs w:val="22"/>
              </w:rPr>
              <w:t>Approval authority:</w:t>
            </w:r>
          </w:p>
          <w:p w14:paraId="5FE38E4D" w14:textId="61DC9528" w:rsidR="00B8302F" w:rsidRPr="008A1D81" w:rsidRDefault="00B8302F" w:rsidP="008A1D81">
            <w:pPr>
              <w:spacing w:before="40" w:after="40"/>
              <w:ind w:left="0"/>
              <w:rPr>
                <w:rFonts w:ascii="Calibri" w:hAnsi="Calibri" w:cs="Calibri"/>
                <w:sz w:val="22"/>
                <w:szCs w:val="22"/>
              </w:rPr>
            </w:pPr>
          </w:p>
        </w:tc>
        <w:tc>
          <w:tcPr>
            <w:tcW w:w="4786" w:type="dxa"/>
          </w:tcPr>
          <w:p w14:paraId="37D70354" w14:textId="77777777" w:rsidR="00FD6A26" w:rsidRPr="008A1D81" w:rsidRDefault="00FD6A26" w:rsidP="00B8342A">
            <w:pPr>
              <w:spacing w:before="40" w:after="40"/>
              <w:rPr>
                <w:rFonts w:ascii="Calibri" w:hAnsi="Calibri" w:cs="Calibri"/>
                <w:sz w:val="22"/>
                <w:szCs w:val="22"/>
              </w:rPr>
            </w:pPr>
          </w:p>
        </w:tc>
      </w:tr>
    </w:tbl>
    <w:p w14:paraId="0B2BC94E" w14:textId="77777777" w:rsidR="00FD6A26" w:rsidRPr="008A1D81" w:rsidRDefault="00FD6A26" w:rsidP="00FD6A26">
      <w:pPr>
        <w:pStyle w:val="Heading2"/>
        <w:numPr>
          <w:ilvl w:val="0"/>
          <w:numId w:val="179"/>
        </w:numPr>
        <w:rPr>
          <w:rFonts w:ascii="Calibri" w:hAnsi="Calibri" w:cs="Calibri"/>
        </w:rPr>
      </w:pPr>
      <w:bookmarkStart w:id="481" w:name="_Toc3369687"/>
      <w:bookmarkStart w:id="482" w:name="_Toc3370046"/>
      <w:bookmarkStart w:id="483" w:name="_Toc3370464"/>
      <w:r w:rsidRPr="008A1D81">
        <w:rPr>
          <w:rFonts w:ascii="Calibri" w:hAnsi="Calibri" w:cs="Calibri"/>
          <w:sz w:val="32"/>
        </w:rPr>
        <w:t>Purpose</w:t>
      </w:r>
      <w:bookmarkEnd w:id="481"/>
      <w:bookmarkEnd w:id="482"/>
      <w:bookmarkEnd w:id="483"/>
    </w:p>
    <w:p w14:paraId="70947ACB" w14:textId="0D248ACD" w:rsidR="00902B2D" w:rsidRDefault="00902B2D" w:rsidP="00FD6A26">
      <w:pPr>
        <w:jc w:val="both"/>
        <w:rPr>
          <w:rFonts w:ascii="Calibri" w:hAnsi="Calibri" w:cs="Calibri"/>
          <w:sz w:val="22"/>
          <w:szCs w:val="22"/>
        </w:rPr>
      </w:pPr>
      <w:r>
        <w:rPr>
          <w:rFonts w:ascii="Calibri" w:hAnsi="Calibri" w:cs="Calibri"/>
          <w:sz w:val="22"/>
          <w:szCs w:val="22"/>
        </w:rPr>
        <w:t xml:space="preserve">The use of purchasing </w:t>
      </w:r>
      <w:r w:rsidR="00AA7F00">
        <w:rPr>
          <w:rFonts w:ascii="Calibri" w:hAnsi="Calibri" w:cs="Calibri"/>
          <w:sz w:val="22"/>
          <w:szCs w:val="22"/>
        </w:rPr>
        <w:t xml:space="preserve">cards and prepaid debit cards can result in significant benefits through a reduction in paperwork and streamlined purchase and reimbursement activities. Unauthorised use of these cards places the public sector’s reputation at risk and may lead to financial loss for the State. </w:t>
      </w:r>
    </w:p>
    <w:p w14:paraId="29D6666A" w14:textId="1DBFC5F4" w:rsidR="00FD6A26" w:rsidRPr="0088732A" w:rsidRDefault="00FD6A26" w:rsidP="00FD6A26">
      <w:pPr>
        <w:jc w:val="both"/>
        <w:rPr>
          <w:rFonts w:ascii="Calibri" w:hAnsi="Calibri" w:cs="Calibri"/>
          <w:sz w:val="22"/>
          <w:szCs w:val="22"/>
        </w:rPr>
      </w:pPr>
      <w:r w:rsidRPr="0088732A">
        <w:rPr>
          <w:rFonts w:ascii="Calibri" w:hAnsi="Calibri" w:cs="Calibri"/>
          <w:sz w:val="22"/>
          <w:szCs w:val="22"/>
        </w:rPr>
        <w:t>Th</w:t>
      </w:r>
      <w:r w:rsidR="00857D0D">
        <w:rPr>
          <w:rFonts w:ascii="Calibri" w:hAnsi="Calibri" w:cs="Calibri"/>
          <w:sz w:val="22"/>
          <w:szCs w:val="22"/>
        </w:rPr>
        <w:t xml:space="preserve">e purpose of this policy is </w:t>
      </w:r>
      <w:r w:rsidRPr="0088732A">
        <w:rPr>
          <w:rFonts w:ascii="Calibri" w:hAnsi="Calibri" w:cs="Calibri"/>
          <w:sz w:val="22"/>
          <w:szCs w:val="22"/>
        </w:rPr>
        <w:t>to:</w:t>
      </w:r>
    </w:p>
    <w:p w14:paraId="2123C960" w14:textId="77777777" w:rsidR="00FD6A26" w:rsidRPr="0088732A" w:rsidRDefault="00FD6A26" w:rsidP="00FD6A26">
      <w:pPr>
        <w:pStyle w:val="ListParagraph"/>
        <w:numPr>
          <w:ilvl w:val="0"/>
          <w:numId w:val="69"/>
        </w:numPr>
        <w:spacing w:before="20" w:line="240" w:lineRule="auto"/>
        <w:ind w:left="709" w:hanging="349"/>
        <w:contextualSpacing w:val="0"/>
        <w:rPr>
          <w:rFonts w:ascii="Calibri" w:hAnsi="Calibri" w:cs="Calibri"/>
          <w:sz w:val="22"/>
          <w:szCs w:val="22"/>
        </w:rPr>
      </w:pPr>
      <w:r w:rsidRPr="0088732A">
        <w:rPr>
          <w:rFonts w:ascii="Calibri" w:hAnsi="Calibri" w:cs="Calibri"/>
          <w:sz w:val="22"/>
          <w:szCs w:val="22"/>
        </w:rPr>
        <w:t xml:space="preserve">set out the rules and direction to the </w:t>
      </w:r>
      <w:r w:rsidRPr="0088732A">
        <w:rPr>
          <w:rFonts w:ascii="Calibri" w:hAnsi="Calibri" w:cs="Calibri"/>
          <w:color w:val="436EF7"/>
          <w:sz w:val="22"/>
          <w:szCs w:val="22"/>
        </w:rPr>
        <w:t>&lt;insert agency name&gt;</w:t>
      </w:r>
      <w:r w:rsidRPr="0088732A">
        <w:rPr>
          <w:rFonts w:ascii="Calibri" w:hAnsi="Calibri" w:cs="Calibri"/>
          <w:color w:val="00B2A9" w:themeColor="accent1"/>
          <w:sz w:val="22"/>
          <w:szCs w:val="22"/>
        </w:rPr>
        <w:t xml:space="preserve"> </w:t>
      </w:r>
      <w:r w:rsidRPr="0088732A">
        <w:rPr>
          <w:rFonts w:ascii="Calibri" w:hAnsi="Calibri" w:cs="Calibri"/>
          <w:sz w:val="22"/>
          <w:szCs w:val="22"/>
        </w:rPr>
        <w:t>on consistent, transparent and controlled use and administration of Purchasing Cards (Card);</w:t>
      </w:r>
    </w:p>
    <w:p w14:paraId="74F12BAF" w14:textId="77777777" w:rsidR="00FD6A26" w:rsidRPr="0088732A" w:rsidRDefault="00FD6A26" w:rsidP="00FD6A26">
      <w:pPr>
        <w:pStyle w:val="ListParagraph"/>
        <w:numPr>
          <w:ilvl w:val="0"/>
          <w:numId w:val="69"/>
        </w:numPr>
        <w:spacing w:before="20" w:line="240" w:lineRule="auto"/>
        <w:ind w:left="709" w:hanging="349"/>
        <w:contextualSpacing w:val="0"/>
        <w:rPr>
          <w:rFonts w:ascii="Calibri" w:hAnsi="Calibri" w:cs="Calibri"/>
          <w:sz w:val="22"/>
          <w:szCs w:val="22"/>
        </w:rPr>
      </w:pPr>
      <w:r w:rsidRPr="0088732A">
        <w:rPr>
          <w:rFonts w:ascii="Calibri" w:hAnsi="Calibri" w:cs="Calibri"/>
          <w:sz w:val="22"/>
          <w:szCs w:val="22"/>
        </w:rPr>
        <w:t>promote the highest levels of probity and ethical behaviour in Card use;</w:t>
      </w:r>
    </w:p>
    <w:p w14:paraId="6325C12C" w14:textId="77777777" w:rsidR="00FD6A26" w:rsidRPr="0088732A" w:rsidRDefault="00FD6A26" w:rsidP="00FD6A26">
      <w:pPr>
        <w:pStyle w:val="ListParagraph"/>
        <w:numPr>
          <w:ilvl w:val="0"/>
          <w:numId w:val="69"/>
        </w:numPr>
        <w:spacing w:before="20" w:line="240" w:lineRule="auto"/>
        <w:ind w:left="709" w:hanging="349"/>
        <w:contextualSpacing w:val="0"/>
        <w:rPr>
          <w:rFonts w:ascii="Calibri" w:hAnsi="Calibri" w:cs="Calibri"/>
          <w:sz w:val="22"/>
          <w:szCs w:val="22"/>
        </w:rPr>
      </w:pPr>
      <w:r w:rsidRPr="0088732A">
        <w:rPr>
          <w:rFonts w:ascii="Calibri" w:hAnsi="Calibri" w:cs="Calibri"/>
          <w:sz w:val="22"/>
          <w:szCs w:val="22"/>
        </w:rPr>
        <w:t>demonstrate accountability;</w:t>
      </w:r>
    </w:p>
    <w:p w14:paraId="3A70A4B4" w14:textId="77777777" w:rsidR="00FD6A26" w:rsidRPr="0088732A" w:rsidRDefault="00FD6A26" w:rsidP="00FD6A26">
      <w:pPr>
        <w:pStyle w:val="ListParagraph"/>
        <w:numPr>
          <w:ilvl w:val="0"/>
          <w:numId w:val="69"/>
        </w:numPr>
        <w:spacing w:before="20" w:line="240" w:lineRule="auto"/>
        <w:ind w:left="709" w:hanging="349"/>
        <w:contextualSpacing w:val="0"/>
        <w:rPr>
          <w:rFonts w:ascii="Calibri" w:hAnsi="Calibri" w:cs="Calibri"/>
          <w:sz w:val="22"/>
          <w:szCs w:val="22"/>
        </w:rPr>
      </w:pPr>
      <w:r w:rsidRPr="0088732A">
        <w:rPr>
          <w:rFonts w:ascii="Calibri" w:hAnsi="Calibri" w:cs="Calibri"/>
          <w:sz w:val="22"/>
          <w:szCs w:val="22"/>
        </w:rPr>
        <w:t>demonstrate best practice in Card use and management, and</w:t>
      </w:r>
    </w:p>
    <w:p w14:paraId="0E6B6090" w14:textId="77777777" w:rsidR="00FD6A26" w:rsidRPr="0088732A" w:rsidRDefault="00FD6A26" w:rsidP="00FD6A26">
      <w:pPr>
        <w:pStyle w:val="ListParagraph"/>
        <w:numPr>
          <w:ilvl w:val="0"/>
          <w:numId w:val="69"/>
        </w:numPr>
        <w:spacing w:before="20" w:line="240" w:lineRule="auto"/>
        <w:ind w:left="709" w:hanging="349"/>
        <w:contextualSpacing w:val="0"/>
        <w:rPr>
          <w:rFonts w:ascii="Calibri" w:hAnsi="Calibri" w:cs="Calibri"/>
          <w:sz w:val="22"/>
          <w:szCs w:val="22"/>
        </w:rPr>
      </w:pPr>
      <w:r w:rsidRPr="0088732A">
        <w:rPr>
          <w:rFonts w:ascii="Calibri" w:hAnsi="Calibri" w:cs="Calibri"/>
          <w:sz w:val="22"/>
          <w:szCs w:val="22"/>
        </w:rPr>
        <w:t xml:space="preserve">ensure effective use and management of the Card within the </w:t>
      </w:r>
      <w:r w:rsidRPr="0088732A">
        <w:rPr>
          <w:rFonts w:ascii="Calibri" w:hAnsi="Calibri" w:cs="Calibri"/>
          <w:color w:val="436EF7"/>
          <w:sz w:val="22"/>
          <w:szCs w:val="22"/>
        </w:rPr>
        <w:t>&lt;insert agency name&gt;</w:t>
      </w:r>
      <w:r w:rsidRPr="0088732A">
        <w:rPr>
          <w:rFonts w:ascii="Calibri" w:hAnsi="Calibri" w:cs="Calibri"/>
          <w:sz w:val="22"/>
          <w:szCs w:val="22"/>
        </w:rPr>
        <w:t>.</w:t>
      </w:r>
    </w:p>
    <w:p w14:paraId="48643F9E" w14:textId="77777777" w:rsidR="00FD6A26" w:rsidRPr="008A1D81" w:rsidRDefault="00FD6A26" w:rsidP="00FD6A26">
      <w:pPr>
        <w:pStyle w:val="Heading2"/>
        <w:numPr>
          <w:ilvl w:val="0"/>
          <w:numId w:val="179"/>
        </w:numPr>
        <w:rPr>
          <w:rFonts w:ascii="Calibri" w:hAnsi="Calibri" w:cs="Calibri"/>
          <w:sz w:val="32"/>
        </w:rPr>
      </w:pPr>
      <w:bookmarkStart w:id="484" w:name="_Toc3369688"/>
      <w:bookmarkStart w:id="485" w:name="_Toc3370047"/>
      <w:bookmarkStart w:id="486" w:name="_Toc3370465"/>
      <w:r w:rsidRPr="008A1D81">
        <w:rPr>
          <w:rFonts w:ascii="Calibri" w:hAnsi="Calibri" w:cs="Calibri"/>
          <w:sz w:val="32"/>
        </w:rPr>
        <w:t>Policy</w:t>
      </w:r>
      <w:bookmarkEnd w:id="484"/>
      <w:bookmarkEnd w:id="485"/>
      <w:bookmarkEnd w:id="486"/>
      <w:r w:rsidRPr="008A1D81">
        <w:rPr>
          <w:rFonts w:ascii="Calibri" w:hAnsi="Calibri" w:cs="Calibri"/>
          <w:sz w:val="32"/>
        </w:rPr>
        <w:t xml:space="preserve"> </w:t>
      </w:r>
    </w:p>
    <w:p w14:paraId="48E958EE" w14:textId="77777777" w:rsidR="00FD6A26" w:rsidRPr="008A1D81" w:rsidRDefault="00FD6A26" w:rsidP="00FD6A26">
      <w:pPr>
        <w:spacing w:after="120"/>
        <w:jc w:val="both"/>
        <w:rPr>
          <w:rFonts w:ascii="Calibri" w:hAnsi="Calibri" w:cs="Calibri"/>
          <w:sz w:val="22"/>
        </w:rPr>
      </w:pPr>
      <w:r w:rsidRPr="008A1D81">
        <w:rPr>
          <w:rFonts w:ascii="Calibri" w:hAnsi="Calibri" w:cs="Calibri"/>
          <w:sz w:val="22"/>
        </w:rPr>
        <w:t xml:space="preserve">The following table lists the key principles for implementing this policy: </w:t>
      </w:r>
    </w:p>
    <w:p w14:paraId="3B0575B5" w14:textId="77777777" w:rsidR="00FD6A26" w:rsidRPr="008A1D81" w:rsidRDefault="00FD6A26" w:rsidP="00FD6A26">
      <w:pPr>
        <w:rPr>
          <w:rFonts w:ascii="Calibri" w:hAnsi="Calibri" w:cs="Calibri"/>
        </w:rPr>
      </w:pPr>
      <w:r w:rsidRPr="008A1D81">
        <w:rPr>
          <w:rFonts w:ascii="Calibri" w:eastAsiaTheme="minorHAnsi" w:hAnsi="Calibri" w:cs="Calibri"/>
          <w:color w:val="436EF7"/>
        </w:rPr>
        <w:t>&lt;Modify the activities below to suit the structure and business needs of your agency&gt;</w:t>
      </w:r>
    </w:p>
    <w:tbl>
      <w:tblPr>
        <w:tblStyle w:val="TableGrid"/>
        <w:tblW w:w="10031" w:type="dxa"/>
        <w:tblLook w:val="04A0" w:firstRow="1" w:lastRow="0" w:firstColumn="1" w:lastColumn="0" w:noHBand="0" w:noVBand="1"/>
      </w:tblPr>
      <w:tblGrid>
        <w:gridCol w:w="2093"/>
        <w:gridCol w:w="7938"/>
      </w:tblGrid>
      <w:tr w:rsidR="00FD6A26" w:rsidRPr="00BE56F1" w14:paraId="10DBB17E" w14:textId="77777777" w:rsidTr="00B8342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093" w:type="dxa"/>
            <w:shd w:val="clear" w:color="auto" w:fill="auto"/>
          </w:tcPr>
          <w:p w14:paraId="33A03F43" w14:textId="4B21C1D9" w:rsidR="00FD6A26" w:rsidRPr="008A1D81" w:rsidRDefault="00FD6A26" w:rsidP="008A1D81">
            <w:pPr>
              <w:pStyle w:val="ListParagraph"/>
              <w:numPr>
                <w:ilvl w:val="1"/>
                <w:numId w:val="310"/>
              </w:numPr>
              <w:rPr>
                <w:rFonts w:ascii="Calibri" w:hAnsi="Calibri" w:cs="Calibri"/>
                <w:sz w:val="22"/>
                <w:szCs w:val="22"/>
              </w:rPr>
            </w:pPr>
            <w:r w:rsidRPr="008A1D81">
              <w:rPr>
                <w:rFonts w:ascii="Calibri" w:hAnsi="Calibri" w:cs="Calibri"/>
                <w:sz w:val="22"/>
                <w:szCs w:val="22"/>
              </w:rPr>
              <w:t>Card holder criteria</w:t>
            </w:r>
          </w:p>
        </w:tc>
        <w:tc>
          <w:tcPr>
            <w:tcW w:w="7938" w:type="dxa"/>
            <w:shd w:val="clear" w:color="auto" w:fill="auto"/>
          </w:tcPr>
          <w:p w14:paraId="25A7BC17" w14:textId="77777777" w:rsidR="00FD6A26" w:rsidRPr="00CC437C" w:rsidRDefault="00FD6A26" w:rsidP="00B8342A">
            <w:pPr>
              <w:pStyle w:val="ListParagraph"/>
              <w:numPr>
                <w:ilvl w:val="0"/>
                <w:numId w:val="21"/>
              </w:numPr>
              <w:spacing w:before="4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CC437C">
              <w:rPr>
                <w:rFonts w:ascii="Calibri" w:hAnsi="Calibri" w:cs="Calibri"/>
                <w:sz w:val="22"/>
                <w:szCs w:val="22"/>
              </w:rPr>
              <w:t xml:space="preserve">Only the </w:t>
            </w:r>
            <w:r w:rsidRPr="00CC437C">
              <w:rPr>
                <w:rFonts w:ascii="Calibri" w:hAnsi="Calibri" w:cs="Calibri"/>
                <w:color w:val="436EF7"/>
                <w:sz w:val="22"/>
                <w:szCs w:val="22"/>
              </w:rPr>
              <w:t>&lt;insert agency name&gt;</w:t>
            </w:r>
            <w:r w:rsidRPr="00CC437C">
              <w:rPr>
                <w:rFonts w:ascii="Calibri" w:hAnsi="Calibri" w:cs="Calibri"/>
                <w:color w:val="00B2A9" w:themeColor="accent1"/>
                <w:sz w:val="22"/>
                <w:szCs w:val="22"/>
              </w:rPr>
              <w:t xml:space="preserve"> </w:t>
            </w:r>
            <w:r w:rsidRPr="00CC437C">
              <w:rPr>
                <w:rFonts w:ascii="Calibri" w:hAnsi="Calibri" w:cs="Calibri"/>
                <w:sz w:val="22"/>
                <w:szCs w:val="22"/>
              </w:rPr>
              <w:t>employees are eligible to hold a Card and must hold a financial delegation approved by the Responsible Body.</w:t>
            </w:r>
          </w:p>
          <w:p w14:paraId="2EE79486" w14:textId="77777777" w:rsidR="00FD6A26" w:rsidRPr="00CC437C" w:rsidRDefault="00FD6A26" w:rsidP="00B8342A">
            <w:pPr>
              <w:pStyle w:val="ListParagraph"/>
              <w:numPr>
                <w:ilvl w:val="0"/>
                <w:numId w:val="21"/>
              </w:numPr>
              <w:spacing w:before="4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CC437C">
              <w:rPr>
                <w:rFonts w:ascii="Calibri" w:hAnsi="Calibri" w:cs="Calibri"/>
                <w:sz w:val="22"/>
                <w:szCs w:val="22"/>
              </w:rPr>
              <w:t xml:space="preserve">Contractors, outsource providers and agents are </w:t>
            </w:r>
            <w:r w:rsidRPr="00CC437C">
              <w:rPr>
                <w:rFonts w:ascii="Calibri" w:hAnsi="Calibri" w:cs="Calibri"/>
                <w:sz w:val="22"/>
                <w:szCs w:val="22"/>
                <w:u w:val="single"/>
              </w:rPr>
              <w:t>not</w:t>
            </w:r>
            <w:r w:rsidRPr="00CC437C">
              <w:rPr>
                <w:rFonts w:ascii="Calibri" w:hAnsi="Calibri" w:cs="Calibri"/>
                <w:sz w:val="22"/>
                <w:szCs w:val="22"/>
              </w:rPr>
              <w:t xml:space="preserve"> eligible to hold a Card. </w:t>
            </w:r>
          </w:p>
          <w:p w14:paraId="0539AE2D" w14:textId="77777777" w:rsidR="00FD6A26" w:rsidRPr="00CC437C" w:rsidRDefault="00FD6A26" w:rsidP="00B8342A">
            <w:pPr>
              <w:pStyle w:val="ListParagraph"/>
              <w:numPr>
                <w:ilvl w:val="0"/>
                <w:numId w:val="21"/>
              </w:numPr>
              <w:spacing w:before="4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CC437C">
              <w:rPr>
                <w:rFonts w:ascii="Calibri" w:hAnsi="Calibri" w:cs="Calibri"/>
                <w:sz w:val="22"/>
                <w:szCs w:val="22"/>
              </w:rPr>
              <w:t>Only one Card is to be issued to each employee approved as cardholder.</w:t>
            </w:r>
          </w:p>
        </w:tc>
      </w:tr>
      <w:tr w:rsidR="00FD6A26" w:rsidRPr="00BE56F1" w14:paraId="25F1C4E1" w14:textId="77777777" w:rsidTr="00B8342A">
        <w:tc>
          <w:tcPr>
            <w:tcW w:w="2093" w:type="dxa"/>
          </w:tcPr>
          <w:p w14:paraId="5734EAA4" w14:textId="4D4CB65C" w:rsidR="00FD6A26" w:rsidRPr="008A1D81" w:rsidRDefault="00FD6A26" w:rsidP="008A1D81">
            <w:pPr>
              <w:pStyle w:val="ListParagraph"/>
              <w:numPr>
                <w:ilvl w:val="1"/>
                <w:numId w:val="310"/>
              </w:numPr>
              <w:tabs>
                <w:tab w:val="left" w:pos="426"/>
              </w:tabs>
              <w:spacing w:before="40" w:line="240" w:lineRule="auto"/>
              <w:rPr>
                <w:rFonts w:ascii="Calibri" w:hAnsi="Calibri" w:cs="Calibri"/>
                <w:sz w:val="22"/>
                <w:szCs w:val="22"/>
              </w:rPr>
            </w:pPr>
            <w:r w:rsidRPr="008A1D81">
              <w:rPr>
                <w:rFonts w:ascii="Calibri" w:hAnsi="Calibri" w:cs="Calibri"/>
                <w:sz w:val="22"/>
                <w:szCs w:val="22"/>
              </w:rPr>
              <w:t>Card facility</w:t>
            </w:r>
          </w:p>
        </w:tc>
        <w:tc>
          <w:tcPr>
            <w:tcW w:w="7938" w:type="dxa"/>
          </w:tcPr>
          <w:p w14:paraId="241A7470" w14:textId="77777777" w:rsidR="00FD6A26" w:rsidRPr="00CC437C" w:rsidRDefault="00FD6A26" w:rsidP="00B8342A">
            <w:pPr>
              <w:pStyle w:val="ListParagraph"/>
              <w:numPr>
                <w:ilvl w:val="0"/>
                <w:numId w:val="21"/>
              </w:numPr>
              <w:spacing w:before="40" w:after="0" w:line="240" w:lineRule="auto"/>
              <w:ind w:left="176" w:hanging="176"/>
              <w:contextualSpacing w:val="0"/>
              <w:rPr>
                <w:rFonts w:ascii="Calibri" w:hAnsi="Calibri" w:cs="Calibri"/>
                <w:sz w:val="22"/>
                <w:szCs w:val="22"/>
              </w:rPr>
            </w:pPr>
            <w:r w:rsidRPr="00CC437C">
              <w:rPr>
                <w:rFonts w:ascii="Calibri" w:hAnsi="Calibri" w:cs="Calibri"/>
                <w:color w:val="436EF7"/>
                <w:sz w:val="22"/>
                <w:szCs w:val="22"/>
              </w:rPr>
              <w:t>&lt;Insert agency name&gt;</w:t>
            </w:r>
            <w:r w:rsidRPr="00CC437C">
              <w:rPr>
                <w:rFonts w:ascii="Calibri" w:hAnsi="Calibri" w:cs="Calibri"/>
                <w:sz w:val="22"/>
                <w:szCs w:val="22"/>
              </w:rPr>
              <w:t xml:space="preserve"> must establish its own Card facility account, with the Card provider, with a maximum monthly account limit.</w:t>
            </w:r>
          </w:p>
        </w:tc>
      </w:tr>
      <w:tr w:rsidR="00FD6A26" w:rsidRPr="00BE56F1" w14:paraId="09F4240C" w14:textId="77777777" w:rsidTr="00B8342A">
        <w:tc>
          <w:tcPr>
            <w:tcW w:w="2093" w:type="dxa"/>
          </w:tcPr>
          <w:p w14:paraId="471ABD8F" w14:textId="77777777" w:rsidR="00FD6A26" w:rsidRPr="00CC437C" w:rsidRDefault="00FD6A26" w:rsidP="008A1D81">
            <w:pPr>
              <w:pStyle w:val="ListParagraph"/>
              <w:numPr>
                <w:ilvl w:val="1"/>
                <w:numId w:val="310"/>
              </w:numPr>
              <w:tabs>
                <w:tab w:val="left" w:pos="426"/>
              </w:tabs>
              <w:spacing w:before="40" w:after="0" w:line="240" w:lineRule="auto"/>
              <w:ind w:left="425" w:hanging="425"/>
              <w:rPr>
                <w:rFonts w:ascii="Calibri" w:hAnsi="Calibri" w:cs="Calibri"/>
                <w:sz w:val="22"/>
                <w:szCs w:val="22"/>
              </w:rPr>
            </w:pPr>
            <w:r w:rsidRPr="00CC437C">
              <w:rPr>
                <w:rFonts w:ascii="Calibri" w:hAnsi="Calibri" w:cs="Calibri"/>
                <w:sz w:val="22"/>
                <w:szCs w:val="22"/>
              </w:rPr>
              <w:t>Card financial limits</w:t>
            </w:r>
          </w:p>
        </w:tc>
        <w:tc>
          <w:tcPr>
            <w:tcW w:w="7938" w:type="dxa"/>
          </w:tcPr>
          <w:p w14:paraId="67E6FE46" w14:textId="77777777" w:rsidR="00FD6A26" w:rsidRPr="00CC437C" w:rsidRDefault="00FD6A26" w:rsidP="00B8342A">
            <w:pPr>
              <w:pStyle w:val="ListParagraph"/>
              <w:numPr>
                <w:ilvl w:val="0"/>
                <w:numId w:val="21"/>
              </w:numPr>
              <w:spacing w:before="40" w:after="0" w:line="240" w:lineRule="auto"/>
              <w:ind w:left="176" w:hanging="176"/>
              <w:contextualSpacing w:val="0"/>
              <w:rPr>
                <w:rFonts w:ascii="Calibri" w:hAnsi="Calibri" w:cs="Calibri"/>
                <w:sz w:val="22"/>
                <w:szCs w:val="22"/>
              </w:rPr>
            </w:pPr>
            <w:r w:rsidRPr="00CC437C">
              <w:rPr>
                <w:rFonts w:ascii="Calibri" w:hAnsi="Calibri" w:cs="Calibri"/>
                <w:sz w:val="22"/>
                <w:szCs w:val="22"/>
              </w:rPr>
              <w:t>Maximum limits</w:t>
            </w:r>
            <w:r w:rsidRPr="008A1D81">
              <w:rPr>
                <w:rStyle w:val="FootnoteReference"/>
                <w:rFonts w:ascii="Calibri" w:hAnsi="Calibri" w:cs="Calibri"/>
                <w:sz w:val="22"/>
                <w:szCs w:val="22"/>
              </w:rPr>
              <w:footnoteReference w:id="6"/>
            </w:r>
            <w:r w:rsidRPr="00CC437C">
              <w:rPr>
                <w:rFonts w:ascii="Calibri" w:hAnsi="Calibri" w:cs="Calibri"/>
                <w:sz w:val="22"/>
                <w:szCs w:val="22"/>
              </w:rPr>
              <w:t xml:space="preserve"> of </w:t>
            </w:r>
            <w:r w:rsidRPr="00CC437C">
              <w:rPr>
                <w:rFonts w:ascii="Calibri" w:hAnsi="Calibri" w:cs="Calibri"/>
                <w:color w:val="436EF7"/>
                <w:sz w:val="22"/>
                <w:szCs w:val="22"/>
              </w:rPr>
              <w:t xml:space="preserve">&lt;insert amount, </w:t>
            </w:r>
            <w:r w:rsidRPr="00A20C5B">
              <w:rPr>
                <w:rFonts w:ascii="Calibri" w:hAnsi="Calibri" w:cs="Calibri"/>
                <w:color w:val="436EF7"/>
                <w:sz w:val="22"/>
                <w:szCs w:val="22"/>
              </w:rPr>
              <w:t xml:space="preserve">maximum </w:t>
            </w:r>
            <w:r w:rsidRPr="008A1D81">
              <w:rPr>
                <w:rFonts w:ascii="Calibri" w:hAnsi="Calibri" w:cs="Calibri"/>
                <w:color w:val="436EF7"/>
                <w:sz w:val="22"/>
                <w:szCs w:val="22"/>
              </w:rPr>
              <w:t>$50,000</w:t>
            </w:r>
            <w:r w:rsidRPr="00A20C5B">
              <w:rPr>
                <w:rFonts w:ascii="Calibri" w:hAnsi="Calibri" w:cs="Calibri"/>
                <w:color w:val="436EF7"/>
                <w:sz w:val="22"/>
                <w:szCs w:val="22"/>
              </w:rPr>
              <w:t xml:space="preserve">&gt; </w:t>
            </w:r>
            <w:r w:rsidRPr="00A20C5B">
              <w:rPr>
                <w:rFonts w:ascii="Calibri" w:hAnsi="Calibri" w:cs="Calibri"/>
                <w:sz w:val="22"/>
                <w:szCs w:val="22"/>
              </w:rPr>
              <w:t>per</w:t>
            </w:r>
            <w:r w:rsidRPr="00CC437C">
              <w:rPr>
                <w:rFonts w:ascii="Calibri" w:hAnsi="Calibri" w:cs="Calibri"/>
                <w:sz w:val="22"/>
                <w:szCs w:val="22"/>
              </w:rPr>
              <w:t xml:space="preserve"> month per Card.</w:t>
            </w:r>
          </w:p>
          <w:p w14:paraId="23B5AFC7" w14:textId="77777777" w:rsidR="00FD6A26" w:rsidRPr="00CC437C" w:rsidRDefault="00FD6A26" w:rsidP="00B8342A">
            <w:pPr>
              <w:pStyle w:val="ListParagraph"/>
              <w:numPr>
                <w:ilvl w:val="0"/>
                <w:numId w:val="21"/>
              </w:numPr>
              <w:spacing w:before="40" w:after="0" w:line="240" w:lineRule="auto"/>
              <w:ind w:left="176" w:hanging="176"/>
              <w:contextualSpacing w:val="0"/>
              <w:rPr>
                <w:rFonts w:ascii="Calibri" w:hAnsi="Calibri" w:cs="Calibri"/>
                <w:sz w:val="22"/>
                <w:szCs w:val="22"/>
              </w:rPr>
            </w:pPr>
            <w:r w:rsidRPr="00CC437C">
              <w:rPr>
                <w:rFonts w:ascii="Calibri" w:hAnsi="Calibri" w:cs="Calibri"/>
                <w:sz w:val="22"/>
                <w:szCs w:val="22"/>
              </w:rPr>
              <w:t xml:space="preserve">Maximum limits of </w:t>
            </w:r>
            <w:r w:rsidRPr="00CC437C">
              <w:rPr>
                <w:rFonts w:ascii="Calibri" w:hAnsi="Calibri" w:cs="Calibri"/>
                <w:color w:val="436EF7"/>
                <w:sz w:val="22"/>
                <w:szCs w:val="22"/>
              </w:rPr>
              <w:t>&lt;insert amount, recommended $2,000&gt;</w:t>
            </w:r>
            <w:r w:rsidRPr="00CC437C">
              <w:rPr>
                <w:rFonts w:ascii="Calibri" w:hAnsi="Calibri" w:cs="Calibri"/>
                <w:color w:val="00B2A9" w:themeColor="accent1"/>
                <w:sz w:val="22"/>
                <w:szCs w:val="22"/>
              </w:rPr>
              <w:t xml:space="preserve"> </w:t>
            </w:r>
            <w:r w:rsidRPr="00CC437C">
              <w:rPr>
                <w:rFonts w:ascii="Calibri" w:hAnsi="Calibri" w:cs="Calibri"/>
                <w:sz w:val="22"/>
                <w:szCs w:val="22"/>
              </w:rPr>
              <w:t>per transaction.</w:t>
            </w:r>
          </w:p>
          <w:p w14:paraId="0C2531CC" w14:textId="77777777" w:rsidR="00FD6A26" w:rsidRPr="00CC437C" w:rsidRDefault="00FD6A26" w:rsidP="00B8342A">
            <w:pPr>
              <w:pStyle w:val="ListParagraph"/>
              <w:numPr>
                <w:ilvl w:val="0"/>
                <w:numId w:val="21"/>
              </w:numPr>
              <w:spacing w:before="40" w:after="0" w:line="240" w:lineRule="auto"/>
              <w:ind w:left="176" w:hanging="176"/>
              <w:contextualSpacing w:val="0"/>
              <w:rPr>
                <w:rFonts w:ascii="Calibri" w:hAnsi="Calibri" w:cs="Calibri"/>
                <w:sz w:val="22"/>
                <w:szCs w:val="22"/>
              </w:rPr>
            </w:pPr>
            <w:r w:rsidRPr="00CC437C">
              <w:rPr>
                <w:rFonts w:ascii="Calibri" w:hAnsi="Calibri" w:cs="Calibri"/>
                <w:sz w:val="22"/>
                <w:szCs w:val="22"/>
              </w:rPr>
              <w:t xml:space="preserve">Maximum limits are </w:t>
            </w:r>
            <w:r w:rsidRPr="00CC437C">
              <w:rPr>
                <w:rFonts w:ascii="Calibri" w:hAnsi="Calibri" w:cs="Calibri"/>
                <w:sz w:val="22"/>
                <w:szCs w:val="22"/>
                <w:u w:val="single"/>
              </w:rPr>
              <w:t>not</w:t>
            </w:r>
            <w:r w:rsidRPr="00CC437C">
              <w:rPr>
                <w:rFonts w:ascii="Calibri" w:hAnsi="Calibri" w:cs="Calibri"/>
                <w:sz w:val="22"/>
                <w:szCs w:val="22"/>
              </w:rPr>
              <w:t xml:space="preserve"> to exceed cardholders’ financial delegation.</w:t>
            </w:r>
          </w:p>
        </w:tc>
      </w:tr>
      <w:tr w:rsidR="00FD6A26" w:rsidRPr="00BE56F1" w14:paraId="4B8B21DB" w14:textId="77777777" w:rsidTr="00B8342A">
        <w:tc>
          <w:tcPr>
            <w:tcW w:w="2093" w:type="dxa"/>
          </w:tcPr>
          <w:p w14:paraId="76179807" w14:textId="77777777" w:rsidR="00FD6A26" w:rsidRPr="00CC437C" w:rsidRDefault="00FD6A26" w:rsidP="008A1D81">
            <w:pPr>
              <w:pStyle w:val="ListParagraph"/>
              <w:numPr>
                <w:ilvl w:val="1"/>
                <w:numId w:val="310"/>
              </w:numPr>
              <w:tabs>
                <w:tab w:val="left" w:pos="426"/>
              </w:tabs>
              <w:spacing w:before="40" w:after="0" w:line="240" w:lineRule="auto"/>
              <w:ind w:left="425" w:hanging="425"/>
              <w:rPr>
                <w:rFonts w:ascii="Calibri" w:hAnsi="Calibri" w:cs="Calibri"/>
                <w:sz w:val="22"/>
                <w:szCs w:val="22"/>
              </w:rPr>
            </w:pPr>
            <w:r w:rsidRPr="00CC437C">
              <w:rPr>
                <w:rFonts w:ascii="Calibri" w:hAnsi="Calibri" w:cs="Calibri"/>
                <w:sz w:val="22"/>
                <w:szCs w:val="22"/>
              </w:rPr>
              <w:t>Issuance or cancellation of Cards</w:t>
            </w:r>
          </w:p>
        </w:tc>
        <w:tc>
          <w:tcPr>
            <w:tcW w:w="7938" w:type="dxa"/>
          </w:tcPr>
          <w:p w14:paraId="0230432D" w14:textId="77777777" w:rsidR="00FD6A26" w:rsidRPr="00CC437C" w:rsidRDefault="00FD6A26" w:rsidP="00B8342A">
            <w:pPr>
              <w:pStyle w:val="ListParagraph"/>
              <w:numPr>
                <w:ilvl w:val="0"/>
                <w:numId w:val="21"/>
              </w:numPr>
              <w:spacing w:before="40" w:after="0" w:line="240" w:lineRule="auto"/>
              <w:ind w:left="176" w:hanging="176"/>
              <w:contextualSpacing w:val="0"/>
              <w:rPr>
                <w:rFonts w:ascii="Calibri" w:hAnsi="Calibri" w:cs="Calibri"/>
                <w:sz w:val="22"/>
                <w:szCs w:val="22"/>
              </w:rPr>
            </w:pPr>
            <w:r w:rsidRPr="00CC437C">
              <w:rPr>
                <w:rFonts w:ascii="Calibri" w:hAnsi="Calibri" w:cs="Calibri"/>
                <w:sz w:val="22"/>
                <w:szCs w:val="22"/>
              </w:rPr>
              <w:t>The Accountable Officer:</w:t>
            </w:r>
          </w:p>
          <w:p w14:paraId="108DC7ED" w14:textId="77777777" w:rsidR="00FD6A26" w:rsidRPr="00CC437C" w:rsidRDefault="00FD6A26" w:rsidP="00B8342A">
            <w:pPr>
              <w:pStyle w:val="ListParagraph"/>
              <w:numPr>
                <w:ilvl w:val="1"/>
                <w:numId w:val="21"/>
              </w:numPr>
              <w:spacing w:before="20" w:after="0" w:line="240" w:lineRule="auto"/>
              <w:ind w:left="602" w:hanging="284"/>
              <w:contextualSpacing w:val="0"/>
              <w:rPr>
                <w:rFonts w:ascii="Calibri" w:hAnsi="Calibri" w:cs="Calibri"/>
                <w:sz w:val="22"/>
                <w:szCs w:val="22"/>
              </w:rPr>
            </w:pPr>
            <w:r w:rsidRPr="00CC437C">
              <w:rPr>
                <w:rFonts w:ascii="Calibri" w:hAnsi="Calibri" w:cs="Calibri"/>
                <w:sz w:val="22"/>
                <w:szCs w:val="22"/>
              </w:rPr>
              <w:t>must approve the issue of all Cards, and</w:t>
            </w:r>
          </w:p>
          <w:p w14:paraId="2A3B99E1" w14:textId="77777777" w:rsidR="00FD6A26" w:rsidRPr="00CC437C" w:rsidRDefault="00FD6A26" w:rsidP="00B8342A">
            <w:pPr>
              <w:pStyle w:val="ListParagraph"/>
              <w:numPr>
                <w:ilvl w:val="1"/>
                <w:numId w:val="21"/>
              </w:numPr>
              <w:spacing w:before="20" w:after="0" w:line="240" w:lineRule="auto"/>
              <w:ind w:left="602" w:hanging="284"/>
              <w:contextualSpacing w:val="0"/>
              <w:rPr>
                <w:rFonts w:ascii="Calibri" w:hAnsi="Calibri" w:cs="Calibri"/>
                <w:sz w:val="22"/>
                <w:szCs w:val="22"/>
              </w:rPr>
            </w:pPr>
            <w:r w:rsidRPr="00CC437C">
              <w:rPr>
                <w:rFonts w:ascii="Calibri" w:hAnsi="Calibri" w:cs="Calibri"/>
                <w:sz w:val="22"/>
                <w:szCs w:val="22"/>
              </w:rPr>
              <w:t>may cancel a Card at any time without prior notice and/or without giving any reason.</w:t>
            </w:r>
          </w:p>
        </w:tc>
      </w:tr>
      <w:tr w:rsidR="00FD6A26" w:rsidRPr="00BE56F1" w14:paraId="0D2086CB" w14:textId="77777777" w:rsidTr="00B8342A">
        <w:tc>
          <w:tcPr>
            <w:tcW w:w="2093" w:type="dxa"/>
          </w:tcPr>
          <w:p w14:paraId="339EB596" w14:textId="77777777" w:rsidR="00FD6A26" w:rsidRPr="00CC437C" w:rsidRDefault="00FD6A26" w:rsidP="008A1D81">
            <w:pPr>
              <w:pStyle w:val="ListParagraph"/>
              <w:numPr>
                <w:ilvl w:val="1"/>
                <w:numId w:val="310"/>
              </w:numPr>
              <w:tabs>
                <w:tab w:val="left" w:pos="426"/>
              </w:tabs>
              <w:spacing w:before="40" w:after="0" w:line="240" w:lineRule="auto"/>
              <w:ind w:left="426" w:hanging="426"/>
              <w:rPr>
                <w:rFonts w:ascii="Calibri" w:hAnsi="Calibri" w:cs="Calibri"/>
                <w:sz w:val="22"/>
                <w:szCs w:val="22"/>
              </w:rPr>
            </w:pPr>
            <w:r w:rsidRPr="00CC437C">
              <w:rPr>
                <w:rFonts w:ascii="Calibri" w:hAnsi="Calibri" w:cs="Calibri"/>
                <w:sz w:val="22"/>
                <w:szCs w:val="22"/>
              </w:rPr>
              <w:t>Conditions to hold a Card</w:t>
            </w:r>
          </w:p>
        </w:tc>
        <w:tc>
          <w:tcPr>
            <w:tcW w:w="7938" w:type="dxa"/>
          </w:tcPr>
          <w:p w14:paraId="6AA90BF7" w14:textId="77777777" w:rsidR="00FD6A26" w:rsidRPr="00CC437C" w:rsidRDefault="00FD6A26" w:rsidP="00B8342A">
            <w:pPr>
              <w:pStyle w:val="ListParagraph"/>
              <w:numPr>
                <w:ilvl w:val="0"/>
                <w:numId w:val="21"/>
              </w:numPr>
              <w:spacing w:before="40" w:after="0" w:line="240" w:lineRule="auto"/>
              <w:ind w:left="176" w:hanging="176"/>
              <w:contextualSpacing w:val="0"/>
              <w:rPr>
                <w:rFonts w:ascii="Calibri" w:hAnsi="Calibri" w:cs="Calibri"/>
                <w:sz w:val="22"/>
                <w:szCs w:val="22"/>
              </w:rPr>
            </w:pPr>
            <w:r w:rsidRPr="00CC437C">
              <w:rPr>
                <w:rFonts w:ascii="Calibri" w:hAnsi="Calibri" w:cs="Calibri"/>
                <w:sz w:val="22"/>
                <w:szCs w:val="22"/>
              </w:rPr>
              <w:t xml:space="preserve">Cards may only be used for business-related expenditure and purchases of goods and services for the </w:t>
            </w:r>
            <w:r w:rsidRPr="00CC437C">
              <w:rPr>
                <w:rFonts w:ascii="Calibri" w:hAnsi="Calibri" w:cs="Calibri"/>
                <w:color w:val="436EF7"/>
                <w:sz w:val="22"/>
                <w:szCs w:val="22"/>
              </w:rPr>
              <w:t>&lt;insert agency name&gt;</w:t>
            </w:r>
            <w:r w:rsidRPr="00CC437C">
              <w:rPr>
                <w:rFonts w:ascii="Calibri" w:hAnsi="Calibri" w:cs="Calibri"/>
                <w:sz w:val="22"/>
                <w:szCs w:val="22"/>
              </w:rPr>
              <w:t>, as opposed to personal interest or convenience.</w:t>
            </w:r>
          </w:p>
          <w:p w14:paraId="723CDFB7" w14:textId="77777777" w:rsidR="00FD6A26" w:rsidRPr="00CC437C" w:rsidRDefault="00FD6A26" w:rsidP="00B8342A">
            <w:pPr>
              <w:pStyle w:val="ListParagraph"/>
              <w:numPr>
                <w:ilvl w:val="0"/>
                <w:numId w:val="21"/>
              </w:numPr>
              <w:spacing w:before="40" w:after="0" w:line="240" w:lineRule="auto"/>
              <w:ind w:left="175" w:hanging="175"/>
              <w:contextualSpacing w:val="0"/>
              <w:rPr>
                <w:rFonts w:ascii="Calibri" w:hAnsi="Calibri" w:cs="Calibri"/>
                <w:sz w:val="22"/>
                <w:szCs w:val="22"/>
              </w:rPr>
            </w:pPr>
            <w:r w:rsidRPr="00CC437C">
              <w:rPr>
                <w:rFonts w:ascii="Calibri" w:hAnsi="Calibri" w:cs="Calibri"/>
                <w:sz w:val="22"/>
                <w:szCs w:val="22"/>
              </w:rPr>
              <w:t xml:space="preserve">Card use supplements normal </w:t>
            </w:r>
            <w:r w:rsidRPr="00CC437C">
              <w:rPr>
                <w:rFonts w:ascii="Calibri" w:hAnsi="Calibri" w:cs="Calibri"/>
                <w:color w:val="436EF7"/>
                <w:sz w:val="22"/>
                <w:szCs w:val="22"/>
              </w:rPr>
              <w:t>&lt;insert agency name&gt;</w:t>
            </w:r>
            <w:r w:rsidRPr="00CC437C">
              <w:rPr>
                <w:rFonts w:ascii="Calibri" w:hAnsi="Calibri" w:cs="Calibri"/>
                <w:sz w:val="22"/>
                <w:szCs w:val="22"/>
              </w:rPr>
              <w:t xml:space="preserve">’s purchasing methods when vendors are not approved as preferred suppliers by the </w:t>
            </w:r>
            <w:r w:rsidRPr="00CC437C">
              <w:rPr>
                <w:rFonts w:ascii="Calibri" w:hAnsi="Calibri" w:cs="Calibri"/>
                <w:color w:val="436EF7"/>
                <w:sz w:val="22"/>
                <w:szCs w:val="22"/>
              </w:rPr>
              <w:t>&lt;insert agency name&gt;</w:t>
            </w:r>
            <w:r w:rsidRPr="00CC437C">
              <w:rPr>
                <w:rFonts w:ascii="Calibri" w:hAnsi="Calibri" w:cs="Calibri"/>
                <w:sz w:val="22"/>
                <w:szCs w:val="22"/>
              </w:rPr>
              <w:t xml:space="preserve"> or purchasing via the internet (secure sites) only.</w:t>
            </w:r>
          </w:p>
          <w:p w14:paraId="245F5948" w14:textId="77777777" w:rsidR="00FD6A26" w:rsidRPr="00CC437C" w:rsidRDefault="00FD6A26" w:rsidP="00B8342A">
            <w:pPr>
              <w:pStyle w:val="ListParagraph"/>
              <w:numPr>
                <w:ilvl w:val="0"/>
                <w:numId w:val="21"/>
              </w:numPr>
              <w:spacing w:before="40" w:after="0" w:line="240" w:lineRule="auto"/>
              <w:ind w:left="175" w:hanging="175"/>
              <w:contextualSpacing w:val="0"/>
              <w:rPr>
                <w:rFonts w:ascii="Calibri" w:hAnsi="Calibri" w:cs="Calibri"/>
                <w:sz w:val="22"/>
                <w:szCs w:val="22"/>
              </w:rPr>
            </w:pPr>
            <w:r w:rsidRPr="00CC437C">
              <w:rPr>
                <w:rFonts w:ascii="Calibri" w:hAnsi="Calibri" w:cs="Calibri"/>
                <w:sz w:val="22"/>
                <w:szCs w:val="22"/>
              </w:rPr>
              <w:t>The cardholder must provide supporting documentations for each purchase:</w:t>
            </w:r>
          </w:p>
          <w:p w14:paraId="78F0E4E9" w14:textId="77777777" w:rsidR="00FD6A26" w:rsidRPr="00CC437C" w:rsidRDefault="00FD6A26" w:rsidP="00B8342A">
            <w:pPr>
              <w:pStyle w:val="ListParagraph"/>
              <w:numPr>
                <w:ilvl w:val="1"/>
                <w:numId w:val="21"/>
              </w:numPr>
              <w:spacing w:before="20" w:after="0" w:line="240" w:lineRule="auto"/>
              <w:ind w:left="600" w:hanging="284"/>
              <w:contextualSpacing w:val="0"/>
              <w:rPr>
                <w:rFonts w:ascii="Calibri" w:hAnsi="Calibri" w:cs="Calibri"/>
                <w:sz w:val="22"/>
                <w:szCs w:val="22"/>
              </w:rPr>
            </w:pPr>
            <w:r w:rsidRPr="00CC437C">
              <w:rPr>
                <w:rFonts w:ascii="Calibri" w:hAnsi="Calibri" w:cs="Calibri"/>
                <w:sz w:val="22"/>
                <w:szCs w:val="22"/>
              </w:rPr>
              <w:t>a complying Tax invoice, or</w:t>
            </w:r>
          </w:p>
          <w:p w14:paraId="4C8AC2F8" w14:textId="77777777" w:rsidR="00FD6A26" w:rsidRPr="00CC437C" w:rsidRDefault="00FD6A26" w:rsidP="00B8342A">
            <w:pPr>
              <w:pStyle w:val="ListParagraph"/>
              <w:numPr>
                <w:ilvl w:val="1"/>
                <w:numId w:val="21"/>
              </w:numPr>
              <w:spacing w:before="20" w:after="0" w:line="240" w:lineRule="auto"/>
              <w:ind w:left="600" w:hanging="284"/>
              <w:contextualSpacing w:val="0"/>
              <w:rPr>
                <w:rFonts w:ascii="Calibri" w:hAnsi="Calibri" w:cs="Calibri"/>
                <w:sz w:val="22"/>
                <w:szCs w:val="22"/>
              </w:rPr>
            </w:pPr>
            <w:r w:rsidRPr="00CC437C">
              <w:rPr>
                <w:rFonts w:ascii="Calibri" w:hAnsi="Calibri" w:cs="Calibri"/>
                <w:sz w:val="22"/>
                <w:szCs w:val="22"/>
              </w:rPr>
              <w:t>a receipt if the total is less than $82.50 (inclusive GST), and the supplier is not registered for GST, including overseas suppliers, or</w:t>
            </w:r>
          </w:p>
          <w:p w14:paraId="0266758B" w14:textId="7ABAA02C" w:rsidR="00FD6A26" w:rsidRPr="00CC437C" w:rsidRDefault="00FD6A26" w:rsidP="00B8342A">
            <w:pPr>
              <w:pStyle w:val="ListParagraph"/>
              <w:numPr>
                <w:ilvl w:val="1"/>
                <w:numId w:val="21"/>
              </w:numPr>
              <w:spacing w:before="20" w:after="0" w:line="240" w:lineRule="auto"/>
              <w:ind w:left="600" w:hanging="284"/>
              <w:contextualSpacing w:val="0"/>
              <w:rPr>
                <w:rFonts w:ascii="Calibri" w:hAnsi="Calibri" w:cs="Calibri"/>
                <w:sz w:val="22"/>
                <w:szCs w:val="22"/>
              </w:rPr>
            </w:pPr>
            <w:r w:rsidRPr="00CC437C">
              <w:rPr>
                <w:rFonts w:ascii="Calibri" w:hAnsi="Calibri" w:cs="Calibri"/>
                <w:sz w:val="22"/>
                <w:szCs w:val="22"/>
              </w:rPr>
              <w:t>approved expenditure form</w:t>
            </w:r>
            <w:r w:rsidR="00A20C5B">
              <w:rPr>
                <w:rFonts w:ascii="Calibri" w:hAnsi="Calibri" w:cs="Calibri"/>
                <w:sz w:val="22"/>
                <w:szCs w:val="22"/>
              </w:rPr>
              <w:t>s</w:t>
            </w:r>
            <w:r w:rsidRPr="00CC437C">
              <w:rPr>
                <w:rFonts w:ascii="Calibri" w:hAnsi="Calibri" w:cs="Calibri"/>
                <w:sz w:val="22"/>
                <w:szCs w:val="22"/>
              </w:rPr>
              <w:t>.</w:t>
            </w:r>
          </w:p>
          <w:p w14:paraId="2FB819FB" w14:textId="649FBB68" w:rsidR="00FD6A26" w:rsidRPr="00CC437C" w:rsidRDefault="00FD6A26" w:rsidP="00B8342A">
            <w:pPr>
              <w:pStyle w:val="ListParagraph"/>
              <w:numPr>
                <w:ilvl w:val="0"/>
                <w:numId w:val="21"/>
              </w:numPr>
              <w:spacing w:before="40" w:after="0" w:line="240" w:lineRule="auto"/>
              <w:ind w:left="176" w:hanging="176"/>
              <w:contextualSpacing w:val="0"/>
              <w:rPr>
                <w:rFonts w:ascii="Calibri" w:hAnsi="Calibri" w:cs="Calibri"/>
                <w:sz w:val="22"/>
                <w:szCs w:val="22"/>
              </w:rPr>
            </w:pPr>
            <w:r w:rsidRPr="00CC437C">
              <w:rPr>
                <w:rFonts w:ascii="Calibri" w:hAnsi="Calibri" w:cs="Calibri"/>
                <w:sz w:val="22"/>
                <w:szCs w:val="22"/>
              </w:rPr>
              <w:t>Lost or stolen Cards must be reported to the Finance Manager</w:t>
            </w:r>
            <w:r w:rsidR="00AB5EE9">
              <w:rPr>
                <w:rFonts w:ascii="Calibri" w:hAnsi="Calibri" w:cs="Calibri"/>
                <w:sz w:val="22"/>
                <w:szCs w:val="22"/>
              </w:rPr>
              <w:t xml:space="preserve"> or Card Administrator</w:t>
            </w:r>
          </w:p>
          <w:p w14:paraId="44C98CC6" w14:textId="5EE575B2" w:rsidR="00FD6A26" w:rsidRPr="00CC437C" w:rsidRDefault="00FD6A26" w:rsidP="00B8342A">
            <w:pPr>
              <w:pStyle w:val="ListParagraph"/>
              <w:numPr>
                <w:ilvl w:val="0"/>
                <w:numId w:val="21"/>
              </w:numPr>
              <w:spacing w:before="40" w:after="0" w:line="240" w:lineRule="auto"/>
              <w:ind w:left="176" w:hanging="176"/>
              <w:contextualSpacing w:val="0"/>
              <w:rPr>
                <w:rFonts w:ascii="Calibri" w:hAnsi="Calibri" w:cs="Calibri"/>
                <w:sz w:val="22"/>
                <w:szCs w:val="22"/>
              </w:rPr>
            </w:pPr>
            <w:r w:rsidRPr="00CC437C">
              <w:rPr>
                <w:rFonts w:ascii="Calibri" w:hAnsi="Calibri" w:cs="Calibri"/>
                <w:sz w:val="22"/>
                <w:szCs w:val="22"/>
              </w:rPr>
              <w:t xml:space="preserve">The cardholders must surrender their </w:t>
            </w:r>
            <w:r w:rsidR="00AB5EE9">
              <w:rPr>
                <w:rFonts w:ascii="Calibri" w:hAnsi="Calibri" w:cs="Calibri"/>
                <w:sz w:val="22"/>
                <w:szCs w:val="22"/>
              </w:rPr>
              <w:t>card</w:t>
            </w:r>
            <w:r w:rsidRPr="00CC437C">
              <w:rPr>
                <w:rFonts w:ascii="Calibri" w:hAnsi="Calibri" w:cs="Calibri"/>
                <w:sz w:val="22"/>
                <w:szCs w:val="22"/>
              </w:rPr>
              <w:t xml:space="preserve"> on ceasing employment.</w:t>
            </w:r>
          </w:p>
          <w:p w14:paraId="032A6991" w14:textId="77777777" w:rsidR="00FD6A26" w:rsidRPr="00CC437C" w:rsidRDefault="00FD6A26" w:rsidP="00B8342A">
            <w:pPr>
              <w:pStyle w:val="ListParagraph"/>
              <w:numPr>
                <w:ilvl w:val="0"/>
                <w:numId w:val="21"/>
              </w:numPr>
              <w:spacing w:before="40" w:after="0" w:line="240" w:lineRule="auto"/>
              <w:ind w:left="176" w:hanging="176"/>
              <w:contextualSpacing w:val="0"/>
              <w:rPr>
                <w:rFonts w:ascii="Calibri" w:hAnsi="Calibri" w:cs="Calibri"/>
                <w:sz w:val="22"/>
                <w:szCs w:val="22"/>
              </w:rPr>
            </w:pPr>
            <w:r w:rsidRPr="00CC437C">
              <w:rPr>
                <w:rFonts w:ascii="Calibri" w:hAnsi="Calibri" w:cs="Calibri"/>
                <w:sz w:val="22"/>
                <w:szCs w:val="22"/>
              </w:rPr>
              <w:t xml:space="preserve">Card transactions form part of the </w:t>
            </w:r>
            <w:r w:rsidRPr="00CC437C">
              <w:rPr>
                <w:rFonts w:ascii="Calibri" w:hAnsi="Calibri" w:cs="Calibri"/>
                <w:color w:val="436EF7"/>
                <w:sz w:val="22"/>
                <w:szCs w:val="22"/>
              </w:rPr>
              <w:t>&lt;insert agency name&gt;</w:t>
            </w:r>
            <w:r w:rsidRPr="00CC437C">
              <w:rPr>
                <w:rFonts w:ascii="Calibri" w:hAnsi="Calibri" w:cs="Calibri"/>
                <w:sz w:val="22"/>
                <w:szCs w:val="22"/>
              </w:rPr>
              <w:t xml:space="preserve">’s financial records. </w:t>
            </w:r>
          </w:p>
        </w:tc>
      </w:tr>
      <w:tr w:rsidR="00FD6A26" w:rsidRPr="00BE56F1" w14:paraId="0B2DFE3B" w14:textId="77777777" w:rsidTr="00B8342A">
        <w:tc>
          <w:tcPr>
            <w:tcW w:w="2093" w:type="dxa"/>
          </w:tcPr>
          <w:p w14:paraId="33DFC62F" w14:textId="77777777" w:rsidR="00FD6A26" w:rsidRPr="00B8302F" w:rsidRDefault="00FD6A26" w:rsidP="008A1D81">
            <w:pPr>
              <w:pStyle w:val="ListParagraph"/>
              <w:numPr>
                <w:ilvl w:val="1"/>
                <w:numId w:val="310"/>
              </w:numPr>
              <w:tabs>
                <w:tab w:val="left" w:pos="426"/>
              </w:tabs>
              <w:spacing w:before="40" w:after="0" w:line="240" w:lineRule="auto"/>
              <w:ind w:left="426" w:hanging="426"/>
              <w:rPr>
                <w:rFonts w:ascii="Calibri" w:hAnsi="Calibri" w:cs="Calibri"/>
                <w:sz w:val="22"/>
                <w:szCs w:val="22"/>
              </w:rPr>
            </w:pPr>
            <w:r w:rsidRPr="00B8302F">
              <w:rPr>
                <w:rFonts w:ascii="Calibri" w:hAnsi="Calibri" w:cs="Calibri"/>
                <w:sz w:val="22"/>
                <w:szCs w:val="22"/>
              </w:rPr>
              <w:t>Card Register</w:t>
            </w:r>
          </w:p>
        </w:tc>
        <w:tc>
          <w:tcPr>
            <w:tcW w:w="7938" w:type="dxa"/>
          </w:tcPr>
          <w:p w14:paraId="2AC2B888" w14:textId="23E1239A" w:rsidR="00FD6A26" w:rsidRPr="00B8302F" w:rsidRDefault="00FD6A26" w:rsidP="00B8342A">
            <w:pPr>
              <w:pStyle w:val="ListParagraph"/>
              <w:numPr>
                <w:ilvl w:val="0"/>
                <w:numId w:val="21"/>
              </w:numPr>
              <w:spacing w:before="40" w:after="0" w:line="240" w:lineRule="auto"/>
              <w:ind w:left="176" w:hanging="176"/>
              <w:contextualSpacing w:val="0"/>
              <w:rPr>
                <w:rFonts w:ascii="Calibri" w:hAnsi="Calibri" w:cs="Calibri"/>
                <w:sz w:val="22"/>
                <w:szCs w:val="22"/>
              </w:rPr>
            </w:pPr>
            <w:r w:rsidRPr="00B8302F">
              <w:rPr>
                <w:rFonts w:ascii="Calibri" w:hAnsi="Calibri" w:cs="Calibri"/>
                <w:sz w:val="22"/>
                <w:szCs w:val="22"/>
              </w:rPr>
              <w:t>A register for all Cards must be developed and maintained by the Finance Officer</w:t>
            </w:r>
            <w:r w:rsidR="00AB5EE9">
              <w:rPr>
                <w:rFonts w:ascii="Calibri" w:hAnsi="Calibri" w:cs="Calibri"/>
                <w:sz w:val="22"/>
                <w:szCs w:val="22"/>
              </w:rPr>
              <w:t xml:space="preserve"> or Card Administrator</w:t>
            </w:r>
          </w:p>
        </w:tc>
      </w:tr>
      <w:tr w:rsidR="00FD6A26" w:rsidRPr="00BE56F1" w14:paraId="735078D0" w14:textId="77777777" w:rsidTr="00B8342A">
        <w:tc>
          <w:tcPr>
            <w:tcW w:w="2093" w:type="dxa"/>
          </w:tcPr>
          <w:p w14:paraId="7E7EDDD5" w14:textId="48ECA491" w:rsidR="00FD6A26" w:rsidRPr="008A1D81" w:rsidRDefault="00FD6A26" w:rsidP="008A1D81">
            <w:pPr>
              <w:pStyle w:val="ListParagraph"/>
              <w:numPr>
                <w:ilvl w:val="1"/>
                <w:numId w:val="310"/>
              </w:numPr>
              <w:tabs>
                <w:tab w:val="left" w:pos="426"/>
              </w:tabs>
              <w:spacing w:before="40" w:line="240" w:lineRule="auto"/>
              <w:rPr>
                <w:rFonts w:ascii="Calibri" w:hAnsi="Calibri" w:cs="Calibri"/>
                <w:sz w:val="22"/>
                <w:szCs w:val="22"/>
              </w:rPr>
            </w:pPr>
            <w:r w:rsidRPr="008A1D81">
              <w:rPr>
                <w:rFonts w:ascii="Calibri" w:hAnsi="Calibri" w:cs="Calibri"/>
                <w:sz w:val="22"/>
                <w:szCs w:val="22"/>
              </w:rPr>
              <w:t>Prohibited Card purchases</w:t>
            </w:r>
          </w:p>
        </w:tc>
        <w:tc>
          <w:tcPr>
            <w:tcW w:w="7938" w:type="dxa"/>
          </w:tcPr>
          <w:p w14:paraId="64112601" w14:textId="77777777" w:rsidR="00FD6A26" w:rsidRPr="00B8302F" w:rsidRDefault="00FD6A26" w:rsidP="00B8342A">
            <w:pPr>
              <w:pStyle w:val="ListParagraph"/>
              <w:numPr>
                <w:ilvl w:val="0"/>
                <w:numId w:val="21"/>
              </w:numPr>
              <w:spacing w:before="40" w:after="0" w:line="240" w:lineRule="auto"/>
              <w:ind w:left="176" w:hanging="176"/>
              <w:contextualSpacing w:val="0"/>
              <w:rPr>
                <w:rFonts w:ascii="Calibri" w:hAnsi="Calibri" w:cs="Calibri"/>
                <w:sz w:val="22"/>
                <w:szCs w:val="22"/>
              </w:rPr>
            </w:pPr>
            <w:r w:rsidRPr="00B8302F">
              <w:rPr>
                <w:rFonts w:ascii="Calibri" w:hAnsi="Calibri" w:cs="Calibri"/>
                <w:sz w:val="22"/>
                <w:szCs w:val="22"/>
              </w:rPr>
              <w:t xml:space="preserve">Cardholders must </w:t>
            </w:r>
            <w:r w:rsidRPr="00B8302F">
              <w:rPr>
                <w:rFonts w:ascii="Calibri" w:hAnsi="Calibri" w:cs="Calibri"/>
                <w:sz w:val="22"/>
                <w:szCs w:val="22"/>
                <w:u w:val="single"/>
              </w:rPr>
              <w:t>not</w:t>
            </w:r>
            <w:r w:rsidRPr="00B8302F">
              <w:rPr>
                <w:rFonts w:ascii="Calibri" w:hAnsi="Calibri" w:cs="Calibri"/>
                <w:sz w:val="22"/>
                <w:szCs w:val="22"/>
              </w:rPr>
              <w:t xml:space="preserve"> use Cards for the following:</w:t>
            </w:r>
          </w:p>
          <w:p w14:paraId="00EBF312" w14:textId="27F1922C" w:rsidR="00FD6A26" w:rsidRPr="00B8302F" w:rsidRDefault="00FD6A26" w:rsidP="00B8342A">
            <w:pPr>
              <w:pStyle w:val="ListParagraph"/>
              <w:numPr>
                <w:ilvl w:val="1"/>
                <w:numId w:val="21"/>
              </w:numPr>
              <w:spacing w:before="20" w:after="0" w:line="240" w:lineRule="auto"/>
              <w:ind w:left="602" w:hanging="284"/>
              <w:contextualSpacing w:val="0"/>
              <w:rPr>
                <w:rFonts w:ascii="Calibri" w:hAnsi="Calibri" w:cs="Calibri"/>
                <w:sz w:val="22"/>
                <w:szCs w:val="22"/>
              </w:rPr>
            </w:pPr>
            <w:r w:rsidRPr="00B8302F">
              <w:rPr>
                <w:rFonts w:ascii="Calibri" w:hAnsi="Calibri" w:cs="Calibri"/>
                <w:sz w:val="22"/>
                <w:szCs w:val="22"/>
              </w:rPr>
              <w:t xml:space="preserve">the cost of domestic and overseas travel (meals, car hire, accommodation and </w:t>
            </w:r>
            <w:r w:rsidR="00AB5EE9">
              <w:rPr>
                <w:rFonts w:ascii="Calibri" w:hAnsi="Calibri" w:cs="Calibri"/>
                <w:sz w:val="22"/>
                <w:szCs w:val="22"/>
              </w:rPr>
              <w:t>air</w:t>
            </w:r>
            <w:r w:rsidRPr="00B8302F">
              <w:rPr>
                <w:rFonts w:ascii="Calibri" w:hAnsi="Calibri" w:cs="Calibri"/>
                <w:sz w:val="22"/>
                <w:szCs w:val="22"/>
              </w:rPr>
              <w:t>fares) and hospitality (for external people);</w:t>
            </w:r>
          </w:p>
          <w:p w14:paraId="76D8B2EE" w14:textId="77777777" w:rsidR="00FD6A26" w:rsidRPr="00B8302F" w:rsidRDefault="00FD6A26" w:rsidP="00B8342A">
            <w:pPr>
              <w:pStyle w:val="ListParagraph"/>
              <w:numPr>
                <w:ilvl w:val="1"/>
                <w:numId w:val="21"/>
              </w:numPr>
              <w:spacing w:before="20" w:after="0" w:line="240" w:lineRule="auto"/>
              <w:ind w:left="602" w:hanging="284"/>
              <w:contextualSpacing w:val="0"/>
              <w:rPr>
                <w:rFonts w:ascii="Calibri" w:hAnsi="Calibri" w:cs="Calibri"/>
                <w:sz w:val="22"/>
                <w:szCs w:val="22"/>
              </w:rPr>
            </w:pPr>
            <w:r w:rsidRPr="00B8302F">
              <w:rPr>
                <w:rFonts w:ascii="Calibri" w:hAnsi="Calibri" w:cs="Calibri"/>
                <w:sz w:val="22"/>
                <w:szCs w:val="22"/>
              </w:rPr>
              <w:t xml:space="preserve">purchases of physical asset over $1,000 </w:t>
            </w:r>
            <w:r w:rsidRPr="00B8302F">
              <w:rPr>
                <w:rFonts w:ascii="Calibri" w:hAnsi="Calibri" w:cs="Calibri"/>
                <w:color w:val="436EF7"/>
                <w:sz w:val="22"/>
                <w:szCs w:val="22"/>
              </w:rPr>
              <w:t>&lt;recommended amount&gt;</w:t>
            </w:r>
            <w:r w:rsidRPr="00B8302F">
              <w:rPr>
                <w:rFonts w:ascii="Calibri" w:hAnsi="Calibri" w:cs="Calibri"/>
                <w:sz w:val="22"/>
                <w:szCs w:val="22"/>
              </w:rPr>
              <w:t>;</w:t>
            </w:r>
          </w:p>
          <w:p w14:paraId="725559E8" w14:textId="77777777" w:rsidR="00FD6A26" w:rsidRPr="00B8302F" w:rsidRDefault="00FD6A26" w:rsidP="00B8342A">
            <w:pPr>
              <w:pStyle w:val="ListParagraph"/>
              <w:numPr>
                <w:ilvl w:val="1"/>
                <w:numId w:val="21"/>
              </w:numPr>
              <w:spacing w:before="20" w:after="0" w:line="240" w:lineRule="auto"/>
              <w:ind w:left="602" w:hanging="284"/>
              <w:contextualSpacing w:val="0"/>
              <w:rPr>
                <w:rFonts w:ascii="Calibri" w:hAnsi="Calibri" w:cs="Calibri"/>
                <w:sz w:val="22"/>
                <w:szCs w:val="22"/>
              </w:rPr>
            </w:pPr>
            <w:r w:rsidRPr="00B8302F">
              <w:rPr>
                <w:rFonts w:ascii="Calibri" w:hAnsi="Calibri" w:cs="Calibri"/>
                <w:sz w:val="22"/>
                <w:szCs w:val="22"/>
              </w:rPr>
              <w:t>personal expenses;</w:t>
            </w:r>
          </w:p>
          <w:p w14:paraId="4F6711FD" w14:textId="77777777" w:rsidR="00FD6A26" w:rsidRPr="00B8302F" w:rsidRDefault="00FD6A26" w:rsidP="00B8342A">
            <w:pPr>
              <w:pStyle w:val="ListParagraph"/>
              <w:numPr>
                <w:ilvl w:val="1"/>
                <w:numId w:val="21"/>
              </w:numPr>
              <w:spacing w:before="20" w:after="0" w:line="240" w:lineRule="auto"/>
              <w:ind w:left="602" w:hanging="284"/>
              <w:contextualSpacing w:val="0"/>
              <w:rPr>
                <w:rFonts w:ascii="Calibri" w:hAnsi="Calibri" w:cs="Calibri"/>
                <w:sz w:val="22"/>
                <w:szCs w:val="22"/>
              </w:rPr>
            </w:pPr>
            <w:r w:rsidRPr="00B8302F">
              <w:rPr>
                <w:rFonts w:ascii="Calibri" w:hAnsi="Calibri" w:cs="Calibri"/>
                <w:sz w:val="22"/>
                <w:szCs w:val="22"/>
              </w:rPr>
              <w:t>flowers and alcohol;</w:t>
            </w:r>
          </w:p>
          <w:p w14:paraId="402A08BA" w14:textId="77777777" w:rsidR="00FD6A26" w:rsidRPr="00B8302F" w:rsidRDefault="00FD6A26" w:rsidP="00B8342A">
            <w:pPr>
              <w:pStyle w:val="ListParagraph"/>
              <w:numPr>
                <w:ilvl w:val="1"/>
                <w:numId w:val="21"/>
              </w:numPr>
              <w:spacing w:before="20" w:after="0" w:line="240" w:lineRule="auto"/>
              <w:ind w:left="602" w:hanging="284"/>
              <w:contextualSpacing w:val="0"/>
              <w:rPr>
                <w:rFonts w:ascii="Calibri" w:hAnsi="Calibri" w:cs="Calibri"/>
                <w:sz w:val="22"/>
                <w:szCs w:val="22"/>
              </w:rPr>
            </w:pPr>
            <w:r w:rsidRPr="00B8302F">
              <w:rPr>
                <w:rFonts w:ascii="Calibri" w:hAnsi="Calibri" w:cs="Calibri"/>
                <w:sz w:val="22"/>
                <w:szCs w:val="22"/>
              </w:rPr>
              <w:t>cash advances;</w:t>
            </w:r>
          </w:p>
          <w:p w14:paraId="279D9E0A" w14:textId="77777777" w:rsidR="00FD6A26" w:rsidRPr="00B8302F" w:rsidRDefault="00FD6A26" w:rsidP="00B8342A">
            <w:pPr>
              <w:pStyle w:val="ListParagraph"/>
              <w:numPr>
                <w:ilvl w:val="1"/>
                <w:numId w:val="21"/>
              </w:numPr>
              <w:spacing w:before="20" w:after="0" w:line="240" w:lineRule="auto"/>
              <w:ind w:left="602" w:hanging="284"/>
              <w:contextualSpacing w:val="0"/>
              <w:rPr>
                <w:rFonts w:ascii="Calibri" w:hAnsi="Calibri" w:cs="Calibri"/>
                <w:sz w:val="22"/>
                <w:szCs w:val="22"/>
              </w:rPr>
            </w:pPr>
            <w:r w:rsidRPr="00B8302F">
              <w:rPr>
                <w:rFonts w:ascii="Calibri" w:hAnsi="Calibri" w:cs="Calibri"/>
                <w:sz w:val="22"/>
                <w:szCs w:val="22"/>
              </w:rPr>
              <w:t>purchase bank cheque, traveller’s cheques or money orders;</w:t>
            </w:r>
          </w:p>
          <w:p w14:paraId="64C4B0A2" w14:textId="77777777" w:rsidR="00FD6A26" w:rsidRPr="00B8302F" w:rsidRDefault="00FD6A26" w:rsidP="00B8342A">
            <w:pPr>
              <w:pStyle w:val="ListParagraph"/>
              <w:numPr>
                <w:ilvl w:val="1"/>
                <w:numId w:val="21"/>
              </w:numPr>
              <w:spacing w:before="20" w:after="0" w:line="240" w:lineRule="auto"/>
              <w:ind w:left="602" w:hanging="284"/>
              <w:contextualSpacing w:val="0"/>
              <w:rPr>
                <w:rFonts w:ascii="Calibri" w:hAnsi="Calibri" w:cs="Calibri"/>
                <w:color w:val="auto"/>
                <w:sz w:val="22"/>
                <w:szCs w:val="22"/>
              </w:rPr>
            </w:pPr>
            <w:r w:rsidRPr="00B8302F">
              <w:rPr>
                <w:rFonts w:ascii="Calibri" w:hAnsi="Calibri" w:cs="Calibri"/>
                <w:color w:val="auto"/>
                <w:sz w:val="22"/>
                <w:szCs w:val="22"/>
              </w:rPr>
              <w:t>City Link e-TAG, East Link Breeze accounts</w:t>
            </w:r>
          </w:p>
          <w:p w14:paraId="68B9303C" w14:textId="77777777" w:rsidR="00FD6A26" w:rsidRPr="00B8302F" w:rsidRDefault="00FD6A26" w:rsidP="00B8342A">
            <w:pPr>
              <w:pStyle w:val="ListParagraph"/>
              <w:numPr>
                <w:ilvl w:val="1"/>
                <w:numId w:val="21"/>
              </w:numPr>
              <w:spacing w:before="20" w:after="0" w:line="240" w:lineRule="auto"/>
              <w:ind w:left="602" w:hanging="284"/>
              <w:contextualSpacing w:val="0"/>
              <w:rPr>
                <w:rFonts w:ascii="Calibri" w:hAnsi="Calibri" w:cs="Calibri"/>
                <w:color w:val="auto"/>
                <w:sz w:val="22"/>
                <w:szCs w:val="22"/>
              </w:rPr>
            </w:pPr>
            <w:r w:rsidRPr="00B8302F">
              <w:rPr>
                <w:rFonts w:ascii="Calibri" w:hAnsi="Calibri" w:cs="Calibri"/>
                <w:color w:val="auto"/>
                <w:sz w:val="22"/>
                <w:szCs w:val="22"/>
              </w:rPr>
              <w:t>Fuel</w:t>
            </w:r>
          </w:p>
          <w:p w14:paraId="237C5187" w14:textId="77777777" w:rsidR="00FD6A26" w:rsidRPr="00B8302F" w:rsidRDefault="00FD6A26" w:rsidP="00B8342A">
            <w:pPr>
              <w:pStyle w:val="ListParagraph"/>
              <w:numPr>
                <w:ilvl w:val="0"/>
                <w:numId w:val="21"/>
              </w:numPr>
              <w:spacing w:before="40" w:after="0" w:line="240" w:lineRule="auto"/>
              <w:ind w:left="176" w:hanging="176"/>
              <w:contextualSpacing w:val="0"/>
              <w:rPr>
                <w:rFonts w:ascii="Calibri" w:hAnsi="Calibri" w:cs="Calibri"/>
                <w:sz w:val="22"/>
                <w:szCs w:val="22"/>
              </w:rPr>
            </w:pPr>
            <w:r w:rsidRPr="00B8302F">
              <w:rPr>
                <w:rFonts w:ascii="Calibri" w:hAnsi="Calibri" w:cs="Calibri"/>
                <w:sz w:val="22"/>
                <w:szCs w:val="22"/>
              </w:rPr>
              <w:t xml:space="preserve">Cardholders must </w:t>
            </w:r>
            <w:r w:rsidRPr="00B8302F">
              <w:rPr>
                <w:rFonts w:ascii="Calibri" w:hAnsi="Calibri" w:cs="Calibri"/>
                <w:sz w:val="22"/>
                <w:szCs w:val="22"/>
                <w:u w:val="single"/>
              </w:rPr>
              <w:t>not</w:t>
            </w:r>
            <w:r w:rsidRPr="00B8302F">
              <w:rPr>
                <w:rFonts w:ascii="Calibri" w:hAnsi="Calibri" w:cs="Calibri"/>
                <w:sz w:val="22"/>
                <w:szCs w:val="22"/>
              </w:rPr>
              <w:t xml:space="preserve"> purchase items using a “stringing” arrangement, that is, splitting one transaction into many to avoid exceeding the Card’s limits.</w:t>
            </w:r>
          </w:p>
        </w:tc>
      </w:tr>
      <w:tr w:rsidR="00FD6A26" w:rsidRPr="00BE56F1" w14:paraId="1AEBB755" w14:textId="77777777" w:rsidTr="00B8342A">
        <w:tc>
          <w:tcPr>
            <w:tcW w:w="2093" w:type="dxa"/>
          </w:tcPr>
          <w:p w14:paraId="7137BC6B" w14:textId="77777777" w:rsidR="00FD6A26" w:rsidRPr="00B8302F" w:rsidRDefault="00FD6A26" w:rsidP="008A1D81">
            <w:pPr>
              <w:pStyle w:val="ListParagraph"/>
              <w:numPr>
                <w:ilvl w:val="1"/>
                <w:numId w:val="310"/>
              </w:numPr>
              <w:tabs>
                <w:tab w:val="left" w:pos="426"/>
              </w:tabs>
              <w:spacing w:after="0" w:line="240" w:lineRule="auto"/>
              <w:ind w:left="426" w:hanging="426"/>
              <w:rPr>
                <w:rFonts w:ascii="Calibri" w:hAnsi="Calibri" w:cs="Calibri"/>
                <w:sz w:val="22"/>
                <w:szCs w:val="22"/>
              </w:rPr>
            </w:pPr>
            <w:r w:rsidRPr="00B8302F">
              <w:rPr>
                <w:rFonts w:ascii="Calibri" w:hAnsi="Calibri" w:cs="Calibri"/>
                <w:sz w:val="22"/>
                <w:szCs w:val="22"/>
              </w:rPr>
              <w:t>Reviewing and reconciling monthly Card statement</w:t>
            </w:r>
          </w:p>
        </w:tc>
        <w:tc>
          <w:tcPr>
            <w:tcW w:w="7938" w:type="dxa"/>
          </w:tcPr>
          <w:p w14:paraId="024454A1" w14:textId="77777777" w:rsidR="00FD6A26" w:rsidRPr="00B8302F" w:rsidRDefault="00FD6A26" w:rsidP="00B8342A">
            <w:pPr>
              <w:pStyle w:val="ListParagraph"/>
              <w:numPr>
                <w:ilvl w:val="0"/>
                <w:numId w:val="21"/>
              </w:numPr>
              <w:spacing w:before="40" w:after="0" w:line="240" w:lineRule="auto"/>
              <w:ind w:left="176" w:hanging="176"/>
              <w:contextualSpacing w:val="0"/>
              <w:rPr>
                <w:rFonts w:ascii="Calibri" w:hAnsi="Calibri" w:cs="Calibri"/>
                <w:sz w:val="22"/>
                <w:szCs w:val="22"/>
              </w:rPr>
            </w:pPr>
            <w:r w:rsidRPr="00B8302F">
              <w:rPr>
                <w:rFonts w:ascii="Calibri" w:hAnsi="Calibri" w:cs="Calibri"/>
                <w:sz w:val="22"/>
                <w:szCs w:val="22"/>
              </w:rPr>
              <w:t>Cardholders must ensure that by month-end their Card statements are:</w:t>
            </w:r>
          </w:p>
          <w:p w14:paraId="126F4C6E" w14:textId="77777777" w:rsidR="00FD6A26" w:rsidRPr="00B8302F" w:rsidRDefault="00FD6A26" w:rsidP="00B8342A">
            <w:pPr>
              <w:pStyle w:val="ListParagraph"/>
              <w:numPr>
                <w:ilvl w:val="1"/>
                <w:numId w:val="21"/>
              </w:numPr>
              <w:spacing w:before="20" w:after="0" w:line="240" w:lineRule="auto"/>
              <w:ind w:left="602" w:hanging="284"/>
              <w:contextualSpacing w:val="0"/>
              <w:rPr>
                <w:rFonts w:ascii="Calibri" w:hAnsi="Calibri" w:cs="Calibri"/>
                <w:sz w:val="22"/>
                <w:szCs w:val="22"/>
              </w:rPr>
            </w:pPr>
            <w:r w:rsidRPr="00B8302F">
              <w:rPr>
                <w:rFonts w:ascii="Calibri" w:hAnsi="Calibri" w:cs="Calibri"/>
                <w:sz w:val="22"/>
                <w:szCs w:val="22"/>
              </w:rPr>
              <w:t>reconciled;</w:t>
            </w:r>
          </w:p>
          <w:p w14:paraId="52D3C452" w14:textId="77777777" w:rsidR="00FD6A26" w:rsidRPr="00B8302F" w:rsidRDefault="00FD6A26" w:rsidP="00B8342A">
            <w:pPr>
              <w:pStyle w:val="ListParagraph"/>
              <w:numPr>
                <w:ilvl w:val="1"/>
                <w:numId w:val="21"/>
              </w:numPr>
              <w:spacing w:before="20" w:after="0" w:line="240" w:lineRule="auto"/>
              <w:ind w:left="602" w:hanging="284"/>
              <w:contextualSpacing w:val="0"/>
              <w:rPr>
                <w:rFonts w:ascii="Calibri" w:hAnsi="Calibri" w:cs="Calibri"/>
                <w:sz w:val="22"/>
                <w:szCs w:val="22"/>
              </w:rPr>
            </w:pPr>
            <w:r w:rsidRPr="00B8302F">
              <w:rPr>
                <w:rFonts w:ascii="Calibri" w:hAnsi="Calibri" w:cs="Calibri"/>
                <w:sz w:val="22"/>
                <w:szCs w:val="22"/>
              </w:rPr>
              <w:t>transactions confirmed and supported by Tax invoices, receipts or approved expenditure forms;</w:t>
            </w:r>
          </w:p>
          <w:p w14:paraId="211F5CA7" w14:textId="77777777" w:rsidR="00FD6A26" w:rsidRPr="00B8302F" w:rsidRDefault="00FD6A26" w:rsidP="00B8342A">
            <w:pPr>
              <w:pStyle w:val="ListParagraph"/>
              <w:numPr>
                <w:ilvl w:val="1"/>
                <w:numId w:val="21"/>
              </w:numPr>
              <w:spacing w:before="20" w:after="0" w:line="240" w:lineRule="auto"/>
              <w:ind w:left="602" w:hanging="284"/>
              <w:contextualSpacing w:val="0"/>
              <w:rPr>
                <w:rFonts w:ascii="Calibri" w:hAnsi="Calibri" w:cs="Calibri"/>
                <w:sz w:val="22"/>
                <w:szCs w:val="22"/>
              </w:rPr>
            </w:pPr>
            <w:r w:rsidRPr="00B8302F">
              <w:rPr>
                <w:rFonts w:ascii="Calibri" w:hAnsi="Calibri" w:cs="Calibri"/>
                <w:sz w:val="22"/>
                <w:szCs w:val="22"/>
              </w:rPr>
              <w:t>signed-off and dated on the Card statements, and</w:t>
            </w:r>
          </w:p>
          <w:p w14:paraId="4B32247F" w14:textId="77777777" w:rsidR="00FD6A26" w:rsidRPr="00B8302F" w:rsidRDefault="00FD6A26" w:rsidP="00B8342A">
            <w:pPr>
              <w:pStyle w:val="ListParagraph"/>
              <w:numPr>
                <w:ilvl w:val="1"/>
                <w:numId w:val="21"/>
              </w:numPr>
              <w:spacing w:before="20" w:after="0" w:line="240" w:lineRule="auto"/>
              <w:ind w:left="602" w:hanging="284"/>
              <w:contextualSpacing w:val="0"/>
              <w:rPr>
                <w:rFonts w:ascii="Calibri" w:hAnsi="Calibri" w:cs="Calibri"/>
                <w:sz w:val="22"/>
                <w:szCs w:val="22"/>
              </w:rPr>
            </w:pPr>
            <w:r w:rsidRPr="00B8302F">
              <w:rPr>
                <w:rFonts w:ascii="Calibri" w:hAnsi="Calibri" w:cs="Calibri"/>
                <w:sz w:val="22"/>
                <w:szCs w:val="22"/>
              </w:rPr>
              <w:t>authorised by the reporting managers.</w:t>
            </w:r>
          </w:p>
          <w:p w14:paraId="5DAEEDF5" w14:textId="77777777" w:rsidR="00FD6A26" w:rsidRPr="00B8302F" w:rsidRDefault="00FD6A26" w:rsidP="00B8342A">
            <w:pPr>
              <w:pStyle w:val="ListParagraph"/>
              <w:numPr>
                <w:ilvl w:val="0"/>
                <w:numId w:val="21"/>
              </w:numPr>
              <w:spacing w:before="40" w:after="0" w:line="240" w:lineRule="auto"/>
              <w:ind w:left="176" w:hanging="176"/>
              <w:contextualSpacing w:val="0"/>
              <w:rPr>
                <w:rFonts w:ascii="Calibri" w:hAnsi="Calibri" w:cs="Calibri"/>
                <w:sz w:val="22"/>
                <w:szCs w:val="22"/>
              </w:rPr>
            </w:pPr>
            <w:r w:rsidRPr="00B8302F">
              <w:rPr>
                <w:rFonts w:ascii="Calibri" w:hAnsi="Calibri" w:cs="Calibri"/>
                <w:sz w:val="22"/>
                <w:szCs w:val="22"/>
              </w:rPr>
              <w:t>Cardholders must resolve all identified discrepancies with suppliers and/or the Card provider to the Accountable Officer’s satisfaction, in a timely manner.</w:t>
            </w:r>
          </w:p>
        </w:tc>
      </w:tr>
      <w:tr w:rsidR="00FD6A26" w:rsidRPr="00BE56F1" w14:paraId="2EA53A4B" w14:textId="77777777" w:rsidTr="00B8342A">
        <w:trPr>
          <w:trHeight w:val="657"/>
        </w:trPr>
        <w:tc>
          <w:tcPr>
            <w:tcW w:w="2093" w:type="dxa"/>
          </w:tcPr>
          <w:p w14:paraId="5FE4FDDC" w14:textId="77777777" w:rsidR="00FD6A26" w:rsidRPr="00B8302F" w:rsidRDefault="00FD6A26" w:rsidP="008A1D81">
            <w:pPr>
              <w:pStyle w:val="ListParagraph"/>
              <w:numPr>
                <w:ilvl w:val="1"/>
                <w:numId w:val="310"/>
              </w:numPr>
              <w:tabs>
                <w:tab w:val="left" w:pos="426"/>
              </w:tabs>
              <w:spacing w:after="0" w:line="240" w:lineRule="auto"/>
              <w:ind w:left="426" w:hanging="426"/>
              <w:rPr>
                <w:rFonts w:ascii="Calibri" w:hAnsi="Calibri" w:cs="Calibri"/>
                <w:sz w:val="22"/>
                <w:szCs w:val="22"/>
              </w:rPr>
            </w:pPr>
            <w:r w:rsidRPr="00B8302F">
              <w:rPr>
                <w:rFonts w:ascii="Calibri" w:hAnsi="Calibri" w:cs="Calibri"/>
                <w:sz w:val="22"/>
                <w:szCs w:val="22"/>
              </w:rPr>
              <w:t>Unauthorised use of Cards</w:t>
            </w:r>
          </w:p>
        </w:tc>
        <w:tc>
          <w:tcPr>
            <w:tcW w:w="7938" w:type="dxa"/>
          </w:tcPr>
          <w:p w14:paraId="6EEBD3C9" w14:textId="77777777" w:rsidR="00FD6A26" w:rsidRPr="00B8302F" w:rsidRDefault="00FD6A26" w:rsidP="00B8342A">
            <w:pPr>
              <w:pStyle w:val="ListParagraph"/>
              <w:numPr>
                <w:ilvl w:val="0"/>
                <w:numId w:val="21"/>
              </w:numPr>
              <w:spacing w:before="40" w:after="0" w:line="240" w:lineRule="auto"/>
              <w:ind w:left="176" w:hanging="176"/>
              <w:contextualSpacing w:val="0"/>
              <w:rPr>
                <w:rFonts w:ascii="Calibri" w:hAnsi="Calibri" w:cs="Calibri"/>
                <w:sz w:val="22"/>
                <w:szCs w:val="22"/>
              </w:rPr>
            </w:pPr>
            <w:r w:rsidRPr="00B8302F">
              <w:rPr>
                <w:rFonts w:ascii="Calibri" w:hAnsi="Calibri" w:cs="Calibri"/>
                <w:sz w:val="22"/>
                <w:szCs w:val="22"/>
              </w:rPr>
              <w:t xml:space="preserve">All fraudulent use of a Card is considered a theft and all thefts are to be reported to the Responsible Minister, Audit Committee, Portfolio Department and Auditor General (refer to: the </w:t>
            </w:r>
            <w:r w:rsidRPr="00B8302F">
              <w:rPr>
                <w:rFonts w:ascii="Calibri" w:hAnsi="Calibri" w:cs="Calibri"/>
                <w:color w:val="436EF7"/>
                <w:sz w:val="22"/>
                <w:szCs w:val="22"/>
              </w:rPr>
              <w:t>&lt;insert agency name&gt;</w:t>
            </w:r>
            <w:r w:rsidRPr="00B8302F">
              <w:rPr>
                <w:rFonts w:ascii="Calibri" w:hAnsi="Calibri" w:cs="Calibri"/>
                <w:sz w:val="22"/>
                <w:szCs w:val="22"/>
              </w:rPr>
              <w:t>’s Fraud, Corruption and Other Losses Policy and Procedure).</w:t>
            </w:r>
          </w:p>
          <w:p w14:paraId="6828B151" w14:textId="77777777" w:rsidR="00FD6A26" w:rsidRPr="00B8302F" w:rsidRDefault="00FD6A26" w:rsidP="00B8342A">
            <w:pPr>
              <w:pStyle w:val="ListParagraph"/>
              <w:numPr>
                <w:ilvl w:val="0"/>
                <w:numId w:val="21"/>
              </w:numPr>
              <w:spacing w:before="40" w:after="0" w:line="240" w:lineRule="auto"/>
              <w:ind w:left="176" w:hanging="176"/>
              <w:contextualSpacing w:val="0"/>
              <w:rPr>
                <w:rFonts w:ascii="Calibri" w:hAnsi="Calibri" w:cs="Calibri"/>
                <w:sz w:val="22"/>
                <w:szCs w:val="22"/>
              </w:rPr>
            </w:pPr>
            <w:r w:rsidRPr="00B8302F">
              <w:rPr>
                <w:rFonts w:ascii="Calibri" w:hAnsi="Calibri" w:cs="Calibri"/>
                <w:sz w:val="22"/>
                <w:szCs w:val="22"/>
              </w:rPr>
              <w:t>The Accountable Officer is required to report:</w:t>
            </w:r>
          </w:p>
          <w:p w14:paraId="7C274E75" w14:textId="77777777" w:rsidR="00FD6A26" w:rsidRPr="00B8302F" w:rsidRDefault="00FD6A26" w:rsidP="00B8342A">
            <w:pPr>
              <w:pStyle w:val="ListParagraph"/>
              <w:numPr>
                <w:ilvl w:val="1"/>
                <w:numId w:val="21"/>
              </w:numPr>
              <w:spacing w:before="20" w:after="0" w:line="240" w:lineRule="auto"/>
              <w:ind w:left="602" w:hanging="284"/>
              <w:contextualSpacing w:val="0"/>
              <w:rPr>
                <w:rFonts w:ascii="Calibri" w:hAnsi="Calibri" w:cs="Calibri"/>
                <w:color w:val="auto"/>
                <w:sz w:val="22"/>
                <w:szCs w:val="22"/>
              </w:rPr>
            </w:pPr>
            <w:r w:rsidRPr="00B8302F">
              <w:rPr>
                <w:rFonts w:ascii="Calibri" w:hAnsi="Calibri" w:cs="Calibri"/>
                <w:color w:val="auto"/>
                <w:sz w:val="22"/>
                <w:szCs w:val="22"/>
              </w:rPr>
              <w:t>any “significant” or “systemic” instances of unauthorised use of Cards to the Assistant Treasurer and the Audit Committee following completion of an inquiry by the Finance Manager, and</w:t>
            </w:r>
          </w:p>
          <w:p w14:paraId="0AF9DD23" w14:textId="77777777" w:rsidR="00FD6A26" w:rsidRPr="00B8302F" w:rsidRDefault="00FD6A26" w:rsidP="00B8342A">
            <w:pPr>
              <w:pStyle w:val="ListParagraph"/>
              <w:numPr>
                <w:ilvl w:val="1"/>
                <w:numId w:val="21"/>
              </w:numPr>
              <w:spacing w:before="20" w:after="0" w:line="240" w:lineRule="auto"/>
              <w:ind w:left="602" w:hanging="284"/>
              <w:contextualSpacing w:val="0"/>
              <w:rPr>
                <w:rFonts w:ascii="Calibri" w:hAnsi="Calibri" w:cs="Calibri"/>
                <w:sz w:val="22"/>
                <w:szCs w:val="22"/>
              </w:rPr>
            </w:pPr>
            <w:r w:rsidRPr="00B8302F">
              <w:rPr>
                <w:rFonts w:ascii="Calibri" w:hAnsi="Calibri" w:cs="Calibri"/>
                <w:sz w:val="22"/>
                <w:szCs w:val="22"/>
              </w:rPr>
              <w:t>all instances of unauthorised use of Cards for the period ending 30 June to the Assistant Treasurer and the Audit Committee.</w:t>
            </w:r>
          </w:p>
        </w:tc>
      </w:tr>
      <w:tr w:rsidR="00FD6A26" w:rsidRPr="00BE56F1" w14:paraId="2B4E9A7E" w14:textId="77777777" w:rsidTr="00B8342A">
        <w:trPr>
          <w:trHeight w:val="657"/>
        </w:trPr>
        <w:tc>
          <w:tcPr>
            <w:tcW w:w="2093" w:type="dxa"/>
          </w:tcPr>
          <w:p w14:paraId="13BA1A07" w14:textId="77777777" w:rsidR="00FD6A26" w:rsidRPr="00B8302F" w:rsidRDefault="00FD6A26" w:rsidP="008A1D81">
            <w:pPr>
              <w:pStyle w:val="ListParagraph"/>
              <w:numPr>
                <w:ilvl w:val="1"/>
                <w:numId w:val="310"/>
              </w:numPr>
              <w:tabs>
                <w:tab w:val="left" w:pos="567"/>
              </w:tabs>
              <w:spacing w:after="0" w:line="240" w:lineRule="auto"/>
              <w:ind w:left="567" w:hanging="567"/>
              <w:rPr>
                <w:rFonts w:ascii="Calibri" w:hAnsi="Calibri" w:cs="Calibri"/>
                <w:sz w:val="22"/>
                <w:szCs w:val="22"/>
              </w:rPr>
            </w:pPr>
            <w:r w:rsidRPr="00B8302F">
              <w:rPr>
                <w:rFonts w:ascii="Calibri" w:hAnsi="Calibri" w:cs="Calibri"/>
                <w:sz w:val="22"/>
                <w:szCs w:val="22"/>
              </w:rPr>
              <w:t>Annual internal review and certification</w:t>
            </w:r>
          </w:p>
        </w:tc>
        <w:tc>
          <w:tcPr>
            <w:tcW w:w="7938" w:type="dxa"/>
          </w:tcPr>
          <w:p w14:paraId="65853CA8" w14:textId="77777777" w:rsidR="00FD6A26" w:rsidRPr="00B8302F" w:rsidRDefault="00FD6A26" w:rsidP="00B8342A">
            <w:pPr>
              <w:pStyle w:val="ListParagraph"/>
              <w:numPr>
                <w:ilvl w:val="0"/>
                <w:numId w:val="21"/>
              </w:numPr>
              <w:spacing w:before="40" w:after="0" w:line="240" w:lineRule="auto"/>
              <w:ind w:left="176" w:hanging="176"/>
              <w:contextualSpacing w:val="0"/>
              <w:rPr>
                <w:rFonts w:ascii="Calibri" w:hAnsi="Calibri" w:cs="Calibri"/>
                <w:sz w:val="22"/>
                <w:szCs w:val="22"/>
              </w:rPr>
            </w:pPr>
            <w:r w:rsidRPr="00B8302F">
              <w:rPr>
                <w:rFonts w:ascii="Calibri" w:hAnsi="Calibri" w:cs="Calibri"/>
                <w:sz w:val="22"/>
                <w:szCs w:val="22"/>
              </w:rPr>
              <w:t>The Accountable Officer must ensure that:</w:t>
            </w:r>
          </w:p>
          <w:p w14:paraId="4374E920" w14:textId="77777777" w:rsidR="00FD6A26" w:rsidRPr="00B8302F" w:rsidRDefault="00FD6A26" w:rsidP="00B8342A">
            <w:pPr>
              <w:pStyle w:val="ListParagraph"/>
              <w:numPr>
                <w:ilvl w:val="1"/>
                <w:numId w:val="21"/>
              </w:numPr>
              <w:spacing w:before="20" w:after="0" w:line="240" w:lineRule="auto"/>
              <w:ind w:left="602" w:hanging="284"/>
              <w:contextualSpacing w:val="0"/>
              <w:rPr>
                <w:rFonts w:ascii="Calibri" w:hAnsi="Calibri" w:cs="Calibri"/>
                <w:sz w:val="22"/>
                <w:szCs w:val="22"/>
              </w:rPr>
            </w:pPr>
            <w:r w:rsidRPr="00B8302F">
              <w:rPr>
                <w:rFonts w:ascii="Calibri" w:hAnsi="Calibri" w:cs="Calibri"/>
                <w:sz w:val="22"/>
                <w:szCs w:val="22"/>
              </w:rPr>
              <w:t>adequate monitoring and security procedures of Card use are in-place, and</w:t>
            </w:r>
          </w:p>
          <w:p w14:paraId="77204045" w14:textId="77777777" w:rsidR="00FD6A26" w:rsidRPr="00B8302F" w:rsidRDefault="00FD6A26" w:rsidP="00B8342A">
            <w:pPr>
              <w:pStyle w:val="ListParagraph"/>
              <w:numPr>
                <w:ilvl w:val="1"/>
                <w:numId w:val="21"/>
              </w:numPr>
              <w:spacing w:before="20" w:after="0" w:line="240" w:lineRule="auto"/>
              <w:ind w:left="602" w:hanging="284"/>
              <w:contextualSpacing w:val="0"/>
              <w:rPr>
                <w:rFonts w:ascii="Calibri" w:hAnsi="Calibri" w:cs="Calibri"/>
                <w:sz w:val="22"/>
                <w:szCs w:val="22"/>
              </w:rPr>
            </w:pPr>
            <w:r w:rsidRPr="00B8302F">
              <w:rPr>
                <w:rFonts w:ascii="Calibri" w:hAnsi="Calibri" w:cs="Calibri"/>
                <w:sz w:val="22"/>
                <w:szCs w:val="22"/>
              </w:rPr>
              <w:t>a review of Card scheme and the use of Cards issued are included in the internal audit program.</w:t>
            </w:r>
          </w:p>
        </w:tc>
      </w:tr>
    </w:tbl>
    <w:p w14:paraId="01899E55" w14:textId="0721C09A" w:rsidR="00FD6A26" w:rsidRPr="008A1D81" w:rsidRDefault="00AC24C8" w:rsidP="008A1D81">
      <w:pPr>
        <w:pStyle w:val="Heading2"/>
        <w:rPr>
          <w:rFonts w:ascii="Calibri" w:hAnsi="Calibri" w:cs="Calibri"/>
          <w:sz w:val="32"/>
        </w:rPr>
      </w:pPr>
      <w:bookmarkStart w:id="487" w:name="_Toc3369689"/>
      <w:bookmarkStart w:id="488" w:name="_Toc3370048"/>
      <w:bookmarkStart w:id="489" w:name="_Toc3370466"/>
      <w:r w:rsidRPr="008A1D81">
        <w:rPr>
          <w:rFonts w:ascii="Calibri" w:hAnsi="Calibri" w:cs="Calibri"/>
          <w:sz w:val="32"/>
        </w:rPr>
        <w:t xml:space="preserve">3. </w:t>
      </w:r>
      <w:r w:rsidR="00FD6A26" w:rsidRPr="008A1D81">
        <w:rPr>
          <w:rFonts w:ascii="Calibri" w:hAnsi="Calibri" w:cs="Calibri"/>
          <w:sz w:val="32"/>
        </w:rPr>
        <w:t>Procedure</w:t>
      </w:r>
      <w:bookmarkEnd w:id="487"/>
      <w:bookmarkEnd w:id="488"/>
      <w:bookmarkEnd w:id="489"/>
      <w:r w:rsidR="00FD6A26" w:rsidRPr="008A1D81">
        <w:rPr>
          <w:rFonts w:ascii="Calibri" w:hAnsi="Calibri" w:cs="Calibri"/>
          <w:sz w:val="32"/>
        </w:rPr>
        <w:t xml:space="preserve"> </w:t>
      </w:r>
    </w:p>
    <w:p w14:paraId="178BCC18" w14:textId="77777777" w:rsidR="00FD6A26" w:rsidRPr="008A1D81" w:rsidRDefault="00FD6A26" w:rsidP="00FD6A26">
      <w:pPr>
        <w:spacing w:after="120"/>
        <w:rPr>
          <w:rFonts w:ascii="Calibri" w:hAnsi="Calibri" w:cs="Calibri"/>
          <w:sz w:val="22"/>
        </w:rPr>
      </w:pPr>
      <w:r w:rsidRPr="008A1D81">
        <w:rPr>
          <w:rFonts w:ascii="Calibri" w:hAnsi="Calibri" w:cs="Calibri"/>
          <w:sz w:val="22"/>
        </w:rPr>
        <w:t>The following table lists the activities for implementing this Procedure:</w:t>
      </w:r>
    </w:p>
    <w:p w14:paraId="69216472" w14:textId="77777777" w:rsidR="00FD6A26" w:rsidRPr="008A1D81" w:rsidRDefault="00FD6A26" w:rsidP="00FD6A26">
      <w:pPr>
        <w:rPr>
          <w:rFonts w:ascii="Calibri" w:hAnsi="Calibri" w:cs="Calibri"/>
          <w:i/>
          <w:color w:val="00B2A9" w:themeColor="accent1"/>
        </w:rPr>
      </w:pPr>
      <w:r w:rsidRPr="008A1D81">
        <w:rPr>
          <w:rFonts w:ascii="Calibri" w:eastAsiaTheme="minorHAnsi" w:hAnsi="Calibri" w:cs="Calibri"/>
          <w:color w:val="436EF7"/>
        </w:rPr>
        <w:t>&lt;Modify the activities below to suit the structure and business needs of your agency</w:t>
      </w:r>
      <w:r w:rsidRPr="008A1D81">
        <w:rPr>
          <w:rFonts w:ascii="Calibri" w:hAnsi="Calibri" w:cs="Calibri"/>
          <w:color w:val="436EF7"/>
        </w:rPr>
        <w:t>&gt;</w:t>
      </w:r>
    </w:p>
    <w:tbl>
      <w:tblPr>
        <w:tblStyle w:val="TableGrid"/>
        <w:tblW w:w="10031" w:type="dxa"/>
        <w:tblLook w:val="04A0" w:firstRow="1" w:lastRow="0" w:firstColumn="1" w:lastColumn="0" w:noHBand="0" w:noVBand="1"/>
      </w:tblPr>
      <w:tblGrid>
        <w:gridCol w:w="2093"/>
        <w:gridCol w:w="7938"/>
      </w:tblGrid>
      <w:tr w:rsidR="00FD6A26" w:rsidRPr="00BE56F1" w14:paraId="537C3907" w14:textId="77777777" w:rsidTr="00555DC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dxa"/>
            <w:shd w:val="clear" w:color="auto" w:fill="auto"/>
          </w:tcPr>
          <w:p w14:paraId="3A42D3B6" w14:textId="75E4C9EF" w:rsidR="00FD6A26" w:rsidRPr="008A1D81" w:rsidRDefault="00FD6A26" w:rsidP="008A1D81">
            <w:pPr>
              <w:pStyle w:val="ListParagraph"/>
              <w:numPr>
                <w:ilvl w:val="1"/>
                <w:numId w:val="311"/>
              </w:numPr>
              <w:rPr>
                <w:rFonts w:ascii="Calibri" w:hAnsi="Calibri" w:cs="Calibri"/>
                <w:sz w:val="22"/>
              </w:rPr>
            </w:pPr>
            <w:r w:rsidRPr="008A1D81">
              <w:rPr>
                <w:rFonts w:ascii="Calibri" w:hAnsi="Calibri" w:cs="Calibri"/>
                <w:sz w:val="22"/>
              </w:rPr>
              <w:t>Obtaining a Card</w:t>
            </w:r>
          </w:p>
        </w:tc>
        <w:tc>
          <w:tcPr>
            <w:tcW w:w="0" w:type="dxa"/>
            <w:shd w:val="clear" w:color="auto" w:fill="auto"/>
          </w:tcPr>
          <w:p w14:paraId="30C0B8B9" w14:textId="77777777" w:rsidR="00FD6A26" w:rsidRPr="00B8302F" w:rsidRDefault="00FD6A26" w:rsidP="00B8342A">
            <w:pPr>
              <w:pStyle w:val="ListParagraph"/>
              <w:numPr>
                <w:ilvl w:val="0"/>
                <w:numId w:val="21"/>
              </w:numPr>
              <w:spacing w:before="4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B8302F">
              <w:rPr>
                <w:rFonts w:ascii="Calibri" w:hAnsi="Calibri" w:cs="Calibri"/>
                <w:sz w:val="22"/>
                <w:szCs w:val="22"/>
              </w:rPr>
              <w:t>Cardholder applicants must:</w:t>
            </w:r>
          </w:p>
          <w:p w14:paraId="6C7B4F3F" w14:textId="734BD163" w:rsidR="00FD6A26" w:rsidRPr="00B8302F" w:rsidRDefault="00FD6A26" w:rsidP="00B8342A">
            <w:pPr>
              <w:pStyle w:val="ListParagraph"/>
              <w:numPr>
                <w:ilvl w:val="1"/>
                <w:numId w:val="21"/>
              </w:numPr>
              <w:spacing w:before="20" w:after="0" w:line="240" w:lineRule="auto"/>
              <w:ind w:left="602" w:hanging="284"/>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B8302F">
              <w:rPr>
                <w:rFonts w:ascii="Calibri" w:hAnsi="Calibri" w:cs="Calibri"/>
                <w:sz w:val="22"/>
                <w:szCs w:val="22"/>
              </w:rPr>
              <w:t>complete the Purchasing Card Application Form</w:t>
            </w:r>
            <w:r w:rsidRPr="00B8302F">
              <w:rPr>
                <w:rFonts w:ascii="Calibri" w:hAnsi="Calibri" w:cs="Calibri"/>
                <w:b/>
                <w:sz w:val="22"/>
                <w:szCs w:val="22"/>
              </w:rPr>
              <w:t xml:space="preserve"> </w:t>
            </w:r>
            <w:r w:rsidRPr="00B8302F">
              <w:rPr>
                <w:rFonts w:ascii="Calibri" w:hAnsi="Calibri" w:cs="Calibri"/>
                <w:sz w:val="22"/>
                <w:szCs w:val="22"/>
              </w:rPr>
              <w:t>and obtain approval from their reporting managers, and</w:t>
            </w:r>
          </w:p>
          <w:p w14:paraId="519C0D03" w14:textId="3EACA559" w:rsidR="00FD6A26" w:rsidRPr="00B8302F" w:rsidRDefault="00FD6A26" w:rsidP="00B8342A">
            <w:pPr>
              <w:pStyle w:val="ListParagraph"/>
              <w:numPr>
                <w:ilvl w:val="1"/>
                <w:numId w:val="21"/>
              </w:numPr>
              <w:spacing w:before="20" w:after="0" w:line="240" w:lineRule="auto"/>
              <w:ind w:left="602" w:hanging="284"/>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B8302F">
              <w:rPr>
                <w:rFonts w:ascii="Calibri" w:hAnsi="Calibri" w:cs="Calibri"/>
                <w:sz w:val="22"/>
                <w:szCs w:val="22"/>
              </w:rPr>
              <w:t>submit the completed Form to the Finance Manager</w:t>
            </w:r>
            <w:r w:rsidR="00AB5EE9">
              <w:rPr>
                <w:rFonts w:ascii="Calibri" w:hAnsi="Calibri" w:cs="Calibri"/>
                <w:sz w:val="22"/>
                <w:szCs w:val="22"/>
              </w:rPr>
              <w:t xml:space="preserve"> or Card Administrator</w:t>
            </w:r>
          </w:p>
          <w:p w14:paraId="6AABFFEF" w14:textId="00500DD8" w:rsidR="00FD6A26" w:rsidRPr="00B8302F" w:rsidRDefault="00FD6A26" w:rsidP="00B8342A">
            <w:pPr>
              <w:pStyle w:val="ListParagraph"/>
              <w:numPr>
                <w:ilvl w:val="0"/>
                <w:numId w:val="21"/>
              </w:numPr>
              <w:spacing w:before="4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B8302F">
              <w:rPr>
                <w:rFonts w:ascii="Calibri" w:hAnsi="Calibri" w:cs="Calibri"/>
                <w:sz w:val="22"/>
                <w:szCs w:val="22"/>
              </w:rPr>
              <w:t xml:space="preserve">The Finance Manager </w:t>
            </w:r>
            <w:r w:rsidR="00AC24C8">
              <w:rPr>
                <w:rFonts w:ascii="Calibri" w:hAnsi="Calibri" w:cs="Calibri"/>
                <w:sz w:val="22"/>
                <w:szCs w:val="22"/>
              </w:rPr>
              <w:t xml:space="preserve">or Card Administrator </w:t>
            </w:r>
            <w:r w:rsidRPr="00B8302F">
              <w:rPr>
                <w:rFonts w:ascii="Calibri" w:hAnsi="Calibri" w:cs="Calibri"/>
                <w:sz w:val="22"/>
                <w:szCs w:val="22"/>
              </w:rPr>
              <w:t>reviews and forwards the submitted Form to the Accountable Officer for approval.</w:t>
            </w:r>
          </w:p>
          <w:p w14:paraId="6386577A" w14:textId="77777777" w:rsidR="00FD6A26" w:rsidRPr="00B8302F" w:rsidRDefault="00FD6A26" w:rsidP="00B8342A">
            <w:pPr>
              <w:pStyle w:val="ListParagraph"/>
              <w:numPr>
                <w:ilvl w:val="0"/>
                <w:numId w:val="21"/>
              </w:numPr>
              <w:spacing w:before="4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B8302F">
              <w:rPr>
                <w:rFonts w:ascii="Calibri" w:hAnsi="Calibri" w:cs="Calibri"/>
                <w:sz w:val="22"/>
                <w:szCs w:val="22"/>
              </w:rPr>
              <w:t>The Finance Manager emails the Card provider to order the approved Card.</w:t>
            </w:r>
          </w:p>
          <w:p w14:paraId="33D6D37D" w14:textId="77777777" w:rsidR="00FD6A26" w:rsidRPr="00B8302F" w:rsidRDefault="00FD6A26" w:rsidP="00B8342A">
            <w:pPr>
              <w:pStyle w:val="ListParagraph"/>
              <w:numPr>
                <w:ilvl w:val="0"/>
                <w:numId w:val="21"/>
              </w:numPr>
              <w:spacing w:before="4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B8302F">
              <w:rPr>
                <w:rFonts w:ascii="Calibri" w:hAnsi="Calibri" w:cs="Calibri"/>
                <w:sz w:val="22"/>
                <w:szCs w:val="22"/>
              </w:rPr>
              <w:t>The Finance Officer updates the Card Register.</w:t>
            </w:r>
          </w:p>
        </w:tc>
      </w:tr>
      <w:tr w:rsidR="00FD6A26" w:rsidRPr="00BE56F1" w14:paraId="6ED6BEFA" w14:textId="77777777" w:rsidTr="00B8342A">
        <w:tc>
          <w:tcPr>
            <w:tcW w:w="2093" w:type="dxa"/>
          </w:tcPr>
          <w:p w14:paraId="5FA49A7B" w14:textId="1A2FC806" w:rsidR="00FD6A26" w:rsidRPr="008A1D81" w:rsidRDefault="00FD6A26" w:rsidP="008A1D81">
            <w:pPr>
              <w:pStyle w:val="ListParagraph"/>
              <w:numPr>
                <w:ilvl w:val="1"/>
                <w:numId w:val="311"/>
              </w:numPr>
              <w:tabs>
                <w:tab w:val="left" w:pos="426"/>
              </w:tabs>
              <w:spacing w:before="40" w:line="240" w:lineRule="auto"/>
              <w:rPr>
                <w:rFonts w:ascii="Calibri" w:hAnsi="Calibri" w:cs="Calibri"/>
                <w:sz w:val="22"/>
                <w:szCs w:val="22"/>
              </w:rPr>
            </w:pPr>
            <w:r w:rsidRPr="008A1D81">
              <w:rPr>
                <w:rFonts w:ascii="Calibri" w:hAnsi="Calibri" w:cs="Calibri"/>
                <w:sz w:val="22"/>
                <w:szCs w:val="22"/>
              </w:rPr>
              <w:t>Reconciling a</w:t>
            </w:r>
            <w:r w:rsidR="00AC24C8">
              <w:rPr>
                <w:rFonts w:ascii="Calibri" w:hAnsi="Calibri" w:cs="Calibri"/>
                <w:sz w:val="22"/>
                <w:szCs w:val="22"/>
              </w:rPr>
              <w:t xml:space="preserve"> </w:t>
            </w:r>
            <w:r w:rsidRPr="008A1D81">
              <w:rPr>
                <w:rFonts w:ascii="Calibri" w:hAnsi="Calibri" w:cs="Calibri"/>
                <w:sz w:val="22"/>
                <w:szCs w:val="22"/>
              </w:rPr>
              <w:t>Card</w:t>
            </w:r>
          </w:p>
        </w:tc>
        <w:tc>
          <w:tcPr>
            <w:tcW w:w="7938" w:type="dxa"/>
          </w:tcPr>
          <w:p w14:paraId="48C751D3" w14:textId="77777777" w:rsidR="00FD6A26" w:rsidRPr="00CC437C" w:rsidRDefault="00FD6A26" w:rsidP="00B8342A">
            <w:pPr>
              <w:pStyle w:val="ListParagraph"/>
              <w:numPr>
                <w:ilvl w:val="0"/>
                <w:numId w:val="21"/>
              </w:numPr>
              <w:spacing w:before="40" w:after="0" w:line="240" w:lineRule="auto"/>
              <w:ind w:left="176" w:hanging="176"/>
              <w:contextualSpacing w:val="0"/>
              <w:rPr>
                <w:rFonts w:ascii="Calibri" w:hAnsi="Calibri" w:cs="Calibri"/>
                <w:sz w:val="22"/>
                <w:szCs w:val="22"/>
              </w:rPr>
            </w:pPr>
            <w:r w:rsidRPr="00CC437C">
              <w:rPr>
                <w:rFonts w:ascii="Calibri" w:hAnsi="Calibri" w:cs="Calibri"/>
                <w:sz w:val="22"/>
                <w:szCs w:val="22"/>
              </w:rPr>
              <w:t>The Finance Officer ensures that a monthly Card statement received from the Card provider is distributed to each individual Cardholder.</w:t>
            </w:r>
          </w:p>
          <w:p w14:paraId="219AF022" w14:textId="77777777" w:rsidR="00FD6A26" w:rsidRPr="00CC437C" w:rsidRDefault="00FD6A26" w:rsidP="00B8342A">
            <w:pPr>
              <w:pStyle w:val="ListParagraph"/>
              <w:numPr>
                <w:ilvl w:val="0"/>
                <w:numId w:val="21"/>
              </w:numPr>
              <w:spacing w:before="40" w:after="0" w:line="240" w:lineRule="auto"/>
              <w:ind w:left="176" w:hanging="176"/>
              <w:rPr>
                <w:rFonts w:ascii="Calibri" w:hAnsi="Calibri" w:cs="Calibri"/>
                <w:sz w:val="22"/>
                <w:szCs w:val="22"/>
              </w:rPr>
            </w:pPr>
            <w:r w:rsidRPr="00CC437C">
              <w:rPr>
                <w:rFonts w:ascii="Calibri" w:hAnsi="Calibri" w:cs="Calibri"/>
                <w:sz w:val="22"/>
                <w:szCs w:val="22"/>
              </w:rPr>
              <w:t>Cardholders are required to:</w:t>
            </w:r>
          </w:p>
          <w:p w14:paraId="4FFB1215" w14:textId="77777777" w:rsidR="00FD6A26" w:rsidRPr="00CC437C" w:rsidRDefault="00FD6A26" w:rsidP="00B8342A">
            <w:pPr>
              <w:pStyle w:val="ListParagraph"/>
              <w:numPr>
                <w:ilvl w:val="1"/>
                <w:numId w:val="21"/>
              </w:numPr>
              <w:spacing w:before="20" w:after="0" w:line="240" w:lineRule="auto"/>
              <w:ind w:left="602" w:hanging="284"/>
              <w:contextualSpacing w:val="0"/>
              <w:rPr>
                <w:rFonts w:ascii="Calibri" w:hAnsi="Calibri" w:cs="Calibri"/>
                <w:sz w:val="22"/>
                <w:szCs w:val="22"/>
              </w:rPr>
            </w:pPr>
            <w:r w:rsidRPr="00CC437C">
              <w:rPr>
                <w:rFonts w:ascii="Calibri" w:hAnsi="Calibri" w:cs="Calibri"/>
                <w:sz w:val="22"/>
                <w:szCs w:val="22"/>
              </w:rPr>
              <w:t>review and confirm each transaction against Card statements received;</w:t>
            </w:r>
          </w:p>
          <w:p w14:paraId="6DF17F46" w14:textId="77777777" w:rsidR="00FD6A26" w:rsidRPr="00CC437C" w:rsidRDefault="00FD6A26" w:rsidP="00B8342A">
            <w:pPr>
              <w:pStyle w:val="ListParagraph"/>
              <w:numPr>
                <w:ilvl w:val="1"/>
                <w:numId w:val="21"/>
              </w:numPr>
              <w:spacing w:before="20" w:after="0" w:line="240" w:lineRule="auto"/>
              <w:ind w:left="602" w:hanging="284"/>
              <w:contextualSpacing w:val="0"/>
              <w:rPr>
                <w:rFonts w:ascii="Calibri" w:hAnsi="Calibri" w:cs="Calibri"/>
                <w:sz w:val="22"/>
                <w:szCs w:val="22"/>
              </w:rPr>
            </w:pPr>
            <w:r w:rsidRPr="00CC437C">
              <w:rPr>
                <w:rFonts w:ascii="Calibri" w:hAnsi="Calibri" w:cs="Calibri"/>
                <w:sz w:val="22"/>
                <w:szCs w:val="22"/>
              </w:rPr>
              <w:t>provide accounting code and supporting documentations for each transaction;</w:t>
            </w:r>
          </w:p>
          <w:p w14:paraId="64ACA3DA" w14:textId="36195CA2" w:rsidR="00FD6A26" w:rsidRPr="00CC437C" w:rsidRDefault="00FD6A26" w:rsidP="00B8342A">
            <w:pPr>
              <w:pStyle w:val="ListParagraph"/>
              <w:numPr>
                <w:ilvl w:val="1"/>
                <w:numId w:val="21"/>
              </w:numPr>
              <w:spacing w:before="20" w:after="0" w:line="240" w:lineRule="auto"/>
              <w:ind w:left="602" w:hanging="284"/>
              <w:contextualSpacing w:val="0"/>
              <w:rPr>
                <w:rFonts w:ascii="Calibri" w:hAnsi="Calibri" w:cs="Calibri"/>
                <w:sz w:val="22"/>
                <w:szCs w:val="22"/>
              </w:rPr>
            </w:pPr>
            <w:r w:rsidRPr="00CC437C">
              <w:rPr>
                <w:rFonts w:ascii="Calibri" w:hAnsi="Calibri" w:cs="Calibri"/>
                <w:sz w:val="22"/>
                <w:szCs w:val="22"/>
              </w:rPr>
              <w:t>repay the value of inadvertent personal purchases (including GST), by either EFTs or cheques</w:t>
            </w:r>
            <w:r w:rsidR="00AC24C8">
              <w:rPr>
                <w:rFonts w:ascii="Calibri" w:hAnsi="Calibri" w:cs="Calibri"/>
                <w:sz w:val="22"/>
                <w:szCs w:val="22"/>
              </w:rPr>
              <w:t xml:space="preserve"> and report to the Card Administrator</w:t>
            </w:r>
          </w:p>
          <w:p w14:paraId="4E16D31D" w14:textId="77777777" w:rsidR="00FD6A26" w:rsidRPr="00CC437C" w:rsidRDefault="00FD6A26" w:rsidP="00B8342A">
            <w:pPr>
              <w:pStyle w:val="ListParagraph"/>
              <w:numPr>
                <w:ilvl w:val="1"/>
                <w:numId w:val="21"/>
              </w:numPr>
              <w:spacing w:before="20" w:after="0" w:line="240" w:lineRule="auto"/>
              <w:ind w:left="602" w:hanging="284"/>
              <w:contextualSpacing w:val="0"/>
              <w:rPr>
                <w:rFonts w:ascii="Calibri" w:hAnsi="Calibri" w:cs="Calibri"/>
                <w:sz w:val="22"/>
                <w:szCs w:val="22"/>
              </w:rPr>
            </w:pPr>
            <w:r w:rsidRPr="00CC437C">
              <w:rPr>
                <w:rFonts w:ascii="Calibri" w:hAnsi="Calibri" w:cs="Calibri"/>
                <w:sz w:val="22"/>
                <w:szCs w:val="22"/>
              </w:rPr>
              <w:t>resolve any incorrect or unrecognised charges with the suppliers or Card provider, and promptly advise the Finance Manager, and</w:t>
            </w:r>
          </w:p>
          <w:p w14:paraId="5CADCF1C" w14:textId="77777777" w:rsidR="00FD6A26" w:rsidRPr="00CC437C" w:rsidRDefault="00FD6A26" w:rsidP="00B8342A">
            <w:pPr>
              <w:pStyle w:val="ListParagraph"/>
              <w:numPr>
                <w:ilvl w:val="1"/>
                <w:numId w:val="21"/>
              </w:numPr>
              <w:spacing w:before="20" w:after="0" w:line="240" w:lineRule="auto"/>
              <w:ind w:left="602" w:hanging="284"/>
              <w:contextualSpacing w:val="0"/>
              <w:rPr>
                <w:rFonts w:ascii="Calibri" w:hAnsi="Calibri" w:cs="Calibri"/>
                <w:sz w:val="22"/>
                <w:szCs w:val="22"/>
              </w:rPr>
            </w:pPr>
            <w:r w:rsidRPr="00CC437C">
              <w:rPr>
                <w:rFonts w:ascii="Calibri" w:hAnsi="Calibri" w:cs="Calibri"/>
                <w:sz w:val="22"/>
                <w:szCs w:val="22"/>
              </w:rPr>
              <w:t xml:space="preserve">ensure five working days are allowed for the Reporting Manager </w:t>
            </w:r>
            <w:r w:rsidRPr="00CC437C">
              <w:rPr>
                <w:rFonts w:ascii="Calibri" w:hAnsi="Calibri" w:cs="Calibri"/>
                <w:color w:val="436EF7"/>
                <w:sz w:val="22"/>
                <w:szCs w:val="22"/>
              </w:rPr>
              <w:t>&lt;modify role to suit the agency’s structure&gt;</w:t>
            </w:r>
            <w:r w:rsidRPr="00CC437C">
              <w:rPr>
                <w:rFonts w:ascii="Calibri" w:hAnsi="Calibri" w:cs="Calibri"/>
                <w:sz w:val="22"/>
                <w:szCs w:val="22"/>
              </w:rPr>
              <w:t xml:space="preserve"> to approve all purchases before month end.</w:t>
            </w:r>
          </w:p>
          <w:p w14:paraId="12EF3B44" w14:textId="77777777" w:rsidR="00FD6A26" w:rsidRPr="00CC437C" w:rsidRDefault="00FD6A26" w:rsidP="00B8342A">
            <w:pPr>
              <w:pStyle w:val="ListParagraph"/>
              <w:numPr>
                <w:ilvl w:val="0"/>
                <w:numId w:val="21"/>
              </w:numPr>
              <w:spacing w:before="40" w:after="0" w:line="240" w:lineRule="auto"/>
              <w:ind w:left="176" w:hanging="176"/>
              <w:rPr>
                <w:rFonts w:ascii="Calibri" w:hAnsi="Calibri" w:cs="Calibri"/>
                <w:sz w:val="22"/>
                <w:szCs w:val="22"/>
              </w:rPr>
            </w:pPr>
            <w:r w:rsidRPr="00CC437C">
              <w:rPr>
                <w:rFonts w:ascii="Calibri" w:hAnsi="Calibri" w:cs="Calibri"/>
                <w:sz w:val="22"/>
                <w:szCs w:val="22"/>
              </w:rPr>
              <w:t xml:space="preserve">The Reporting Manager </w:t>
            </w:r>
            <w:r w:rsidRPr="00CC437C">
              <w:rPr>
                <w:rFonts w:ascii="Calibri" w:hAnsi="Calibri" w:cs="Calibri"/>
                <w:color w:val="436EF7"/>
                <w:sz w:val="22"/>
                <w:szCs w:val="22"/>
              </w:rPr>
              <w:t xml:space="preserve">&lt;modify role to suit the agency’s structure&gt; </w:t>
            </w:r>
            <w:r w:rsidRPr="00CC437C">
              <w:rPr>
                <w:rFonts w:ascii="Calibri" w:hAnsi="Calibri" w:cs="Calibri"/>
                <w:sz w:val="22"/>
                <w:szCs w:val="22"/>
              </w:rPr>
              <w:t>are required to:</w:t>
            </w:r>
          </w:p>
          <w:p w14:paraId="7EC16E39" w14:textId="50962F9B" w:rsidR="00FD6A26" w:rsidRPr="00CC437C" w:rsidRDefault="00FD6A26" w:rsidP="00B8342A">
            <w:pPr>
              <w:pStyle w:val="ListParagraph"/>
              <w:numPr>
                <w:ilvl w:val="1"/>
                <w:numId w:val="21"/>
              </w:numPr>
              <w:spacing w:before="20" w:after="0" w:line="240" w:lineRule="auto"/>
              <w:ind w:left="601" w:hanging="284"/>
              <w:contextualSpacing w:val="0"/>
              <w:rPr>
                <w:rFonts w:ascii="Calibri" w:hAnsi="Calibri" w:cs="Calibri"/>
                <w:sz w:val="22"/>
                <w:szCs w:val="22"/>
              </w:rPr>
            </w:pPr>
            <w:r w:rsidRPr="00CC437C">
              <w:rPr>
                <w:rFonts w:ascii="Calibri" w:hAnsi="Calibri" w:cs="Calibri"/>
                <w:sz w:val="22"/>
                <w:szCs w:val="22"/>
              </w:rPr>
              <w:t>physically sign-off and date the Card statement and reconciliation</w:t>
            </w:r>
            <w:r w:rsidR="00AC24C8">
              <w:rPr>
                <w:rFonts w:ascii="Calibri" w:hAnsi="Calibri" w:cs="Calibri"/>
                <w:sz w:val="22"/>
                <w:szCs w:val="22"/>
              </w:rPr>
              <w:t xml:space="preserve"> </w:t>
            </w:r>
            <w:r w:rsidR="00AC24C8" w:rsidRPr="00A20C5B">
              <w:rPr>
                <w:rFonts w:ascii="Calibri" w:hAnsi="Calibri" w:cs="Calibri"/>
                <w:sz w:val="22"/>
                <w:szCs w:val="22"/>
              </w:rPr>
              <w:t>monthly</w:t>
            </w:r>
            <w:r w:rsidRPr="00A20C5B">
              <w:rPr>
                <w:rFonts w:ascii="Calibri" w:hAnsi="Calibri" w:cs="Calibri"/>
                <w:sz w:val="22"/>
                <w:szCs w:val="22"/>
              </w:rPr>
              <w:t>, if</w:t>
            </w:r>
            <w:r w:rsidRPr="00CC437C">
              <w:rPr>
                <w:rFonts w:ascii="Calibri" w:hAnsi="Calibri" w:cs="Calibri"/>
                <w:sz w:val="22"/>
                <w:szCs w:val="22"/>
              </w:rPr>
              <w:t xml:space="preserve"> satisfied that the transactions are:</w:t>
            </w:r>
          </w:p>
          <w:p w14:paraId="5DAE8EB2" w14:textId="77777777" w:rsidR="00FD6A26" w:rsidRPr="00CC437C" w:rsidRDefault="00FD6A26" w:rsidP="00B8342A">
            <w:pPr>
              <w:pStyle w:val="ListParagraph"/>
              <w:numPr>
                <w:ilvl w:val="2"/>
                <w:numId w:val="21"/>
              </w:numPr>
              <w:spacing w:after="20" w:line="240" w:lineRule="auto"/>
              <w:ind w:left="884" w:hanging="284"/>
              <w:contextualSpacing w:val="0"/>
              <w:rPr>
                <w:rFonts w:ascii="Calibri" w:hAnsi="Calibri" w:cs="Calibri"/>
                <w:sz w:val="22"/>
                <w:szCs w:val="22"/>
              </w:rPr>
            </w:pPr>
            <w:r w:rsidRPr="00CC437C">
              <w:rPr>
                <w:rFonts w:ascii="Calibri" w:hAnsi="Calibri" w:cs="Calibri"/>
                <w:sz w:val="22"/>
                <w:szCs w:val="22"/>
              </w:rPr>
              <w:t>legitimate corporate expenditure;</w:t>
            </w:r>
          </w:p>
          <w:p w14:paraId="0CA52499" w14:textId="77777777" w:rsidR="00FD6A26" w:rsidRPr="00CC437C" w:rsidRDefault="00FD6A26" w:rsidP="00B8342A">
            <w:pPr>
              <w:pStyle w:val="ListParagraph"/>
              <w:numPr>
                <w:ilvl w:val="2"/>
                <w:numId w:val="21"/>
              </w:numPr>
              <w:spacing w:after="20" w:line="240" w:lineRule="auto"/>
              <w:ind w:left="884" w:hanging="284"/>
              <w:contextualSpacing w:val="0"/>
              <w:rPr>
                <w:rFonts w:ascii="Calibri" w:hAnsi="Calibri" w:cs="Calibri"/>
                <w:sz w:val="22"/>
                <w:szCs w:val="22"/>
              </w:rPr>
            </w:pPr>
            <w:r w:rsidRPr="00CC437C">
              <w:rPr>
                <w:rFonts w:ascii="Calibri" w:hAnsi="Calibri" w:cs="Calibri"/>
                <w:sz w:val="22"/>
                <w:szCs w:val="22"/>
              </w:rPr>
              <w:t>not prohibited purchases, and</w:t>
            </w:r>
          </w:p>
          <w:p w14:paraId="3679C492" w14:textId="77777777" w:rsidR="00FD6A26" w:rsidRPr="00CC437C" w:rsidRDefault="00FD6A26" w:rsidP="00B8342A">
            <w:pPr>
              <w:pStyle w:val="ListParagraph"/>
              <w:numPr>
                <w:ilvl w:val="2"/>
                <w:numId w:val="21"/>
              </w:numPr>
              <w:spacing w:after="20" w:line="240" w:lineRule="auto"/>
              <w:ind w:left="884" w:hanging="284"/>
              <w:contextualSpacing w:val="0"/>
              <w:rPr>
                <w:rFonts w:ascii="Calibri" w:hAnsi="Calibri" w:cs="Calibri"/>
                <w:sz w:val="22"/>
                <w:szCs w:val="22"/>
              </w:rPr>
            </w:pPr>
            <w:r w:rsidRPr="00CC437C">
              <w:rPr>
                <w:rFonts w:ascii="Calibri" w:hAnsi="Calibri" w:cs="Calibri"/>
                <w:sz w:val="22"/>
                <w:szCs w:val="22"/>
              </w:rPr>
              <w:t>supported by Tax invoices, receipts or approved expenditure forms;</w:t>
            </w:r>
          </w:p>
          <w:p w14:paraId="7876D759" w14:textId="77777777" w:rsidR="00FD6A26" w:rsidRPr="00CC437C" w:rsidRDefault="00FD6A26" w:rsidP="00B8342A">
            <w:pPr>
              <w:pStyle w:val="ListParagraph"/>
              <w:numPr>
                <w:ilvl w:val="1"/>
                <w:numId w:val="21"/>
              </w:numPr>
              <w:spacing w:before="20" w:after="0" w:line="240" w:lineRule="auto"/>
              <w:ind w:left="601" w:hanging="284"/>
              <w:contextualSpacing w:val="0"/>
              <w:rPr>
                <w:rFonts w:ascii="Calibri" w:hAnsi="Calibri" w:cs="Calibri"/>
                <w:sz w:val="22"/>
                <w:szCs w:val="22"/>
              </w:rPr>
            </w:pPr>
            <w:r w:rsidRPr="00CC437C">
              <w:rPr>
                <w:rFonts w:ascii="Calibri" w:hAnsi="Calibri" w:cs="Calibri"/>
                <w:sz w:val="22"/>
                <w:szCs w:val="22"/>
              </w:rPr>
              <w:t>liaise with the Cardholder to resolve discrepancies and/or concerns, and</w:t>
            </w:r>
          </w:p>
          <w:p w14:paraId="02306806" w14:textId="4BA910DE" w:rsidR="00FD6A26" w:rsidRDefault="00FD6A26" w:rsidP="00B8342A">
            <w:pPr>
              <w:pStyle w:val="ListParagraph"/>
              <w:numPr>
                <w:ilvl w:val="1"/>
                <w:numId w:val="21"/>
              </w:numPr>
              <w:spacing w:before="20" w:after="0" w:line="240" w:lineRule="auto"/>
              <w:ind w:left="601" w:hanging="284"/>
              <w:contextualSpacing w:val="0"/>
              <w:rPr>
                <w:rFonts w:ascii="Calibri" w:hAnsi="Calibri" w:cs="Calibri"/>
                <w:sz w:val="22"/>
                <w:szCs w:val="22"/>
              </w:rPr>
            </w:pPr>
            <w:r w:rsidRPr="00CC437C">
              <w:rPr>
                <w:rFonts w:ascii="Calibri" w:hAnsi="Calibri" w:cs="Calibri"/>
                <w:sz w:val="22"/>
                <w:szCs w:val="22"/>
              </w:rPr>
              <w:t>advise the Finance Manager if after consultation with the Cardholders, there are still concerns regarding inappropriate purchases and/or non-compliance with this policy and procedure.</w:t>
            </w:r>
          </w:p>
          <w:p w14:paraId="2FF8F0D0" w14:textId="05F464DB" w:rsidR="00AC24C8" w:rsidRPr="00CC437C" w:rsidRDefault="00613458" w:rsidP="00B8342A">
            <w:pPr>
              <w:pStyle w:val="ListParagraph"/>
              <w:numPr>
                <w:ilvl w:val="1"/>
                <w:numId w:val="21"/>
              </w:numPr>
              <w:spacing w:before="20" w:after="0" w:line="240" w:lineRule="auto"/>
              <w:ind w:left="601" w:hanging="284"/>
              <w:contextualSpacing w:val="0"/>
              <w:rPr>
                <w:rFonts w:ascii="Calibri" w:hAnsi="Calibri" w:cs="Calibri"/>
                <w:sz w:val="22"/>
                <w:szCs w:val="22"/>
              </w:rPr>
            </w:pPr>
            <w:r>
              <w:rPr>
                <w:rFonts w:ascii="Calibri" w:hAnsi="Calibri" w:cs="Calibri"/>
                <w:sz w:val="22"/>
                <w:szCs w:val="22"/>
              </w:rPr>
              <w:t>report disputed transactions with the bank</w:t>
            </w:r>
          </w:p>
          <w:p w14:paraId="161356DE" w14:textId="77777777" w:rsidR="00FD6A26" w:rsidRPr="00CC437C" w:rsidRDefault="00FD6A26" w:rsidP="00B8342A">
            <w:pPr>
              <w:pStyle w:val="ListParagraph"/>
              <w:numPr>
                <w:ilvl w:val="0"/>
                <w:numId w:val="21"/>
              </w:numPr>
              <w:spacing w:before="40" w:after="0" w:line="240" w:lineRule="auto"/>
              <w:ind w:left="176" w:hanging="176"/>
              <w:rPr>
                <w:rFonts w:ascii="Calibri" w:hAnsi="Calibri" w:cs="Calibri"/>
                <w:sz w:val="22"/>
                <w:szCs w:val="22"/>
              </w:rPr>
            </w:pPr>
            <w:r w:rsidRPr="00CC437C">
              <w:rPr>
                <w:rFonts w:ascii="Calibri" w:hAnsi="Calibri" w:cs="Calibri"/>
                <w:sz w:val="22"/>
                <w:szCs w:val="22"/>
              </w:rPr>
              <w:t>The Finance Manager is required to:</w:t>
            </w:r>
          </w:p>
          <w:p w14:paraId="7EF84E53" w14:textId="77777777" w:rsidR="00FD6A26" w:rsidRPr="00CC437C" w:rsidRDefault="00FD6A26" w:rsidP="00B8342A">
            <w:pPr>
              <w:pStyle w:val="ListParagraph"/>
              <w:numPr>
                <w:ilvl w:val="1"/>
                <w:numId w:val="21"/>
              </w:numPr>
              <w:spacing w:before="20" w:after="0" w:line="240" w:lineRule="auto"/>
              <w:ind w:left="602" w:hanging="284"/>
              <w:contextualSpacing w:val="0"/>
              <w:rPr>
                <w:rFonts w:ascii="Calibri" w:hAnsi="Calibri" w:cs="Calibri"/>
                <w:sz w:val="22"/>
                <w:szCs w:val="22"/>
              </w:rPr>
            </w:pPr>
            <w:r w:rsidRPr="00CC437C">
              <w:rPr>
                <w:rFonts w:ascii="Calibri" w:hAnsi="Calibri" w:cs="Calibri"/>
                <w:sz w:val="22"/>
                <w:szCs w:val="22"/>
              </w:rPr>
              <w:t>ensure monthly Card reconciliations are signed-off with all discrepancies and/or concerns resolved, and</w:t>
            </w:r>
          </w:p>
          <w:p w14:paraId="16E1C888" w14:textId="77777777" w:rsidR="00FD6A26" w:rsidRPr="00CC437C" w:rsidRDefault="00FD6A26" w:rsidP="00B8342A">
            <w:pPr>
              <w:pStyle w:val="ListParagraph"/>
              <w:numPr>
                <w:ilvl w:val="1"/>
                <w:numId w:val="21"/>
              </w:numPr>
              <w:spacing w:before="20" w:after="0" w:line="240" w:lineRule="auto"/>
              <w:ind w:left="602" w:hanging="284"/>
              <w:contextualSpacing w:val="0"/>
              <w:rPr>
                <w:rFonts w:ascii="Calibri" w:hAnsi="Calibri" w:cs="Calibri"/>
                <w:sz w:val="22"/>
                <w:szCs w:val="22"/>
              </w:rPr>
            </w:pPr>
            <w:r w:rsidRPr="00CC437C">
              <w:rPr>
                <w:rFonts w:ascii="Calibri" w:hAnsi="Calibri" w:cs="Calibri"/>
                <w:sz w:val="22"/>
                <w:szCs w:val="22"/>
              </w:rPr>
              <w:t>forward the signed-off Card statement to the Finance Officer for payment processing.</w:t>
            </w:r>
          </w:p>
        </w:tc>
      </w:tr>
      <w:tr w:rsidR="00FD6A26" w:rsidRPr="00BE56F1" w14:paraId="5688D14C" w14:textId="77777777" w:rsidTr="00B8342A">
        <w:tc>
          <w:tcPr>
            <w:tcW w:w="2093" w:type="dxa"/>
          </w:tcPr>
          <w:p w14:paraId="3F697827" w14:textId="77777777" w:rsidR="00FD6A26" w:rsidRPr="00CC437C" w:rsidRDefault="00FD6A26" w:rsidP="008A1D81">
            <w:pPr>
              <w:pStyle w:val="ListParagraph"/>
              <w:numPr>
                <w:ilvl w:val="1"/>
                <w:numId w:val="311"/>
              </w:numPr>
              <w:tabs>
                <w:tab w:val="left" w:pos="426"/>
              </w:tabs>
              <w:spacing w:before="40" w:after="0" w:line="240" w:lineRule="auto"/>
              <w:ind w:left="426" w:hanging="426"/>
              <w:rPr>
                <w:rFonts w:ascii="Calibri" w:hAnsi="Calibri" w:cs="Calibri"/>
                <w:sz w:val="22"/>
                <w:szCs w:val="22"/>
              </w:rPr>
            </w:pPr>
            <w:r w:rsidRPr="00CC437C">
              <w:rPr>
                <w:rFonts w:ascii="Calibri" w:hAnsi="Calibri" w:cs="Calibri"/>
                <w:sz w:val="22"/>
                <w:szCs w:val="22"/>
              </w:rPr>
              <w:t>Reporting a lost or stolen Card</w:t>
            </w:r>
          </w:p>
        </w:tc>
        <w:tc>
          <w:tcPr>
            <w:tcW w:w="7938" w:type="dxa"/>
          </w:tcPr>
          <w:p w14:paraId="4C334968" w14:textId="77777777" w:rsidR="00FD6A26" w:rsidRPr="00CC437C" w:rsidRDefault="00FD6A26" w:rsidP="00B8342A">
            <w:pPr>
              <w:pStyle w:val="ListParagraph"/>
              <w:numPr>
                <w:ilvl w:val="0"/>
                <w:numId w:val="21"/>
              </w:numPr>
              <w:spacing w:before="40" w:after="0" w:line="240" w:lineRule="auto"/>
              <w:ind w:left="176" w:hanging="176"/>
              <w:contextualSpacing w:val="0"/>
              <w:rPr>
                <w:rFonts w:ascii="Calibri" w:hAnsi="Calibri" w:cs="Calibri"/>
                <w:sz w:val="22"/>
                <w:szCs w:val="22"/>
              </w:rPr>
            </w:pPr>
            <w:r w:rsidRPr="00CC437C">
              <w:rPr>
                <w:rFonts w:ascii="Calibri" w:hAnsi="Calibri" w:cs="Calibri"/>
                <w:sz w:val="22"/>
                <w:szCs w:val="22"/>
              </w:rPr>
              <w:t>Cardholders are required to:</w:t>
            </w:r>
          </w:p>
          <w:p w14:paraId="6694016E" w14:textId="06037B84" w:rsidR="00FD6A26" w:rsidRPr="00CC437C" w:rsidRDefault="00FD6A26" w:rsidP="00B8342A">
            <w:pPr>
              <w:pStyle w:val="ListParagraph"/>
              <w:numPr>
                <w:ilvl w:val="1"/>
                <w:numId w:val="21"/>
              </w:numPr>
              <w:spacing w:before="20" w:after="0" w:line="240" w:lineRule="auto"/>
              <w:ind w:left="602" w:hanging="284"/>
              <w:contextualSpacing w:val="0"/>
              <w:rPr>
                <w:rFonts w:ascii="Calibri" w:hAnsi="Calibri" w:cs="Calibri"/>
                <w:sz w:val="22"/>
                <w:szCs w:val="22"/>
              </w:rPr>
            </w:pPr>
            <w:r w:rsidRPr="00CC437C">
              <w:rPr>
                <w:rFonts w:ascii="Calibri" w:hAnsi="Calibri" w:cs="Calibri"/>
                <w:sz w:val="22"/>
                <w:szCs w:val="22"/>
              </w:rPr>
              <w:t xml:space="preserve">immediately report the loss or theft of Cards to the Card provider, using the </w:t>
            </w:r>
            <w:proofErr w:type="gramStart"/>
            <w:r w:rsidRPr="00CC437C">
              <w:rPr>
                <w:rFonts w:ascii="Calibri" w:hAnsi="Calibri" w:cs="Calibri"/>
                <w:sz w:val="22"/>
                <w:szCs w:val="22"/>
              </w:rPr>
              <w:t>24</w:t>
            </w:r>
            <w:r w:rsidR="00A20C5B">
              <w:rPr>
                <w:rFonts w:ascii="Calibri" w:hAnsi="Calibri" w:cs="Calibri"/>
                <w:sz w:val="22"/>
                <w:szCs w:val="22"/>
              </w:rPr>
              <w:t xml:space="preserve"> </w:t>
            </w:r>
            <w:r w:rsidRPr="00CC437C">
              <w:rPr>
                <w:rFonts w:ascii="Calibri" w:hAnsi="Calibri" w:cs="Calibri"/>
                <w:sz w:val="22"/>
                <w:szCs w:val="22"/>
              </w:rPr>
              <w:t>hour</w:t>
            </w:r>
            <w:proofErr w:type="gramEnd"/>
            <w:r w:rsidRPr="00CC437C">
              <w:rPr>
                <w:rFonts w:ascii="Calibri" w:hAnsi="Calibri" w:cs="Calibri"/>
                <w:sz w:val="22"/>
                <w:szCs w:val="22"/>
              </w:rPr>
              <w:t xml:space="preserve"> emergency number and follow any instructions provided by the Card provider;</w:t>
            </w:r>
          </w:p>
          <w:p w14:paraId="5707D351" w14:textId="08B5B4CF" w:rsidR="00FD6A26" w:rsidRPr="00CC437C" w:rsidRDefault="00FD6A26" w:rsidP="00B8342A">
            <w:pPr>
              <w:pStyle w:val="ListParagraph"/>
              <w:numPr>
                <w:ilvl w:val="1"/>
                <w:numId w:val="21"/>
              </w:numPr>
              <w:spacing w:before="20" w:after="0" w:line="240" w:lineRule="auto"/>
              <w:ind w:left="602" w:hanging="284"/>
              <w:contextualSpacing w:val="0"/>
              <w:rPr>
                <w:rFonts w:ascii="Calibri" w:hAnsi="Calibri" w:cs="Calibri"/>
                <w:sz w:val="22"/>
                <w:szCs w:val="22"/>
              </w:rPr>
            </w:pPr>
            <w:r w:rsidRPr="00CC437C">
              <w:rPr>
                <w:rFonts w:ascii="Calibri" w:hAnsi="Calibri" w:cs="Calibri"/>
                <w:sz w:val="22"/>
                <w:szCs w:val="22"/>
              </w:rPr>
              <w:t>report the loss or theft to the Finance Manager</w:t>
            </w:r>
            <w:r w:rsidR="00613458">
              <w:rPr>
                <w:rFonts w:ascii="Calibri" w:hAnsi="Calibri" w:cs="Calibri"/>
                <w:sz w:val="22"/>
                <w:szCs w:val="22"/>
              </w:rPr>
              <w:t xml:space="preserve"> or Card Administrator</w:t>
            </w:r>
            <w:r w:rsidRPr="00CC437C">
              <w:rPr>
                <w:rFonts w:ascii="Calibri" w:hAnsi="Calibri" w:cs="Calibri"/>
                <w:sz w:val="22"/>
                <w:szCs w:val="22"/>
              </w:rPr>
              <w:t>, as soon as possible, and</w:t>
            </w:r>
          </w:p>
          <w:p w14:paraId="6242BC04" w14:textId="77777777" w:rsidR="00FD6A26" w:rsidRPr="00CC437C" w:rsidRDefault="00FD6A26" w:rsidP="00B8342A">
            <w:pPr>
              <w:pStyle w:val="ListParagraph"/>
              <w:numPr>
                <w:ilvl w:val="1"/>
                <w:numId w:val="21"/>
              </w:numPr>
              <w:spacing w:before="20" w:after="0" w:line="240" w:lineRule="auto"/>
              <w:ind w:left="602" w:hanging="284"/>
              <w:contextualSpacing w:val="0"/>
              <w:rPr>
                <w:rFonts w:ascii="Calibri" w:hAnsi="Calibri" w:cs="Calibri"/>
                <w:sz w:val="22"/>
                <w:szCs w:val="22"/>
              </w:rPr>
            </w:pPr>
            <w:r w:rsidRPr="00CC437C">
              <w:rPr>
                <w:rFonts w:ascii="Calibri" w:hAnsi="Calibri" w:cs="Calibri"/>
                <w:sz w:val="22"/>
                <w:szCs w:val="22"/>
              </w:rPr>
              <w:t>request a replacement Card with the Finance Manager, if required.</w:t>
            </w:r>
          </w:p>
          <w:p w14:paraId="3533CD61" w14:textId="77777777" w:rsidR="00FD6A26" w:rsidRPr="00CC437C" w:rsidRDefault="00FD6A26" w:rsidP="00B8342A">
            <w:pPr>
              <w:pStyle w:val="ListParagraph"/>
              <w:numPr>
                <w:ilvl w:val="0"/>
                <w:numId w:val="21"/>
              </w:numPr>
              <w:spacing w:before="40" w:after="0" w:line="240" w:lineRule="auto"/>
              <w:ind w:left="176" w:hanging="176"/>
              <w:contextualSpacing w:val="0"/>
              <w:rPr>
                <w:rFonts w:ascii="Calibri" w:hAnsi="Calibri" w:cs="Calibri"/>
                <w:sz w:val="22"/>
                <w:szCs w:val="22"/>
              </w:rPr>
            </w:pPr>
            <w:r w:rsidRPr="00CC437C">
              <w:rPr>
                <w:rFonts w:ascii="Calibri" w:hAnsi="Calibri" w:cs="Calibri"/>
                <w:sz w:val="22"/>
                <w:szCs w:val="22"/>
              </w:rPr>
              <w:t>The Finance Manager is required to:</w:t>
            </w:r>
          </w:p>
          <w:p w14:paraId="1F5AD99B" w14:textId="77777777" w:rsidR="00FD6A26" w:rsidRPr="00CC437C" w:rsidRDefault="00FD6A26" w:rsidP="00B8342A">
            <w:pPr>
              <w:pStyle w:val="ListParagraph"/>
              <w:numPr>
                <w:ilvl w:val="1"/>
                <w:numId w:val="21"/>
              </w:numPr>
              <w:spacing w:before="20" w:after="0" w:line="240" w:lineRule="auto"/>
              <w:ind w:left="602" w:hanging="284"/>
              <w:contextualSpacing w:val="0"/>
              <w:rPr>
                <w:rFonts w:ascii="Calibri" w:hAnsi="Calibri" w:cs="Calibri"/>
                <w:sz w:val="22"/>
                <w:szCs w:val="22"/>
              </w:rPr>
            </w:pPr>
            <w:r w:rsidRPr="00CC437C">
              <w:rPr>
                <w:rFonts w:ascii="Calibri" w:hAnsi="Calibri" w:cs="Calibri"/>
                <w:sz w:val="22"/>
                <w:szCs w:val="22"/>
              </w:rPr>
              <w:t>confirm with the Card provider that the loss or theft of Cards were reported, and</w:t>
            </w:r>
          </w:p>
          <w:p w14:paraId="7B5AE134" w14:textId="77777777" w:rsidR="00FD6A26" w:rsidRPr="00CC437C" w:rsidRDefault="00FD6A26" w:rsidP="00B8342A">
            <w:pPr>
              <w:pStyle w:val="ListParagraph"/>
              <w:numPr>
                <w:ilvl w:val="1"/>
                <w:numId w:val="21"/>
              </w:numPr>
              <w:spacing w:before="20" w:after="0" w:line="240" w:lineRule="auto"/>
              <w:ind w:left="602" w:hanging="284"/>
              <w:contextualSpacing w:val="0"/>
              <w:rPr>
                <w:rFonts w:ascii="Calibri" w:hAnsi="Calibri" w:cs="Calibri"/>
                <w:sz w:val="22"/>
                <w:szCs w:val="22"/>
              </w:rPr>
            </w:pPr>
            <w:r w:rsidRPr="00CC437C">
              <w:rPr>
                <w:rFonts w:ascii="Calibri" w:hAnsi="Calibri" w:cs="Calibri"/>
                <w:sz w:val="22"/>
                <w:szCs w:val="22"/>
              </w:rPr>
              <w:t>arrange a replacement Card, if still required.</w:t>
            </w:r>
          </w:p>
          <w:p w14:paraId="687E762F" w14:textId="77777777" w:rsidR="00FD6A26" w:rsidRPr="00CC437C" w:rsidRDefault="00FD6A26" w:rsidP="00B8342A">
            <w:pPr>
              <w:pStyle w:val="ListParagraph"/>
              <w:numPr>
                <w:ilvl w:val="0"/>
                <w:numId w:val="21"/>
              </w:numPr>
              <w:spacing w:before="40" w:after="0" w:line="240" w:lineRule="auto"/>
              <w:ind w:left="176" w:hanging="176"/>
              <w:rPr>
                <w:rFonts w:ascii="Calibri" w:hAnsi="Calibri" w:cs="Calibri"/>
                <w:sz w:val="22"/>
                <w:szCs w:val="22"/>
              </w:rPr>
            </w:pPr>
            <w:r w:rsidRPr="00CC437C">
              <w:rPr>
                <w:rFonts w:ascii="Calibri" w:hAnsi="Calibri" w:cs="Calibri"/>
                <w:sz w:val="22"/>
                <w:szCs w:val="22"/>
              </w:rPr>
              <w:t>The Finance Officer is required to update the Card Register on lost or stolen Cards.</w:t>
            </w:r>
          </w:p>
        </w:tc>
      </w:tr>
      <w:tr w:rsidR="00FD6A26" w:rsidRPr="00BE56F1" w14:paraId="43CC6354" w14:textId="77777777" w:rsidTr="00B8342A">
        <w:tc>
          <w:tcPr>
            <w:tcW w:w="2093" w:type="dxa"/>
          </w:tcPr>
          <w:p w14:paraId="59D243D9" w14:textId="77777777" w:rsidR="00FD6A26" w:rsidRPr="00CC437C" w:rsidRDefault="00FD6A26" w:rsidP="008A1D81">
            <w:pPr>
              <w:pStyle w:val="ListParagraph"/>
              <w:numPr>
                <w:ilvl w:val="1"/>
                <w:numId w:val="311"/>
              </w:numPr>
              <w:tabs>
                <w:tab w:val="left" w:pos="426"/>
              </w:tabs>
              <w:spacing w:before="40" w:after="0" w:line="240" w:lineRule="auto"/>
              <w:ind w:left="426" w:hanging="426"/>
              <w:rPr>
                <w:rFonts w:ascii="Calibri" w:hAnsi="Calibri" w:cs="Calibri"/>
                <w:sz w:val="22"/>
                <w:szCs w:val="22"/>
              </w:rPr>
            </w:pPr>
            <w:r w:rsidRPr="00CC437C">
              <w:rPr>
                <w:rFonts w:ascii="Calibri" w:hAnsi="Calibri" w:cs="Calibri"/>
                <w:sz w:val="22"/>
                <w:szCs w:val="22"/>
              </w:rPr>
              <w:t>Surrender of a Card</w:t>
            </w:r>
          </w:p>
        </w:tc>
        <w:tc>
          <w:tcPr>
            <w:tcW w:w="7938" w:type="dxa"/>
          </w:tcPr>
          <w:p w14:paraId="7281C39B" w14:textId="77777777" w:rsidR="00FD6A26" w:rsidRPr="00CC437C" w:rsidRDefault="00FD6A26" w:rsidP="00B8342A">
            <w:pPr>
              <w:pStyle w:val="ListParagraph"/>
              <w:numPr>
                <w:ilvl w:val="0"/>
                <w:numId w:val="21"/>
              </w:numPr>
              <w:spacing w:before="40" w:after="0" w:line="240" w:lineRule="auto"/>
              <w:ind w:left="176" w:hanging="176"/>
              <w:contextualSpacing w:val="0"/>
              <w:rPr>
                <w:rFonts w:ascii="Calibri" w:hAnsi="Calibri" w:cs="Calibri"/>
                <w:sz w:val="22"/>
                <w:szCs w:val="22"/>
              </w:rPr>
            </w:pPr>
            <w:r w:rsidRPr="00CC437C">
              <w:rPr>
                <w:rFonts w:ascii="Calibri" w:hAnsi="Calibri" w:cs="Calibri"/>
                <w:sz w:val="22"/>
                <w:szCs w:val="22"/>
              </w:rPr>
              <w:t>Cardholder is required to:</w:t>
            </w:r>
          </w:p>
          <w:p w14:paraId="773A0119" w14:textId="77777777" w:rsidR="00FD6A26" w:rsidRPr="00CC437C" w:rsidRDefault="00FD6A26" w:rsidP="00B8342A">
            <w:pPr>
              <w:pStyle w:val="ListParagraph"/>
              <w:numPr>
                <w:ilvl w:val="1"/>
                <w:numId w:val="21"/>
              </w:numPr>
              <w:spacing w:before="20" w:after="0" w:line="240" w:lineRule="auto"/>
              <w:ind w:left="601" w:hanging="283"/>
              <w:contextualSpacing w:val="0"/>
              <w:rPr>
                <w:rFonts w:ascii="Calibri" w:hAnsi="Calibri" w:cs="Calibri"/>
                <w:sz w:val="22"/>
                <w:szCs w:val="22"/>
              </w:rPr>
            </w:pPr>
            <w:r w:rsidRPr="00CC437C">
              <w:rPr>
                <w:rFonts w:ascii="Calibri" w:hAnsi="Calibri" w:cs="Calibri"/>
                <w:sz w:val="22"/>
                <w:szCs w:val="22"/>
              </w:rPr>
              <w:t>advise the Finance Manager that a Card is no longer required as a result of:</w:t>
            </w:r>
          </w:p>
          <w:p w14:paraId="07491C96" w14:textId="77777777" w:rsidR="00FD6A26" w:rsidRPr="00CC437C" w:rsidRDefault="00FD6A26" w:rsidP="00B8342A">
            <w:pPr>
              <w:pStyle w:val="ListParagraph"/>
              <w:numPr>
                <w:ilvl w:val="2"/>
                <w:numId w:val="21"/>
              </w:numPr>
              <w:spacing w:after="0" w:line="240" w:lineRule="auto"/>
              <w:ind w:left="1026" w:hanging="284"/>
              <w:contextualSpacing w:val="0"/>
              <w:rPr>
                <w:rFonts w:ascii="Calibri" w:hAnsi="Calibri" w:cs="Calibri"/>
                <w:sz w:val="22"/>
                <w:szCs w:val="22"/>
              </w:rPr>
            </w:pPr>
            <w:r w:rsidRPr="00CC437C">
              <w:rPr>
                <w:rFonts w:ascii="Calibri" w:hAnsi="Calibri" w:cs="Calibri"/>
                <w:sz w:val="22"/>
                <w:szCs w:val="22"/>
              </w:rPr>
              <w:t>ceasing employment;</w:t>
            </w:r>
          </w:p>
          <w:p w14:paraId="1ADA6DC0" w14:textId="77777777" w:rsidR="00FD6A26" w:rsidRPr="00CC437C" w:rsidRDefault="00FD6A26" w:rsidP="00B8342A">
            <w:pPr>
              <w:pStyle w:val="ListParagraph"/>
              <w:numPr>
                <w:ilvl w:val="2"/>
                <w:numId w:val="21"/>
              </w:numPr>
              <w:spacing w:after="0" w:line="240" w:lineRule="auto"/>
              <w:ind w:left="1026" w:hanging="284"/>
              <w:contextualSpacing w:val="0"/>
              <w:rPr>
                <w:rFonts w:ascii="Calibri" w:hAnsi="Calibri" w:cs="Calibri"/>
                <w:sz w:val="22"/>
                <w:szCs w:val="22"/>
              </w:rPr>
            </w:pPr>
            <w:r w:rsidRPr="00CC437C">
              <w:rPr>
                <w:rFonts w:ascii="Calibri" w:hAnsi="Calibri" w:cs="Calibri"/>
                <w:sz w:val="22"/>
                <w:szCs w:val="22"/>
              </w:rPr>
              <w:t>transferring to an alternative role where a Card is not required;</w:t>
            </w:r>
          </w:p>
          <w:p w14:paraId="48B12EA0" w14:textId="77777777" w:rsidR="00FD6A26" w:rsidRPr="00CC437C" w:rsidRDefault="00FD6A26" w:rsidP="00B8342A">
            <w:pPr>
              <w:pStyle w:val="ListParagraph"/>
              <w:numPr>
                <w:ilvl w:val="2"/>
                <w:numId w:val="21"/>
              </w:numPr>
              <w:spacing w:after="0" w:line="240" w:lineRule="auto"/>
              <w:ind w:left="1026" w:hanging="284"/>
              <w:contextualSpacing w:val="0"/>
              <w:rPr>
                <w:rFonts w:ascii="Calibri" w:hAnsi="Calibri" w:cs="Calibri"/>
                <w:sz w:val="22"/>
                <w:szCs w:val="22"/>
              </w:rPr>
            </w:pPr>
            <w:r w:rsidRPr="00CC437C">
              <w:rPr>
                <w:rFonts w:ascii="Calibri" w:hAnsi="Calibri" w:cs="Calibri"/>
                <w:sz w:val="22"/>
                <w:szCs w:val="22"/>
              </w:rPr>
              <w:t>changing responsibilities, and</w:t>
            </w:r>
          </w:p>
          <w:p w14:paraId="50567BBA" w14:textId="77777777" w:rsidR="00FD6A26" w:rsidRPr="00CC437C" w:rsidRDefault="00FD6A26" w:rsidP="00B8342A">
            <w:pPr>
              <w:pStyle w:val="ListParagraph"/>
              <w:numPr>
                <w:ilvl w:val="2"/>
                <w:numId w:val="21"/>
              </w:numPr>
              <w:spacing w:after="0" w:line="240" w:lineRule="auto"/>
              <w:ind w:left="1026" w:hanging="284"/>
              <w:contextualSpacing w:val="0"/>
              <w:rPr>
                <w:rFonts w:ascii="Calibri" w:hAnsi="Calibri" w:cs="Calibri"/>
                <w:sz w:val="22"/>
                <w:szCs w:val="22"/>
              </w:rPr>
            </w:pPr>
            <w:r w:rsidRPr="00CC437C">
              <w:rPr>
                <w:rFonts w:ascii="Calibri" w:hAnsi="Calibri" w:cs="Calibri"/>
                <w:sz w:val="22"/>
                <w:szCs w:val="22"/>
              </w:rPr>
              <w:t>there being inadequate Card use to justify retention;</w:t>
            </w:r>
          </w:p>
          <w:p w14:paraId="20D572FA" w14:textId="77777777" w:rsidR="00FD6A26" w:rsidRPr="00CC437C" w:rsidRDefault="00FD6A26" w:rsidP="00B8342A">
            <w:pPr>
              <w:pStyle w:val="ListParagraph"/>
              <w:numPr>
                <w:ilvl w:val="1"/>
                <w:numId w:val="21"/>
              </w:numPr>
              <w:spacing w:before="20" w:after="0" w:line="240" w:lineRule="auto"/>
              <w:ind w:left="602" w:hanging="284"/>
              <w:contextualSpacing w:val="0"/>
              <w:rPr>
                <w:rFonts w:ascii="Calibri" w:hAnsi="Calibri" w:cs="Calibri"/>
                <w:sz w:val="22"/>
                <w:szCs w:val="22"/>
              </w:rPr>
            </w:pPr>
            <w:r w:rsidRPr="00CC437C">
              <w:rPr>
                <w:rFonts w:ascii="Calibri" w:hAnsi="Calibri" w:cs="Calibri"/>
                <w:sz w:val="22"/>
                <w:szCs w:val="22"/>
              </w:rPr>
              <w:t>return the Card in person to the Finance Officer, and</w:t>
            </w:r>
          </w:p>
          <w:p w14:paraId="37A8A395" w14:textId="77777777" w:rsidR="00FD6A26" w:rsidRPr="00CC437C" w:rsidRDefault="00FD6A26" w:rsidP="00B8342A">
            <w:pPr>
              <w:pStyle w:val="ListParagraph"/>
              <w:numPr>
                <w:ilvl w:val="1"/>
                <w:numId w:val="21"/>
              </w:numPr>
              <w:spacing w:before="20" w:after="0" w:line="240" w:lineRule="auto"/>
              <w:ind w:left="602" w:hanging="284"/>
              <w:contextualSpacing w:val="0"/>
              <w:rPr>
                <w:rFonts w:ascii="Calibri" w:hAnsi="Calibri" w:cs="Calibri"/>
                <w:sz w:val="22"/>
                <w:szCs w:val="22"/>
              </w:rPr>
            </w:pPr>
            <w:r w:rsidRPr="00CC437C">
              <w:rPr>
                <w:rFonts w:ascii="Calibri" w:hAnsi="Calibri" w:cs="Calibri"/>
                <w:sz w:val="22"/>
                <w:szCs w:val="22"/>
              </w:rPr>
              <w:t>complete the final Card reconciliation with relevant supporting documents.</w:t>
            </w:r>
          </w:p>
          <w:p w14:paraId="5B985EE6" w14:textId="77777777" w:rsidR="00FD6A26" w:rsidRPr="00CC437C" w:rsidRDefault="00FD6A26" w:rsidP="00B8342A">
            <w:pPr>
              <w:pStyle w:val="ListParagraph"/>
              <w:numPr>
                <w:ilvl w:val="0"/>
                <w:numId w:val="21"/>
              </w:numPr>
              <w:spacing w:before="40" w:after="0" w:line="240" w:lineRule="auto"/>
              <w:ind w:left="176" w:hanging="176"/>
              <w:rPr>
                <w:rFonts w:ascii="Calibri" w:hAnsi="Calibri" w:cs="Calibri"/>
                <w:sz w:val="22"/>
                <w:szCs w:val="22"/>
              </w:rPr>
            </w:pPr>
            <w:r w:rsidRPr="00CC437C">
              <w:rPr>
                <w:rFonts w:ascii="Calibri" w:hAnsi="Calibri" w:cs="Calibri"/>
                <w:sz w:val="22"/>
                <w:szCs w:val="22"/>
              </w:rPr>
              <w:t>The Finance Officer is required to:</w:t>
            </w:r>
          </w:p>
          <w:p w14:paraId="7F7D7A3D" w14:textId="77777777" w:rsidR="00FD6A26" w:rsidRPr="00CC437C" w:rsidRDefault="00FD6A26" w:rsidP="00B8342A">
            <w:pPr>
              <w:pStyle w:val="ListParagraph"/>
              <w:numPr>
                <w:ilvl w:val="1"/>
                <w:numId w:val="21"/>
              </w:numPr>
              <w:spacing w:before="20" w:after="0" w:line="240" w:lineRule="auto"/>
              <w:ind w:left="602" w:hanging="284"/>
              <w:contextualSpacing w:val="0"/>
              <w:rPr>
                <w:rFonts w:ascii="Calibri" w:hAnsi="Calibri" w:cs="Calibri"/>
                <w:sz w:val="22"/>
                <w:szCs w:val="22"/>
              </w:rPr>
            </w:pPr>
            <w:r w:rsidRPr="00CC437C">
              <w:rPr>
                <w:rFonts w:ascii="Calibri" w:hAnsi="Calibri" w:cs="Calibri"/>
                <w:sz w:val="22"/>
                <w:szCs w:val="22"/>
              </w:rPr>
              <w:t>ensure final Card reconciliation is completed;</w:t>
            </w:r>
          </w:p>
          <w:p w14:paraId="0BC76A74" w14:textId="77777777" w:rsidR="00FD6A26" w:rsidRPr="00CC437C" w:rsidRDefault="00FD6A26" w:rsidP="00B8342A">
            <w:pPr>
              <w:pStyle w:val="ListParagraph"/>
              <w:numPr>
                <w:ilvl w:val="1"/>
                <w:numId w:val="21"/>
              </w:numPr>
              <w:spacing w:before="20" w:after="0" w:line="240" w:lineRule="auto"/>
              <w:ind w:left="602" w:hanging="284"/>
              <w:contextualSpacing w:val="0"/>
              <w:rPr>
                <w:rFonts w:ascii="Calibri" w:hAnsi="Calibri" w:cs="Calibri"/>
                <w:sz w:val="22"/>
                <w:szCs w:val="22"/>
              </w:rPr>
            </w:pPr>
            <w:r w:rsidRPr="00CC437C">
              <w:rPr>
                <w:rFonts w:ascii="Calibri" w:hAnsi="Calibri" w:cs="Calibri"/>
                <w:sz w:val="22"/>
                <w:szCs w:val="22"/>
              </w:rPr>
              <w:t>arrange the cancellation of the Card by emailing the Card provider;</w:t>
            </w:r>
          </w:p>
          <w:p w14:paraId="7C4B9404" w14:textId="77777777" w:rsidR="00FD6A26" w:rsidRPr="00CC437C" w:rsidRDefault="00FD6A26" w:rsidP="00B8342A">
            <w:pPr>
              <w:pStyle w:val="ListParagraph"/>
              <w:numPr>
                <w:ilvl w:val="1"/>
                <w:numId w:val="21"/>
              </w:numPr>
              <w:spacing w:before="20" w:after="0" w:line="240" w:lineRule="auto"/>
              <w:ind w:left="602" w:hanging="284"/>
              <w:contextualSpacing w:val="0"/>
              <w:rPr>
                <w:rFonts w:ascii="Calibri" w:hAnsi="Calibri" w:cs="Calibri"/>
                <w:sz w:val="22"/>
                <w:szCs w:val="22"/>
              </w:rPr>
            </w:pPr>
            <w:r w:rsidRPr="00CC437C">
              <w:rPr>
                <w:rFonts w:ascii="Calibri" w:hAnsi="Calibri" w:cs="Calibri"/>
                <w:sz w:val="22"/>
                <w:szCs w:val="22"/>
              </w:rPr>
              <w:t>destroy the surrender of Cards, and</w:t>
            </w:r>
          </w:p>
          <w:p w14:paraId="7A7A6046" w14:textId="77777777" w:rsidR="00FD6A26" w:rsidRPr="00CC437C" w:rsidRDefault="00FD6A26" w:rsidP="00B8342A">
            <w:pPr>
              <w:pStyle w:val="ListParagraph"/>
              <w:numPr>
                <w:ilvl w:val="1"/>
                <w:numId w:val="21"/>
              </w:numPr>
              <w:spacing w:before="20" w:after="0" w:line="240" w:lineRule="auto"/>
              <w:ind w:left="602" w:hanging="284"/>
              <w:contextualSpacing w:val="0"/>
              <w:rPr>
                <w:rFonts w:ascii="Calibri" w:hAnsi="Calibri" w:cs="Calibri"/>
                <w:sz w:val="22"/>
                <w:szCs w:val="22"/>
              </w:rPr>
            </w:pPr>
            <w:r w:rsidRPr="00CC437C">
              <w:rPr>
                <w:rFonts w:ascii="Calibri" w:hAnsi="Calibri" w:cs="Calibri"/>
                <w:sz w:val="22"/>
                <w:szCs w:val="22"/>
              </w:rPr>
              <w:t>update the Card Register.</w:t>
            </w:r>
          </w:p>
        </w:tc>
      </w:tr>
      <w:tr w:rsidR="00FD6A26" w:rsidRPr="00BE56F1" w14:paraId="016A503E" w14:textId="77777777" w:rsidTr="00B8342A">
        <w:tc>
          <w:tcPr>
            <w:tcW w:w="2093" w:type="dxa"/>
          </w:tcPr>
          <w:p w14:paraId="130B57C6" w14:textId="77777777" w:rsidR="00FD6A26" w:rsidRPr="00CC437C" w:rsidRDefault="00FD6A26" w:rsidP="008A1D81">
            <w:pPr>
              <w:pStyle w:val="ListParagraph"/>
              <w:numPr>
                <w:ilvl w:val="1"/>
                <w:numId w:val="311"/>
              </w:numPr>
              <w:tabs>
                <w:tab w:val="left" w:pos="426"/>
              </w:tabs>
              <w:spacing w:before="40" w:after="0" w:line="240" w:lineRule="auto"/>
              <w:ind w:left="426" w:hanging="426"/>
              <w:rPr>
                <w:rFonts w:ascii="Calibri" w:hAnsi="Calibri" w:cs="Calibri"/>
                <w:sz w:val="22"/>
                <w:szCs w:val="22"/>
              </w:rPr>
            </w:pPr>
            <w:r w:rsidRPr="00CC437C">
              <w:rPr>
                <w:rFonts w:ascii="Calibri" w:hAnsi="Calibri" w:cs="Calibri"/>
                <w:sz w:val="22"/>
                <w:szCs w:val="22"/>
              </w:rPr>
              <w:t>Suspension of a Card</w:t>
            </w:r>
          </w:p>
        </w:tc>
        <w:tc>
          <w:tcPr>
            <w:tcW w:w="7938" w:type="dxa"/>
          </w:tcPr>
          <w:p w14:paraId="3532FAA2" w14:textId="77777777" w:rsidR="00FD6A26" w:rsidRPr="00CC437C" w:rsidRDefault="00FD6A26" w:rsidP="00B8342A">
            <w:pPr>
              <w:pStyle w:val="ListParagraph"/>
              <w:numPr>
                <w:ilvl w:val="0"/>
                <w:numId w:val="21"/>
              </w:numPr>
              <w:spacing w:before="40" w:after="0" w:line="240" w:lineRule="auto"/>
              <w:ind w:left="176" w:hanging="176"/>
              <w:contextualSpacing w:val="0"/>
              <w:rPr>
                <w:rFonts w:ascii="Calibri" w:hAnsi="Calibri" w:cs="Calibri"/>
                <w:sz w:val="22"/>
                <w:szCs w:val="22"/>
              </w:rPr>
            </w:pPr>
            <w:r w:rsidRPr="00CC437C">
              <w:rPr>
                <w:rFonts w:ascii="Calibri" w:hAnsi="Calibri" w:cs="Calibri"/>
                <w:sz w:val="22"/>
                <w:szCs w:val="22"/>
              </w:rPr>
              <w:t>The Accountable Officer is to suspend a Card as recommended by the Finance Manager when serious breaches have been identified.</w:t>
            </w:r>
          </w:p>
          <w:p w14:paraId="7FC5D910" w14:textId="77777777" w:rsidR="00FD6A26" w:rsidRPr="00CC437C" w:rsidRDefault="00FD6A26" w:rsidP="00B8342A">
            <w:pPr>
              <w:pStyle w:val="ListParagraph"/>
              <w:numPr>
                <w:ilvl w:val="0"/>
                <w:numId w:val="21"/>
              </w:numPr>
              <w:spacing w:before="40" w:after="0" w:line="240" w:lineRule="auto"/>
              <w:ind w:left="176" w:hanging="176"/>
              <w:contextualSpacing w:val="0"/>
              <w:rPr>
                <w:rFonts w:ascii="Calibri" w:hAnsi="Calibri" w:cs="Calibri"/>
                <w:sz w:val="22"/>
                <w:szCs w:val="22"/>
              </w:rPr>
            </w:pPr>
            <w:r w:rsidRPr="00CC437C">
              <w:rPr>
                <w:rFonts w:ascii="Calibri" w:hAnsi="Calibri" w:cs="Calibri"/>
                <w:sz w:val="22"/>
                <w:szCs w:val="22"/>
              </w:rPr>
              <w:t>Cardholders are to return their Cards to the Finance Manager immediately.</w:t>
            </w:r>
          </w:p>
          <w:p w14:paraId="64252E33" w14:textId="77777777" w:rsidR="00FD6A26" w:rsidRPr="00CC437C" w:rsidRDefault="00FD6A26" w:rsidP="00B8342A">
            <w:pPr>
              <w:pStyle w:val="ListParagraph"/>
              <w:numPr>
                <w:ilvl w:val="0"/>
                <w:numId w:val="21"/>
              </w:numPr>
              <w:spacing w:before="40" w:after="0" w:line="240" w:lineRule="auto"/>
              <w:ind w:left="176" w:hanging="176"/>
              <w:contextualSpacing w:val="0"/>
              <w:rPr>
                <w:rFonts w:ascii="Calibri" w:hAnsi="Calibri" w:cs="Calibri"/>
                <w:sz w:val="22"/>
                <w:szCs w:val="22"/>
              </w:rPr>
            </w:pPr>
            <w:r w:rsidRPr="00CC437C">
              <w:rPr>
                <w:rFonts w:ascii="Calibri" w:hAnsi="Calibri" w:cs="Calibri"/>
                <w:sz w:val="22"/>
                <w:szCs w:val="22"/>
              </w:rPr>
              <w:t>The Finance Officer is to store the suspended Cards in a safe and email the Card provider immediately to arrange the suspension of the Cards.</w:t>
            </w:r>
          </w:p>
        </w:tc>
      </w:tr>
      <w:tr w:rsidR="00FD6A26" w:rsidRPr="00BE56F1" w14:paraId="055EA4F4" w14:textId="77777777" w:rsidTr="00B8342A">
        <w:tc>
          <w:tcPr>
            <w:tcW w:w="2093" w:type="dxa"/>
          </w:tcPr>
          <w:p w14:paraId="66951BB6" w14:textId="77777777" w:rsidR="00FD6A26" w:rsidRPr="00CC437C" w:rsidRDefault="00FD6A26" w:rsidP="008A1D81">
            <w:pPr>
              <w:pStyle w:val="ListParagraph"/>
              <w:numPr>
                <w:ilvl w:val="1"/>
                <w:numId w:val="311"/>
              </w:numPr>
              <w:tabs>
                <w:tab w:val="left" w:pos="426"/>
              </w:tabs>
              <w:spacing w:before="40" w:after="0" w:line="240" w:lineRule="auto"/>
              <w:ind w:left="426" w:hanging="426"/>
              <w:rPr>
                <w:rFonts w:ascii="Calibri" w:hAnsi="Calibri" w:cs="Calibri"/>
                <w:sz w:val="22"/>
                <w:szCs w:val="22"/>
              </w:rPr>
            </w:pPr>
            <w:r w:rsidRPr="00CC437C">
              <w:rPr>
                <w:rFonts w:ascii="Calibri" w:hAnsi="Calibri" w:cs="Calibri"/>
                <w:sz w:val="22"/>
                <w:szCs w:val="22"/>
              </w:rPr>
              <w:t>Compliance and reporting</w:t>
            </w:r>
          </w:p>
        </w:tc>
        <w:tc>
          <w:tcPr>
            <w:tcW w:w="7938" w:type="dxa"/>
          </w:tcPr>
          <w:p w14:paraId="0154F003" w14:textId="59FE1561" w:rsidR="00FD6A26" w:rsidRPr="00A20C5B" w:rsidRDefault="00613458" w:rsidP="00B8342A">
            <w:pPr>
              <w:pStyle w:val="ListParagraph"/>
              <w:numPr>
                <w:ilvl w:val="0"/>
                <w:numId w:val="21"/>
              </w:numPr>
              <w:spacing w:before="40" w:after="0" w:line="240" w:lineRule="auto"/>
              <w:ind w:left="176" w:hanging="176"/>
              <w:rPr>
                <w:rFonts w:ascii="Calibri" w:hAnsi="Calibri" w:cs="Calibri"/>
                <w:sz w:val="22"/>
                <w:szCs w:val="22"/>
              </w:rPr>
            </w:pPr>
            <w:r w:rsidRPr="008A1D81">
              <w:rPr>
                <w:rFonts w:ascii="Calibri" w:hAnsi="Calibri" w:cs="Calibri"/>
                <w:sz w:val="22"/>
                <w:szCs w:val="22"/>
              </w:rPr>
              <w:t>Monthly</w:t>
            </w:r>
            <w:r w:rsidR="00FD6A26" w:rsidRPr="008A1D81">
              <w:rPr>
                <w:rFonts w:ascii="Calibri" w:hAnsi="Calibri" w:cs="Calibri"/>
                <w:sz w:val="22"/>
                <w:szCs w:val="22"/>
              </w:rPr>
              <w:t>,</w:t>
            </w:r>
            <w:r w:rsidR="00FD6A26" w:rsidRPr="00A20C5B">
              <w:rPr>
                <w:rFonts w:ascii="Calibri" w:hAnsi="Calibri" w:cs="Calibri"/>
                <w:sz w:val="22"/>
                <w:szCs w:val="22"/>
              </w:rPr>
              <w:t xml:space="preserve"> the Finance Officer randomly checks that Cardholders have properly exercised their financial delegations and responsibilities.</w:t>
            </w:r>
          </w:p>
          <w:p w14:paraId="32884855" w14:textId="03870B0D" w:rsidR="00FD6A26" w:rsidRPr="00A20C5B" w:rsidRDefault="00613458" w:rsidP="00B8342A">
            <w:pPr>
              <w:pStyle w:val="ListParagraph"/>
              <w:numPr>
                <w:ilvl w:val="0"/>
                <w:numId w:val="21"/>
              </w:numPr>
              <w:spacing w:before="40" w:after="0" w:line="240" w:lineRule="auto"/>
              <w:ind w:left="176" w:hanging="176"/>
              <w:jc w:val="both"/>
              <w:rPr>
                <w:rFonts w:ascii="Calibri" w:hAnsi="Calibri" w:cs="Calibri"/>
                <w:sz w:val="22"/>
                <w:szCs w:val="22"/>
              </w:rPr>
            </w:pPr>
            <w:r w:rsidRPr="008A1D81">
              <w:rPr>
                <w:rFonts w:ascii="Calibri" w:hAnsi="Calibri" w:cs="Calibri"/>
                <w:sz w:val="22"/>
                <w:szCs w:val="22"/>
              </w:rPr>
              <w:t>Monthly</w:t>
            </w:r>
            <w:r w:rsidR="00FD6A26" w:rsidRPr="00A20C5B">
              <w:rPr>
                <w:rFonts w:ascii="Calibri" w:hAnsi="Calibri" w:cs="Calibri"/>
                <w:sz w:val="22"/>
                <w:szCs w:val="22"/>
              </w:rPr>
              <w:t>, the Finance Manager must:</w:t>
            </w:r>
          </w:p>
          <w:p w14:paraId="314BA2EC" w14:textId="77777777" w:rsidR="00FD6A26" w:rsidRPr="00A20C5B" w:rsidRDefault="00FD6A26" w:rsidP="00B8342A">
            <w:pPr>
              <w:pStyle w:val="ListParagraph"/>
              <w:numPr>
                <w:ilvl w:val="1"/>
                <w:numId w:val="21"/>
              </w:numPr>
              <w:spacing w:before="20" w:after="0" w:line="240" w:lineRule="auto"/>
              <w:ind w:left="602" w:hanging="284"/>
              <w:contextualSpacing w:val="0"/>
              <w:rPr>
                <w:rFonts w:ascii="Calibri" w:hAnsi="Calibri" w:cs="Calibri"/>
                <w:sz w:val="22"/>
                <w:szCs w:val="22"/>
              </w:rPr>
            </w:pPr>
            <w:r w:rsidRPr="00A20C5B">
              <w:rPr>
                <w:rFonts w:ascii="Calibri" w:hAnsi="Calibri" w:cs="Calibri"/>
                <w:sz w:val="22"/>
                <w:szCs w:val="22"/>
              </w:rPr>
              <w:t xml:space="preserve">review the register against payroll records to ensure terminated or phantom employees do not hold a </w:t>
            </w:r>
            <w:r w:rsidRPr="00A20C5B">
              <w:rPr>
                <w:rFonts w:ascii="Calibri" w:hAnsi="Calibri" w:cs="Calibri"/>
                <w:color w:val="436EF7"/>
                <w:sz w:val="22"/>
                <w:szCs w:val="22"/>
              </w:rPr>
              <w:t>&lt;insert agency name&gt;</w:t>
            </w:r>
            <w:r w:rsidRPr="00A20C5B">
              <w:rPr>
                <w:rFonts w:ascii="Calibri" w:hAnsi="Calibri" w:cs="Calibri"/>
                <w:sz w:val="22"/>
                <w:szCs w:val="22"/>
              </w:rPr>
              <w:t xml:space="preserve"> Card, and</w:t>
            </w:r>
          </w:p>
          <w:p w14:paraId="3DB605FF" w14:textId="77777777" w:rsidR="00FD6A26" w:rsidRPr="00A20C5B" w:rsidRDefault="00FD6A26" w:rsidP="00B8342A">
            <w:pPr>
              <w:pStyle w:val="ListParagraph"/>
              <w:numPr>
                <w:ilvl w:val="1"/>
                <w:numId w:val="21"/>
              </w:numPr>
              <w:spacing w:before="20" w:after="0" w:line="240" w:lineRule="auto"/>
              <w:ind w:left="602" w:hanging="284"/>
              <w:contextualSpacing w:val="0"/>
              <w:rPr>
                <w:rFonts w:ascii="Calibri" w:hAnsi="Calibri" w:cs="Calibri"/>
                <w:sz w:val="22"/>
                <w:szCs w:val="22"/>
              </w:rPr>
            </w:pPr>
            <w:r w:rsidRPr="00A20C5B">
              <w:rPr>
                <w:rFonts w:ascii="Calibri" w:hAnsi="Calibri" w:cs="Calibri"/>
                <w:sz w:val="22"/>
                <w:szCs w:val="22"/>
              </w:rPr>
              <w:t xml:space="preserve">request the authorised person </w:t>
            </w:r>
            <w:r w:rsidRPr="00A20C5B">
              <w:rPr>
                <w:rFonts w:ascii="Calibri" w:hAnsi="Calibri" w:cs="Calibri"/>
                <w:color w:val="436EF7"/>
                <w:sz w:val="22"/>
                <w:szCs w:val="22"/>
              </w:rPr>
              <w:t>&lt;insert role here&gt;</w:t>
            </w:r>
            <w:r w:rsidRPr="00A20C5B">
              <w:rPr>
                <w:rFonts w:ascii="Calibri" w:hAnsi="Calibri" w:cs="Calibri"/>
                <w:sz w:val="22"/>
                <w:szCs w:val="22"/>
              </w:rPr>
              <w:t xml:space="preserve"> of each business unit to review the list of Cardholders and advice whether Cards are still required, based on usage/business needs and if the limits are still appropriate.</w:t>
            </w:r>
          </w:p>
          <w:p w14:paraId="0B10EA0F" w14:textId="07DA08F8" w:rsidR="00FD6A26" w:rsidRPr="00CC437C" w:rsidRDefault="00FD6A26" w:rsidP="00B8342A">
            <w:pPr>
              <w:pStyle w:val="ListParagraph"/>
              <w:numPr>
                <w:ilvl w:val="0"/>
                <w:numId w:val="21"/>
              </w:numPr>
              <w:spacing w:before="40" w:after="0" w:line="240" w:lineRule="auto"/>
              <w:ind w:left="176" w:hanging="176"/>
              <w:contextualSpacing w:val="0"/>
              <w:rPr>
                <w:rFonts w:ascii="Calibri" w:hAnsi="Calibri" w:cs="Calibri"/>
                <w:sz w:val="22"/>
                <w:szCs w:val="22"/>
              </w:rPr>
            </w:pPr>
            <w:r w:rsidRPr="00A20C5B">
              <w:rPr>
                <w:rFonts w:ascii="Calibri" w:hAnsi="Calibri" w:cs="Calibri"/>
                <w:sz w:val="22"/>
                <w:szCs w:val="22"/>
              </w:rPr>
              <w:t xml:space="preserve">The Accountable Officer is required to annually certify that the </w:t>
            </w:r>
            <w:r w:rsidRPr="00A20C5B">
              <w:rPr>
                <w:rFonts w:ascii="Calibri" w:hAnsi="Calibri" w:cs="Calibri"/>
                <w:color w:val="436EF7"/>
                <w:sz w:val="22"/>
                <w:szCs w:val="22"/>
              </w:rPr>
              <w:t xml:space="preserve">&lt;insert agency name&gt; </w:t>
            </w:r>
            <w:r w:rsidRPr="00A20C5B">
              <w:rPr>
                <w:rFonts w:ascii="Calibri" w:hAnsi="Calibri" w:cs="Calibri"/>
                <w:sz w:val="22"/>
                <w:szCs w:val="22"/>
              </w:rPr>
              <w:t xml:space="preserve">has complied </w:t>
            </w:r>
            <w:r w:rsidRPr="008A1D81">
              <w:rPr>
                <w:rFonts w:ascii="Calibri" w:hAnsi="Calibri" w:cs="Calibri"/>
                <w:sz w:val="22"/>
                <w:szCs w:val="22"/>
              </w:rPr>
              <w:t>with Standing Direction</w:t>
            </w:r>
            <w:r w:rsidRPr="008A1D81">
              <w:rPr>
                <w:rFonts w:ascii="Calibri" w:hAnsi="Calibri" w:cs="Calibri"/>
                <w:i/>
                <w:sz w:val="22"/>
                <w:szCs w:val="22"/>
              </w:rPr>
              <w:t xml:space="preserve"> </w:t>
            </w:r>
            <w:r w:rsidRPr="008A1D81">
              <w:rPr>
                <w:rFonts w:ascii="Calibri" w:hAnsi="Calibri" w:cs="Calibri"/>
                <w:sz w:val="22"/>
                <w:szCs w:val="22"/>
              </w:rPr>
              <w:t>3.6,</w:t>
            </w:r>
            <w:r w:rsidRPr="00A20C5B">
              <w:rPr>
                <w:rFonts w:ascii="Calibri" w:hAnsi="Calibri" w:cs="Calibri"/>
                <w:sz w:val="22"/>
                <w:szCs w:val="22"/>
              </w:rPr>
              <w:t xml:space="preserve"> specifically</w:t>
            </w:r>
            <w:r w:rsidRPr="00CC437C">
              <w:rPr>
                <w:rFonts w:ascii="Calibri" w:hAnsi="Calibri" w:cs="Calibri"/>
                <w:sz w:val="22"/>
                <w:szCs w:val="22"/>
              </w:rPr>
              <w:t xml:space="preserve">: </w:t>
            </w:r>
          </w:p>
          <w:p w14:paraId="22EFF826" w14:textId="6EBF98E8" w:rsidR="00FD6A26" w:rsidRPr="00CC437C" w:rsidRDefault="00FD6A26" w:rsidP="00B8342A">
            <w:pPr>
              <w:pStyle w:val="ListParagraph"/>
              <w:numPr>
                <w:ilvl w:val="0"/>
                <w:numId w:val="54"/>
              </w:numPr>
              <w:spacing w:before="20" w:after="0" w:line="240" w:lineRule="auto"/>
              <w:ind w:left="743" w:hanging="284"/>
              <w:contextualSpacing w:val="0"/>
              <w:rPr>
                <w:rFonts w:ascii="Calibri" w:hAnsi="Calibri" w:cs="Calibri"/>
                <w:sz w:val="22"/>
                <w:szCs w:val="22"/>
              </w:rPr>
            </w:pPr>
            <w:r w:rsidRPr="00CC437C">
              <w:rPr>
                <w:rFonts w:ascii="Calibri" w:hAnsi="Calibri" w:cs="Calibri"/>
                <w:sz w:val="22"/>
                <w:szCs w:val="22"/>
              </w:rPr>
              <w:t>certifying compliance annually;</w:t>
            </w:r>
          </w:p>
          <w:p w14:paraId="6B0F9435" w14:textId="4759FC69" w:rsidR="00FD6A26" w:rsidRPr="00CC437C" w:rsidRDefault="00FD6A26" w:rsidP="00B8342A">
            <w:pPr>
              <w:pStyle w:val="ListParagraph"/>
              <w:numPr>
                <w:ilvl w:val="0"/>
                <w:numId w:val="54"/>
              </w:numPr>
              <w:spacing w:before="20" w:after="0" w:line="240" w:lineRule="auto"/>
              <w:ind w:left="743" w:hanging="284"/>
              <w:contextualSpacing w:val="0"/>
              <w:rPr>
                <w:rFonts w:ascii="Calibri" w:hAnsi="Calibri" w:cs="Calibri"/>
                <w:sz w:val="22"/>
                <w:szCs w:val="22"/>
              </w:rPr>
            </w:pPr>
            <w:r w:rsidRPr="00CC437C">
              <w:rPr>
                <w:rFonts w:ascii="Calibri" w:hAnsi="Calibri" w:cs="Calibri"/>
                <w:sz w:val="22"/>
                <w:szCs w:val="22"/>
              </w:rPr>
              <w:t xml:space="preserve">conducting an annual review of the </w:t>
            </w:r>
            <w:r w:rsidRPr="00CC437C">
              <w:rPr>
                <w:rFonts w:ascii="Calibri" w:hAnsi="Calibri" w:cs="Calibri"/>
                <w:color w:val="436EF7"/>
                <w:sz w:val="22"/>
                <w:szCs w:val="22"/>
              </w:rPr>
              <w:t>&lt;insert agency name&gt;</w:t>
            </w:r>
            <w:r w:rsidRPr="00CC437C">
              <w:rPr>
                <w:rFonts w:ascii="Calibri" w:hAnsi="Calibri" w:cs="Calibri"/>
                <w:sz w:val="22"/>
                <w:szCs w:val="22"/>
              </w:rPr>
              <w:t>’s</w:t>
            </w:r>
            <w:r w:rsidRPr="00CC437C">
              <w:rPr>
                <w:rFonts w:ascii="Calibri" w:hAnsi="Calibri" w:cs="Calibri"/>
                <w:color w:val="436EF7"/>
                <w:sz w:val="22"/>
                <w:szCs w:val="22"/>
              </w:rPr>
              <w:t xml:space="preserve"> </w:t>
            </w:r>
            <w:r w:rsidRPr="00CC437C">
              <w:rPr>
                <w:rFonts w:ascii="Calibri" w:hAnsi="Calibri" w:cs="Calibri"/>
                <w:sz w:val="22"/>
                <w:szCs w:val="22"/>
              </w:rPr>
              <w:t>obligations under th</w:t>
            </w:r>
            <w:r w:rsidR="000730E5">
              <w:rPr>
                <w:rFonts w:ascii="Calibri" w:hAnsi="Calibri" w:cs="Calibri"/>
                <w:sz w:val="22"/>
                <w:szCs w:val="22"/>
              </w:rPr>
              <w:t xml:space="preserve">e </w:t>
            </w:r>
            <w:r w:rsidR="00D84F3A" w:rsidRPr="00A503A3">
              <w:rPr>
                <w:rFonts w:ascii="Calibri" w:hAnsi="Calibri" w:cs="Calibri"/>
                <w:sz w:val="22"/>
                <w:szCs w:val="22"/>
              </w:rPr>
              <w:t>Standing</w:t>
            </w:r>
            <w:r w:rsidR="00D84F3A">
              <w:rPr>
                <w:rFonts w:ascii="Calibri" w:hAnsi="Calibri" w:cs="Calibri"/>
                <w:color w:val="auto"/>
                <w:sz w:val="22"/>
                <w:szCs w:val="22"/>
              </w:rPr>
              <w:t xml:space="preserve"> </w:t>
            </w:r>
            <w:r w:rsidR="00D31244">
              <w:rPr>
                <w:rFonts w:ascii="Calibri" w:hAnsi="Calibri" w:cs="Calibri"/>
                <w:color w:val="auto"/>
                <w:sz w:val="22"/>
                <w:szCs w:val="22"/>
              </w:rPr>
              <w:t>Directions</w:t>
            </w:r>
            <w:r w:rsidRPr="00CC437C">
              <w:rPr>
                <w:rFonts w:ascii="Calibri" w:hAnsi="Calibri" w:cs="Calibri"/>
                <w:sz w:val="22"/>
                <w:szCs w:val="22"/>
              </w:rPr>
              <w:t>, and</w:t>
            </w:r>
          </w:p>
          <w:p w14:paraId="4FB59D41" w14:textId="623512FF" w:rsidR="00FD6A26" w:rsidRPr="00CC437C" w:rsidRDefault="00FD6A26" w:rsidP="00B8342A">
            <w:pPr>
              <w:pStyle w:val="ListParagraph"/>
              <w:numPr>
                <w:ilvl w:val="0"/>
                <w:numId w:val="54"/>
              </w:numPr>
              <w:spacing w:before="20" w:after="0" w:line="240" w:lineRule="auto"/>
              <w:ind w:left="743" w:hanging="284"/>
              <w:contextualSpacing w:val="0"/>
              <w:rPr>
                <w:rFonts w:ascii="Calibri" w:hAnsi="Calibri" w:cs="Calibri"/>
                <w:sz w:val="22"/>
                <w:szCs w:val="22"/>
              </w:rPr>
            </w:pPr>
            <w:r w:rsidRPr="00CC437C">
              <w:rPr>
                <w:rFonts w:ascii="Calibri" w:hAnsi="Calibri" w:cs="Calibri"/>
                <w:sz w:val="22"/>
                <w:szCs w:val="22"/>
              </w:rPr>
              <w:t>identifying and rectifying any failure or deficiency in complying with th</w:t>
            </w:r>
            <w:r w:rsidR="000730E5">
              <w:rPr>
                <w:rFonts w:ascii="Calibri" w:hAnsi="Calibri" w:cs="Calibri"/>
                <w:sz w:val="22"/>
                <w:szCs w:val="22"/>
              </w:rPr>
              <w:t xml:space="preserve">e </w:t>
            </w:r>
            <w:r w:rsidR="00D84F3A" w:rsidRPr="00A503A3">
              <w:rPr>
                <w:rFonts w:ascii="Calibri" w:hAnsi="Calibri" w:cs="Calibri"/>
                <w:sz w:val="22"/>
                <w:szCs w:val="22"/>
              </w:rPr>
              <w:t>Standing</w:t>
            </w:r>
            <w:r w:rsidR="00D84F3A">
              <w:rPr>
                <w:rFonts w:ascii="Calibri" w:hAnsi="Calibri" w:cs="Calibri"/>
                <w:color w:val="auto"/>
                <w:sz w:val="22"/>
                <w:szCs w:val="22"/>
              </w:rPr>
              <w:t xml:space="preserve"> </w:t>
            </w:r>
            <w:r w:rsidR="00D31244">
              <w:rPr>
                <w:rFonts w:ascii="Calibri" w:hAnsi="Calibri" w:cs="Calibri"/>
                <w:color w:val="auto"/>
                <w:sz w:val="22"/>
                <w:szCs w:val="22"/>
              </w:rPr>
              <w:t>Directions</w:t>
            </w:r>
            <w:r w:rsidRPr="00CC437C">
              <w:rPr>
                <w:rFonts w:ascii="Calibri" w:hAnsi="Calibri" w:cs="Calibri"/>
                <w:sz w:val="22"/>
                <w:szCs w:val="22"/>
              </w:rPr>
              <w:t>.</w:t>
            </w:r>
          </w:p>
        </w:tc>
      </w:tr>
    </w:tbl>
    <w:p w14:paraId="1AEACC0E" w14:textId="77777777" w:rsidR="00FD6A26" w:rsidRPr="008A1D81" w:rsidRDefault="00FD6A26" w:rsidP="008A1D81">
      <w:pPr>
        <w:pStyle w:val="Heading2"/>
        <w:numPr>
          <w:ilvl w:val="0"/>
          <w:numId w:val="311"/>
        </w:numPr>
        <w:rPr>
          <w:rFonts w:ascii="Calibri" w:hAnsi="Calibri" w:cs="Calibri"/>
          <w:sz w:val="32"/>
        </w:rPr>
      </w:pPr>
      <w:bookmarkStart w:id="490" w:name="_Toc3369690"/>
      <w:bookmarkStart w:id="491" w:name="_Toc3370049"/>
      <w:bookmarkStart w:id="492" w:name="_Toc3370467"/>
      <w:r w:rsidRPr="008A1D81">
        <w:rPr>
          <w:rFonts w:ascii="Calibri" w:hAnsi="Calibri" w:cs="Calibri"/>
          <w:sz w:val="32"/>
        </w:rPr>
        <w:t>Roles and responsibilities</w:t>
      </w:r>
      <w:bookmarkEnd w:id="490"/>
      <w:bookmarkEnd w:id="491"/>
      <w:bookmarkEnd w:id="492"/>
    </w:p>
    <w:p w14:paraId="3CA2FD64" w14:textId="77777777" w:rsidR="00FD6A26" w:rsidRPr="008A1D81" w:rsidRDefault="00FD6A26" w:rsidP="00FD6A26">
      <w:pPr>
        <w:rPr>
          <w:rFonts w:ascii="Calibri" w:hAnsi="Calibri" w:cs="Calibri"/>
          <w:b/>
          <w:sz w:val="22"/>
          <w:szCs w:val="22"/>
        </w:rPr>
      </w:pPr>
      <w:r w:rsidRPr="008A1D81">
        <w:rPr>
          <w:rFonts w:ascii="Calibri" w:hAnsi="Calibri" w:cs="Calibri"/>
          <w:color w:val="436EF7"/>
          <w:sz w:val="22"/>
          <w:szCs w:val="22"/>
        </w:rPr>
        <w:t xml:space="preserve">&lt;Modify this section </w:t>
      </w:r>
      <w:r w:rsidRPr="008A1D81">
        <w:rPr>
          <w:rFonts w:ascii="Calibri" w:eastAsiaTheme="minorHAnsi" w:hAnsi="Calibri" w:cs="Calibri"/>
          <w:color w:val="436EF7"/>
          <w:sz w:val="22"/>
          <w:szCs w:val="22"/>
        </w:rPr>
        <w:t>to suit the structure and business needs of your agency</w:t>
      </w:r>
      <w:r w:rsidRPr="008A1D81">
        <w:rPr>
          <w:rFonts w:ascii="Calibri" w:hAnsi="Calibri" w:cs="Calibri"/>
          <w:color w:val="436EF7"/>
          <w:sz w:val="22"/>
          <w:szCs w:val="22"/>
        </w:rPr>
        <w:t>&gt;</w:t>
      </w:r>
    </w:p>
    <w:tbl>
      <w:tblPr>
        <w:tblStyle w:val="TableGrid"/>
        <w:tblW w:w="10031" w:type="dxa"/>
        <w:tblLook w:val="04A0" w:firstRow="1" w:lastRow="0" w:firstColumn="1" w:lastColumn="0" w:noHBand="0" w:noVBand="1"/>
      </w:tblPr>
      <w:tblGrid>
        <w:gridCol w:w="2093"/>
        <w:gridCol w:w="7938"/>
      </w:tblGrid>
      <w:tr w:rsidR="00FD6A26" w:rsidRPr="00BE56F1" w14:paraId="757AE579" w14:textId="77777777" w:rsidTr="00B8342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093" w:type="dxa"/>
            <w:shd w:val="clear" w:color="auto" w:fill="auto"/>
          </w:tcPr>
          <w:p w14:paraId="53DFCA08" w14:textId="77777777" w:rsidR="00FD6A26" w:rsidRPr="00872D2C" w:rsidRDefault="00FD6A26" w:rsidP="00B8342A">
            <w:pPr>
              <w:tabs>
                <w:tab w:val="left" w:pos="426"/>
              </w:tabs>
              <w:spacing w:before="40"/>
              <w:rPr>
                <w:rFonts w:ascii="Calibri" w:hAnsi="Calibri" w:cs="Calibri"/>
                <w:sz w:val="22"/>
                <w:szCs w:val="22"/>
              </w:rPr>
            </w:pPr>
            <w:r w:rsidRPr="00872D2C">
              <w:rPr>
                <w:rFonts w:ascii="Calibri" w:hAnsi="Calibri" w:cs="Calibri"/>
                <w:sz w:val="22"/>
                <w:szCs w:val="22"/>
              </w:rPr>
              <w:t>Accountable Officer</w:t>
            </w:r>
          </w:p>
        </w:tc>
        <w:tc>
          <w:tcPr>
            <w:tcW w:w="7938" w:type="dxa"/>
            <w:shd w:val="clear" w:color="auto" w:fill="auto"/>
          </w:tcPr>
          <w:p w14:paraId="4B56738A" w14:textId="77777777" w:rsidR="00FD6A26" w:rsidRPr="00872D2C" w:rsidRDefault="00FD6A26" w:rsidP="00B8342A">
            <w:pPr>
              <w:spacing w:before="4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72D2C">
              <w:rPr>
                <w:rFonts w:ascii="Calibri" w:hAnsi="Calibri" w:cs="Calibri"/>
                <w:sz w:val="22"/>
                <w:szCs w:val="22"/>
              </w:rPr>
              <w:t>The Accountable Officer’s responsibilities include:</w:t>
            </w:r>
          </w:p>
          <w:p w14:paraId="4E9B5EC8" w14:textId="77777777" w:rsidR="00FD6A26" w:rsidRPr="00872D2C" w:rsidRDefault="00FD6A26" w:rsidP="00B8342A">
            <w:pPr>
              <w:pStyle w:val="ListParagraph"/>
              <w:numPr>
                <w:ilvl w:val="0"/>
                <w:numId w:val="21"/>
              </w:numPr>
              <w:spacing w:before="40" w:after="0" w:line="24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72D2C">
              <w:rPr>
                <w:rFonts w:ascii="Calibri" w:hAnsi="Calibri" w:cs="Calibri"/>
                <w:sz w:val="22"/>
                <w:szCs w:val="22"/>
              </w:rPr>
              <w:t>Managing the acquisition of all Cards, appointing of Cardholders and approving of Card limits in accordance with the most current decision of the Responsible Body.</w:t>
            </w:r>
          </w:p>
          <w:p w14:paraId="398FFCD8" w14:textId="77777777" w:rsidR="00FD6A26" w:rsidRPr="00872D2C" w:rsidRDefault="00FD6A26" w:rsidP="00B8342A">
            <w:pPr>
              <w:pStyle w:val="ListParagraph"/>
              <w:numPr>
                <w:ilvl w:val="0"/>
                <w:numId w:val="21"/>
              </w:numPr>
              <w:spacing w:before="40" w:after="0" w:line="24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72D2C">
              <w:rPr>
                <w:rFonts w:ascii="Calibri" w:hAnsi="Calibri" w:cs="Calibri"/>
                <w:sz w:val="22"/>
                <w:szCs w:val="22"/>
              </w:rPr>
              <w:t xml:space="preserve">Ensuring Cards are only used for the </w:t>
            </w:r>
            <w:r w:rsidRPr="00872D2C">
              <w:rPr>
                <w:rFonts w:ascii="Calibri" w:hAnsi="Calibri" w:cs="Calibri"/>
                <w:color w:val="436EF7"/>
                <w:sz w:val="22"/>
                <w:szCs w:val="22"/>
              </w:rPr>
              <w:t>&lt;insert agency name&gt;</w:t>
            </w:r>
            <w:r w:rsidRPr="00872D2C">
              <w:rPr>
                <w:rFonts w:ascii="Calibri" w:hAnsi="Calibri" w:cs="Calibri"/>
                <w:sz w:val="22"/>
                <w:szCs w:val="22"/>
              </w:rPr>
              <w:t>’s</w:t>
            </w:r>
            <w:r w:rsidRPr="00872D2C">
              <w:rPr>
                <w:rFonts w:ascii="Calibri" w:hAnsi="Calibri" w:cs="Calibri"/>
                <w:color w:val="00B2A9" w:themeColor="accent1"/>
                <w:sz w:val="22"/>
                <w:szCs w:val="22"/>
              </w:rPr>
              <w:t xml:space="preserve"> </w:t>
            </w:r>
            <w:r w:rsidRPr="00872D2C">
              <w:rPr>
                <w:rFonts w:ascii="Calibri" w:hAnsi="Calibri" w:cs="Calibri"/>
                <w:sz w:val="22"/>
                <w:szCs w:val="22"/>
              </w:rPr>
              <w:t>business related expenses.</w:t>
            </w:r>
          </w:p>
          <w:p w14:paraId="63E3AA4E" w14:textId="77777777" w:rsidR="00FD6A26" w:rsidRPr="00872D2C" w:rsidRDefault="00FD6A26" w:rsidP="00B8342A">
            <w:pPr>
              <w:pStyle w:val="ListParagraph"/>
              <w:numPr>
                <w:ilvl w:val="0"/>
                <w:numId w:val="21"/>
              </w:numPr>
              <w:spacing w:before="40" w:after="0" w:line="24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72D2C">
              <w:rPr>
                <w:rFonts w:ascii="Calibri" w:hAnsi="Calibri" w:cs="Calibri"/>
                <w:sz w:val="22"/>
                <w:szCs w:val="22"/>
              </w:rPr>
              <w:t>Ensuring Card use does not exceed maximum approved limits.</w:t>
            </w:r>
          </w:p>
          <w:p w14:paraId="30096940" w14:textId="77777777" w:rsidR="00FD6A26" w:rsidRPr="00872D2C" w:rsidRDefault="00FD6A26" w:rsidP="00B8342A">
            <w:pPr>
              <w:pStyle w:val="ListParagraph"/>
              <w:numPr>
                <w:ilvl w:val="0"/>
                <w:numId w:val="21"/>
              </w:numPr>
              <w:spacing w:before="40" w:after="0" w:line="24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72D2C">
              <w:rPr>
                <w:rFonts w:ascii="Calibri" w:hAnsi="Calibri" w:cs="Calibri"/>
                <w:sz w:val="22"/>
                <w:szCs w:val="22"/>
              </w:rPr>
              <w:t>Providing a written report to the Assistant Treasurer:</w:t>
            </w:r>
          </w:p>
          <w:p w14:paraId="741779D7" w14:textId="77777777" w:rsidR="00FD6A26" w:rsidRPr="00872D2C" w:rsidRDefault="00FD6A26" w:rsidP="00B8342A">
            <w:pPr>
              <w:pStyle w:val="ListParagraph"/>
              <w:numPr>
                <w:ilvl w:val="1"/>
                <w:numId w:val="21"/>
              </w:numPr>
              <w:spacing w:after="0" w:line="240" w:lineRule="auto"/>
              <w:ind w:left="600" w:hanging="283"/>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72D2C">
              <w:rPr>
                <w:rFonts w:ascii="Calibri" w:hAnsi="Calibri" w:cs="Calibri"/>
                <w:sz w:val="22"/>
                <w:szCs w:val="22"/>
              </w:rPr>
              <w:t>in the event of a significant instance of unauthorised use of Card, as soon as an inquiry into the unauthorised use has been completed, and</w:t>
            </w:r>
          </w:p>
          <w:p w14:paraId="43AA12C9" w14:textId="77777777" w:rsidR="00FD6A26" w:rsidRPr="00872D2C" w:rsidRDefault="00FD6A26" w:rsidP="00B8342A">
            <w:pPr>
              <w:pStyle w:val="ListParagraph"/>
              <w:numPr>
                <w:ilvl w:val="1"/>
                <w:numId w:val="21"/>
              </w:numPr>
              <w:spacing w:after="0" w:line="240" w:lineRule="auto"/>
              <w:ind w:left="600" w:hanging="283"/>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72D2C">
              <w:rPr>
                <w:rFonts w:ascii="Calibri" w:hAnsi="Calibri" w:cs="Calibri"/>
                <w:sz w:val="22"/>
                <w:szCs w:val="22"/>
              </w:rPr>
              <w:t>annually on all unauthorised use of Cards for the period ending 30 June.</w:t>
            </w:r>
          </w:p>
          <w:p w14:paraId="6E9F6F3A" w14:textId="2926AC16" w:rsidR="00FD6A26" w:rsidRPr="00872D2C" w:rsidRDefault="00FD6A26" w:rsidP="00B8342A">
            <w:pPr>
              <w:pStyle w:val="ListParagraph"/>
              <w:numPr>
                <w:ilvl w:val="0"/>
                <w:numId w:val="21"/>
              </w:numPr>
              <w:spacing w:after="40" w:line="24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72D2C">
              <w:rPr>
                <w:rFonts w:ascii="Calibri" w:hAnsi="Calibri" w:cs="Calibri"/>
                <w:sz w:val="22"/>
                <w:szCs w:val="22"/>
              </w:rPr>
              <w:t xml:space="preserve">Certifying compliance with the </w:t>
            </w:r>
            <w:r w:rsidRPr="00125EAD">
              <w:rPr>
                <w:rFonts w:ascii="Calibri" w:hAnsi="Calibri" w:cs="Calibri"/>
                <w:sz w:val="22"/>
                <w:szCs w:val="22"/>
              </w:rPr>
              <w:t xml:space="preserve">Standing </w:t>
            </w:r>
            <w:r w:rsidR="00BC7113" w:rsidRPr="00125EAD">
              <w:rPr>
                <w:rFonts w:ascii="Calibri" w:hAnsi="Calibri" w:cs="Calibri"/>
                <w:sz w:val="22"/>
                <w:szCs w:val="22"/>
              </w:rPr>
              <w:t>Directions</w:t>
            </w:r>
            <w:r w:rsidRPr="00872D2C">
              <w:rPr>
                <w:rFonts w:ascii="Calibri" w:hAnsi="Calibri" w:cs="Calibri"/>
                <w:sz w:val="22"/>
                <w:szCs w:val="22"/>
              </w:rPr>
              <w:t xml:space="preserve"> requirements.</w:t>
            </w:r>
          </w:p>
        </w:tc>
      </w:tr>
      <w:tr w:rsidR="00FD6A26" w:rsidRPr="00BE56F1" w14:paraId="04FDAAF9" w14:textId="77777777" w:rsidTr="00B8342A">
        <w:tc>
          <w:tcPr>
            <w:tcW w:w="2093" w:type="dxa"/>
          </w:tcPr>
          <w:p w14:paraId="06C25842" w14:textId="77777777" w:rsidR="00FD6A26" w:rsidRPr="00872D2C" w:rsidRDefault="00FD6A26" w:rsidP="00B8342A">
            <w:pPr>
              <w:tabs>
                <w:tab w:val="left" w:pos="426"/>
              </w:tabs>
              <w:spacing w:before="40"/>
              <w:rPr>
                <w:rFonts w:ascii="Calibri" w:hAnsi="Calibri" w:cs="Calibri"/>
                <w:sz w:val="22"/>
                <w:szCs w:val="22"/>
              </w:rPr>
            </w:pPr>
            <w:r w:rsidRPr="00872D2C">
              <w:rPr>
                <w:rFonts w:ascii="Calibri" w:hAnsi="Calibri" w:cs="Calibri"/>
                <w:sz w:val="22"/>
                <w:szCs w:val="22"/>
              </w:rPr>
              <w:t>Reporting Manger</w:t>
            </w:r>
          </w:p>
        </w:tc>
        <w:tc>
          <w:tcPr>
            <w:tcW w:w="7938" w:type="dxa"/>
          </w:tcPr>
          <w:p w14:paraId="68C094D8" w14:textId="02D91CF9" w:rsidR="00FD6A26" w:rsidRPr="00872D2C" w:rsidRDefault="00FD6A26" w:rsidP="00B8342A">
            <w:pPr>
              <w:tabs>
                <w:tab w:val="left" w:pos="426"/>
              </w:tabs>
              <w:spacing w:before="40"/>
              <w:rPr>
                <w:rFonts w:ascii="Calibri" w:hAnsi="Calibri" w:cs="Calibri"/>
                <w:sz w:val="22"/>
                <w:szCs w:val="22"/>
              </w:rPr>
            </w:pPr>
            <w:r w:rsidRPr="00872D2C">
              <w:rPr>
                <w:rFonts w:ascii="Calibri" w:hAnsi="Calibri" w:cs="Calibri"/>
                <w:sz w:val="22"/>
                <w:szCs w:val="22"/>
              </w:rPr>
              <w:t xml:space="preserve">The </w:t>
            </w:r>
            <w:r w:rsidR="004517DF">
              <w:rPr>
                <w:rFonts w:ascii="Calibri" w:hAnsi="Calibri" w:cs="Calibri"/>
                <w:sz w:val="22"/>
                <w:szCs w:val="22"/>
              </w:rPr>
              <w:t>R</w:t>
            </w:r>
            <w:r w:rsidRPr="00872D2C">
              <w:rPr>
                <w:rFonts w:ascii="Calibri" w:hAnsi="Calibri" w:cs="Calibri"/>
                <w:sz w:val="22"/>
                <w:szCs w:val="22"/>
              </w:rPr>
              <w:t xml:space="preserve">eporting </w:t>
            </w:r>
            <w:r w:rsidR="004517DF">
              <w:rPr>
                <w:rFonts w:ascii="Calibri" w:hAnsi="Calibri" w:cs="Calibri"/>
                <w:sz w:val="22"/>
                <w:szCs w:val="22"/>
              </w:rPr>
              <w:t>M</w:t>
            </w:r>
            <w:r w:rsidRPr="00872D2C">
              <w:rPr>
                <w:rFonts w:ascii="Calibri" w:hAnsi="Calibri" w:cs="Calibri"/>
                <w:sz w:val="22"/>
                <w:szCs w:val="22"/>
              </w:rPr>
              <w:t>anager’s responsibilities include:</w:t>
            </w:r>
          </w:p>
          <w:p w14:paraId="3F1B1D80" w14:textId="77777777" w:rsidR="00FD6A26" w:rsidRPr="00872D2C" w:rsidRDefault="00FD6A26" w:rsidP="00B8342A">
            <w:pPr>
              <w:pStyle w:val="ListParagraph"/>
              <w:numPr>
                <w:ilvl w:val="0"/>
                <w:numId w:val="21"/>
              </w:numPr>
              <w:spacing w:before="40" w:after="0" w:line="240" w:lineRule="auto"/>
              <w:ind w:left="176" w:hanging="176"/>
              <w:contextualSpacing w:val="0"/>
              <w:rPr>
                <w:rFonts w:ascii="Calibri" w:hAnsi="Calibri" w:cs="Calibri"/>
                <w:sz w:val="22"/>
                <w:szCs w:val="22"/>
              </w:rPr>
            </w:pPr>
            <w:r w:rsidRPr="00872D2C">
              <w:rPr>
                <w:rFonts w:ascii="Calibri" w:hAnsi="Calibri" w:cs="Calibri"/>
                <w:sz w:val="22"/>
                <w:szCs w:val="22"/>
              </w:rPr>
              <w:t>Approving or supporting Card applications by Cardholders.</w:t>
            </w:r>
          </w:p>
          <w:p w14:paraId="0E479B15" w14:textId="77777777" w:rsidR="00FD6A26" w:rsidRPr="00872D2C" w:rsidRDefault="00FD6A26" w:rsidP="00B8342A">
            <w:pPr>
              <w:pStyle w:val="ListParagraph"/>
              <w:numPr>
                <w:ilvl w:val="0"/>
                <w:numId w:val="21"/>
              </w:numPr>
              <w:spacing w:before="40" w:after="0" w:line="240" w:lineRule="auto"/>
              <w:ind w:left="176" w:hanging="176"/>
              <w:contextualSpacing w:val="0"/>
              <w:rPr>
                <w:rFonts w:ascii="Calibri" w:hAnsi="Calibri" w:cs="Calibri"/>
                <w:sz w:val="22"/>
                <w:szCs w:val="22"/>
              </w:rPr>
            </w:pPr>
            <w:r w:rsidRPr="00872D2C">
              <w:rPr>
                <w:rFonts w:ascii="Calibri" w:hAnsi="Calibri" w:cs="Calibri"/>
                <w:sz w:val="22"/>
                <w:szCs w:val="22"/>
              </w:rPr>
              <w:t>Reviewing and signing-off monthly Card reconciliations.</w:t>
            </w:r>
          </w:p>
          <w:p w14:paraId="6C153776" w14:textId="77777777" w:rsidR="00FD6A26" w:rsidRPr="00872D2C" w:rsidRDefault="00FD6A26" w:rsidP="00B8342A">
            <w:pPr>
              <w:pStyle w:val="ListParagraph"/>
              <w:numPr>
                <w:ilvl w:val="0"/>
                <w:numId w:val="21"/>
              </w:numPr>
              <w:spacing w:before="40" w:after="0" w:line="240" w:lineRule="auto"/>
              <w:ind w:left="176" w:hanging="176"/>
              <w:contextualSpacing w:val="0"/>
              <w:rPr>
                <w:rFonts w:ascii="Calibri" w:hAnsi="Calibri" w:cs="Calibri"/>
                <w:sz w:val="22"/>
                <w:szCs w:val="22"/>
              </w:rPr>
            </w:pPr>
            <w:r w:rsidRPr="00872D2C">
              <w:rPr>
                <w:rFonts w:ascii="Calibri" w:hAnsi="Calibri" w:cs="Calibri"/>
                <w:sz w:val="22"/>
                <w:szCs w:val="22"/>
              </w:rPr>
              <w:t>Resolving any discrepancies and/or concerns with Cardholders.</w:t>
            </w:r>
          </w:p>
        </w:tc>
      </w:tr>
      <w:tr w:rsidR="00FD6A26" w:rsidRPr="00BE56F1" w14:paraId="71C6F2A7" w14:textId="77777777" w:rsidTr="00B8342A">
        <w:tc>
          <w:tcPr>
            <w:tcW w:w="2093" w:type="dxa"/>
          </w:tcPr>
          <w:p w14:paraId="1294C4BD" w14:textId="77777777" w:rsidR="00FD6A26" w:rsidRPr="00872D2C" w:rsidRDefault="00FD6A26" w:rsidP="00B8342A">
            <w:pPr>
              <w:tabs>
                <w:tab w:val="left" w:pos="426"/>
              </w:tabs>
              <w:spacing w:before="40"/>
              <w:rPr>
                <w:rFonts w:ascii="Calibri" w:hAnsi="Calibri" w:cs="Calibri"/>
                <w:sz w:val="22"/>
                <w:szCs w:val="22"/>
              </w:rPr>
            </w:pPr>
            <w:r w:rsidRPr="00872D2C">
              <w:rPr>
                <w:rFonts w:ascii="Calibri" w:hAnsi="Calibri" w:cs="Calibri"/>
                <w:sz w:val="22"/>
                <w:szCs w:val="22"/>
              </w:rPr>
              <w:t>Finance Manager</w:t>
            </w:r>
          </w:p>
        </w:tc>
        <w:tc>
          <w:tcPr>
            <w:tcW w:w="7938" w:type="dxa"/>
          </w:tcPr>
          <w:p w14:paraId="704C3590" w14:textId="77777777" w:rsidR="00FD6A26" w:rsidRPr="00872D2C" w:rsidRDefault="00FD6A26" w:rsidP="00B8342A">
            <w:pPr>
              <w:tabs>
                <w:tab w:val="left" w:pos="426"/>
              </w:tabs>
              <w:spacing w:before="40"/>
              <w:rPr>
                <w:rFonts w:ascii="Calibri" w:hAnsi="Calibri" w:cs="Calibri"/>
                <w:sz w:val="22"/>
                <w:szCs w:val="22"/>
              </w:rPr>
            </w:pPr>
            <w:r w:rsidRPr="00872D2C">
              <w:rPr>
                <w:rFonts w:ascii="Calibri" w:hAnsi="Calibri" w:cs="Calibri"/>
                <w:sz w:val="22"/>
                <w:szCs w:val="22"/>
              </w:rPr>
              <w:t>The Finance Manager’s responsibilities include:</w:t>
            </w:r>
          </w:p>
          <w:p w14:paraId="36AFCA47" w14:textId="77777777" w:rsidR="00FD6A26" w:rsidRPr="00872D2C" w:rsidRDefault="00FD6A26" w:rsidP="00B8342A">
            <w:pPr>
              <w:pStyle w:val="ListParagraph"/>
              <w:numPr>
                <w:ilvl w:val="0"/>
                <w:numId w:val="21"/>
              </w:numPr>
              <w:spacing w:before="40" w:after="0" w:line="240" w:lineRule="auto"/>
              <w:ind w:left="176" w:hanging="176"/>
              <w:contextualSpacing w:val="0"/>
              <w:rPr>
                <w:rFonts w:ascii="Calibri" w:hAnsi="Calibri" w:cs="Calibri"/>
                <w:sz w:val="22"/>
                <w:szCs w:val="22"/>
              </w:rPr>
            </w:pPr>
            <w:r w:rsidRPr="00872D2C">
              <w:rPr>
                <w:rFonts w:ascii="Calibri" w:hAnsi="Calibri" w:cs="Calibri"/>
                <w:sz w:val="22"/>
                <w:szCs w:val="22"/>
              </w:rPr>
              <w:t>Ensuring the Card Register is updated and quarterly reviewed against payroll records.</w:t>
            </w:r>
          </w:p>
          <w:p w14:paraId="10EFCE1A" w14:textId="77777777" w:rsidR="00FD6A26" w:rsidRPr="00872D2C" w:rsidRDefault="00FD6A26" w:rsidP="00B8342A">
            <w:pPr>
              <w:pStyle w:val="ListParagraph"/>
              <w:numPr>
                <w:ilvl w:val="0"/>
                <w:numId w:val="21"/>
              </w:numPr>
              <w:spacing w:before="40" w:after="0" w:line="240" w:lineRule="auto"/>
              <w:ind w:left="176" w:hanging="176"/>
              <w:contextualSpacing w:val="0"/>
              <w:rPr>
                <w:rFonts w:ascii="Calibri" w:hAnsi="Calibri" w:cs="Calibri"/>
                <w:sz w:val="22"/>
                <w:szCs w:val="22"/>
              </w:rPr>
            </w:pPr>
            <w:r w:rsidRPr="00872D2C">
              <w:rPr>
                <w:rFonts w:ascii="Calibri" w:hAnsi="Calibri" w:cs="Calibri"/>
                <w:sz w:val="22"/>
                <w:szCs w:val="22"/>
              </w:rPr>
              <w:t>Ensuring monthly Card reconciliations are prepared and signed-off.</w:t>
            </w:r>
          </w:p>
          <w:p w14:paraId="5AC279C9" w14:textId="77777777" w:rsidR="00FD6A26" w:rsidRPr="00872D2C" w:rsidRDefault="00FD6A26" w:rsidP="00B8342A">
            <w:pPr>
              <w:pStyle w:val="ListParagraph"/>
              <w:numPr>
                <w:ilvl w:val="0"/>
                <w:numId w:val="21"/>
              </w:numPr>
              <w:spacing w:before="40" w:after="0" w:line="240" w:lineRule="auto"/>
              <w:ind w:left="176" w:hanging="176"/>
              <w:contextualSpacing w:val="0"/>
              <w:rPr>
                <w:rFonts w:ascii="Calibri" w:hAnsi="Calibri" w:cs="Calibri"/>
                <w:sz w:val="22"/>
                <w:szCs w:val="22"/>
              </w:rPr>
            </w:pPr>
            <w:r w:rsidRPr="00872D2C">
              <w:rPr>
                <w:rFonts w:ascii="Calibri" w:hAnsi="Calibri" w:cs="Calibri"/>
                <w:sz w:val="22"/>
                <w:szCs w:val="22"/>
              </w:rPr>
              <w:t>Reporting any Card transaction discrepancies or serious breach of conditions to the Responsible Body.</w:t>
            </w:r>
          </w:p>
        </w:tc>
      </w:tr>
    </w:tbl>
    <w:p w14:paraId="7857DA50" w14:textId="77777777" w:rsidR="00FD6A26" w:rsidRPr="008A1D81" w:rsidRDefault="00FD6A26" w:rsidP="008A1D81">
      <w:pPr>
        <w:pStyle w:val="Heading2"/>
        <w:numPr>
          <w:ilvl w:val="0"/>
          <w:numId w:val="311"/>
        </w:numPr>
        <w:rPr>
          <w:rFonts w:ascii="Calibri" w:hAnsi="Calibri" w:cs="Calibri"/>
          <w:sz w:val="32"/>
        </w:rPr>
      </w:pPr>
      <w:bookmarkStart w:id="493" w:name="_Toc3369691"/>
      <w:bookmarkStart w:id="494" w:name="_Toc3370050"/>
      <w:bookmarkStart w:id="495" w:name="_Toc3370468"/>
      <w:r w:rsidRPr="008A1D81">
        <w:rPr>
          <w:rFonts w:ascii="Calibri" w:hAnsi="Calibri" w:cs="Calibri"/>
          <w:sz w:val="32"/>
        </w:rPr>
        <w:t>Related policies and procedures</w:t>
      </w:r>
      <w:bookmarkEnd w:id="493"/>
      <w:bookmarkEnd w:id="494"/>
      <w:bookmarkEnd w:id="495"/>
    </w:p>
    <w:p w14:paraId="5D5F33C2" w14:textId="52E53604" w:rsidR="00FD6A26" w:rsidRPr="008A1D81" w:rsidRDefault="00FD6A26" w:rsidP="00FD6A26">
      <w:pPr>
        <w:rPr>
          <w:rFonts w:ascii="Calibri" w:hAnsi="Calibri" w:cs="Calibri"/>
          <w:sz w:val="22"/>
          <w:szCs w:val="22"/>
        </w:rPr>
      </w:pP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3652"/>
        <w:gridCol w:w="4715"/>
      </w:tblGrid>
      <w:tr w:rsidR="00FD6A26" w:rsidRPr="00875002" w14:paraId="5F2B7DFC" w14:textId="77777777" w:rsidTr="00B8342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652" w:type="dxa"/>
            <w:shd w:val="clear" w:color="auto" w:fill="auto"/>
          </w:tcPr>
          <w:p w14:paraId="28518DB1" w14:textId="3E5611F8" w:rsidR="00FD6A26" w:rsidRPr="008A1D81" w:rsidRDefault="00BF5397" w:rsidP="00B8342A">
            <w:pPr>
              <w:pStyle w:val="ListParagraph"/>
              <w:numPr>
                <w:ilvl w:val="0"/>
                <w:numId w:val="22"/>
              </w:numPr>
              <w:spacing w:before="20" w:after="20" w:line="240" w:lineRule="auto"/>
              <w:ind w:left="426" w:hanging="284"/>
              <w:rPr>
                <w:rFonts w:ascii="Calibri" w:hAnsi="Calibri" w:cs="Calibri"/>
                <w:sz w:val="22"/>
                <w:szCs w:val="22"/>
              </w:rPr>
            </w:pPr>
            <w:r>
              <w:rPr>
                <w:rFonts w:ascii="Calibri" w:hAnsi="Calibri" w:cs="Calibri"/>
                <w:sz w:val="22"/>
                <w:szCs w:val="22"/>
              </w:rPr>
              <w:t>Managing b</w:t>
            </w:r>
            <w:r w:rsidR="00FD6A26" w:rsidRPr="008A1D81">
              <w:rPr>
                <w:rFonts w:ascii="Calibri" w:hAnsi="Calibri" w:cs="Calibri"/>
                <w:sz w:val="22"/>
                <w:szCs w:val="22"/>
              </w:rPr>
              <w:t>ank accounts.</w:t>
            </w:r>
          </w:p>
        </w:tc>
        <w:tc>
          <w:tcPr>
            <w:tcW w:w="4715" w:type="dxa"/>
            <w:shd w:val="clear" w:color="auto" w:fill="auto"/>
          </w:tcPr>
          <w:p w14:paraId="5BB58E93" w14:textId="06FC1AC2" w:rsidR="00FD6A26" w:rsidRPr="008A1D81" w:rsidRDefault="009E59E9" w:rsidP="00B8342A">
            <w:pPr>
              <w:pStyle w:val="ListParagraph"/>
              <w:numPr>
                <w:ilvl w:val="0"/>
                <w:numId w:val="22"/>
              </w:numPr>
              <w:spacing w:before="20" w:after="20" w:line="240" w:lineRule="auto"/>
              <w:ind w:left="426" w:hanging="284"/>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Acquisition of assets, goods and services</w:t>
            </w:r>
          </w:p>
        </w:tc>
      </w:tr>
      <w:tr w:rsidR="00FD6A26" w:rsidRPr="00875002" w14:paraId="001D3210" w14:textId="77777777" w:rsidTr="00B8342A">
        <w:tc>
          <w:tcPr>
            <w:tcW w:w="3652" w:type="dxa"/>
          </w:tcPr>
          <w:p w14:paraId="228D0B8F" w14:textId="109B38C8" w:rsidR="00FD6A26" w:rsidRPr="008A1D81" w:rsidRDefault="009E59E9" w:rsidP="00B8342A">
            <w:pPr>
              <w:pStyle w:val="ListParagraph"/>
              <w:numPr>
                <w:ilvl w:val="0"/>
                <w:numId w:val="22"/>
              </w:numPr>
              <w:spacing w:before="20" w:after="20" w:line="240" w:lineRule="auto"/>
              <w:ind w:left="426" w:hanging="284"/>
              <w:rPr>
                <w:rFonts w:ascii="Calibri" w:hAnsi="Calibri" w:cs="Calibri"/>
                <w:sz w:val="22"/>
                <w:szCs w:val="22"/>
              </w:rPr>
            </w:pPr>
            <w:r>
              <w:rPr>
                <w:rFonts w:ascii="Calibri" w:hAnsi="Calibri" w:cs="Calibri"/>
                <w:sz w:val="22"/>
                <w:szCs w:val="22"/>
              </w:rPr>
              <w:t>Managing expenditure</w:t>
            </w:r>
          </w:p>
        </w:tc>
        <w:tc>
          <w:tcPr>
            <w:tcW w:w="4715" w:type="dxa"/>
          </w:tcPr>
          <w:p w14:paraId="18012CB7" w14:textId="2DDDFBE4" w:rsidR="00FD6A26" w:rsidRPr="008A1D81" w:rsidRDefault="00FD6A26" w:rsidP="008A1D81">
            <w:pPr>
              <w:spacing w:before="20" w:after="20" w:line="240" w:lineRule="auto"/>
              <w:ind w:left="142"/>
              <w:rPr>
                <w:rFonts w:ascii="Calibri" w:hAnsi="Calibri" w:cs="Calibri"/>
                <w:sz w:val="22"/>
                <w:szCs w:val="22"/>
              </w:rPr>
            </w:pPr>
          </w:p>
        </w:tc>
      </w:tr>
    </w:tbl>
    <w:p w14:paraId="7B165185" w14:textId="77777777" w:rsidR="00FD6A26" w:rsidRPr="002C0093" w:rsidRDefault="00FD6A26" w:rsidP="00FD6A26">
      <w:pPr>
        <w:spacing w:before="240" w:after="120"/>
        <w:rPr>
          <w:rFonts w:ascii="Calibri" w:hAnsi="Calibri" w:cs="Calibri"/>
          <w:b/>
          <w:sz w:val="24"/>
          <w:szCs w:val="24"/>
        </w:rPr>
      </w:pPr>
    </w:p>
    <w:p w14:paraId="224266FD" w14:textId="77777777" w:rsidR="00FD6A26" w:rsidRPr="008A1D81" w:rsidRDefault="00FD6A26" w:rsidP="008A1D81">
      <w:pPr>
        <w:pStyle w:val="Heading2"/>
        <w:numPr>
          <w:ilvl w:val="0"/>
          <w:numId w:val="311"/>
        </w:numPr>
        <w:rPr>
          <w:rFonts w:ascii="Calibri" w:hAnsi="Calibri" w:cs="Calibri"/>
          <w:sz w:val="32"/>
        </w:rPr>
      </w:pPr>
      <w:bookmarkStart w:id="496" w:name="_Toc3369692"/>
      <w:bookmarkStart w:id="497" w:name="_Toc3370051"/>
      <w:bookmarkStart w:id="498" w:name="_Toc3370469"/>
      <w:r w:rsidRPr="008A1D81">
        <w:rPr>
          <w:rFonts w:ascii="Calibri" w:hAnsi="Calibri" w:cs="Calibri"/>
          <w:sz w:val="32"/>
        </w:rPr>
        <w:t>Definitions</w:t>
      </w:r>
      <w:bookmarkEnd w:id="496"/>
      <w:bookmarkEnd w:id="497"/>
      <w:bookmarkEnd w:id="498"/>
    </w:p>
    <w:tbl>
      <w:tblPr>
        <w:tblStyle w:val="TableGrid"/>
        <w:tblW w:w="9889" w:type="dxa"/>
        <w:tblLook w:val="04A0" w:firstRow="1" w:lastRow="0" w:firstColumn="1" w:lastColumn="0" w:noHBand="0" w:noVBand="1"/>
      </w:tblPr>
      <w:tblGrid>
        <w:gridCol w:w="1951"/>
        <w:gridCol w:w="7938"/>
      </w:tblGrid>
      <w:tr w:rsidR="00FD6A26" w:rsidRPr="00BE56F1" w14:paraId="3103473B" w14:textId="77777777" w:rsidTr="00B8342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51" w:type="dxa"/>
            <w:shd w:val="clear" w:color="auto" w:fill="auto"/>
          </w:tcPr>
          <w:p w14:paraId="6875A996" w14:textId="77777777" w:rsidR="00FD6A26" w:rsidRPr="00872D2C" w:rsidRDefault="00FD6A26" w:rsidP="00B8342A">
            <w:pPr>
              <w:tabs>
                <w:tab w:val="left" w:pos="426"/>
              </w:tabs>
              <w:spacing w:before="40"/>
              <w:rPr>
                <w:rFonts w:ascii="Calibri" w:hAnsi="Calibri" w:cs="Calibri"/>
                <w:sz w:val="22"/>
                <w:szCs w:val="22"/>
              </w:rPr>
            </w:pPr>
            <w:r w:rsidRPr="00872D2C">
              <w:rPr>
                <w:rFonts w:ascii="Calibri" w:hAnsi="Calibri" w:cs="Calibri"/>
                <w:sz w:val="22"/>
                <w:szCs w:val="22"/>
              </w:rPr>
              <w:t>Cardholder</w:t>
            </w:r>
          </w:p>
        </w:tc>
        <w:tc>
          <w:tcPr>
            <w:tcW w:w="7938" w:type="dxa"/>
            <w:shd w:val="clear" w:color="auto" w:fill="auto"/>
          </w:tcPr>
          <w:p w14:paraId="04F7C9BF" w14:textId="77777777" w:rsidR="00FD6A26" w:rsidRPr="00872D2C" w:rsidRDefault="00FD6A26" w:rsidP="00B8342A">
            <w:pPr>
              <w:spacing w:before="4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72D2C">
              <w:rPr>
                <w:rFonts w:ascii="Calibri" w:hAnsi="Calibri" w:cs="Calibri"/>
                <w:sz w:val="22"/>
                <w:szCs w:val="22"/>
              </w:rPr>
              <w:t>Cardholder means a person who has been issued with a Card.</w:t>
            </w:r>
          </w:p>
        </w:tc>
      </w:tr>
      <w:tr w:rsidR="00FD6A26" w:rsidRPr="00BE56F1" w14:paraId="52DC0DE7" w14:textId="77777777" w:rsidTr="00B8342A">
        <w:tc>
          <w:tcPr>
            <w:tcW w:w="1951" w:type="dxa"/>
          </w:tcPr>
          <w:p w14:paraId="65D067AA" w14:textId="77777777" w:rsidR="00FD6A26" w:rsidRPr="00872D2C" w:rsidRDefault="00FD6A26" w:rsidP="00B8342A">
            <w:pPr>
              <w:tabs>
                <w:tab w:val="left" w:pos="426"/>
              </w:tabs>
              <w:spacing w:before="40"/>
              <w:rPr>
                <w:rFonts w:ascii="Calibri" w:hAnsi="Calibri" w:cs="Calibri"/>
                <w:sz w:val="22"/>
                <w:szCs w:val="22"/>
              </w:rPr>
            </w:pPr>
            <w:r w:rsidRPr="00872D2C">
              <w:rPr>
                <w:rFonts w:ascii="Calibri" w:hAnsi="Calibri" w:cs="Calibri"/>
                <w:sz w:val="22"/>
                <w:szCs w:val="22"/>
              </w:rPr>
              <w:t>Card provider</w:t>
            </w:r>
          </w:p>
        </w:tc>
        <w:tc>
          <w:tcPr>
            <w:tcW w:w="7938" w:type="dxa"/>
          </w:tcPr>
          <w:p w14:paraId="0725DEAC" w14:textId="77777777" w:rsidR="00FD6A26" w:rsidRPr="00872D2C" w:rsidRDefault="00FD6A26" w:rsidP="00B8342A">
            <w:pPr>
              <w:tabs>
                <w:tab w:val="left" w:pos="426"/>
              </w:tabs>
              <w:spacing w:before="40"/>
              <w:rPr>
                <w:rFonts w:ascii="Calibri" w:hAnsi="Calibri" w:cs="Calibri"/>
                <w:sz w:val="22"/>
                <w:szCs w:val="22"/>
              </w:rPr>
            </w:pPr>
            <w:r w:rsidRPr="00872D2C">
              <w:rPr>
                <w:rFonts w:ascii="Calibri" w:hAnsi="Calibri" w:cs="Calibri"/>
                <w:sz w:val="22"/>
                <w:szCs w:val="22"/>
              </w:rPr>
              <w:t>The approved supplier of the Card facility account.</w:t>
            </w:r>
          </w:p>
        </w:tc>
      </w:tr>
      <w:tr w:rsidR="00FD6A26" w:rsidRPr="00BE56F1" w14:paraId="325C8A8A" w14:textId="77777777" w:rsidTr="00B8342A">
        <w:tc>
          <w:tcPr>
            <w:tcW w:w="1951" w:type="dxa"/>
          </w:tcPr>
          <w:p w14:paraId="5F0E3134" w14:textId="77777777" w:rsidR="00FD6A26" w:rsidRPr="00872D2C" w:rsidRDefault="00FD6A26" w:rsidP="00B8342A">
            <w:pPr>
              <w:tabs>
                <w:tab w:val="left" w:pos="426"/>
              </w:tabs>
              <w:spacing w:before="40"/>
              <w:rPr>
                <w:rFonts w:ascii="Calibri" w:hAnsi="Calibri" w:cs="Calibri"/>
                <w:sz w:val="22"/>
                <w:szCs w:val="22"/>
              </w:rPr>
            </w:pPr>
            <w:r w:rsidRPr="00872D2C">
              <w:rPr>
                <w:rFonts w:ascii="Calibri" w:hAnsi="Calibri" w:cs="Calibri"/>
                <w:sz w:val="22"/>
                <w:szCs w:val="22"/>
              </w:rPr>
              <w:t>Card statement</w:t>
            </w:r>
          </w:p>
        </w:tc>
        <w:tc>
          <w:tcPr>
            <w:tcW w:w="7938" w:type="dxa"/>
          </w:tcPr>
          <w:p w14:paraId="3E82935F" w14:textId="77777777" w:rsidR="00FD6A26" w:rsidRPr="00872D2C" w:rsidRDefault="00FD6A26" w:rsidP="00B8342A">
            <w:pPr>
              <w:spacing w:before="40"/>
              <w:jc w:val="both"/>
              <w:rPr>
                <w:rFonts w:ascii="Calibri" w:hAnsi="Calibri" w:cs="Calibri"/>
                <w:sz w:val="22"/>
                <w:szCs w:val="22"/>
              </w:rPr>
            </w:pPr>
            <w:r w:rsidRPr="00872D2C">
              <w:rPr>
                <w:rFonts w:ascii="Calibri" w:hAnsi="Calibri" w:cs="Calibri"/>
                <w:sz w:val="22"/>
                <w:szCs w:val="22"/>
              </w:rPr>
              <w:t>Monthly statement provided by the Card provider.</w:t>
            </w:r>
          </w:p>
        </w:tc>
      </w:tr>
      <w:tr w:rsidR="00FD6A26" w:rsidRPr="00BE56F1" w14:paraId="618F220B" w14:textId="77777777" w:rsidTr="00B8342A">
        <w:tc>
          <w:tcPr>
            <w:tcW w:w="1951" w:type="dxa"/>
          </w:tcPr>
          <w:p w14:paraId="233BA09C" w14:textId="77777777" w:rsidR="00FD6A26" w:rsidRPr="00872D2C" w:rsidRDefault="00FD6A26" w:rsidP="00B8342A">
            <w:pPr>
              <w:tabs>
                <w:tab w:val="left" w:pos="426"/>
              </w:tabs>
              <w:spacing w:before="40"/>
              <w:rPr>
                <w:rFonts w:ascii="Calibri" w:hAnsi="Calibri" w:cs="Calibri"/>
                <w:sz w:val="22"/>
                <w:szCs w:val="22"/>
              </w:rPr>
            </w:pPr>
            <w:r w:rsidRPr="00872D2C">
              <w:rPr>
                <w:rFonts w:ascii="Calibri" w:hAnsi="Calibri" w:cs="Calibri"/>
                <w:sz w:val="22"/>
                <w:szCs w:val="22"/>
              </w:rPr>
              <w:t>Card Register</w:t>
            </w:r>
          </w:p>
        </w:tc>
        <w:tc>
          <w:tcPr>
            <w:tcW w:w="7938" w:type="dxa"/>
          </w:tcPr>
          <w:p w14:paraId="418D374B" w14:textId="77777777" w:rsidR="00FD6A26" w:rsidRPr="00872D2C" w:rsidRDefault="00FD6A26" w:rsidP="00B8342A">
            <w:pPr>
              <w:tabs>
                <w:tab w:val="left" w:pos="426"/>
              </w:tabs>
              <w:spacing w:before="40"/>
              <w:rPr>
                <w:rFonts w:ascii="Calibri" w:hAnsi="Calibri" w:cs="Calibri"/>
                <w:sz w:val="22"/>
                <w:szCs w:val="22"/>
              </w:rPr>
            </w:pPr>
            <w:r w:rsidRPr="00872D2C">
              <w:rPr>
                <w:rFonts w:ascii="Calibri" w:hAnsi="Calibri" w:cs="Calibri"/>
                <w:sz w:val="22"/>
                <w:szCs w:val="22"/>
              </w:rPr>
              <w:t xml:space="preserve">A register of all Cards issued within the </w:t>
            </w:r>
            <w:r w:rsidRPr="00872D2C">
              <w:rPr>
                <w:rFonts w:ascii="Calibri" w:eastAsiaTheme="minorHAnsi" w:hAnsi="Calibri" w:cs="Calibri"/>
                <w:color w:val="436EF7"/>
                <w:sz w:val="22"/>
                <w:szCs w:val="22"/>
              </w:rPr>
              <w:t>&lt;insert agency name&gt;</w:t>
            </w:r>
            <w:r w:rsidRPr="00872D2C">
              <w:rPr>
                <w:rFonts w:ascii="Calibri" w:hAnsi="Calibri" w:cs="Calibri"/>
                <w:sz w:val="22"/>
                <w:szCs w:val="22"/>
              </w:rPr>
              <w:t xml:space="preserve"> must be developed and maintained.</w:t>
            </w:r>
          </w:p>
        </w:tc>
      </w:tr>
      <w:tr w:rsidR="00FD6A26" w:rsidRPr="00BE56F1" w14:paraId="32BA8138" w14:textId="77777777" w:rsidTr="00B8342A">
        <w:tc>
          <w:tcPr>
            <w:tcW w:w="1951" w:type="dxa"/>
          </w:tcPr>
          <w:p w14:paraId="4B19EC1E" w14:textId="77777777" w:rsidR="00FD6A26" w:rsidRPr="00872D2C" w:rsidRDefault="00FD6A26" w:rsidP="00B8342A">
            <w:pPr>
              <w:tabs>
                <w:tab w:val="left" w:pos="426"/>
              </w:tabs>
              <w:spacing w:before="40"/>
              <w:rPr>
                <w:rFonts w:ascii="Calibri" w:hAnsi="Calibri" w:cs="Calibri"/>
                <w:sz w:val="22"/>
                <w:szCs w:val="22"/>
              </w:rPr>
            </w:pPr>
            <w:r w:rsidRPr="00872D2C">
              <w:rPr>
                <w:rFonts w:ascii="Calibri" w:hAnsi="Calibri" w:cs="Calibri"/>
                <w:sz w:val="22"/>
                <w:szCs w:val="22"/>
              </w:rPr>
              <w:t>Employee</w:t>
            </w:r>
          </w:p>
        </w:tc>
        <w:tc>
          <w:tcPr>
            <w:tcW w:w="7938" w:type="dxa"/>
          </w:tcPr>
          <w:p w14:paraId="3C8418DC" w14:textId="77777777" w:rsidR="00FD6A26" w:rsidRPr="00872D2C" w:rsidRDefault="00FD6A26" w:rsidP="00B8342A">
            <w:pPr>
              <w:spacing w:before="40"/>
              <w:jc w:val="both"/>
              <w:rPr>
                <w:rFonts w:ascii="Calibri" w:hAnsi="Calibri" w:cs="Calibri"/>
                <w:sz w:val="22"/>
                <w:szCs w:val="22"/>
              </w:rPr>
            </w:pPr>
            <w:r w:rsidRPr="00872D2C">
              <w:rPr>
                <w:rFonts w:ascii="Calibri" w:hAnsi="Calibri" w:cs="Calibri"/>
                <w:sz w:val="22"/>
                <w:szCs w:val="22"/>
              </w:rPr>
              <w:t>A person employed in any industry, whether on salary or wages or piece-work rates. An employee may be full time, part time or casual.</w:t>
            </w:r>
          </w:p>
        </w:tc>
      </w:tr>
      <w:tr w:rsidR="00FD6A26" w:rsidRPr="00BE56F1" w14:paraId="65BF52B1" w14:textId="77777777" w:rsidTr="00B8342A">
        <w:tc>
          <w:tcPr>
            <w:tcW w:w="1951" w:type="dxa"/>
          </w:tcPr>
          <w:p w14:paraId="37FC1E41" w14:textId="77777777" w:rsidR="00FD6A26" w:rsidRPr="00872D2C" w:rsidRDefault="00FD6A26" w:rsidP="00B8342A">
            <w:pPr>
              <w:tabs>
                <w:tab w:val="left" w:pos="426"/>
              </w:tabs>
              <w:spacing w:before="40"/>
              <w:rPr>
                <w:rFonts w:ascii="Calibri" w:hAnsi="Calibri" w:cs="Calibri"/>
                <w:sz w:val="22"/>
                <w:szCs w:val="22"/>
              </w:rPr>
            </w:pPr>
            <w:r w:rsidRPr="00872D2C">
              <w:rPr>
                <w:rFonts w:ascii="Calibri" w:hAnsi="Calibri" w:cs="Calibri"/>
                <w:sz w:val="22"/>
                <w:szCs w:val="22"/>
              </w:rPr>
              <w:t>Personal expenses</w:t>
            </w:r>
          </w:p>
        </w:tc>
        <w:tc>
          <w:tcPr>
            <w:tcW w:w="7938" w:type="dxa"/>
          </w:tcPr>
          <w:p w14:paraId="5E218671" w14:textId="77777777" w:rsidR="00FD6A26" w:rsidRPr="00872D2C" w:rsidRDefault="00FD6A26" w:rsidP="00B8342A">
            <w:pPr>
              <w:tabs>
                <w:tab w:val="left" w:pos="426"/>
              </w:tabs>
              <w:spacing w:before="40"/>
              <w:rPr>
                <w:rFonts w:ascii="Calibri" w:hAnsi="Calibri" w:cs="Calibri"/>
                <w:sz w:val="22"/>
                <w:szCs w:val="22"/>
              </w:rPr>
            </w:pPr>
            <w:r w:rsidRPr="00872D2C">
              <w:rPr>
                <w:rFonts w:ascii="Calibri" w:hAnsi="Calibri" w:cs="Calibri"/>
                <w:sz w:val="22"/>
                <w:szCs w:val="22"/>
              </w:rPr>
              <w:t>Expenditure which provides an actual or perceived benefit to the approver, including:</w:t>
            </w:r>
          </w:p>
          <w:p w14:paraId="472F8D4B" w14:textId="77777777" w:rsidR="00FD6A26" w:rsidRPr="00872D2C" w:rsidRDefault="00FD6A26" w:rsidP="00B8342A">
            <w:pPr>
              <w:pStyle w:val="ListParagraph"/>
              <w:numPr>
                <w:ilvl w:val="0"/>
                <w:numId w:val="55"/>
              </w:numPr>
              <w:tabs>
                <w:tab w:val="left" w:pos="426"/>
              </w:tabs>
              <w:spacing w:after="0" w:line="240" w:lineRule="auto"/>
              <w:ind w:left="460" w:hanging="284"/>
              <w:rPr>
                <w:rFonts w:ascii="Calibri" w:hAnsi="Calibri" w:cs="Calibri"/>
                <w:sz w:val="22"/>
                <w:szCs w:val="22"/>
              </w:rPr>
            </w:pPr>
            <w:r w:rsidRPr="00872D2C">
              <w:rPr>
                <w:rFonts w:ascii="Calibri" w:hAnsi="Calibri" w:cs="Calibri"/>
                <w:sz w:val="22"/>
                <w:szCs w:val="22"/>
              </w:rPr>
              <w:t>attendance of training courses or seminars;</w:t>
            </w:r>
          </w:p>
          <w:p w14:paraId="064C53D6" w14:textId="77777777" w:rsidR="00FD6A26" w:rsidRPr="00872D2C" w:rsidRDefault="00FD6A26" w:rsidP="00B8342A">
            <w:pPr>
              <w:pStyle w:val="ListParagraph"/>
              <w:numPr>
                <w:ilvl w:val="0"/>
                <w:numId w:val="55"/>
              </w:numPr>
              <w:tabs>
                <w:tab w:val="left" w:pos="426"/>
              </w:tabs>
              <w:spacing w:after="0" w:line="240" w:lineRule="auto"/>
              <w:ind w:left="459" w:hanging="284"/>
              <w:rPr>
                <w:rFonts w:ascii="Calibri" w:hAnsi="Calibri" w:cs="Calibri"/>
                <w:sz w:val="22"/>
                <w:szCs w:val="22"/>
              </w:rPr>
            </w:pPr>
            <w:r w:rsidRPr="00872D2C">
              <w:rPr>
                <w:rFonts w:ascii="Calibri" w:hAnsi="Calibri" w:cs="Calibri"/>
                <w:sz w:val="22"/>
                <w:szCs w:val="22"/>
              </w:rPr>
              <w:t>study expenses;</w:t>
            </w:r>
          </w:p>
          <w:p w14:paraId="3938E733" w14:textId="77777777" w:rsidR="00FD6A26" w:rsidRPr="00872D2C" w:rsidRDefault="00FD6A26" w:rsidP="00B8342A">
            <w:pPr>
              <w:pStyle w:val="ListParagraph"/>
              <w:numPr>
                <w:ilvl w:val="0"/>
                <w:numId w:val="55"/>
              </w:numPr>
              <w:tabs>
                <w:tab w:val="left" w:pos="426"/>
              </w:tabs>
              <w:spacing w:after="0" w:line="240" w:lineRule="auto"/>
              <w:ind w:left="459" w:hanging="284"/>
              <w:rPr>
                <w:rFonts w:ascii="Calibri" w:hAnsi="Calibri" w:cs="Calibri"/>
                <w:sz w:val="22"/>
                <w:szCs w:val="22"/>
              </w:rPr>
            </w:pPr>
            <w:r w:rsidRPr="00872D2C">
              <w:rPr>
                <w:rFonts w:ascii="Calibri" w:hAnsi="Calibri" w:cs="Calibri"/>
                <w:sz w:val="22"/>
                <w:szCs w:val="22"/>
              </w:rPr>
              <w:t>professional memberships;</w:t>
            </w:r>
          </w:p>
          <w:p w14:paraId="570A5AAE" w14:textId="77777777" w:rsidR="00FD6A26" w:rsidRPr="00872D2C" w:rsidRDefault="00FD6A26" w:rsidP="00B8342A">
            <w:pPr>
              <w:pStyle w:val="ListParagraph"/>
              <w:numPr>
                <w:ilvl w:val="0"/>
                <w:numId w:val="55"/>
              </w:numPr>
              <w:tabs>
                <w:tab w:val="left" w:pos="426"/>
              </w:tabs>
              <w:spacing w:after="0" w:line="240" w:lineRule="auto"/>
              <w:ind w:left="459" w:hanging="284"/>
              <w:rPr>
                <w:rFonts w:ascii="Calibri" w:hAnsi="Calibri" w:cs="Calibri"/>
                <w:sz w:val="22"/>
                <w:szCs w:val="22"/>
              </w:rPr>
            </w:pPr>
            <w:r w:rsidRPr="00872D2C">
              <w:rPr>
                <w:rFonts w:ascii="Calibri" w:hAnsi="Calibri" w:cs="Calibri"/>
                <w:sz w:val="22"/>
                <w:szCs w:val="22"/>
              </w:rPr>
              <w:t>travel and accommodation, and</w:t>
            </w:r>
          </w:p>
          <w:p w14:paraId="4345A62B" w14:textId="77777777" w:rsidR="00FD6A26" w:rsidRPr="00872D2C" w:rsidRDefault="00FD6A26" w:rsidP="00B8342A">
            <w:pPr>
              <w:pStyle w:val="ListParagraph"/>
              <w:numPr>
                <w:ilvl w:val="0"/>
                <w:numId w:val="55"/>
              </w:numPr>
              <w:tabs>
                <w:tab w:val="left" w:pos="426"/>
              </w:tabs>
              <w:spacing w:after="0" w:line="240" w:lineRule="auto"/>
              <w:ind w:left="459" w:hanging="284"/>
              <w:rPr>
                <w:rFonts w:ascii="Calibri" w:hAnsi="Calibri" w:cs="Calibri"/>
                <w:sz w:val="22"/>
                <w:szCs w:val="22"/>
              </w:rPr>
            </w:pPr>
            <w:r w:rsidRPr="00872D2C">
              <w:rPr>
                <w:rFonts w:ascii="Calibri" w:hAnsi="Calibri" w:cs="Calibri"/>
                <w:sz w:val="22"/>
                <w:szCs w:val="22"/>
              </w:rPr>
              <w:t>expenses reimbursements.</w:t>
            </w:r>
          </w:p>
          <w:p w14:paraId="62049B1B" w14:textId="77777777" w:rsidR="00FD6A26" w:rsidRPr="00872D2C" w:rsidRDefault="00FD6A26" w:rsidP="00B8342A">
            <w:pPr>
              <w:tabs>
                <w:tab w:val="left" w:pos="426"/>
              </w:tabs>
              <w:spacing w:before="40"/>
              <w:rPr>
                <w:rFonts w:ascii="Calibri" w:hAnsi="Calibri" w:cs="Calibri"/>
                <w:sz w:val="22"/>
                <w:szCs w:val="22"/>
              </w:rPr>
            </w:pPr>
            <w:r w:rsidRPr="00872D2C">
              <w:rPr>
                <w:rFonts w:ascii="Calibri" w:hAnsi="Calibri" w:cs="Calibri"/>
                <w:sz w:val="22"/>
                <w:szCs w:val="22"/>
              </w:rPr>
              <w:t>If personal expenses are work-flowed (by the finance system) to the receiver of the benefit for self-approval, they are to forward the payment to a more senior financial delegate for approval. Personal expenses for the Accountable Officer are to be forwarded to the Responsible Body for approval.</w:t>
            </w:r>
          </w:p>
        </w:tc>
      </w:tr>
      <w:tr w:rsidR="00FD6A26" w:rsidRPr="00BE56F1" w14:paraId="0B66944E" w14:textId="77777777" w:rsidTr="00B8342A">
        <w:tc>
          <w:tcPr>
            <w:tcW w:w="1951" w:type="dxa"/>
          </w:tcPr>
          <w:p w14:paraId="77D4421D" w14:textId="77777777" w:rsidR="00FD6A26" w:rsidRPr="00872D2C" w:rsidRDefault="00FD6A26" w:rsidP="00B8342A">
            <w:pPr>
              <w:tabs>
                <w:tab w:val="left" w:pos="426"/>
              </w:tabs>
              <w:spacing w:before="40"/>
              <w:rPr>
                <w:rFonts w:ascii="Calibri" w:hAnsi="Calibri" w:cs="Calibri"/>
                <w:sz w:val="22"/>
                <w:szCs w:val="22"/>
              </w:rPr>
            </w:pPr>
            <w:r w:rsidRPr="00872D2C">
              <w:rPr>
                <w:rFonts w:ascii="Calibri" w:hAnsi="Calibri" w:cs="Calibri"/>
                <w:sz w:val="22"/>
                <w:szCs w:val="22"/>
              </w:rPr>
              <w:t>Prohibited purchases</w:t>
            </w:r>
          </w:p>
        </w:tc>
        <w:tc>
          <w:tcPr>
            <w:tcW w:w="7938" w:type="dxa"/>
          </w:tcPr>
          <w:p w14:paraId="24F94F5E" w14:textId="22407A7D" w:rsidR="00FD6A26" w:rsidRPr="00872D2C" w:rsidRDefault="00FD6A26" w:rsidP="00B8342A">
            <w:pPr>
              <w:spacing w:before="40"/>
              <w:jc w:val="both"/>
              <w:rPr>
                <w:rFonts w:ascii="Calibri" w:hAnsi="Calibri" w:cs="Calibri"/>
                <w:sz w:val="22"/>
                <w:szCs w:val="22"/>
              </w:rPr>
            </w:pPr>
            <w:r w:rsidRPr="00872D2C">
              <w:rPr>
                <w:rFonts w:ascii="Calibri" w:hAnsi="Calibri" w:cs="Calibri"/>
                <w:sz w:val="22"/>
                <w:szCs w:val="22"/>
              </w:rPr>
              <w:t xml:space="preserve">Purchases which are not </w:t>
            </w:r>
            <w:r w:rsidR="00EE1630">
              <w:rPr>
                <w:rFonts w:ascii="Calibri" w:hAnsi="Calibri" w:cs="Calibri"/>
                <w:sz w:val="22"/>
                <w:szCs w:val="22"/>
              </w:rPr>
              <w:t xml:space="preserve">permitted </w:t>
            </w:r>
            <w:r w:rsidRPr="00872D2C">
              <w:rPr>
                <w:rFonts w:ascii="Calibri" w:hAnsi="Calibri" w:cs="Calibri"/>
                <w:sz w:val="22"/>
                <w:szCs w:val="22"/>
              </w:rPr>
              <w:t>to be made with a Card, refer to para 2.7 Prohibited Card purchases of this policy and procedure.</w:t>
            </w:r>
          </w:p>
        </w:tc>
      </w:tr>
      <w:tr w:rsidR="00FD6A26" w:rsidRPr="00BE56F1" w14:paraId="3DB125CC" w14:textId="77777777" w:rsidTr="00B8342A">
        <w:tc>
          <w:tcPr>
            <w:tcW w:w="1951" w:type="dxa"/>
          </w:tcPr>
          <w:p w14:paraId="79542EED" w14:textId="77777777" w:rsidR="00FD6A26" w:rsidRPr="00872D2C" w:rsidRDefault="00FD6A26" w:rsidP="00B8342A">
            <w:pPr>
              <w:tabs>
                <w:tab w:val="left" w:pos="426"/>
              </w:tabs>
              <w:spacing w:before="40"/>
              <w:rPr>
                <w:rFonts w:ascii="Calibri" w:hAnsi="Calibri" w:cs="Calibri"/>
                <w:sz w:val="22"/>
                <w:szCs w:val="22"/>
              </w:rPr>
            </w:pPr>
            <w:r w:rsidRPr="00872D2C">
              <w:rPr>
                <w:rFonts w:ascii="Calibri" w:hAnsi="Calibri" w:cs="Calibri"/>
                <w:sz w:val="22"/>
                <w:szCs w:val="22"/>
              </w:rPr>
              <w:t>Purchasing card</w:t>
            </w:r>
          </w:p>
        </w:tc>
        <w:tc>
          <w:tcPr>
            <w:tcW w:w="7938" w:type="dxa"/>
          </w:tcPr>
          <w:p w14:paraId="2D993BF3" w14:textId="77777777" w:rsidR="00FD6A26" w:rsidRPr="00872D2C" w:rsidRDefault="00FD6A26" w:rsidP="00B8342A">
            <w:pPr>
              <w:spacing w:before="40"/>
              <w:jc w:val="both"/>
              <w:rPr>
                <w:rFonts w:ascii="Calibri" w:hAnsi="Calibri" w:cs="Calibri"/>
                <w:sz w:val="22"/>
                <w:szCs w:val="22"/>
              </w:rPr>
            </w:pPr>
            <w:r w:rsidRPr="00872D2C">
              <w:rPr>
                <w:rFonts w:ascii="Calibri" w:hAnsi="Calibri" w:cs="Calibri"/>
                <w:sz w:val="22"/>
                <w:szCs w:val="22"/>
              </w:rPr>
              <w:t xml:space="preserve">Any type of Card used within the Victorian public sector (i.e. general government purchasing card, credit card, corporate card and purchasing card facility). For example, a Card falling within the scope of these rules could be issued by an agency to the employee in the name of the agency.  </w:t>
            </w:r>
          </w:p>
          <w:p w14:paraId="6A9DAADF" w14:textId="77777777" w:rsidR="00FD6A26" w:rsidRPr="00872D2C" w:rsidRDefault="00FD6A26" w:rsidP="00B8342A">
            <w:pPr>
              <w:spacing w:before="40"/>
              <w:jc w:val="both"/>
              <w:rPr>
                <w:rFonts w:ascii="Calibri" w:hAnsi="Calibri" w:cs="Calibri"/>
                <w:sz w:val="22"/>
                <w:szCs w:val="22"/>
              </w:rPr>
            </w:pPr>
            <w:r w:rsidRPr="00872D2C">
              <w:rPr>
                <w:rFonts w:ascii="Calibri" w:hAnsi="Calibri" w:cs="Calibri"/>
                <w:sz w:val="22"/>
                <w:szCs w:val="22"/>
              </w:rPr>
              <w:t>Debit cards are specifically excluded from this policy and procedure.</w:t>
            </w:r>
          </w:p>
        </w:tc>
      </w:tr>
      <w:tr w:rsidR="00FD6A26" w:rsidRPr="00BE56F1" w14:paraId="07C8119B" w14:textId="77777777" w:rsidTr="00B8342A">
        <w:tc>
          <w:tcPr>
            <w:tcW w:w="1951" w:type="dxa"/>
          </w:tcPr>
          <w:p w14:paraId="5003D574" w14:textId="77777777" w:rsidR="00FD6A26" w:rsidRPr="00872D2C" w:rsidRDefault="00FD6A26" w:rsidP="00B8342A">
            <w:pPr>
              <w:tabs>
                <w:tab w:val="left" w:pos="426"/>
              </w:tabs>
              <w:spacing w:before="40"/>
              <w:rPr>
                <w:rFonts w:ascii="Calibri" w:hAnsi="Calibri" w:cs="Calibri"/>
                <w:sz w:val="22"/>
                <w:szCs w:val="22"/>
              </w:rPr>
            </w:pPr>
            <w:r w:rsidRPr="00872D2C">
              <w:rPr>
                <w:rFonts w:ascii="Calibri" w:hAnsi="Calibri" w:cs="Calibri"/>
                <w:sz w:val="22"/>
                <w:szCs w:val="22"/>
              </w:rPr>
              <w:t>Unauthorised use</w:t>
            </w:r>
          </w:p>
        </w:tc>
        <w:tc>
          <w:tcPr>
            <w:tcW w:w="7938" w:type="dxa"/>
          </w:tcPr>
          <w:p w14:paraId="3E20B4E2" w14:textId="77777777" w:rsidR="00FD6A26" w:rsidRPr="00872D2C" w:rsidRDefault="00FD6A26" w:rsidP="00B8342A">
            <w:pPr>
              <w:spacing w:before="40"/>
              <w:rPr>
                <w:rFonts w:ascii="Calibri" w:hAnsi="Calibri" w:cs="Calibri"/>
                <w:sz w:val="22"/>
                <w:szCs w:val="22"/>
              </w:rPr>
            </w:pPr>
            <w:r w:rsidRPr="00872D2C">
              <w:rPr>
                <w:rFonts w:ascii="Calibri" w:hAnsi="Calibri" w:cs="Calibri"/>
                <w:sz w:val="22"/>
                <w:szCs w:val="22"/>
              </w:rPr>
              <w:t xml:space="preserve">Any instance of non-compliance with a direct consequence of the Cardholder’s function and duties with the </w:t>
            </w:r>
            <w:r w:rsidRPr="00872D2C">
              <w:rPr>
                <w:rFonts w:ascii="Calibri" w:hAnsi="Calibri" w:cs="Calibri"/>
                <w:color w:val="436EF7"/>
                <w:sz w:val="22"/>
                <w:szCs w:val="22"/>
              </w:rPr>
              <w:t>&lt;insert agency name&gt;</w:t>
            </w:r>
            <w:r w:rsidRPr="00872D2C">
              <w:rPr>
                <w:rFonts w:ascii="Calibri" w:hAnsi="Calibri" w:cs="Calibri"/>
                <w:sz w:val="22"/>
                <w:szCs w:val="22"/>
              </w:rPr>
              <w:t>.</w:t>
            </w:r>
          </w:p>
        </w:tc>
      </w:tr>
      <w:tr w:rsidR="00FD6A26" w:rsidRPr="00BE56F1" w14:paraId="3C16FD77" w14:textId="77777777" w:rsidTr="00B8342A">
        <w:tc>
          <w:tcPr>
            <w:tcW w:w="1951" w:type="dxa"/>
          </w:tcPr>
          <w:p w14:paraId="21581012" w14:textId="77777777" w:rsidR="00FD6A26" w:rsidRPr="00872D2C" w:rsidRDefault="00FD6A26" w:rsidP="00B8342A">
            <w:pPr>
              <w:tabs>
                <w:tab w:val="left" w:pos="426"/>
              </w:tabs>
              <w:spacing w:before="40"/>
              <w:rPr>
                <w:rFonts w:ascii="Calibri" w:hAnsi="Calibri" w:cs="Calibri"/>
                <w:sz w:val="22"/>
                <w:szCs w:val="22"/>
              </w:rPr>
            </w:pPr>
            <w:r w:rsidRPr="00872D2C">
              <w:rPr>
                <w:rFonts w:ascii="Calibri" w:hAnsi="Calibri" w:cs="Calibri"/>
                <w:sz w:val="22"/>
                <w:szCs w:val="22"/>
              </w:rPr>
              <w:t>Significant unauthorised use of Cards</w:t>
            </w:r>
          </w:p>
        </w:tc>
        <w:tc>
          <w:tcPr>
            <w:tcW w:w="7938" w:type="dxa"/>
          </w:tcPr>
          <w:p w14:paraId="4A6D552F" w14:textId="77777777" w:rsidR="00FD6A26" w:rsidRPr="00872D2C" w:rsidRDefault="00FD6A26" w:rsidP="00B8342A">
            <w:pPr>
              <w:tabs>
                <w:tab w:val="left" w:pos="426"/>
              </w:tabs>
              <w:spacing w:before="40"/>
              <w:rPr>
                <w:rFonts w:ascii="Calibri" w:hAnsi="Calibri" w:cs="Calibri"/>
                <w:sz w:val="22"/>
                <w:szCs w:val="22"/>
              </w:rPr>
            </w:pPr>
            <w:r w:rsidRPr="00872D2C">
              <w:rPr>
                <w:rFonts w:ascii="Calibri" w:hAnsi="Calibri" w:cs="Calibri"/>
                <w:sz w:val="22"/>
                <w:szCs w:val="22"/>
              </w:rPr>
              <w:t>An instance of unauthorised use of a Card is considered as “significant” when:</w:t>
            </w:r>
          </w:p>
          <w:p w14:paraId="5F69D353" w14:textId="77777777" w:rsidR="00FD6A26" w:rsidRPr="00872D2C" w:rsidRDefault="00FD6A26" w:rsidP="00B8342A">
            <w:pPr>
              <w:pStyle w:val="ListParagraph"/>
              <w:numPr>
                <w:ilvl w:val="0"/>
                <w:numId w:val="55"/>
              </w:numPr>
              <w:tabs>
                <w:tab w:val="left" w:pos="426"/>
              </w:tabs>
              <w:spacing w:after="0" w:line="240" w:lineRule="auto"/>
              <w:ind w:left="459" w:hanging="284"/>
              <w:rPr>
                <w:rFonts w:ascii="Calibri" w:hAnsi="Calibri" w:cs="Calibri"/>
                <w:sz w:val="22"/>
                <w:szCs w:val="22"/>
              </w:rPr>
            </w:pPr>
            <w:r w:rsidRPr="00872D2C">
              <w:rPr>
                <w:rFonts w:ascii="Calibri" w:hAnsi="Calibri" w:cs="Calibri"/>
                <w:sz w:val="22"/>
                <w:szCs w:val="22"/>
              </w:rPr>
              <w:t xml:space="preserve">the transaction involves a sum of $1,000 </w:t>
            </w:r>
            <w:r w:rsidRPr="00872D2C">
              <w:rPr>
                <w:rFonts w:ascii="Calibri" w:hAnsi="Calibri" w:cs="Calibri"/>
                <w:color w:val="436EF7"/>
                <w:sz w:val="22"/>
                <w:szCs w:val="22"/>
              </w:rPr>
              <w:t>&lt;recommended amount, to be determined by the agency&gt;</w:t>
            </w:r>
            <w:r w:rsidRPr="00872D2C">
              <w:rPr>
                <w:rFonts w:ascii="Calibri" w:hAnsi="Calibri" w:cs="Calibri"/>
                <w:sz w:val="22"/>
                <w:szCs w:val="22"/>
              </w:rPr>
              <w:t xml:space="preserve"> or greater, or</w:t>
            </w:r>
          </w:p>
          <w:p w14:paraId="79DCFC87" w14:textId="77777777" w:rsidR="00FD6A26" w:rsidRPr="00872D2C" w:rsidRDefault="00FD6A26" w:rsidP="00B8342A">
            <w:pPr>
              <w:pStyle w:val="ListParagraph"/>
              <w:numPr>
                <w:ilvl w:val="0"/>
                <w:numId w:val="55"/>
              </w:numPr>
              <w:tabs>
                <w:tab w:val="left" w:pos="426"/>
              </w:tabs>
              <w:spacing w:after="40" w:line="240" w:lineRule="auto"/>
              <w:ind w:left="460" w:hanging="284"/>
              <w:rPr>
                <w:rFonts w:ascii="Calibri" w:hAnsi="Calibri" w:cs="Calibri"/>
                <w:sz w:val="22"/>
                <w:szCs w:val="22"/>
              </w:rPr>
            </w:pPr>
            <w:r w:rsidRPr="00872D2C">
              <w:rPr>
                <w:rFonts w:ascii="Calibri" w:hAnsi="Calibri" w:cs="Calibri"/>
                <w:sz w:val="22"/>
                <w:szCs w:val="22"/>
              </w:rPr>
              <w:t>the nature or circumstances of the unauthorised use from the perspective of public interest has the potential to cause reputational risk, or</w:t>
            </w:r>
          </w:p>
          <w:p w14:paraId="2DD0BE08" w14:textId="77777777" w:rsidR="00FD6A26" w:rsidRPr="00872D2C" w:rsidRDefault="00FD6A26" w:rsidP="00B8342A">
            <w:pPr>
              <w:pStyle w:val="ListParagraph"/>
              <w:numPr>
                <w:ilvl w:val="0"/>
                <w:numId w:val="55"/>
              </w:numPr>
              <w:tabs>
                <w:tab w:val="left" w:pos="426"/>
              </w:tabs>
              <w:spacing w:after="40" w:line="240" w:lineRule="auto"/>
              <w:ind w:left="460" w:hanging="284"/>
              <w:rPr>
                <w:rFonts w:ascii="Calibri" w:hAnsi="Calibri" w:cs="Calibri"/>
                <w:sz w:val="22"/>
                <w:szCs w:val="22"/>
              </w:rPr>
            </w:pPr>
            <w:r w:rsidRPr="00872D2C">
              <w:rPr>
                <w:rFonts w:ascii="Calibri" w:hAnsi="Calibri" w:cs="Calibri"/>
                <w:sz w:val="22"/>
                <w:szCs w:val="22"/>
              </w:rPr>
              <w:t>the transaction is revealed to be one of many highlighting a pattern of unauthorised use.</w:t>
            </w:r>
          </w:p>
        </w:tc>
      </w:tr>
    </w:tbl>
    <w:p w14:paraId="59069FC9" w14:textId="0534DB1B" w:rsidR="00FD6A26" w:rsidRPr="008A1D81" w:rsidRDefault="00FD6A26" w:rsidP="008A1D81">
      <w:pPr>
        <w:pStyle w:val="Heading2"/>
        <w:numPr>
          <w:ilvl w:val="0"/>
          <w:numId w:val="311"/>
        </w:numPr>
        <w:rPr>
          <w:rFonts w:ascii="Calibri" w:hAnsi="Calibri" w:cs="Calibri"/>
          <w:sz w:val="32"/>
        </w:rPr>
      </w:pPr>
      <w:bookmarkStart w:id="499" w:name="_Toc3369693"/>
      <w:bookmarkStart w:id="500" w:name="_Toc3370052"/>
      <w:bookmarkStart w:id="501" w:name="_Toc3370470"/>
      <w:r w:rsidRPr="008A1D81">
        <w:rPr>
          <w:rFonts w:ascii="Calibri" w:hAnsi="Calibri" w:cs="Calibri"/>
          <w:sz w:val="32"/>
        </w:rPr>
        <w:t>Authorisation and approval</w:t>
      </w:r>
      <w:bookmarkEnd w:id="499"/>
      <w:bookmarkEnd w:id="500"/>
      <w:bookmarkEnd w:id="501"/>
    </w:p>
    <w:p w14:paraId="6E2CCEE3" w14:textId="77777777" w:rsidR="00FD6A26" w:rsidRPr="008A1D81" w:rsidRDefault="00FD6A26" w:rsidP="00FD6A26">
      <w:pPr>
        <w:spacing w:after="120"/>
        <w:rPr>
          <w:rFonts w:ascii="Calibri" w:hAnsi="Calibri" w:cs="Calibri"/>
          <w:sz w:val="22"/>
        </w:rPr>
      </w:pPr>
      <w:r w:rsidRPr="008A1D81">
        <w:rPr>
          <w:rFonts w:ascii="Calibri" w:hAnsi="Calibri" w:cs="Calibri"/>
          <w:sz w:val="22"/>
        </w:rPr>
        <w:t xml:space="preserve">This policy and procedure shall be reviewed on a yearly basis </w:t>
      </w:r>
      <w:r w:rsidRPr="008A1D81">
        <w:rPr>
          <w:rFonts w:ascii="Calibri" w:hAnsi="Calibri" w:cs="Calibri"/>
          <w:color w:val="436EF7"/>
          <w:sz w:val="22"/>
        </w:rPr>
        <w:t>&lt;insert frequency of review, recommended minimum on an annual basis&gt;</w:t>
      </w:r>
      <w:r w:rsidRPr="008A1D81">
        <w:rPr>
          <w:rFonts w:ascii="Calibri" w:hAnsi="Calibri" w:cs="Calibri"/>
          <w:sz w:val="22"/>
        </w:rPr>
        <w:t>. The next review date is set out as follows:</w:t>
      </w:r>
    </w:p>
    <w:tbl>
      <w:tblPr>
        <w:tblStyle w:val="TableGrid"/>
        <w:tblW w:w="5000" w:type="pct"/>
        <w:tblLook w:val="04A0" w:firstRow="1" w:lastRow="0" w:firstColumn="1" w:lastColumn="0" w:noHBand="0" w:noVBand="1"/>
      </w:tblPr>
      <w:tblGrid>
        <w:gridCol w:w="2168"/>
        <w:gridCol w:w="1986"/>
        <w:gridCol w:w="1826"/>
        <w:gridCol w:w="1833"/>
        <w:gridCol w:w="1826"/>
      </w:tblGrid>
      <w:tr w:rsidR="00FD6A26" w:rsidRPr="00BE56F1" w14:paraId="4EB6C7F6" w14:textId="77777777" w:rsidTr="00B8342A">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124" w:type="pct"/>
          </w:tcPr>
          <w:p w14:paraId="4809D7BF" w14:textId="77777777" w:rsidR="00FD6A26" w:rsidRPr="008A1D81" w:rsidRDefault="00FD6A26" w:rsidP="00B8342A">
            <w:pPr>
              <w:pStyle w:val="TableHeadingLeft"/>
              <w:jc w:val="center"/>
              <w:rPr>
                <w:rFonts w:ascii="Calibri" w:hAnsi="Calibri" w:cs="Calibri"/>
                <w:sz w:val="20"/>
              </w:rPr>
            </w:pPr>
            <w:r w:rsidRPr="008A1D81">
              <w:rPr>
                <w:rFonts w:ascii="Calibri" w:hAnsi="Calibri" w:cs="Calibri"/>
                <w:sz w:val="20"/>
              </w:rPr>
              <w:t>Reviewer</w:t>
            </w:r>
          </w:p>
        </w:tc>
        <w:tc>
          <w:tcPr>
            <w:tcW w:w="1030" w:type="pct"/>
          </w:tcPr>
          <w:p w14:paraId="3CA688D6" w14:textId="77777777" w:rsidR="00FD6A26" w:rsidRPr="008A1D81" w:rsidRDefault="00FD6A26" w:rsidP="00B8342A">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A1D81">
              <w:rPr>
                <w:rFonts w:ascii="Calibri" w:hAnsi="Calibri" w:cs="Calibri"/>
                <w:sz w:val="20"/>
              </w:rPr>
              <w:t>Position</w:t>
            </w:r>
          </w:p>
        </w:tc>
        <w:tc>
          <w:tcPr>
            <w:tcW w:w="947" w:type="pct"/>
          </w:tcPr>
          <w:p w14:paraId="5BDC5A66" w14:textId="77777777" w:rsidR="00FD6A26" w:rsidRPr="008A1D81" w:rsidRDefault="00FD6A26" w:rsidP="00B8342A">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A1D81">
              <w:rPr>
                <w:rFonts w:ascii="Calibri" w:hAnsi="Calibri" w:cs="Calibri"/>
                <w:sz w:val="20"/>
              </w:rPr>
              <w:t>Version</w:t>
            </w:r>
          </w:p>
        </w:tc>
        <w:tc>
          <w:tcPr>
            <w:tcW w:w="951" w:type="pct"/>
          </w:tcPr>
          <w:p w14:paraId="2F84E109" w14:textId="77777777" w:rsidR="00FD6A26" w:rsidRPr="008A1D81" w:rsidRDefault="00FD6A26" w:rsidP="00B8342A">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A1D81">
              <w:rPr>
                <w:rFonts w:ascii="Calibri" w:hAnsi="Calibri" w:cs="Calibri"/>
                <w:sz w:val="20"/>
              </w:rPr>
              <w:t>Date Reviewed</w:t>
            </w:r>
          </w:p>
        </w:tc>
        <w:tc>
          <w:tcPr>
            <w:tcW w:w="947" w:type="pct"/>
          </w:tcPr>
          <w:p w14:paraId="17B9D1EA" w14:textId="77777777" w:rsidR="00FD6A26" w:rsidRPr="008A1D81" w:rsidRDefault="00FD6A26" w:rsidP="00B8342A">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A1D81">
              <w:rPr>
                <w:rFonts w:ascii="Calibri" w:hAnsi="Calibri" w:cs="Calibri"/>
                <w:sz w:val="20"/>
              </w:rPr>
              <w:t>Next Review</w:t>
            </w:r>
          </w:p>
        </w:tc>
      </w:tr>
      <w:tr w:rsidR="00FD6A26" w:rsidRPr="00BE56F1" w14:paraId="0D9C4BB2" w14:textId="77777777" w:rsidTr="00B8342A">
        <w:trPr>
          <w:cantSplit/>
        </w:trPr>
        <w:tc>
          <w:tcPr>
            <w:tcW w:w="1124" w:type="pct"/>
          </w:tcPr>
          <w:p w14:paraId="55220CEC" w14:textId="77777777" w:rsidR="00FD6A26" w:rsidRPr="00BE56F1" w:rsidRDefault="00FD6A26" w:rsidP="00B8342A">
            <w:pPr>
              <w:rPr>
                <w:rFonts w:cs="Calibri"/>
              </w:rPr>
            </w:pPr>
          </w:p>
        </w:tc>
        <w:tc>
          <w:tcPr>
            <w:tcW w:w="1030" w:type="pct"/>
          </w:tcPr>
          <w:p w14:paraId="16568A6F" w14:textId="77777777" w:rsidR="00FD6A26" w:rsidRPr="00BE56F1" w:rsidRDefault="00FD6A26" w:rsidP="00B8342A">
            <w:pPr>
              <w:rPr>
                <w:rFonts w:cs="Calibri"/>
              </w:rPr>
            </w:pPr>
          </w:p>
        </w:tc>
        <w:tc>
          <w:tcPr>
            <w:tcW w:w="947" w:type="pct"/>
          </w:tcPr>
          <w:p w14:paraId="11098FDB" w14:textId="77777777" w:rsidR="00FD6A26" w:rsidRPr="00BE56F1" w:rsidRDefault="00FD6A26" w:rsidP="00B8342A">
            <w:pPr>
              <w:rPr>
                <w:rFonts w:cs="Calibri"/>
              </w:rPr>
            </w:pPr>
          </w:p>
        </w:tc>
        <w:tc>
          <w:tcPr>
            <w:tcW w:w="951" w:type="pct"/>
          </w:tcPr>
          <w:p w14:paraId="36E07BA2" w14:textId="77777777" w:rsidR="00FD6A26" w:rsidRPr="00BE56F1" w:rsidRDefault="00FD6A26" w:rsidP="00B8342A">
            <w:pPr>
              <w:rPr>
                <w:rFonts w:cs="Calibri"/>
              </w:rPr>
            </w:pPr>
          </w:p>
        </w:tc>
        <w:tc>
          <w:tcPr>
            <w:tcW w:w="947" w:type="pct"/>
          </w:tcPr>
          <w:p w14:paraId="5CF3BCBB" w14:textId="77777777" w:rsidR="00FD6A26" w:rsidRPr="00BE56F1" w:rsidRDefault="00FD6A26" w:rsidP="00B8342A">
            <w:pPr>
              <w:rPr>
                <w:rFonts w:cs="Calibri"/>
              </w:rPr>
            </w:pPr>
          </w:p>
        </w:tc>
      </w:tr>
      <w:tr w:rsidR="00FD6A26" w:rsidRPr="00BE56F1" w14:paraId="3A0CD040" w14:textId="77777777" w:rsidTr="00B8342A">
        <w:trPr>
          <w:cantSplit/>
        </w:trPr>
        <w:tc>
          <w:tcPr>
            <w:tcW w:w="1124" w:type="pct"/>
          </w:tcPr>
          <w:p w14:paraId="4010A582" w14:textId="77777777" w:rsidR="00FD6A26" w:rsidRPr="00BE56F1" w:rsidRDefault="00FD6A26" w:rsidP="00B8342A">
            <w:pPr>
              <w:rPr>
                <w:rFonts w:cs="Calibri"/>
              </w:rPr>
            </w:pPr>
          </w:p>
        </w:tc>
        <w:tc>
          <w:tcPr>
            <w:tcW w:w="1030" w:type="pct"/>
          </w:tcPr>
          <w:p w14:paraId="59AA4EC2" w14:textId="77777777" w:rsidR="00FD6A26" w:rsidRPr="00BE56F1" w:rsidRDefault="00FD6A26" w:rsidP="00B8342A">
            <w:pPr>
              <w:rPr>
                <w:rFonts w:cs="Calibri"/>
              </w:rPr>
            </w:pPr>
          </w:p>
        </w:tc>
        <w:tc>
          <w:tcPr>
            <w:tcW w:w="947" w:type="pct"/>
          </w:tcPr>
          <w:p w14:paraId="759C3CD8" w14:textId="77777777" w:rsidR="00FD6A26" w:rsidRPr="00BE56F1" w:rsidRDefault="00FD6A26" w:rsidP="00B8342A">
            <w:pPr>
              <w:rPr>
                <w:rFonts w:cs="Calibri"/>
              </w:rPr>
            </w:pPr>
          </w:p>
        </w:tc>
        <w:tc>
          <w:tcPr>
            <w:tcW w:w="951" w:type="pct"/>
          </w:tcPr>
          <w:p w14:paraId="05D7188B" w14:textId="77777777" w:rsidR="00FD6A26" w:rsidRPr="00BE56F1" w:rsidRDefault="00FD6A26" w:rsidP="00B8342A">
            <w:pPr>
              <w:rPr>
                <w:rFonts w:cs="Calibri"/>
              </w:rPr>
            </w:pPr>
          </w:p>
        </w:tc>
        <w:tc>
          <w:tcPr>
            <w:tcW w:w="947" w:type="pct"/>
          </w:tcPr>
          <w:p w14:paraId="27D53988" w14:textId="77777777" w:rsidR="00FD6A26" w:rsidRPr="00BE56F1" w:rsidRDefault="00FD6A26" w:rsidP="00B8342A">
            <w:pPr>
              <w:rPr>
                <w:rFonts w:cs="Calibri"/>
              </w:rPr>
            </w:pPr>
          </w:p>
        </w:tc>
      </w:tr>
      <w:tr w:rsidR="00606ED1" w:rsidRPr="00BE56F1" w14:paraId="196CFD0F" w14:textId="77777777" w:rsidTr="00B8342A">
        <w:trPr>
          <w:cantSplit/>
        </w:trPr>
        <w:tc>
          <w:tcPr>
            <w:tcW w:w="1124" w:type="pct"/>
          </w:tcPr>
          <w:p w14:paraId="7C2A559D" w14:textId="77777777" w:rsidR="00606ED1" w:rsidRPr="00BE56F1" w:rsidRDefault="00606ED1" w:rsidP="00B8342A">
            <w:pPr>
              <w:rPr>
                <w:rFonts w:cs="Calibri"/>
              </w:rPr>
            </w:pPr>
          </w:p>
        </w:tc>
        <w:tc>
          <w:tcPr>
            <w:tcW w:w="1030" w:type="pct"/>
          </w:tcPr>
          <w:p w14:paraId="7F235A13" w14:textId="77777777" w:rsidR="00606ED1" w:rsidRPr="00BE56F1" w:rsidRDefault="00606ED1" w:rsidP="00B8342A">
            <w:pPr>
              <w:rPr>
                <w:rFonts w:cs="Calibri"/>
              </w:rPr>
            </w:pPr>
          </w:p>
        </w:tc>
        <w:tc>
          <w:tcPr>
            <w:tcW w:w="947" w:type="pct"/>
          </w:tcPr>
          <w:p w14:paraId="0A43766E" w14:textId="77777777" w:rsidR="00606ED1" w:rsidRPr="00BE56F1" w:rsidRDefault="00606ED1" w:rsidP="00B8342A">
            <w:pPr>
              <w:rPr>
                <w:rFonts w:cs="Calibri"/>
              </w:rPr>
            </w:pPr>
          </w:p>
        </w:tc>
        <w:tc>
          <w:tcPr>
            <w:tcW w:w="951" w:type="pct"/>
          </w:tcPr>
          <w:p w14:paraId="59230040" w14:textId="77777777" w:rsidR="00606ED1" w:rsidRPr="00BE56F1" w:rsidRDefault="00606ED1" w:rsidP="00B8342A">
            <w:pPr>
              <w:rPr>
                <w:rFonts w:cs="Calibri"/>
              </w:rPr>
            </w:pPr>
          </w:p>
        </w:tc>
        <w:tc>
          <w:tcPr>
            <w:tcW w:w="947" w:type="pct"/>
          </w:tcPr>
          <w:p w14:paraId="2ECD6A1F" w14:textId="77777777" w:rsidR="00606ED1" w:rsidRPr="00BE56F1" w:rsidRDefault="00606ED1" w:rsidP="00B8342A">
            <w:pPr>
              <w:rPr>
                <w:rFonts w:cs="Calibri"/>
              </w:rPr>
            </w:pPr>
          </w:p>
        </w:tc>
      </w:tr>
    </w:tbl>
    <w:p w14:paraId="189E09C9" w14:textId="77777777" w:rsidR="00FD6A26" w:rsidRPr="00BE56F1" w:rsidRDefault="00FD6A26" w:rsidP="00FD6A26">
      <w:pPr>
        <w:pStyle w:val="HB"/>
        <w:rPr>
          <w:rFonts w:cs="Calibri"/>
          <w:color w:val="auto"/>
          <w:sz w:val="24"/>
        </w:rPr>
        <w:sectPr w:rsidR="00FD6A26" w:rsidRPr="00BE56F1" w:rsidSect="00E57572">
          <w:pgSz w:w="11907" w:h="16840" w:code="9"/>
          <w:pgMar w:top="1134" w:right="1134" w:bottom="1134" w:left="1134" w:header="709" w:footer="567" w:gutter="0"/>
          <w:cols w:space="708"/>
          <w:formProt w:val="0"/>
          <w:docGrid w:linePitch="360"/>
        </w:sectPr>
      </w:pPr>
    </w:p>
    <w:p w14:paraId="13EE9268" w14:textId="42735B46" w:rsidR="00606ED1" w:rsidRPr="008A1D81" w:rsidRDefault="0030186F" w:rsidP="00606ED1">
      <w:pPr>
        <w:pStyle w:val="Heading1"/>
        <w:rPr>
          <w:rFonts w:ascii="Calibri" w:hAnsi="Calibri"/>
        </w:rPr>
      </w:pPr>
      <w:bookmarkStart w:id="502" w:name="_Toc19886641"/>
      <w:r w:rsidRPr="008A1D81">
        <w:rPr>
          <w:rFonts w:ascii="Calibri" w:hAnsi="Calibri"/>
        </w:rPr>
        <w:t>Managing specific risks – business continuity planning</w:t>
      </w:r>
      <w:bookmarkEnd w:id="445"/>
      <w:bookmarkEnd w:id="446"/>
      <w:bookmarkEnd w:id="447"/>
      <w:bookmarkEnd w:id="448"/>
      <w:bookmarkEnd w:id="449"/>
      <w:bookmarkEnd w:id="450"/>
      <w:bookmarkEnd w:id="502"/>
    </w:p>
    <w:p w14:paraId="405807EB" w14:textId="4140A3F8" w:rsidR="0030186F" w:rsidRPr="008A1D81" w:rsidRDefault="00111136" w:rsidP="0030186F">
      <w:pPr>
        <w:rPr>
          <w:rFonts w:ascii="Calibri" w:hAnsi="Calibri" w:cs="Calibri"/>
          <w:color w:val="auto"/>
          <w:sz w:val="22"/>
          <w:szCs w:val="22"/>
        </w:rPr>
      </w:pPr>
      <w:r w:rsidRPr="008A1D81">
        <w:rPr>
          <w:rFonts w:ascii="Calibri" w:hAnsi="Calibri" w:cs="Calibri"/>
          <w:color w:val="auto"/>
          <w:sz w:val="22"/>
          <w:szCs w:val="22"/>
        </w:rPr>
        <w:t>(</w:t>
      </w:r>
      <w:r w:rsidR="0030186F" w:rsidRPr="008A1D81">
        <w:rPr>
          <w:rFonts w:ascii="Calibri" w:hAnsi="Calibri" w:cs="Calibri"/>
          <w:color w:val="auto"/>
          <w:sz w:val="22"/>
          <w:szCs w:val="22"/>
        </w:rPr>
        <w:t>Instruction 3.7</w:t>
      </w:r>
      <w:r w:rsidRPr="008A1D81">
        <w:rPr>
          <w:rFonts w:ascii="Calibri" w:hAnsi="Calibri" w:cs="Calibri"/>
          <w:color w:val="auto"/>
          <w:sz w:val="22"/>
          <w:szCs w:val="22"/>
        </w:rPr>
        <w:t>)</w:t>
      </w:r>
    </w:p>
    <w:p w14:paraId="0C34ABF3" w14:textId="77777777" w:rsidR="0030186F" w:rsidRPr="002E4FC2" w:rsidRDefault="0030186F" w:rsidP="0030186F"/>
    <w:p w14:paraId="5BB53A21" w14:textId="77777777" w:rsidR="0030186F" w:rsidRPr="008A1D81" w:rsidRDefault="0030186F" w:rsidP="0030186F">
      <w:pPr>
        <w:spacing w:after="240"/>
        <w:rPr>
          <w:rFonts w:ascii="Calibri" w:hAnsi="Calibri" w:cs="Calibri"/>
          <w:b/>
          <w:sz w:val="26"/>
          <w:szCs w:val="26"/>
        </w:rPr>
      </w:pPr>
      <w:r w:rsidRPr="008A1D81">
        <w:rPr>
          <w:rFonts w:ascii="Calibri" w:hAnsi="Calibri" w:cs="Calibri"/>
          <w:b/>
          <w:sz w:val="26"/>
          <w:szCs w:val="26"/>
        </w:rPr>
        <w:t>Contents</w:t>
      </w:r>
    </w:p>
    <w:p w14:paraId="5283EE50" w14:textId="77777777" w:rsidR="0030186F" w:rsidRPr="008A1D81" w:rsidRDefault="0030186F" w:rsidP="00427D67">
      <w:pPr>
        <w:pStyle w:val="ListParagraph"/>
        <w:numPr>
          <w:ilvl w:val="0"/>
          <w:numId w:val="43"/>
        </w:numPr>
        <w:tabs>
          <w:tab w:val="left" w:pos="8789"/>
        </w:tabs>
        <w:spacing w:line="276" w:lineRule="auto"/>
        <w:contextualSpacing w:val="0"/>
        <w:rPr>
          <w:rFonts w:ascii="Calibri" w:hAnsi="Calibri" w:cs="Calibri"/>
          <w:b/>
          <w:sz w:val="22"/>
          <w:szCs w:val="22"/>
        </w:rPr>
      </w:pPr>
      <w:r w:rsidRPr="008A1D81">
        <w:rPr>
          <w:rFonts w:ascii="Calibri" w:hAnsi="Calibri" w:cs="Calibri"/>
          <w:b/>
          <w:sz w:val="22"/>
          <w:szCs w:val="22"/>
        </w:rPr>
        <w:t>Purpose</w:t>
      </w:r>
    </w:p>
    <w:p w14:paraId="2A5A433D" w14:textId="77777777" w:rsidR="0030186F" w:rsidRPr="008A1D81" w:rsidRDefault="0030186F" w:rsidP="00427D67">
      <w:pPr>
        <w:pStyle w:val="ListParagraph"/>
        <w:numPr>
          <w:ilvl w:val="0"/>
          <w:numId w:val="43"/>
        </w:numPr>
        <w:tabs>
          <w:tab w:val="left" w:pos="8789"/>
        </w:tabs>
        <w:spacing w:line="276" w:lineRule="auto"/>
        <w:contextualSpacing w:val="0"/>
        <w:rPr>
          <w:rFonts w:ascii="Calibri" w:hAnsi="Calibri" w:cs="Calibri"/>
          <w:b/>
          <w:sz w:val="22"/>
          <w:szCs w:val="22"/>
        </w:rPr>
      </w:pPr>
      <w:r w:rsidRPr="008A1D81">
        <w:rPr>
          <w:rFonts w:ascii="Calibri" w:hAnsi="Calibri" w:cs="Calibri"/>
          <w:b/>
          <w:sz w:val="22"/>
          <w:szCs w:val="22"/>
        </w:rPr>
        <w:t>Policy</w:t>
      </w:r>
    </w:p>
    <w:p w14:paraId="135F1D5A" w14:textId="77777777" w:rsidR="0030186F" w:rsidRPr="008A1D81" w:rsidRDefault="0030186F" w:rsidP="00427D67">
      <w:pPr>
        <w:pStyle w:val="ListParagraph"/>
        <w:numPr>
          <w:ilvl w:val="0"/>
          <w:numId w:val="43"/>
        </w:numPr>
        <w:tabs>
          <w:tab w:val="left" w:pos="8789"/>
        </w:tabs>
        <w:spacing w:line="276" w:lineRule="auto"/>
        <w:contextualSpacing w:val="0"/>
        <w:rPr>
          <w:rFonts w:ascii="Calibri" w:hAnsi="Calibri" w:cs="Calibri"/>
          <w:b/>
          <w:sz w:val="22"/>
          <w:szCs w:val="22"/>
        </w:rPr>
      </w:pPr>
      <w:r w:rsidRPr="008A1D81">
        <w:rPr>
          <w:rFonts w:ascii="Calibri" w:hAnsi="Calibri" w:cs="Calibri"/>
          <w:b/>
          <w:sz w:val="22"/>
          <w:szCs w:val="22"/>
        </w:rPr>
        <w:t xml:space="preserve">Roles and responsibilities </w:t>
      </w:r>
    </w:p>
    <w:p w14:paraId="42F5C9F5" w14:textId="77777777" w:rsidR="0030186F" w:rsidRPr="008A1D81" w:rsidRDefault="0030186F" w:rsidP="00427D67">
      <w:pPr>
        <w:pStyle w:val="ListParagraph"/>
        <w:numPr>
          <w:ilvl w:val="0"/>
          <w:numId w:val="43"/>
        </w:numPr>
        <w:tabs>
          <w:tab w:val="left" w:pos="8789"/>
        </w:tabs>
        <w:spacing w:line="276" w:lineRule="auto"/>
        <w:contextualSpacing w:val="0"/>
        <w:rPr>
          <w:rFonts w:ascii="Calibri" w:hAnsi="Calibri" w:cs="Calibri"/>
          <w:b/>
          <w:sz w:val="22"/>
          <w:szCs w:val="22"/>
        </w:rPr>
      </w:pPr>
      <w:r w:rsidRPr="008A1D81">
        <w:rPr>
          <w:rFonts w:ascii="Calibri" w:hAnsi="Calibri" w:cs="Calibri"/>
          <w:b/>
          <w:sz w:val="22"/>
          <w:szCs w:val="22"/>
        </w:rPr>
        <w:t>Related policies and procedures</w:t>
      </w:r>
    </w:p>
    <w:p w14:paraId="53E913EE" w14:textId="77777777" w:rsidR="0030186F" w:rsidRPr="008A1D81" w:rsidRDefault="0030186F" w:rsidP="00427D67">
      <w:pPr>
        <w:pStyle w:val="ListParagraph"/>
        <w:numPr>
          <w:ilvl w:val="0"/>
          <w:numId w:val="43"/>
        </w:numPr>
        <w:tabs>
          <w:tab w:val="left" w:pos="8789"/>
        </w:tabs>
        <w:spacing w:line="276" w:lineRule="auto"/>
        <w:contextualSpacing w:val="0"/>
        <w:rPr>
          <w:rFonts w:ascii="Calibri" w:hAnsi="Calibri" w:cs="Calibri"/>
          <w:b/>
          <w:sz w:val="22"/>
          <w:szCs w:val="22"/>
        </w:rPr>
      </w:pPr>
      <w:r w:rsidRPr="008A1D81">
        <w:rPr>
          <w:rFonts w:ascii="Calibri" w:hAnsi="Calibri" w:cs="Calibri"/>
          <w:b/>
          <w:sz w:val="22"/>
          <w:szCs w:val="22"/>
        </w:rPr>
        <w:t>Definitions</w:t>
      </w:r>
    </w:p>
    <w:p w14:paraId="2FAE66E1" w14:textId="77777777" w:rsidR="0030186F" w:rsidRPr="008A1D81" w:rsidRDefault="0030186F" w:rsidP="00427D67">
      <w:pPr>
        <w:pStyle w:val="ListParagraph"/>
        <w:numPr>
          <w:ilvl w:val="0"/>
          <w:numId w:val="43"/>
        </w:numPr>
        <w:tabs>
          <w:tab w:val="left" w:pos="8789"/>
        </w:tabs>
        <w:spacing w:line="276" w:lineRule="auto"/>
        <w:contextualSpacing w:val="0"/>
        <w:rPr>
          <w:rFonts w:ascii="Calibri" w:hAnsi="Calibri" w:cs="Calibri"/>
          <w:b/>
          <w:sz w:val="22"/>
          <w:szCs w:val="22"/>
        </w:rPr>
      </w:pPr>
      <w:r w:rsidRPr="008A1D81">
        <w:rPr>
          <w:rFonts w:ascii="Calibri" w:hAnsi="Calibri" w:cs="Calibri"/>
          <w:b/>
          <w:sz w:val="22"/>
          <w:szCs w:val="22"/>
        </w:rPr>
        <w:t>Authorisation and approval</w:t>
      </w:r>
    </w:p>
    <w:p w14:paraId="50ADA246" w14:textId="77777777" w:rsidR="0030186F" w:rsidRPr="00BE56F1" w:rsidRDefault="0030186F" w:rsidP="0030186F">
      <w:pPr>
        <w:pStyle w:val="ListParagraph"/>
        <w:tabs>
          <w:tab w:val="left" w:pos="8789"/>
        </w:tabs>
        <w:ind w:left="360"/>
        <w:contextualSpacing w:val="0"/>
        <w:rPr>
          <w:rFonts w:ascii="Calibri" w:hAnsi="Calibri" w:cs="Calibri"/>
          <w:b/>
          <w:sz w:val="24"/>
          <w:szCs w:val="24"/>
        </w:rPr>
      </w:pPr>
    </w:p>
    <w:p w14:paraId="30373DC8" w14:textId="77777777" w:rsidR="0030186F" w:rsidRPr="00720292" w:rsidRDefault="0030186F" w:rsidP="0030186F">
      <w:pPr>
        <w:tabs>
          <w:tab w:val="left" w:pos="8789"/>
        </w:tabs>
        <w:rPr>
          <w:rFonts w:cs="Calibri"/>
          <w:b/>
          <w:sz w:val="24"/>
        </w:rPr>
      </w:pPr>
    </w:p>
    <w:p w14:paraId="524A0024" w14:textId="77777777" w:rsidR="0030186F" w:rsidRDefault="0030186F" w:rsidP="0030186F">
      <w:pPr>
        <w:pStyle w:val="ListParagraph"/>
        <w:tabs>
          <w:tab w:val="left" w:pos="8789"/>
        </w:tabs>
        <w:ind w:left="360"/>
        <w:contextualSpacing w:val="0"/>
        <w:rPr>
          <w:rFonts w:ascii="Calibri" w:hAnsi="Calibri" w:cs="Calibri"/>
          <w:b/>
          <w:sz w:val="24"/>
          <w:szCs w:val="24"/>
        </w:rPr>
      </w:pPr>
    </w:p>
    <w:p w14:paraId="7BF440C9" w14:textId="77777777" w:rsidR="0030186F" w:rsidRPr="00BE56F1" w:rsidRDefault="0030186F" w:rsidP="0030186F">
      <w:pPr>
        <w:pStyle w:val="ListParagraph"/>
        <w:tabs>
          <w:tab w:val="left" w:pos="8789"/>
        </w:tabs>
        <w:ind w:left="360"/>
        <w:contextualSpacing w:val="0"/>
        <w:rPr>
          <w:rFonts w:ascii="Calibri" w:hAnsi="Calibri" w:cs="Calibri"/>
          <w:b/>
          <w:sz w:val="24"/>
          <w:szCs w:val="24"/>
        </w:rPr>
      </w:pPr>
    </w:p>
    <w:p w14:paraId="64666BCF" w14:textId="77777777" w:rsidR="0030186F" w:rsidRPr="00BE56F1" w:rsidRDefault="0030186F" w:rsidP="0030186F">
      <w:pPr>
        <w:pStyle w:val="ListParagraph"/>
        <w:tabs>
          <w:tab w:val="left" w:pos="8789"/>
        </w:tabs>
        <w:ind w:left="360"/>
        <w:contextualSpacing w:val="0"/>
        <w:rPr>
          <w:rFonts w:ascii="Calibri" w:hAnsi="Calibri" w:cs="Calibri"/>
          <w:b/>
          <w:sz w:val="24"/>
          <w:szCs w:val="24"/>
        </w:rPr>
      </w:pPr>
    </w:p>
    <w:p w14:paraId="4842C9BA" w14:textId="77777777" w:rsidR="0030186F" w:rsidRPr="00BE56F1" w:rsidRDefault="0030186F" w:rsidP="0030186F">
      <w:pPr>
        <w:pStyle w:val="ListParagraph"/>
        <w:tabs>
          <w:tab w:val="left" w:pos="8789"/>
        </w:tabs>
        <w:ind w:left="360"/>
        <w:contextualSpacing w:val="0"/>
        <w:rPr>
          <w:rFonts w:ascii="Calibri" w:hAnsi="Calibri" w:cs="Calibri"/>
          <w:b/>
          <w:sz w:val="24"/>
          <w:szCs w:val="24"/>
        </w:rPr>
      </w:pPr>
    </w:p>
    <w:p w14:paraId="4541C321" w14:textId="77777777" w:rsidR="0030186F" w:rsidRDefault="0030186F" w:rsidP="0030186F">
      <w:pPr>
        <w:pStyle w:val="ListParagraph"/>
        <w:tabs>
          <w:tab w:val="left" w:pos="8789"/>
        </w:tabs>
        <w:spacing w:after="120"/>
        <w:ind w:left="360"/>
        <w:contextualSpacing w:val="0"/>
        <w:rPr>
          <w:rFonts w:ascii="Calibri" w:hAnsi="Calibri" w:cs="Calibri"/>
          <w:b/>
          <w:sz w:val="24"/>
          <w:szCs w:val="24"/>
        </w:rPr>
      </w:pPr>
    </w:p>
    <w:p w14:paraId="06E7ABAC" w14:textId="77777777" w:rsidR="0030186F" w:rsidRDefault="0030186F" w:rsidP="0030186F">
      <w:pPr>
        <w:pStyle w:val="ListParagraph"/>
        <w:tabs>
          <w:tab w:val="left" w:pos="8789"/>
        </w:tabs>
        <w:spacing w:after="120"/>
        <w:ind w:left="360"/>
        <w:contextualSpacing w:val="0"/>
        <w:rPr>
          <w:rFonts w:ascii="Calibri" w:hAnsi="Calibri" w:cs="Calibri"/>
          <w:b/>
          <w:sz w:val="24"/>
          <w:szCs w:val="24"/>
        </w:rPr>
      </w:pPr>
    </w:p>
    <w:p w14:paraId="00B1A16E" w14:textId="77777777" w:rsidR="0030186F" w:rsidRDefault="0030186F" w:rsidP="0030186F">
      <w:pPr>
        <w:pStyle w:val="ListParagraph"/>
        <w:tabs>
          <w:tab w:val="left" w:pos="8789"/>
        </w:tabs>
        <w:spacing w:after="120"/>
        <w:ind w:left="360"/>
        <w:contextualSpacing w:val="0"/>
        <w:rPr>
          <w:rFonts w:ascii="Calibri" w:hAnsi="Calibri" w:cs="Calibri"/>
          <w:b/>
          <w:sz w:val="24"/>
          <w:szCs w:val="24"/>
        </w:rPr>
      </w:pPr>
    </w:p>
    <w:p w14:paraId="398AB86D" w14:textId="77777777" w:rsidR="0030186F" w:rsidRDefault="0030186F" w:rsidP="0030186F">
      <w:pPr>
        <w:pStyle w:val="ListParagraph"/>
        <w:tabs>
          <w:tab w:val="left" w:pos="8789"/>
        </w:tabs>
        <w:spacing w:after="120"/>
        <w:ind w:left="360"/>
        <w:contextualSpacing w:val="0"/>
        <w:rPr>
          <w:rFonts w:ascii="Calibri" w:hAnsi="Calibri" w:cs="Calibri"/>
          <w:b/>
          <w:sz w:val="24"/>
          <w:szCs w:val="24"/>
        </w:rPr>
      </w:pPr>
    </w:p>
    <w:p w14:paraId="19D201AC" w14:textId="77777777" w:rsidR="0030186F" w:rsidRDefault="0030186F" w:rsidP="0030186F">
      <w:pPr>
        <w:pStyle w:val="ListParagraph"/>
        <w:tabs>
          <w:tab w:val="left" w:pos="8789"/>
        </w:tabs>
        <w:spacing w:after="120"/>
        <w:ind w:left="360"/>
        <w:contextualSpacing w:val="0"/>
        <w:rPr>
          <w:rFonts w:ascii="Calibri" w:hAnsi="Calibri" w:cs="Calibri"/>
          <w:b/>
          <w:sz w:val="24"/>
          <w:szCs w:val="24"/>
        </w:rPr>
      </w:pPr>
    </w:p>
    <w:p w14:paraId="2896DAC9" w14:textId="77777777" w:rsidR="0030186F" w:rsidRPr="00BE56F1" w:rsidRDefault="0030186F" w:rsidP="0030186F">
      <w:pPr>
        <w:pStyle w:val="ListParagraph"/>
        <w:tabs>
          <w:tab w:val="left" w:pos="8789"/>
        </w:tabs>
        <w:spacing w:after="120"/>
        <w:ind w:left="360"/>
        <w:contextualSpacing w:val="0"/>
        <w:rPr>
          <w:rFonts w:ascii="Calibri" w:hAnsi="Calibri" w:cs="Calibri"/>
          <w:b/>
          <w:sz w:val="24"/>
          <w:szCs w:val="24"/>
        </w:rPr>
      </w:pPr>
    </w:p>
    <w:tbl>
      <w:tblPr>
        <w:tblStyle w:val="TableGrid"/>
        <w:tblW w:w="6912" w:type="dxa"/>
        <w:tblInd w:w="1951" w:type="dxa"/>
        <w:tblBorders>
          <w:top w:val="none" w:sz="0" w:space="0" w:color="auto"/>
          <w:bottom w:val="none" w:sz="0" w:space="0" w:color="auto"/>
          <w:insideH w:val="none" w:sz="0" w:space="0" w:color="auto"/>
        </w:tblBorders>
        <w:tblLook w:val="04A0" w:firstRow="1" w:lastRow="0" w:firstColumn="1" w:lastColumn="0" w:noHBand="0" w:noVBand="1"/>
      </w:tblPr>
      <w:tblGrid>
        <w:gridCol w:w="2126"/>
        <w:gridCol w:w="4786"/>
      </w:tblGrid>
      <w:tr w:rsidR="0030186F" w:rsidRPr="00BE56F1" w14:paraId="38880A72" w14:textId="77777777" w:rsidTr="0030186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912" w:type="dxa"/>
            <w:gridSpan w:val="2"/>
          </w:tcPr>
          <w:p w14:paraId="3E540672" w14:textId="77777777" w:rsidR="0030186F" w:rsidRPr="008A1D81" w:rsidRDefault="0030186F" w:rsidP="0030186F">
            <w:pPr>
              <w:tabs>
                <w:tab w:val="left" w:pos="8789"/>
              </w:tabs>
              <w:spacing w:after="120"/>
              <w:rPr>
                <w:rFonts w:ascii="Calibri" w:hAnsi="Calibri" w:cs="Calibri"/>
                <w:b/>
                <w:sz w:val="22"/>
                <w:szCs w:val="22"/>
              </w:rPr>
            </w:pPr>
            <w:r w:rsidRPr="008A1D81">
              <w:rPr>
                <w:rFonts w:ascii="Calibri" w:hAnsi="Calibri" w:cs="Calibri"/>
                <w:b/>
                <w:sz w:val="22"/>
                <w:szCs w:val="22"/>
              </w:rPr>
              <w:t>Document Control</w:t>
            </w:r>
          </w:p>
        </w:tc>
      </w:tr>
      <w:tr w:rsidR="0030186F" w:rsidRPr="00BE56F1" w14:paraId="3470F2FA" w14:textId="77777777" w:rsidTr="0030186F">
        <w:tc>
          <w:tcPr>
            <w:tcW w:w="2126" w:type="dxa"/>
          </w:tcPr>
          <w:p w14:paraId="560598BF" w14:textId="77777777" w:rsidR="0030186F" w:rsidRPr="008A1D81" w:rsidRDefault="0030186F" w:rsidP="0030186F">
            <w:pPr>
              <w:spacing w:before="40" w:after="40"/>
              <w:rPr>
                <w:rFonts w:ascii="Calibri" w:hAnsi="Calibri" w:cs="Calibri"/>
                <w:sz w:val="22"/>
                <w:szCs w:val="22"/>
              </w:rPr>
            </w:pPr>
            <w:r w:rsidRPr="008A1D81">
              <w:rPr>
                <w:rFonts w:ascii="Calibri" w:hAnsi="Calibri" w:cs="Calibri"/>
                <w:sz w:val="22"/>
                <w:szCs w:val="22"/>
              </w:rPr>
              <w:t>Category:</w:t>
            </w:r>
          </w:p>
        </w:tc>
        <w:tc>
          <w:tcPr>
            <w:tcW w:w="4786" w:type="dxa"/>
          </w:tcPr>
          <w:p w14:paraId="2FC1AF5B" w14:textId="77777777" w:rsidR="0030186F" w:rsidRPr="008A1D81" w:rsidRDefault="0030186F" w:rsidP="0030186F">
            <w:pPr>
              <w:spacing w:before="40" w:after="40"/>
              <w:rPr>
                <w:rFonts w:ascii="Calibri" w:hAnsi="Calibri" w:cs="Calibri"/>
                <w:sz w:val="22"/>
                <w:szCs w:val="22"/>
              </w:rPr>
            </w:pPr>
            <w:r w:rsidRPr="008A1D81">
              <w:rPr>
                <w:rFonts w:ascii="Calibri" w:hAnsi="Calibri" w:cs="Calibri"/>
                <w:sz w:val="22"/>
                <w:szCs w:val="22"/>
              </w:rPr>
              <w:t xml:space="preserve">Governing </w:t>
            </w:r>
            <w:r w:rsidRPr="008A1D81">
              <w:rPr>
                <w:rFonts w:ascii="Calibri" w:hAnsi="Calibri" w:cs="Calibri"/>
                <w:color w:val="00B2A9" w:themeColor="accent1"/>
                <w:sz w:val="22"/>
              </w:rPr>
              <w:t>&lt;insert agency name here&gt;</w:t>
            </w:r>
          </w:p>
        </w:tc>
      </w:tr>
      <w:tr w:rsidR="0030186F" w:rsidRPr="00BE56F1" w14:paraId="1A4F4CE7" w14:textId="77777777" w:rsidTr="0030186F">
        <w:tc>
          <w:tcPr>
            <w:tcW w:w="2126" w:type="dxa"/>
          </w:tcPr>
          <w:p w14:paraId="6C262E25" w14:textId="77777777" w:rsidR="0030186F" w:rsidRPr="008A1D81" w:rsidRDefault="0030186F" w:rsidP="0030186F">
            <w:pPr>
              <w:spacing w:before="40" w:after="40"/>
              <w:rPr>
                <w:rFonts w:ascii="Calibri" w:hAnsi="Calibri" w:cs="Calibri"/>
                <w:sz w:val="22"/>
                <w:szCs w:val="22"/>
              </w:rPr>
            </w:pPr>
            <w:r w:rsidRPr="008A1D81">
              <w:rPr>
                <w:rFonts w:ascii="Calibri" w:hAnsi="Calibri" w:cs="Calibri"/>
                <w:sz w:val="22"/>
                <w:szCs w:val="22"/>
              </w:rPr>
              <w:t>Next review date:</w:t>
            </w:r>
          </w:p>
        </w:tc>
        <w:tc>
          <w:tcPr>
            <w:tcW w:w="4786" w:type="dxa"/>
          </w:tcPr>
          <w:p w14:paraId="0FC52CAB" w14:textId="77777777" w:rsidR="0030186F" w:rsidRPr="008A1D81" w:rsidRDefault="0030186F" w:rsidP="0030186F">
            <w:pPr>
              <w:spacing w:before="40" w:after="40"/>
              <w:rPr>
                <w:rFonts w:ascii="Calibri" w:hAnsi="Calibri" w:cs="Calibri"/>
                <w:sz w:val="22"/>
                <w:szCs w:val="22"/>
              </w:rPr>
            </w:pPr>
          </w:p>
        </w:tc>
      </w:tr>
      <w:tr w:rsidR="0030186F" w:rsidRPr="00BE56F1" w14:paraId="20490A5E" w14:textId="77777777" w:rsidTr="0030186F">
        <w:tc>
          <w:tcPr>
            <w:tcW w:w="2126" w:type="dxa"/>
          </w:tcPr>
          <w:p w14:paraId="6F45F6E8" w14:textId="77777777" w:rsidR="0030186F" w:rsidRPr="008A1D81" w:rsidRDefault="0030186F" w:rsidP="0030186F">
            <w:pPr>
              <w:spacing w:before="40" w:after="40"/>
              <w:rPr>
                <w:rFonts w:ascii="Calibri" w:hAnsi="Calibri" w:cs="Calibri"/>
                <w:sz w:val="22"/>
                <w:szCs w:val="22"/>
              </w:rPr>
            </w:pPr>
            <w:r w:rsidRPr="008A1D81">
              <w:rPr>
                <w:rFonts w:ascii="Calibri" w:hAnsi="Calibri" w:cs="Calibri"/>
                <w:sz w:val="22"/>
                <w:szCs w:val="22"/>
              </w:rPr>
              <w:t>Version:</w:t>
            </w:r>
          </w:p>
        </w:tc>
        <w:tc>
          <w:tcPr>
            <w:tcW w:w="4786" w:type="dxa"/>
          </w:tcPr>
          <w:p w14:paraId="6A1E1CF0" w14:textId="77777777" w:rsidR="0030186F" w:rsidRPr="008A1D81" w:rsidRDefault="0030186F" w:rsidP="0030186F">
            <w:pPr>
              <w:spacing w:before="40" w:after="40"/>
              <w:rPr>
                <w:rFonts w:ascii="Calibri" w:hAnsi="Calibri" w:cs="Calibri"/>
                <w:sz w:val="22"/>
                <w:szCs w:val="22"/>
              </w:rPr>
            </w:pPr>
          </w:p>
        </w:tc>
      </w:tr>
      <w:tr w:rsidR="0030186F" w:rsidRPr="00BE56F1" w14:paraId="291C68D5" w14:textId="77777777" w:rsidTr="0030186F">
        <w:tc>
          <w:tcPr>
            <w:tcW w:w="2126" w:type="dxa"/>
          </w:tcPr>
          <w:p w14:paraId="2D1F7032" w14:textId="77777777" w:rsidR="0030186F" w:rsidRPr="008A1D81" w:rsidRDefault="0030186F" w:rsidP="0030186F">
            <w:pPr>
              <w:spacing w:before="40" w:after="40"/>
              <w:rPr>
                <w:rFonts w:ascii="Calibri" w:hAnsi="Calibri" w:cs="Calibri"/>
                <w:sz w:val="22"/>
                <w:szCs w:val="22"/>
              </w:rPr>
            </w:pPr>
            <w:r w:rsidRPr="008A1D81">
              <w:rPr>
                <w:rFonts w:ascii="Calibri" w:hAnsi="Calibri" w:cs="Calibri"/>
                <w:sz w:val="22"/>
                <w:szCs w:val="22"/>
              </w:rPr>
              <w:t>Approval date:</w:t>
            </w:r>
          </w:p>
        </w:tc>
        <w:tc>
          <w:tcPr>
            <w:tcW w:w="4786" w:type="dxa"/>
          </w:tcPr>
          <w:p w14:paraId="2A2002E9" w14:textId="77777777" w:rsidR="0030186F" w:rsidRPr="008A1D81" w:rsidRDefault="0030186F" w:rsidP="0030186F">
            <w:pPr>
              <w:spacing w:before="40" w:after="40"/>
              <w:rPr>
                <w:rFonts w:ascii="Calibri" w:hAnsi="Calibri" w:cs="Calibri"/>
                <w:sz w:val="22"/>
                <w:szCs w:val="22"/>
              </w:rPr>
            </w:pPr>
          </w:p>
        </w:tc>
      </w:tr>
      <w:tr w:rsidR="0030186F" w:rsidRPr="00BE56F1" w14:paraId="568C5C34" w14:textId="77777777" w:rsidTr="0030186F">
        <w:tc>
          <w:tcPr>
            <w:tcW w:w="2126" w:type="dxa"/>
          </w:tcPr>
          <w:p w14:paraId="41EE7218" w14:textId="77777777" w:rsidR="0030186F" w:rsidRPr="008A1D81" w:rsidRDefault="0030186F" w:rsidP="0030186F">
            <w:pPr>
              <w:spacing w:before="40" w:after="40"/>
              <w:rPr>
                <w:rFonts w:ascii="Calibri" w:hAnsi="Calibri" w:cs="Calibri"/>
                <w:sz w:val="22"/>
                <w:szCs w:val="22"/>
              </w:rPr>
            </w:pPr>
            <w:r w:rsidRPr="008A1D81">
              <w:rPr>
                <w:rFonts w:ascii="Calibri" w:hAnsi="Calibri" w:cs="Calibri"/>
                <w:sz w:val="22"/>
                <w:szCs w:val="22"/>
              </w:rPr>
              <w:t>Approval authority:</w:t>
            </w:r>
          </w:p>
          <w:p w14:paraId="739BDDD4" w14:textId="77777777" w:rsidR="0030186F" w:rsidRPr="008A1D81" w:rsidRDefault="0030186F" w:rsidP="0030186F">
            <w:pPr>
              <w:spacing w:before="40" w:after="40"/>
              <w:rPr>
                <w:rFonts w:ascii="Calibri" w:hAnsi="Calibri" w:cs="Calibri"/>
                <w:sz w:val="22"/>
                <w:szCs w:val="22"/>
              </w:rPr>
            </w:pPr>
          </w:p>
          <w:p w14:paraId="3D9A096C" w14:textId="77777777" w:rsidR="0030186F" w:rsidRPr="008A1D81" w:rsidRDefault="0030186F" w:rsidP="0030186F">
            <w:pPr>
              <w:spacing w:before="40" w:after="40"/>
              <w:rPr>
                <w:rFonts w:ascii="Calibri" w:hAnsi="Calibri" w:cs="Calibri"/>
                <w:sz w:val="22"/>
                <w:szCs w:val="22"/>
              </w:rPr>
            </w:pPr>
          </w:p>
          <w:p w14:paraId="5968545E" w14:textId="77777777" w:rsidR="0030186F" w:rsidRPr="008A1D81" w:rsidRDefault="0030186F" w:rsidP="0030186F">
            <w:pPr>
              <w:spacing w:before="40" w:after="40"/>
              <w:rPr>
                <w:rFonts w:ascii="Calibri" w:hAnsi="Calibri" w:cs="Calibri"/>
                <w:sz w:val="22"/>
                <w:szCs w:val="22"/>
              </w:rPr>
            </w:pPr>
          </w:p>
          <w:p w14:paraId="127975B7" w14:textId="77777777" w:rsidR="0030186F" w:rsidRPr="008A1D81" w:rsidRDefault="0030186F" w:rsidP="0030186F">
            <w:pPr>
              <w:spacing w:before="40" w:after="40"/>
              <w:rPr>
                <w:rFonts w:ascii="Calibri" w:hAnsi="Calibri" w:cs="Calibri"/>
                <w:sz w:val="22"/>
                <w:szCs w:val="22"/>
              </w:rPr>
            </w:pPr>
          </w:p>
          <w:p w14:paraId="1543A027" w14:textId="77777777" w:rsidR="0030186F" w:rsidRPr="008A1D81" w:rsidRDefault="0030186F" w:rsidP="0030186F">
            <w:pPr>
              <w:spacing w:before="40" w:after="40"/>
              <w:rPr>
                <w:rFonts w:ascii="Calibri" w:hAnsi="Calibri" w:cs="Calibri"/>
                <w:sz w:val="22"/>
                <w:szCs w:val="22"/>
              </w:rPr>
            </w:pPr>
          </w:p>
          <w:p w14:paraId="33D606EC" w14:textId="77777777" w:rsidR="00AE24AF" w:rsidRPr="008A1D81" w:rsidRDefault="00AE24AF" w:rsidP="0030186F">
            <w:pPr>
              <w:spacing w:before="40" w:after="40"/>
              <w:rPr>
                <w:rFonts w:ascii="Calibri" w:hAnsi="Calibri" w:cs="Calibri"/>
                <w:sz w:val="22"/>
                <w:szCs w:val="22"/>
              </w:rPr>
            </w:pPr>
          </w:p>
          <w:p w14:paraId="4F7DF5C9" w14:textId="77777777" w:rsidR="00AE24AF" w:rsidRPr="008A1D81" w:rsidRDefault="00AE24AF" w:rsidP="0030186F">
            <w:pPr>
              <w:spacing w:before="40" w:after="40"/>
              <w:rPr>
                <w:rFonts w:ascii="Calibri" w:hAnsi="Calibri" w:cs="Calibri"/>
                <w:sz w:val="22"/>
                <w:szCs w:val="22"/>
              </w:rPr>
            </w:pPr>
          </w:p>
          <w:p w14:paraId="0F152AF1" w14:textId="77777777" w:rsidR="00AE24AF" w:rsidRPr="008A1D81" w:rsidRDefault="00AE24AF" w:rsidP="0030186F">
            <w:pPr>
              <w:spacing w:before="40" w:after="40"/>
              <w:rPr>
                <w:rFonts w:ascii="Calibri" w:hAnsi="Calibri" w:cs="Calibri"/>
                <w:sz w:val="22"/>
                <w:szCs w:val="22"/>
              </w:rPr>
            </w:pPr>
          </w:p>
          <w:p w14:paraId="66714538" w14:textId="77777777" w:rsidR="00AE24AF" w:rsidRPr="008A1D81" w:rsidRDefault="00AE24AF" w:rsidP="0030186F">
            <w:pPr>
              <w:spacing w:before="40" w:after="40"/>
              <w:rPr>
                <w:rFonts w:ascii="Calibri" w:hAnsi="Calibri" w:cs="Calibri"/>
                <w:sz w:val="22"/>
                <w:szCs w:val="22"/>
              </w:rPr>
            </w:pPr>
          </w:p>
          <w:p w14:paraId="25D38DBC" w14:textId="77777777" w:rsidR="00606C55" w:rsidRPr="008A1D81" w:rsidRDefault="00606C55" w:rsidP="0030186F">
            <w:pPr>
              <w:spacing w:before="40" w:after="40"/>
              <w:rPr>
                <w:rFonts w:ascii="Calibri" w:hAnsi="Calibri" w:cs="Calibri"/>
                <w:sz w:val="22"/>
                <w:szCs w:val="22"/>
              </w:rPr>
            </w:pPr>
          </w:p>
          <w:p w14:paraId="58A59F9B" w14:textId="227962E4" w:rsidR="00606C55" w:rsidRPr="008A1D81" w:rsidRDefault="00606C55" w:rsidP="0030186F">
            <w:pPr>
              <w:spacing w:before="40" w:after="40"/>
              <w:rPr>
                <w:rFonts w:ascii="Calibri" w:hAnsi="Calibri" w:cs="Calibri"/>
                <w:sz w:val="22"/>
                <w:szCs w:val="22"/>
              </w:rPr>
            </w:pPr>
          </w:p>
        </w:tc>
        <w:tc>
          <w:tcPr>
            <w:tcW w:w="4786" w:type="dxa"/>
          </w:tcPr>
          <w:p w14:paraId="64E8EB00" w14:textId="77777777" w:rsidR="0030186F" w:rsidRPr="008A1D81" w:rsidRDefault="0030186F" w:rsidP="0030186F">
            <w:pPr>
              <w:spacing w:before="40" w:after="40"/>
              <w:rPr>
                <w:rFonts w:ascii="Calibri" w:hAnsi="Calibri" w:cs="Calibri"/>
                <w:sz w:val="22"/>
                <w:szCs w:val="22"/>
              </w:rPr>
            </w:pPr>
          </w:p>
        </w:tc>
      </w:tr>
    </w:tbl>
    <w:p w14:paraId="61BA24BC" w14:textId="77777777" w:rsidR="0030186F" w:rsidRPr="008A1D81" w:rsidRDefault="0030186F" w:rsidP="00427D67">
      <w:pPr>
        <w:pStyle w:val="Heading2"/>
        <w:numPr>
          <w:ilvl w:val="0"/>
          <w:numId w:val="171"/>
        </w:numPr>
        <w:rPr>
          <w:rFonts w:ascii="Calibri" w:hAnsi="Calibri" w:cs="Calibri"/>
          <w:sz w:val="32"/>
        </w:rPr>
      </w:pPr>
      <w:bookmarkStart w:id="503" w:name="_Toc3369616"/>
      <w:bookmarkStart w:id="504" w:name="_Toc3369976"/>
      <w:bookmarkStart w:id="505" w:name="_Toc3370394"/>
      <w:r w:rsidRPr="008A1D81">
        <w:rPr>
          <w:rFonts w:ascii="Calibri" w:hAnsi="Calibri" w:cs="Calibri"/>
          <w:sz w:val="32"/>
        </w:rPr>
        <w:t>Purpose</w:t>
      </w:r>
      <w:bookmarkEnd w:id="503"/>
      <w:bookmarkEnd w:id="504"/>
      <w:bookmarkEnd w:id="505"/>
    </w:p>
    <w:p w14:paraId="3D202513" w14:textId="38152C40" w:rsidR="0030186F" w:rsidRPr="008A1D81" w:rsidRDefault="0030186F" w:rsidP="0030186F">
      <w:pPr>
        <w:rPr>
          <w:rFonts w:ascii="Calibri" w:hAnsi="Calibri" w:cs="Calibri"/>
          <w:color w:val="auto"/>
          <w:sz w:val="22"/>
        </w:rPr>
      </w:pPr>
      <w:r w:rsidRPr="008A1D81">
        <w:rPr>
          <w:rFonts w:ascii="Calibri" w:hAnsi="Calibri" w:cs="Calibri"/>
          <w:color w:val="auto"/>
          <w:sz w:val="22"/>
        </w:rPr>
        <w:t xml:space="preserve">This policy outlines the mandatory requirements for business continuity planning to enable the continued delivery of critical business activities during and following a business disruption. Business continuity planning is an important consideration in the financial sustainability of the agency. </w:t>
      </w:r>
    </w:p>
    <w:p w14:paraId="153B2F82" w14:textId="77777777" w:rsidR="0030186F" w:rsidRDefault="0030186F" w:rsidP="0030186F">
      <w:pPr>
        <w:rPr>
          <w:rFonts w:cs="Calibri"/>
        </w:rPr>
      </w:pPr>
    </w:p>
    <w:p w14:paraId="1A9A4D65" w14:textId="68D1786B" w:rsidR="0030186F" w:rsidRPr="008A1D81" w:rsidRDefault="0030186F" w:rsidP="00427D67">
      <w:pPr>
        <w:pStyle w:val="Heading2"/>
        <w:numPr>
          <w:ilvl w:val="0"/>
          <w:numId w:val="171"/>
        </w:numPr>
        <w:rPr>
          <w:rFonts w:ascii="Calibri" w:hAnsi="Calibri" w:cs="Calibri"/>
          <w:sz w:val="32"/>
        </w:rPr>
      </w:pPr>
      <w:bookmarkStart w:id="506" w:name="_Toc3369617"/>
      <w:bookmarkStart w:id="507" w:name="_Toc3369977"/>
      <w:bookmarkStart w:id="508" w:name="_Toc3370395"/>
      <w:r w:rsidRPr="008A1D81">
        <w:rPr>
          <w:rFonts w:ascii="Calibri" w:hAnsi="Calibri" w:cs="Calibri"/>
          <w:sz w:val="32"/>
        </w:rPr>
        <w:t>Policy</w:t>
      </w:r>
      <w:bookmarkEnd w:id="506"/>
      <w:bookmarkEnd w:id="507"/>
      <w:bookmarkEnd w:id="508"/>
      <w:r w:rsidRPr="008A1D81">
        <w:rPr>
          <w:rFonts w:ascii="Calibri" w:hAnsi="Calibri" w:cs="Calibri"/>
          <w:sz w:val="32"/>
        </w:rPr>
        <w:t xml:space="preserve"> </w:t>
      </w:r>
    </w:p>
    <w:p w14:paraId="2C97D3E4" w14:textId="77777777" w:rsidR="0030186F" w:rsidRPr="006D5DC2" w:rsidRDefault="0030186F" w:rsidP="0030186F">
      <w:pPr>
        <w:rPr>
          <w:rFonts w:cs="Calibri"/>
          <w:b/>
          <w:sz w:val="24"/>
        </w:rPr>
      </w:pPr>
    </w:p>
    <w:p w14:paraId="57A88E25" w14:textId="77777777" w:rsidR="0030186F" w:rsidRPr="008A1D81" w:rsidRDefault="0030186F" w:rsidP="0030186F">
      <w:pPr>
        <w:spacing w:after="120"/>
        <w:jc w:val="both"/>
        <w:rPr>
          <w:rFonts w:ascii="Calibri" w:hAnsi="Calibri" w:cs="Calibri"/>
          <w:sz w:val="22"/>
        </w:rPr>
      </w:pPr>
      <w:r w:rsidRPr="008A1D81">
        <w:rPr>
          <w:rFonts w:ascii="Calibri" w:hAnsi="Calibri" w:cs="Calibri"/>
          <w:sz w:val="22"/>
        </w:rPr>
        <w:t>The following are the key principles for implementing this policy:</w:t>
      </w:r>
    </w:p>
    <w:p w14:paraId="786203BF" w14:textId="77777777" w:rsidR="0030186F" w:rsidRPr="008A1D81" w:rsidRDefault="0030186F" w:rsidP="00427D67">
      <w:pPr>
        <w:pStyle w:val="ListParagraph"/>
        <w:numPr>
          <w:ilvl w:val="0"/>
          <w:numId w:val="132"/>
        </w:numPr>
        <w:spacing w:after="120" w:line="259" w:lineRule="auto"/>
        <w:jc w:val="both"/>
        <w:rPr>
          <w:rFonts w:ascii="Calibri" w:hAnsi="Calibri" w:cs="Calibri"/>
          <w:sz w:val="22"/>
        </w:rPr>
      </w:pPr>
      <w:r w:rsidRPr="008A1D81">
        <w:rPr>
          <w:rFonts w:ascii="Calibri" w:hAnsi="Calibri" w:cs="Calibri"/>
          <w:sz w:val="22"/>
        </w:rPr>
        <w:t>The agency must provide appropriate governance structures, resources and tools to support and oversee the department’s Business Continuity and Resilience Management Framework.</w:t>
      </w:r>
    </w:p>
    <w:p w14:paraId="63369C36" w14:textId="77777777" w:rsidR="0030186F" w:rsidRPr="008A1D81" w:rsidRDefault="0030186F" w:rsidP="00427D67">
      <w:pPr>
        <w:pStyle w:val="ListParagraph"/>
        <w:numPr>
          <w:ilvl w:val="0"/>
          <w:numId w:val="132"/>
        </w:numPr>
        <w:spacing w:after="120" w:line="259" w:lineRule="auto"/>
        <w:jc w:val="both"/>
        <w:rPr>
          <w:rFonts w:ascii="Calibri" w:hAnsi="Calibri" w:cs="Calibri"/>
          <w:sz w:val="22"/>
        </w:rPr>
      </w:pPr>
      <w:r w:rsidRPr="008A1D81">
        <w:rPr>
          <w:rFonts w:ascii="Calibri" w:hAnsi="Calibri" w:cs="Calibri"/>
          <w:sz w:val="22"/>
        </w:rPr>
        <w:t xml:space="preserve">All divisions and regional directorates must complete a business impact analysis in alignment with the Business Continuity and Resilience Management Framework. </w:t>
      </w:r>
    </w:p>
    <w:p w14:paraId="4113BE20" w14:textId="77777777" w:rsidR="0030186F" w:rsidRPr="008A1D81" w:rsidRDefault="0030186F" w:rsidP="00427D67">
      <w:pPr>
        <w:pStyle w:val="ListParagraph"/>
        <w:numPr>
          <w:ilvl w:val="0"/>
          <w:numId w:val="132"/>
        </w:numPr>
        <w:spacing w:after="120" w:line="259" w:lineRule="auto"/>
        <w:jc w:val="both"/>
        <w:rPr>
          <w:rFonts w:ascii="Calibri" w:hAnsi="Calibri" w:cs="Calibri"/>
          <w:sz w:val="22"/>
        </w:rPr>
      </w:pPr>
      <w:r w:rsidRPr="008A1D81">
        <w:rPr>
          <w:rFonts w:ascii="Calibri" w:hAnsi="Calibri" w:cs="Calibri"/>
          <w:sz w:val="22"/>
        </w:rPr>
        <w:t xml:space="preserve"> Divisions and regional directorates with critical business activities must develop business continuity plans. </w:t>
      </w:r>
    </w:p>
    <w:p w14:paraId="2D71AACB" w14:textId="33E40A8A" w:rsidR="0030186F" w:rsidRPr="008A1D81" w:rsidRDefault="0030186F" w:rsidP="00427D67">
      <w:pPr>
        <w:pStyle w:val="ListParagraph"/>
        <w:numPr>
          <w:ilvl w:val="0"/>
          <w:numId w:val="132"/>
        </w:numPr>
        <w:spacing w:after="120" w:line="259" w:lineRule="auto"/>
        <w:jc w:val="both"/>
        <w:rPr>
          <w:rFonts w:ascii="Calibri" w:hAnsi="Calibri" w:cs="Calibri"/>
          <w:sz w:val="22"/>
        </w:rPr>
      </w:pPr>
      <w:r w:rsidRPr="008A1D81">
        <w:rPr>
          <w:rFonts w:ascii="Calibri" w:hAnsi="Calibri" w:cs="Calibri"/>
          <w:sz w:val="22"/>
        </w:rPr>
        <w:t xml:space="preserve">Business continuity must be undertaken in accordance with the department’s Risk Management Framework. Refer to: </w:t>
      </w:r>
      <w:r w:rsidR="00831BAB">
        <w:rPr>
          <w:rFonts w:ascii="Calibri" w:hAnsi="Calibri" w:cs="Calibri"/>
          <w:sz w:val="22"/>
        </w:rPr>
        <w:t xml:space="preserve">Victorian Government </w:t>
      </w:r>
      <w:r w:rsidRPr="008A1D81">
        <w:rPr>
          <w:rFonts w:ascii="Calibri" w:hAnsi="Calibri" w:cs="Calibri"/>
          <w:sz w:val="22"/>
        </w:rPr>
        <w:t xml:space="preserve">Risk Management Framework </w:t>
      </w:r>
    </w:p>
    <w:p w14:paraId="7CB1E710" w14:textId="09D50A96" w:rsidR="0030186F" w:rsidRPr="008A1D81" w:rsidRDefault="0030186F" w:rsidP="00427D67">
      <w:pPr>
        <w:pStyle w:val="ListParagraph"/>
        <w:numPr>
          <w:ilvl w:val="0"/>
          <w:numId w:val="132"/>
        </w:numPr>
        <w:spacing w:after="120" w:line="259" w:lineRule="auto"/>
        <w:jc w:val="both"/>
        <w:rPr>
          <w:rFonts w:ascii="Calibri" w:hAnsi="Calibri" w:cs="Calibri"/>
          <w:sz w:val="22"/>
        </w:rPr>
      </w:pPr>
      <w:r w:rsidRPr="008A1D81">
        <w:rPr>
          <w:rFonts w:ascii="Calibri" w:hAnsi="Calibri" w:cs="Calibri"/>
          <w:sz w:val="22"/>
        </w:rPr>
        <w:t>Business continuity plans</w:t>
      </w:r>
      <w:r w:rsidR="00E32863">
        <w:rPr>
          <w:rFonts w:ascii="Calibri" w:hAnsi="Calibri" w:cs="Calibri"/>
          <w:sz w:val="22"/>
        </w:rPr>
        <w:t>,</w:t>
      </w:r>
      <w:r w:rsidRPr="008A1D81">
        <w:rPr>
          <w:rFonts w:ascii="Calibri" w:hAnsi="Calibri" w:cs="Calibri"/>
          <w:sz w:val="22"/>
        </w:rPr>
        <w:t xml:space="preserve"> and business impact analysis data must be reviewed and tested at least every two years or following any business disruption or exercise.</w:t>
      </w:r>
    </w:p>
    <w:p w14:paraId="4FFA4F4A" w14:textId="73B32753" w:rsidR="0030186F" w:rsidRDefault="0030186F" w:rsidP="00427D67">
      <w:pPr>
        <w:pStyle w:val="ListParagraph"/>
        <w:numPr>
          <w:ilvl w:val="0"/>
          <w:numId w:val="132"/>
        </w:numPr>
        <w:spacing w:after="120" w:line="259" w:lineRule="auto"/>
        <w:jc w:val="both"/>
        <w:rPr>
          <w:rFonts w:ascii="Calibri" w:hAnsi="Calibri" w:cs="Calibri"/>
          <w:sz w:val="22"/>
        </w:rPr>
      </w:pPr>
      <w:r w:rsidRPr="008A1D81">
        <w:rPr>
          <w:rFonts w:ascii="Calibri" w:hAnsi="Calibri" w:cs="Calibri"/>
          <w:sz w:val="22"/>
        </w:rPr>
        <w:t xml:space="preserve">The agency must develop, implement and maintain documented Business continuity planning processes consistent with </w:t>
      </w:r>
      <w:r w:rsidR="009725F1" w:rsidRPr="008A1D81">
        <w:rPr>
          <w:rFonts w:ascii="Calibri" w:hAnsi="Calibri" w:cs="Calibri"/>
          <w:sz w:val="22"/>
        </w:rPr>
        <w:t>the Financial</w:t>
      </w:r>
      <w:r w:rsidRPr="008A1D81">
        <w:rPr>
          <w:rFonts w:ascii="Calibri" w:hAnsi="Calibri" w:cs="Calibri"/>
          <w:sz w:val="22"/>
        </w:rPr>
        <w:t xml:space="preserve"> Management Act 1994 and is aligned to the International Standard ISO 22301:2012 Societal Security – Business continuity management systems – Requirements.</w:t>
      </w:r>
      <w:r w:rsidR="00D876A8">
        <w:rPr>
          <w:rFonts w:ascii="Calibri" w:hAnsi="Calibri" w:cs="Calibri"/>
          <w:sz w:val="22"/>
        </w:rPr>
        <w:t xml:space="preserve"> </w:t>
      </w:r>
    </w:p>
    <w:p w14:paraId="3AF8857A" w14:textId="6B256991" w:rsidR="00C005C0" w:rsidRDefault="00C005C0" w:rsidP="00C005C0">
      <w:pPr>
        <w:pStyle w:val="ListParagraph"/>
        <w:spacing w:after="120" w:line="259" w:lineRule="auto"/>
        <w:jc w:val="both"/>
        <w:rPr>
          <w:rFonts w:ascii="Calibri" w:hAnsi="Calibri" w:cs="Calibri"/>
          <w:sz w:val="22"/>
        </w:rPr>
      </w:pPr>
    </w:p>
    <w:p w14:paraId="31A34B36" w14:textId="77777777" w:rsidR="00C005C0" w:rsidRPr="00C005C0" w:rsidRDefault="00CF4839" w:rsidP="00C005C0">
      <w:pPr>
        <w:pStyle w:val="ListParagraph"/>
        <w:ind w:left="360"/>
        <w:rPr>
          <w:rFonts w:eastAsia="+mn-ea" w:cs="+mn-cs"/>
          <w:bCs/>
          <w:i/>
        </w:rPr>
      </w:pPr>
      <w:hyperlink r:id="rId62" w:anchor="Instruction_3_7" w:history="1">
        <w:r w:rsidR="00C005C0" w:rsidRPr="00C005C0">
          <w:rPr>
            <w:rStyle w:val="Hyperlink"/>
            <w:rFonts w:eastAsia="+mn-ea" w:cs="+mn-cs"/>
            <w:b/>
            <w:bCs/>
            <w:shd w:val="clear" w:color="auto" w:fill="D9D9D9" w:themeFill="background1" w:themeFillShade="D9"/>
          </w:rPr>
          <w:t>Instruction 3.7</w:t>
        </w:r>
        <w:r w:rsidR="00C005C0" w:rsidRPr="00C005C0">
          <w:rPr>
            <w:rStyle w:val="Hyperlink"/>
            <w:rFonts w:eastAsia="+mn-ea" w:cs="+mn-cs"/>
            <w:bCs/>
            <w:shd w:val="clear" w:color="auto" w:fill="D9D9D9" w:themeFill="background1" w:themeFillShade="D9"/>
          </w:rPr>
          <w:t xml:space="preserve"> </w:t>
        </w:r>
        <w:r w:rsidR="00C005C0" w:rsidRPr="00C005C0">
          <w:rPr>
            <w:rStyle w:val="Hyperlink"/>
            <w:rFonts w:eastAsia="+mn-ea" w:cs="+mn-cs"/>
            <w:bCs/>
            <w:i/>
            <w:shd w:val="clear" w:color="auto" w:fill="D9D9D9" w:themeFill="background1" w:themeFillShade="D9"/>
          </w:rPr>
          <w:t>Managing specific risks – business continuity planning, indemnities and immunities</w:t>
        </w:r>
      </w:hyperlink>
    </w:p>
    <w:p w14:paraId="60892930" w14:textId="77777777" w:rsidR="00C005C0" w:rsidRPr="00C005C0" w:rsidRDefault="00CF4839" w:rsidP="00C005C0">
      <w:pPr>
        <w:pStyle w:val="ListParagraph"/>
        <w:ind w:left="360"/>
        <w:rPr>
          <w:rFonts w:eastAsia="+mn-ea" w:cs="+mn-cs"/>
          <w:bCs/>
          <w:i/>
        </w:rPr>
      </w:pPr>
      <w:hyperlink r:id="rId63" w:anchor="Guidance_3_7" w:history="1">
        <w:r w:rsidR="00C005C0" w:rsidRPr="00C005C0">
          <w:rPr>
            <w:rStyle w:val="Hyperlink"/>
            <w:rFonts w:eastAsia="+mn-ea" w:cs="+mn-cs"/>
            <w:b/>
            <w:bCs/>
          </w:rPr>
          <w:t>Guidance 3.7</w:t>
        </w:r>
        <w:r w:rsidR="00C005C0" w:rsidRPr="00C005C0">
          <w:rPr>
            <w:rStyle w:val="Hyperlink"/>
            <w:rFonts w:eastAsia="+mn-ea" w:cs="+mn-cs"/>
            <w:bCs/>
          </w:rPr>
          <w:t xml:space="preserve"> </w:t>
        </w:r>
        <w:r w:rsidR="00C005C0" w:rsidRPr="00C005C0">
          <w:rPr>
            <w:rStyle w:val="Hyperlink"/>
            <w:rFonts w:eastAsia="+mn-ea" w:cs="+mn-cs"/>
            <w:bCs/>
            <w:i/>
          </w:rPr>
          <w:t>Managing specific risks – business continuity planning, indemnities and immunities</w:t>
        </w:r>
      </w:hyperlink>
    </w:p>
    <w:p w14:paraId="50C0BB19" w14:textId="77777777" w:rsidR="0030186F" w:rsidRPr="006D5DC2" w:rsidRDefault="0030186F" w:rsidP="0030186F">
      <w:pPr>
        <w:spacing w:after="120"/>
        <w:jc w:val="both"/>
        <w:rPr>
          <w:rFonts w:cs="Calibri"/>
        </w:rPr>
      </w:pPr>
    </w:p>
    <w:p w14:paraId="0CD69988" w14:textId="77777777" w:rsidR="0030186F" w:rsidRPr="008A1D81" w:rsidRDefault="0030186F" w:rsidP="00427D67">
      <w:pPr>
        <w:pStyle w:val="Heading2"/>
        <w:numPr>
          <w:ilvl w:val="0"/>
          <w:numId w:val="171"/>
        </w:numPr>
        <w:rPr>
          <w:rFonts w:ascii="Calibri" w:hAnsi="Calibri" w:cs="Calibri"/>
          <w:sz w:val="32"/>
        </w:rPr>
      </w:pPr>
      <w:bookmarkStart w:id="509" w:name="_Toc3369618"/>
      <w:bookmarkStart w:id="510" w:name="_Toc3369978"/>
      <w:bookmarkStart w:id="511" w:name="_Toc3370396"/>
      <w:r w:rsidRPr="008A1D81">
        <w:rPr>
          <w:rFonts w:ascii="Calibri" w:hAnsi="Calibri" w:cs="Calibri"/>
          <w:sz w:val="32"/>
        </w:rPr>
        <w:t>Roles and responsibilities</w:t>
      </w:r>
      <w:bookmarkEnd w:id="509"/>
      <w:bookmarkEnd w:id="510"/>
      <w:bookmarkEnd w:id="511"/>
      <w:r w:rsidRPr="008A1D81">
        <w:rPr>
          <w:rFonts w:ascii="Calibri" w:hAnsi="Calibri" w:cs="Calibri"/>
          <w:sz w:val="32"/>
        </w:rPr>
        <w:t xml:space="preserve"> </w:t>
      </w:r>
    </w:p>
    <w:p w14:paraId="1FCCBC04" w14:textId="77777777" w:rsidR="0030186F" w:rsidRPr="008A1D81" w:rsidRDefault="0030186F" w:rsidP="0030186F">
      <w:pPr>
        <w:rPr>
          <w:rFonts w:ascii="Calibri" w:hAnsi="Calibri" w:cs="Calibri"/>
          <w:color w:val="436EF7"/>
          <w:sz w:val="22"/>
          <w:szCs w:val="22"/>
        </w:rPr>
      </w:pPr>
      <w:r w:rsidRPr="008A1D81">
        <w:rPr>
          <w:rFonts w:ascii="Calibri" w:hAnsi="Calibri" w:cs="Calibri"/>
          <w:color w:val="436EF7"/>
          <w:sz w:val="22"/>
          <w:szCs w:val="22"/>
        </w:rPr>
        <w:t xml:space="preserve">&lt;Modify this section </w:t>
      </w:r>
      <w:r w:rsidRPr="008A1D81">
        <w:rPr>
          <w:rFonts w:ascii="Calibri" w:eastAsiaTheme="minorHAnsi" w:hAnsi="Calibri" w:cs="Calibri"/>
          <w:color w:val="436EF7"/>
          <w:sz w:val="22"/>
          <w:szCs w:val="22"/>
        </w:rPr>
        <w:t>to suit the structure and business needs of your agency</w:t>
      </w:r>
      <w:r w:rsidRPr="008A1D81">
        <w:rPr>
          <w:rFonts w:ascii="Calibri" w:hAnsi="Calibri" w:cs="Calibri"/>
          <w:color w:val="436EF7"/>
          <w:sz w:val="22"/>
          <w:szCs w:val="22"/>
        </w:rPr>
        <w:t>&gt;</w:t>
      </w:r>
    </w:p>
    <w:tbl>
      <w:tblPr>
        <w:tblStyle w:val="TableGrid"/>
        <w:tblW w:w="9781" w:type="dxa"/>
        <w:tblInd w:w="108" w:type="dxa"/>
        <w:tblLook w:val="04A0" w:firstRow="1" w:lastRow="0" w:firstColumn="1" w:lastColumn="0" w:noHBand="0" w:noVBand="1"/>
      </w:tblPr>
      <w:tblGrid>
        <w:gridCol w:w="2127"/>
        <w:gridCol w:w="7654"/>
      </w:tblGrid>
      <w:tr w:rsidR="0030186F" w:rsidRPr="00424255" w14:paraId="154EEE16" w14:textId="77777777" w:rsidTr="0048040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127" w:type="dxa"/>
            <w:shd w:val="clear" w:color="auto" w:fill="auto"/>
          </w:tcPr>
          <w:p w14:paraId="0C55B57B" w14:textId="77777777" w:rsidR="0030186F" w:rsidRPr="00FB05DE" w:rsidRDefault="0030186F" w:rsidP="0030186F">
            <w:pPr>
              <w:tabs>
                <w:tab w:val="left" w:pos="426"/>
              </w:tabs>
              <w:spacing w:before="40" w:after="160"/>
              <w:rPr>
                <w:rFonts w:ascii="Calibri" w:hAnsi="Calibri" w:cs="Calibri"/>
                <w:sz w:val="22"/>
                <w:szCs w:val="22"/>
              </w:rPr>
            </w:pPr>
            <w:r w:rsidRPr="00FB05DE">
              <w:rPr>
                <w:rFonts w:ascii="Calibri" w:hAnsi="Calibri" w:cs="Calibri"/>
                <w:sz w:val="22"/>
                <w:szCs w:val="22"/>
              </w:rPr>
              <w:t>The Board</w:t>
            </w:r>
          </w:p>
        </w:tc>
        <w:tc>
          <w:tcPr>
            <w:tcW w:w="7654" w:type="dxa"/>
            <w:shd w:val="clear" w:color="auto" w:fill="auto"/>
          </w:tcPr>
          <w:p w14:paraId="4F1FE2DC" w14:textId="77777777" w:rsidR="0030186F" w:rsidRPr="00FB05DE" w:rsidRDefault="0030186F" w:rsidP="00F03786">
            <w:pPr>
              <w:pStyle w:val="ListParagraph"/>
              <w:numPr>
                <w:ilvl w:val="0"/>
                <w:numId w:val="21"/>
              </w:numPr>
              <w:tabs>
                <w:tab w:val="left" w:pos="426"/>
              </w:tabs>
              <w:spacing w:before="40" w:after="16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FB05DE">
              <w:rPr>
                <w:rFonts w:ascii="Calibri" w:hAnsi="Calibri" w:cs="Calibri"/>
                <w:sz w:val="22"/>
                <w:szCs w:val="22"/>
              </w:rPr>
              <w:t>Approve the BCPs of business units</w:t>
            </w:r>
          </w:p>
        </w:tc>
      </w:tr>
      <w:tr w:rsidR="0030186F" w:rsidRPr="00424255" w14:paraId="44DEE4B2" w14:textId="77777777" w:rsidTr="0030186F">
        <w:tc>
          <w:tcPr>
            <w:tcW w:w="2127" w:type="dxa"/>
          </w:tcPr>
          <w:p w14:paraId="10108581" w14:textId="77777777" w:rsidR="0030186F" w:rsidRPr="00FB05DE" w:rsidRDefault="0030186F" w:rsidP="0030186F">
            <w:pPr>
              <w:tabs>
                <w:tab w:val="left" w:pos="426"/>
              </w:tabs>
              <w:spacing w:before="40" w:after="160"/>
              <w:rPr>
                <w:rFonts w:ascii="Calibri" w:hAnsi="Calibri" w:cs="Calibri"/>
                <w:sz w:val="22"/>
                <w:szCs w:val="22"/>
              </w:rPr>
            </w:pPr>
            <w:r w:rsidRPr="00FB05DE">
              <w:rPr>
                <w:rFonts w:ascii="Calibri" w:hAnsi="Calibri" w:cs="Calibri"/>
                <w:sz w:val="22"/>
                <w:szCs w:val="22"/>
              </w:rPr>
              <w:t>Chief Executive Officer</w:t>
            </w:r>
          </w:p>
        </w:tc>
        <w:tc>
          <w:tcPr>
            <w:tcW w:w="7654" w:type="dxa"/>
          </w:tcPr>
          <w:p w14:paraId="64DE7297" w14:textId="77777777" w:rsidR="0030186F" w:rsidRPr="00FB05DE" w:rsidRDefault="0030186F" w:rsidP="00F03786">
            <w:pPr>
              <w:pStyle w:val="ListParagraph"/>
              <w:numPr>
                <w:ilvl w:val="0"/>
                <w:numId w:val="21"/>
              </w:numPr>
              <w:tabs>
                <w:tab w:val="left" w:pos="426"/>
              </w:tabs>
              <w:spacing w:before="40" w:after="160" w:line="240" w:lineRule="auto"/>
              <w:ind w:left="176" w:hanging="176"/>
              <w:contextualSpacing w:val="0"/>
              <w:rPr>
                <w:rFonts w:ascii="Calibri" w:hAnsi="Calibri" w:cs="Calibri"/>
                <w:sz w:val="22"/>
                <w:szCs w:val="22"/>
              </w:rPr>
            </w:pPr>
            <w:r w:rsidRPr="00FB05DE">
              <w:rPr>
                <w:rFonts w:ascii="Calibri" w:hAnsi="Calibri" w:cs="Calibri"/>
                <w:sz w:val="22"/>
                <w:szCs w:val="22"/>
              </w:rPr>
              <w:t>Ensure the development, maintenance, regular review and testing (at least annually) of BCPs</w:t>
            </w:r>
          </w:p>
        </w:tc>
      </w:tr>
      <w:tr w:rsidR="0030186F" w:rsidRPr="00424255" w14:paraId="27E8C314" w14:textId="77777777" w:rsidTr="0030186F">
        <w:tc>
          <w:tcPr>
            <w:tcW w:w="2127" w:type="dxa"/>
          </w:tcPr>
          <w:p w14:paraId="35F85256" w14:textId="77777777" w:rsidR="0030186F" w:rsidRPr="00FB05DE" w:rsidRDefault="0030186F" w:rsidP="0030186F">
            <w:pPr>
              <w:tabs>
                <w:tab w:val="left" w:pos="426"/>
              </w:tabs>
              <w:spacing w:before="40" w:after="160"/>
              <w:rPr>
                <w:rFonts w:ascii="Calibri" w:hAnsi="Calibri" w:cs="Calibri"/>
                <w:sz w:val="22"/>
                <w:szCs w:val="22"/>
              </w:rPr>
            </w:pPr>
            <w:r w:rsidRPr="00FB05DE">
              <w:rPr>
                <w:rFonts w:ascii="Calibri" w:hAnsi="Calibri" w:cs="Calibri"/>
                <w:sz w:val="22"/>
                <w:szCs w:val="22"/>
              </w:rPr>
              <w:t>Managers</w:t>
            </w:r>
          </w:p>
        </w:tc>
        <w:tc>
          <w:tcPr>
            <w:tcW w:w="7654" w:type="dxa"/>
          </w:tcPr>
          <w:p w14:paraId="127B86A2" w14:textId="77777777" w:rsidR="0030186F" w:rsidRPr="00FB05DE" w:rsidRDefault="0030186F" w:rsidP="00F03786">
            <w:pPr>
              <w:pStyle w:val="ListParagraph"/>
              <w:numPr>
                <w:ilvl w:val="0"/>
                <w:numId w:val="21"/>
              </w:numPr>
              <w:tabs>
                <w:tab w:val="left" w:pos="426"/>
              </w:tabs>
              <w:spacing w:before="40" w:after="160" w:line="240" w:lineRule="auto"/>
              <w:ind w:left="176" w:hanging="176"/>
              <w:contextualSpacing w:val="0"/>
              <w:rPr>
                <w:rFonts w:ascii="Calibri" w:hAnsi="Calibri" w:cs="Calibri"/>
                <w:sz w:val="22"/>
                <w:szCs w:val="22"/>
              </w:rPr>
            </w:pPr>
            <w:r w:rsidRPr="00FB05DE">
              <w:rPr>
                <w:rFonts w:ascii="Calibri" w:hAnsi="Calibri" w:cs="Calibri"/>
                <w:sz w:val="22"/>
                <w:szCs w:val="22"/>
              </w:rPr>
              <w:t xml:space="preserve">Ensure that this policy and associated plans and procedures are effectively implemented by all business units </w:t>
            </w:r>
          </w:p>
        </w:tc>
      </w:tr>
      <w:tr w:rsidR="0030186F" w:rsidRPr="00424255" w14:paraId="27E1FDA1" w14:textId="77777777" w:rsidTr="0030186F">
        <w:tc>
          <w:tcPr>
            <w:tcW w:w="2127" w:type="dxa"/>
          </w:tcPr>
          <w:p w14:paraId="2790A205" w14:textId="77777777" w:rsidR="0030186F" w:rsidRPr="00FB05DE" w:rsidRDefault="0030186F" w:rsidP="0030186F">
            <w:pPr>
              <w:tabs>
                <w:tab w:val="left" w:pos="426"/>
              </w:tabs>
              <w:spacing w:before="40" w:after="160"/>
              <w:rPr>
                <w:rFonts w:ascii="Calibri" w:hAnsi="Calibri" w:cs="Calibri"/>
                <w:sz w:val="22"/>
                <w:szCs w:val="22"/>
              </w:rPr>
            </w:pPr>
            <w:r w:rsidRPr="00FB05DE">
              <w:rPr>
                <w:rFonts w:ascii="Calibri" w:hAnsi="Calibri" w:cs="Calibri"/>
                <w:sz w:val="22"/>
                <w:szCs w:val="22"/>
              </w:rPr>
              <w:t>All employees</w:t>
            </w:r>
          </w:p>
        </w:tc>
        <w:tc>
          <w:tcPr>
            <w:tcW w:w="7654" w:type="dxa"/>
          </w:tcPr>
          <w:p w14:paraId="72A465CA" w14:textId="77777777" w:rsidR="0030186F" w:rsidRPr="00FB05DE" w:rsidRDefault="0030186F" w:rsidP="00F03786">
            <w:pPr>
              <w:pStyle w:val="ListParagraph"/>
              <w:numPr>
                <w:ilvl w:val="0"/>
                <w:numId w:val="21"/>
              </w:numPr>
              <w:tabs>
                <w:tab w:val="left" w:pos="426"/>
              </w:tabs>
              <w:spacing w:before="40" w:after="160" w:line="240" w:lineRule="auto"/>
              <w:ind w:left="176" w:hanging="176"/>
              <w:contextualSpacing w:val="0"/>
              <w:rPr>
                <w:rFonts w:ascii="Calibri" w:hAnsi="Calibri" w:cs="Calibri"/>
                <w:sz w:val="22"/>
                <w:szCs w:val="22"/>
              </w:rPr>
            </w:pPr>
            <w:r w:rsidRPr="00FB05DE">
              <w:rPr>
                <w:rFonts w:ascii="Calibri" w:hAnsi="Calibri" w:cs="Calibri"/>
                <w:sz w:val="22"/>
                <w:szCs w:val="22"/>
              </w:rPr>
              <w:t>Oblige to disclose to their supervisors or managers matters relating to potential risks in workplaces including any perceived weaknesses in plans, systems or procedures</w:t>
            </w:r>
          </w:p>
        </w:tc>
      </w:tr>
    </w:tbl>
    <w:p w14:paraId="23CBDE16" w14:textId="77777777" w:rsidR="0030186F" w:rsidRPr="008A1D81" w:rsidRDefault="0030186F" w:rsidP="008A1D81">
      <w:pPr>
        <w:spacing w:before="120" w:after="120"/>
        <w:rPr>
          <w:rFonts w:ascii="Calibri" w:hAnsi="Calibri" w:cs="Calibri"/>
          <w:b/>
          <w:sz w:val="24"/>
          <w:szCs w:val="24"/>
        </w:rPr>
      </w:pPr>
    </w:p>
    <w:p w14:paraId="09EC0614" w14:textId="5262D1DE" w:rsidR="00C005C0" w:rsidRPr="008A1D81" w:rsidRDefault="0030186F" w:rsidP="00C005C0">
      <w:pPr>
        <w:pStyle w:val="Heading2"/>
        <w:numPr>
          <w:ilvl w:val="0"/>
          <w:numId w:val="171"/>
        </w:numPr>
        <w:rPr>
          <w:rFonts w:ascii="Calibri" w:hAnsi="Calibri" w:cs="Calibri"/>
          <w:sz w:val="32"/>
        </w:rPr>
      </w:pPr>
      <w:bookmarkStart w:id="512" w:name="_Toc3369619"/>
      <w:bookmarkStart w:id="513" w:name="_Toc3369979"/>
      <w:bookmarkStart w:id="514" w:name="_Toc3370397"/>
      <w:r w:rsidRPr="008A1D81">
        <w:rPr>
          <w:rFonts w:ascii="Calibri" w:hAnsi="Calibri" w:cs="Calibri"/>
          <w:sz w:val="32"/>
        </w:rPr>
        <w:t>Related</w:t>
      </w:r>
      <w:r w:rsidR="00E32863">
        <w:rPr>
          <w:rFonts w:ascii="Calibri" w:hAnsi="Calibri" w:cs="Calibri"/>
          <w:sz w:val="32"/>
        </w:rPr>
        <w:t xml:space="preserve"> policies and procedures</w:t>
      </w:r>
      <w:r w:rsidR="00C005C0" w:rsidRPr="008A1D81">
        <w:rPr>
          <w:rFonts w:ascii="Calibri" w:hAnsi="Calibri" w:cs="Calibri"/>
          <w:sz w:val="32"/>
        </w:rPr>
        <w:t xml:space="preserve"> </w:t>
      </w:r>
      <w:bookmarkEnd w:id="512"/>
      <w:bookmarkEnd w:id="513"/>
      <w:bookmarkEnd w:id="514"/>
    </w:p>
    <w:p w14:paraId="0D5F37A9" w14:textId="41B4CE4A" w:rsidR="00C005C0" w:rsidRDefault="00E32863" w:rsidP="00C005C0">
      <w:pPr>
        <w:pStyle w:val="BodyText"/>
        <w:numPr>
          <w:ilvl w:val="0"/>
          <w:numId w:val="260"/>
        </w:numPr>
        <w:rPr>
          <w:lang w:eastAsia="en-AU"/>
        </w:rPr>
      </w:pPr>
      <w:r>
        <w:rPr>
          <w:lang w:eastAsia="en-AU"/>
        </w:rPr>
        <w:t xml:space="preserve">Internal Control system </w:t>
      </w:r>
      <w:r>
        <w:rPr>
          <w:lang w:eastAsia="en-AU"/>
        </w:rPr>
        <w:tab/>
      </w:r>
      <w:r>
        <w:rPr>
          <w:lang w:eastAsia="en-AU"/>
        </w:rPr>
        <w:tab/>
        <w:t xml:space="preserve">       </w:t>
      </w:r>
    </w:p>
    <w:p w14:paraId="7A913BDB" w14:textId="43ED87CC" w:rsidR="00C005C0" w:rsidRDefault="00E32863" w:rsidP="00C005C0">
      <w:pPr>
        <w:pStyle w:val="BodyText"/>
        <w:numPr>
          <w:ilvl w:val="0"/>
          <w:numId w:val="260"/>
        </w:numPr>
        <w:rPr>
          <w:lang w:eastAsia="en-AU"/>
        </w:rPr>
      </w:pPr>
      <w:r>
        <w:rPr>
          <w:lang w:eastAsia="en-AU"/>
        </w:rPr>
        <w:t xml:space="preserve">Audit </w:t>
      </w:r>
    </w:p>
    <w:p w14:paraId="5A62E9F2" w14:textId="4BD0D77E" w:rsidR="00C005C0" w:rsidRPr="002E1778" w:rsidRDefault="00C005C0" w:rsidP="008A1D81">
      <w:pPr>
        <w:pStyle w:val="BodyText"/>
        <w:ind w:left="720"/>
      </w:pPr>
    </w:p>
    <w:p w14:paraId="36AE3880" w14:textId="77777777" w:rsidR="00C005C0" w:rsidRPr="008A1D81" w:rsidRDefault="00C005C0" w:rsidP="008A1D81">
      <w:pPr>
        <w:pStyle w:val="BodyText"/>
      </w:pPr>
    </w:p>
    <w:p w14:paraId="30DF3BA9" w14:textId="486C304B" w:rsidR="0030186F" w:rsidRPr="008A1D81" w:rsidRDefault="0030186F" w:rsidP="00427D67">
      <w:pPr>
        <w:pStyle w:val="Heading2"/>
        <w:numPr>
          <w:ilvl w:val="0"/>
          <w:numId w:val="171"/>
        </w:numPr>
        <w:rPr>
          <w:rFonts w:ascii="Calibri" w:hAnsi="Calibri" w:cs="Calibri"/>
          <w:sz w:val="32"/>
        </w:rPr>
      </w:pPr>
      <w:bookmarkStart w:id="515" w:name="_Toc9333569"/>
      <w:bookmarkStart w:id="516" w:name="_Toc9351431"/>
      <w:bookmarkStart w:id="517" w:name="_Toc9351617"/>
      <w:bookmarkStart w:id="518" w:name="_Toc9351803"/>
      <w:bookmarkStart w:id="519" w:name="_Toc9351989"/>
      <w:bookmarkStart w:id="520" w:name="_Toc9352175"/>
      <w:bookmarkStart w:id="521" w:name="_Toc9352360"/>
      <w:bookmarkStart w:id="522" w:name="_Toc9352546"/>
      <w:bookmarkStart w:id="523" w:name="_Toc9352732"/>
      <w:bookmarkStart w:id="524" w:name="_Toc9352917"/>
      <w:bookmarkStart w:id="525" w:name="_Toc9353128"/>
      <w:bookmarkStart w:id="526" w:name="_Toc9333570"/>
      <w:bookmarkStart w:id="527" w:name="_Toc9351432"/>
      <w:bookmarkStart w:id="528" w:name="_Toc9351618"/>
      <w:bookmarkStart w:id="529" w:name="_Toc9351804"/>
      <w:bookmarkStart w:id="530" w:name="_Toc9351990"/>
      <w:bookmarkStart w:id="531" w:name="_Toc9352176"/>
      <w:bookmarkStart w:id="532" w:name="_Toc9352361"/>
      <w:bookmarkStart w:id="533" w:name="_Toc9352547"/>
      <w:bookmarkStart w:id="534" w:name="_Toc9352733"/>
      <w:bookmarkStart w:id="535" w:name="_Toc9352918"/>
      <w:bookmarkStart w:id="536" w:name="_Toc9353129"/>
      <w:bookmarkStart w:id="537" w:name="_Toc3369620"/>
      <w:bookmarkStart w:id="538" w:name="_Toc3369980"/>
      <w:bookmarkStart w:id="539" w:name="_Toc3370398"/>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r w:rsidRPr="008A1D81">
        <w:rPr>
          <w:rFonts w:ascii="Calibri" w:hAnsi="Calibri" w:cs="Calibri"/>
          <w:sz w:val="32"/>
        </w:rPr>
        <w:t>Definitions</w:t>
      </w:r>
      <w:bookmarkEnd w:id="537"/>
      <w:bookmarkEnd w:id="538"/>
      <w:bookmarkEnd w:id="539"/>
    </w:p>
    <w:tbl>
      <w:tblPr>
        <w:tblStyle w:val="TableGrid"/>
        <w:tblW w:w="9889" w:type="dxa"/>
        <w:tblLook w:val="04A0" w:firstRow="1" w:lastRow="0" w:firstColumn="1" w:lastColumn="0" w:noHBand="0" w:noVBand="1"/>
      </w:tblPr>
      <w:tblGrid>
        <w:gridCol w:w="1951"/>
        <w:gridCol w:w="7938"/>
      </w:tblGrid>
      <w:tr w:rsidR="0030186F" w:rsidRPr="00424255" w14:paraId="3FCEDCA0" w14:textId="77777777" w:rsidTr="0048040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51" w:type="dxa"/>
            <w:shd w:val="clear" w:color="auto" w:fill="auto"/>
          </w:tcPr>
          <w:p w14:paraId="7F008B72" w14:textId="77777777" w:rsidR="0030186F" w:rsidRPr="00FB05DE" w:rsidRDefault="0030186F" w:rsidP="0048040E">
            <w:pPr>
              <w:spacing w:after="40"/>
              <w:rPr>
                <w:rFonts w:ascii="Calibri" w:hAnsi="Calibri" w:cs="Calibri"/>
                <w:sz w:val="22"/>
                <w:szCs w:val="22"/>
              </w:rPr>
            </w:pPr>
            <w:r w:rsidRPr="00FB05DE">
              <w:rPr>
                <w:rFonts w:ascii="Calibri" w:hAnsi="Calibri" w:cs="Calibri"/>
                <w:sz w:val="22"/>
                <w:szCs w:val="22"/>
              </w:rPr>
              <w:t>Business continuity</w:t>
            </w:r>
          </w:p>
        </w:tc>
        <w:tc>
          <w:tcPr>
            <w:tcW w:w="7938" w:type="dxa"/>
            <w:shd w:val="clear" w:color="auto" w:fill="auto"/>
          </w:tcPr>
          <w:p w14:paraId="52F29870" w14:textId="77777777" w:rsidR="0030186F" w:rsidRPr="00FB05DE" w:rsidRDefault="0030186F" w:rsidP="0048040E">
            <w:pPr>
              <w:spacing w:after="4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FB05DE">
              <w:rPr>
                <w:rFonts w:ascii="Calibri" w:hAnsi="Calibri" w:cs="Calibri"/>
                <w:sz w:val="22"/>
                <w:szCs w:val="22"/>
              </w:rPr>
              <w:t>The capability of an organisation to continue delivery of their products or services at acceptable predefined levels following a disruptive incident. Example of disruption could be natural disaster, human error, loss of resources and/or suppliers.</w:t>
            </w:r>
          </w:p>
        </w:tc>
      </w:tr>
      <w:tr w:rsidR="0030186F" w:rsidRPr="00424255" w14:paraId="7D8EBDFC" w14:textId="77777777" w:rsidTr="0048040E">
        <w:tc>
          <w:tcPr>
            <w:tcW w:w="1951" w:type="dxa"/>
            <w:shd w:val="clear" w:color="auto" w:fill="auto"/>
          </w:tcPr>
          <w:p w14:paraId="7DF2BB17" w14:textId="77777777" w:rsidR="0030186F" w:rsidRPr="00FB05DE" w:rsidRDefault="0030186F" w:rsidP="0048040E">
            <w:pPr>
              <w:spacing w:after="40"/>
              <w:rPr>
                <w:rFonts w:ascii="Calibri" w:hAnsi="Calibri" w:cs="Calibri"/>
                <w:sz w:val="22"/>
                <w:szCs w:val="22"/>
              </w:rPr>
            </w:pPr>
            <w:r w:rsidRPr="00FB05DE">
              <w:rPr>
                <w:rFonts w:ascii="Calibri" w:hAnsi="Calibri" w:cs="Calibri"/>
                <w:sz w:val="22"/>
                <w:szCs w:val="22"/>
              </w:rPr>
              <w:t>Business Continuity Plan</w:t>
            </w:r>
          </w:p>
        </w:tc>
        <w:tc>
          <w:tcPr>
            <w:tcW w:w="7938" w:type="dxa"/>
            <w:shd w:val="clear" w:color="auto" w:fill="auto"/>
          </w:tcPr>
          <w:p w14:paraId="640060CE" w14:textId="77777777" w:rsidR="0030186F" w:rsidRPr="00FB05DE" w:rsidRDefault="0030186F" w:rsidP="0048040E">
            <w:pPr>
              <w:spacing w:after="40"/>
              <w:rPr>
                <w:rFonts w:ascii="Calibri" w:hAnsi="Calibri" w:cs="Calibri"/>
                <w:sz w:val="22"/>
                <w:szCs w:val="22"/>
              </w:rPr>
            </w:pPr>
            <w:r w:rsidRPr="00FB05DE">
              <w:rPr>
                <w:rFonts w:ascii="Calibri" w:hAnsi="Calibri" w:cs="Calibri"/>
                <w:sz w:val="22"/>
                <w:szCs w:val="22"/>
              </w:rPr>
              <w:t>Documented procedures that guide organisations to respond, recover, resume and restore to a pre-defined level of operation following disruption.</w:t>
            </w:r>
          </w:p>
        </w:tc>
      </w:tr>
      <w:tr w:rsidR="0030186F" w:rsidRPr="00424255" w14:paraId="0E4863F6" w14:textId="77777777" w:rsidTr="0048040E">
        <w:tc>
          <w:tcPr>
            <w:tcW w:w="1951" w:type="dxa"/>
            <w:shd w:val="clear" w:color="auto" w:fill="auto"/>
          </w:tcPr>
          <w:p w14:paraId="681B761D" w14:textId="77777777" w:rsidR="0030186F" w:rsidRPr="00FB05DE" w:rsidRDefault="0030186F" w:rsidP="0048040E">
            <w:pPr>
              <w:spacing w:after="40"/>
              <w:rPr>
                <w:rFonts w:ascii="Calibri" w:hAnsi="Calibri" w:cs="Calibri"/>
                <w:sz w:val="22"/>
                <w:szCs w:val="22"/>
              </w:rPr>
            </w:pPr>
            <w:r w:rsidRPr="00FB05DE">
              <w:rPr>
                <w:rFonts w:ascii="Calibri" w:hAnsi="Calibri" w:cs="Calibri"/>
                <w:sz w:val="22"/>
                <w:szCs w:val="22"/>
              </w:rPr>
              <w:t>Business Impact Analysis:</w:t>
            </w:r>
          </w:p>
        </w:tc>
        <w:tc>
          <w:tcPr>
            <w:tcW w:w="7938" w:type="dxa"/>
            <w:shd w:val="clear" w:color="auto" w:fill="auto"/>
          </w:tcPr>
          <w:p w14:paraId="008F2343" w14:textId="77777777" w:rsidR="0030186F" w:rsidRPr="00FB05DE" w:rsidRDefault="0030186F" w:rsidP="0048040E">
            <w:pPr>
              <w:spacing w:after="40"/>
              <w:rPr>
                <w:rFonts w:ascii="Calibri" w:hAnsi="Calibri" w:cs="Calibri"/>
                <w:sz w:val="22"/>
                <w:szCs w:val="22"/>
              </w:rPr>
            </w:pPr>
            <w:r w:rsidRPr="00FB05DE">
              <w:rPr>
                <w:rFonts w:ascii="Calibri" w:hAnsi="Calibri" w:cs="Calibri"/>
                <w:sz w:val="22"/>
                <w:szCs w:val="22"/>
              </w:rPr>
              <w:t>The process of analysing activities and the effect that a business disruption might have upon them.</w:t>
            </w:r>
          </w:p>
        </w:tc>
      </w:tr>
      <w:tr w:rsidR="0030186F" w:rsidRPr="00424255" w14:paraId="68C48A35" w14:textId="77777777" w:rsidTr="0048040E">
        <w:tc>
          <w:tcPr>
            <w:tcW w:w="1951" w:type="dxa"/>
            <w:shd w:val="clear" w:color="auto" w:fill="auto"/>
          </w:tcPr>
          <w:p w14:paraId="0A2F84B3" w14:textId="77777777" w:rsidR="0030186F" w:rsidRPr="00424255" w:rsidRDefault="0030186F" w:rsidP="0048040E">
            <w:pPr>
              <w:spacing w:after="40"/>
              <w:rPr>
                <w:rFonts w:ascii="Arial" w:hAnsi="Arial" w:cs="Arial"/>
                <w:sz w:val="21"/>
                <w:szCs w:val="21"/>
              </w:rPr>
            </w:pPr>
          </w:p>
        </w:tc>
        <w:tc>
          <w:tcPr>
            <w:tcW w:w="7938" w:type="dxa"/>
            <w:shd w:val="clear" w:color="auto" w:fill="auto"/>
          </w:tcPr>
          <w:p w14:paraId="5C028C13" w14:textId="77777777" w:rsidR="0030186F" w:rsidRPr="00424255" w:rsidRDefault="0030186F" w:rsidP="0048040E">
            <w:pPr>
              <w:spacing w:after="40"/>
              <w:rPr>
                <w:rFonts w:ascii="Arial" w:hAnsi="Arial" w:cs="Arial"/>
                <w:sz w:val="21"/>
                <w:szCs w:val="21"/>
              </w:rPr>
            </w:pPr>
          </w:p>
        </w:tc>
      </w:tr>
    </w:tbl>
    <w:p w14:paraId="333D1496" w14:textId="77777777" w:rsidR="0030186F" w:rsidRPr="00A50E70" w:rsidRDefault="0030186F" w:rsidP="0030186F">
      <w:pPr>
        <w:spacing w:before="120" w:after="120"/>
        <w:rPr>
          <w:rFonts w:cs="Calibri"/>
          <w:b/>
          <w:sz w:val="24"/>
        </w:rPr>
      </w:pPr>
    </w:p>
    <w:p w14:paraId="494B8BE5" w14:textId="77777777" w:rsidR="0030186F" w:rsidRPr="008A1D81" w:rsidRDefault="0030186F" w:rsidP="00427D67">
      <w:pPr>
        <w:pStyle w:val="Heading2"/>
        <w:numPr>
          <w:ilvl w:val="0"/>
          <w:numId w:val="171"/>
        </w:numPr>
        <w:rPr>
          <w:rFonts w:ascii="Calibri" w:hAnsi="Calibri" w:cs="Calibri"/>
          <w:sz w:val="32"/>
        </w:rPr>
      </w:pPr>
      <w:bookmarkStart w:id="540" w:name="_Toc3369621"/>
      <w:bookmarkStart w:id="541" w:name="_Toc3369981"/>
      <w:bookmarkStart w:id="542" w:name="_Toc3370399"/>
      <w:r w:rsidRPr="008A1D81">
        <w:rPr>
          <w:rFonts w:ascii="Calibri" w:hAnsi="Calibri" w:cs="Calibri"/>
          <w:sz w:val="32"/>
        </w:rPr>
        <w:t>Authorisation and approval</w:t>
      </w:r>
      <w:bookmarkEnd w:id="540"/>
      <w:bookmarkEnd w:id="541"/>
      <w:bookmarkEnd w:id="542"/>
    </w:p>
    <w:p w14:paraId="72429C04" w14:textId="77777777" w:rsidR="0030186F" w:rsidRPr="008A1D81" w:rsidRDefault="0030186F" w:rsidP="0030186F">
      <w:pPr>
        <w:spacing w:after="240"/>
        <w:rPr>
          <w:rFonts w:ascii="Calibri" w:hAnsi="Calibri" w:cs="Calibri"/>
          <w:sz w:val="22"/>
        </w:rPr>
      </w:pPr>
      <w:r w:rsidRPr="008A1D81">
        <w:rPr>
          <w:rFonts w:ascii="Calibri" w:hAnsi="Calibri" w:cs="Calibri"/>
          <w:sz w:val="22"/>
        </w:rPr>
        <w:t xml:space="preserve">This policy and procedure shall be reviewed on a yearly basis </w:t>
      </w:r>
      <w:r w:rsidRPr="008A1D81">
        <w:rPr>
          <w:rFonts w:ascii="Calibri" w:hAnsi="Calibri" w:cs="Calibri"/>
          <w:color w:val="436EF7"/>
          <w:sz w:val="22"/>
        </w:rPr>
        <w:t>&lt;insert frequency of review, recommended minimum on an annual basis&gt;</w:t>
      </w:r>
      <w:r w:rsidRPr="008A1D81">
        <w:rPr>
          <w:rFonts w:ascii="Calibri" w:hAnsi="Calibri" w:cs="Calibri"/>
          <w:sz w:val="22"/>
        </w:rPr>
        <w:t>. The next review date is set out as follows:</w:t>
      </w:r>
    </w:p>
    <w:tbl>
      <w:tblPr>
        <w:tblStyle w:val="TableGrid"/>
        <w:tblW w:w="5000" w:type="pct"/>
        <w:tblLook w:val="04A0" w:firstRow="1" w:lastRow="0" w:firstColumn="1" w:lastColumn="0" w:noHBand="0" w:noVBand="1"/>
      </w:tblPr>
      <w:tblGrid>
        <w:gridCol w:w="2168"/>
        <w:gridCol w:w="1986"/>
        <w:gridCol w:w="1826"/>
        <w:gridCol w:w="1833"/>
        <w:gridCol w:w="1826"/>
      </w:tblGrid>
      <w:tr w:rsidR="0030186F" w:rsidRPr="00BE56F1" w14:paraId="07EC0886" w14:textId="77777777" w:rsidTr="0048040E">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124" w:type="pct"/>
          </w:tcPr>
          <w:p w14:paraId="00683EC4" w14:textId="77777777" w:rsidR="0030186F" w:rsidRPr="008A1D81" w:rsidRDefault="0030186F" w:rsidP="0048040E">
            <w:pPr>
              <w:pStyle w:val="TableHeadingLeft"/>
              <w:jc w:val="center"/>
              <w:rPr>
                <w:rFonts w:ascii="Calibri" w:hAnsi="Calibri" w:cs="Calibri"/>
                <w:sz w:val="20"/>
              </w:rPr>
            </w:pPr>
            <w:r w:rsidRPr="008A1D81">
              <w:rPr>
                <w:rFonts w:ascii="Calibri" w:hAnsi="Calibri" w:cs="Calibri"/>
                <w:sz w:val="20"/>
              </w:rPr>
              <w:t>Reviewer</w:t>
            </w:r>
          </w:p>
        </w:tc>
        <w:tc>
          <w:tcPr>
            <w:tcW w:w="1030" w:type="pct"/>
          </w:tcPr>
          <w:p w14:paraId="3A3C9BAD" w14:textId="77777777" w:rsidR="0030186F" w:rsidRPr="008A1D81" w:rsidRDefault="0030186F" w:rsidP="0048040E">
            <w:pPr>
              <w:pStyle w:val="TableHeadingLeft"/>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A1D81">
              <w:rPr>
                <w:rFonts w:ascii="Calibri" w:hAnsi="Calibri" w:cs="Calibri"/>
                <w:sz w:val="20"/>
              </w:rPr>
              <w:t>Position</w:t>
            </w:r>
          </w:p>
        </w:tc>
        <w:tc>
          <w:tcPr>
            <w:tcW w:w="947" w:type="pct"/>
          </w:tcPr>
          <w:p w14:paraId="422D17B6" w14:textId="77777777" w:rsidR="0030186F" w:rsidRPr="008A1D81" w:rsidRDefault="0030186F" w:rsidP="0048040E">
            <w:pPr>
              <w:pStyle w:val="TableHeadingLeft"/>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A1D81">
              <w:rPr>
                <w:rFonts w:ascii="Calibri" w:hAnsi="Calibri" w:cs="Calibri"/>
                <w:sz w:val="20"/>
              </w:rPr>
              <w:t>Version</w:t>
            </w:r>
          </w:p>
        </w:tc>
        <w:tc>
          <w:tcPr>
            <w:tcW w:w="951" w:type="pct"/>
          </w:tcPr>
          <w:p w14:paraId="56F37D81" w14:textId="77777777" w:rsidR="0030186F" w:rsidRPr="008A1D81" w:rsidRDefault="0030186F" w:rsidP="0048040E">
            <w:pPr>
              <w:pStyle w:val="TableHeadingLeft"/>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A1D81">
              <w:rPr>
                <w:rFonts w:ascii="Calibri" w:hAnsi="Calibri" w:cs="Calibri"/>
                <w:sz w:val="20"/>
              </w:rPr>
              <w:t>Date Reviewed</w:t>
            </w:r>
          </w:p>
        </w:tc>
        <w:tc>
          <w:tcPr>
            <w:tcW w:w="947" w:type="pct"/>
          </w:tcPr>
          <w:p w14:paraId="56229647" w14:textId="77777777" w:rsidR="0030186F" w:rsidRPr="008A1D81" w:rsidRDefault="0030186F" w:rsidP="0048040E">
            <w:pPr>
              <w:pStyle w:val="TableHeadingLeft"/>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A1D81">
              <w:rPr>
                <w:rFonts w:ascii="Calibri" w:hAnsi="Calibri" w:cs="Calibri"/>
                <w:sz w:val="20"/>
              </w:rPr>
              <w:t>Next Review</w:t>
            </w:r>
          </w:p>
        </w:tc>
      </w:tr>
      <w:tr w:rsidR="0030186F" w:rsidRPr="00BE56F1" w14:paraId="336D55C9" w14:textId="77777777" w:rsidTr="0048040E">
        <w:trPr>
          <w:cantSplit/>
        </w:trPr>
        <w:tc>
          <w:tcPr>
            <w:tcW w:w="1124" w:type="pct"/>
          </w:tcPr>
          <w:p w14:paraId="050FB149" w14:textId="77777777" w:rsidR="0030186F" w:rsidRPr="00BE56F1" w:rsidRDefault="0030186F" w:rsidP="0030186F">
            <w:pPr>
              <w:rPr>
                <w:rFonts w:cs="Calibri"/>
              </w:rPr>
            </w:pPr>
          </w:p>
        </w:tc>
        <w:tc>
          <w:tcPr>
            <w:tcW w:w="1030" w:type="pct"/>
          </w:tcPr>
          <w:p w14:paraId="4610DE43" w14:textId="77777777" w:rsidR="0030186F" w:rsidRPr="00BE56F1" w:rsidRDefault="0030186F" w:rsidP="0030186F">
            <w:pPr>
              <w:rPr>
                <w:rFonts w:cs="Calibri"/>
              </w:rPr>
            </w:pPr>
          </w:p>
        </w:tc>
        <w:tc>
          <w:tcPr>
            <w:tcW w:w="947" w:type="pct"/>
          </w:tcPr>
          <w:p w14:paraId="102B98A5" w14:textId="77777777" w:rsidR="0030186F" w:rsidRPr="00BE56F1" w:rsidRDefault="0030186F" w:rsidP="0030186F">
            <w:pPr>
              <w:rPr>
                <w:rFonts w:cs="Calibri"/>
              </w:rPr>
            </w:pPr>
          </w:p>
        </w:tc>
        <w:tc>
          <w:tcPr>
            <w:tcW w:w="951" w:type="pct"/>
          </w:tcPr>
          <w:p w14:paraId="738B9F6C" w14:textId="77777777" w:rsidR="0030186F" w:rsidRPr="00BE56F1" w:rsidRDefault="0030186F" w:rsidP="0030186F">
            <w:pPr>
              <w:rPr>
                <w:rFonts w:cs="Calibri"/>
              </w:rPr>
            </w:pPr>
          </w:p>
        </w:tc>
        <w:tc>
          <w:tcPr>
            <w:tcW w:w="947" w:type="pct"/>
          </w:tcPr>
          <w:p w14:paraId="4E6FD5E3" w14:textId="77777777" w:rsidR="0030186F" w:rsidRPr="00BE56F1" w:rsidRDefault="0030186F" w:rsidP="0030186F">
            <w:pPr>
              <w:rPr>
                <w:rFonts w:cs="Calibri"/>
              </w:rPr>
            </w:pPr>
          </w:p>
        </w:tc>
      </w:tr>
      <w:tr w:rsidR="0030186F" w:rsidRPr="00BE56F1" w14:paraId="3CC4C533" w14:textId="77777777" w:rsidTr="0048040E">
        <w:trPr>
          <w:cantSplit/>
        </w:trPr>
        <w:tc>
          <w:tcPr>
            <w:tcW w:w="1124" w:type="pct"/>
          </w:tcPr>
          <w:p w14:paraId="0480BE37" w14:textId="77777777" w:rsidR="0030186F" w:rsidRPr="00BE56F1" w:rsidRDefault="0030186F" w:rsidP="0030186F">
            <w:pPr>
              <w:rPr>
                <w:rFonts w:cs="Calibri"/>
              </w:rPr>
            </w:pPr>
          </w:p>
        </w:tc>
        <w:tc>
          <w:tcPr>
            <w:tcW w:w="1030" w:type="pct"/>
          </w:tcPr>
          <w:p w14:paraId="5A0DEE50" w14:textId="77777777" w:rsidR="0030186F" w:rsidRPr="00BE56F1" w:rsidRDefault="0030186F" w:rsidP="0030186F">
            <w:pPr>
              <w:rPr>
                <w:rFonts w:cs="Calibri"/>
              </w:rPr>
            </w:pPr>
          </w:p>
        </w:tc>
        <w:tc>
          <w:tcPr>
            <w:tcW w:w="947" w:type="pct"/>
          </w:tcPr>
          <w:p w14:paraId="637C64F4" w14:textId="77777777" w:rsidR="0030186F" w:rsidRPr="00BE56F1" w:rsidRDefault="0030186F" w:rsidP="0030186F">
            <w:pPr>
              <w:rPr>
                <w:rFonts w:cs="Calibri"/>
              </w:rPr>
            </w:pPr>
          </w:p>
        </w:tc>
        <w:tc>
          <w:tcPr>
            <w:tcW w:w="951" w:type="pct"/>
          </w:tcPr>
          <w:p w14:paraId="3639C214" w14:textId="77777777" w:rsidR="0030186F" w:rsidRPr="00BE56F1" w:rsidRDefault="0030186F" w:rsidP="0030186F">
            <w:pPr>
              <w:rPr>
                <w:rFonts w:cs="Calibri"/>
              </w:rPr>
            </w:pPr>
          </w:p>
        </w:tc>
        <w:tc>
          <w:tcPr>
            <w:tcW w:w="947" w:type="pct"/>
          </w:tcPr>
          <w:p w14:paraId="60D74025" w14:textId="77777777" w:rsidR="0030186F" w:rsidRPr="00BE56F1" w:rsidRDefault="0030186F" w:rsidP="0030186F">
            <w:pPr>
              <w:rPr>
                <w:rFonts w:cs="Calibri"/>
              </w:rPr>
            </w:pPr>
          </w:p>
        </w:tc>
      </w:tr>
      <w:tr w:rsidR="0030186F" w:rsidRPr="00BE56F1" w14:paraId="4CCE4202" w14:textId="77777777" w:rsidTr="0048040E">
        <w:trPr>
          <w:cantSplit/>
        </w:trPr>
        <w:tc>
          <w:tcPr>
            <w:tcW w:w="1124" w:type="pct"/>
          </w:tcPr>
          <w:p w14:paraId="63CE15BC" w14:textId="77777777" w:rsidR="0030186F" w:rsidRPr="00BE56F1" w:rsidRDefault="0030186F" w:rsidP="0030186F">
            <w:pPr>
              <w:rPr>
                <w:rFonts w:cs="Calibri"/>
              </w:rPr>
            </w:pPr>
          </w:p>
        </w:tc>
        <w:tc>
          <w:tcPr>
            <w:tcW w:w="1030" w:type="pct"/>
          </w:tcPr>
          <w:p w14:paraId="7424AFD3" w14:textId="77777777" w:rsidR="0030186F" w:rsidRPr="00BE56F1" w:rsidRDefault="0030186F" w:rsidP="0030186F">
            <w:pPr>
              <w:rPr>
                <w:rFonts w:cs="Calibri"/>
              </w:rPr>
            </w:pPr>
          </w:p>
        </w:tc>
        <w:tc>
          <w:tcPr>
            <w:tcW w:w="947" w:type="pct"/>
          </w:tcPr>
          <w:p w14:paraId="3E7A2C63" w14:textId="77777777" w:rsidR="0030186F" w:rsidRPr="00BE56F1" w:rsidRDefault="0030186F" w:rsidP="0030186F">
            <w:pPr>
              <w:rPr>
                <w:rFonts w:cs="Calibri"/>
              </w:rPr>
            </w:pPr>
          </w:p>
        </w:tc>
        <w:tc>
          <w:tcPr>
            <w:tcW w:w="951" w:type="pct"/>
          </w:tcPr>
          <w:p w14:paraId="700599D2" w14:textId="77777777" w:rsidR="0030186F" w:rsidRPr="00BE56F1" w:rsidRDefault="0030186F" w:rsidP="0030186F">
            <w:pPr>
              <w:rPr>
                <w:rFonts w:cs="Calibri"/>
              </w:rPr>
            </w:pPr>
          </w:p>
        </w:tc>
        <w:tc>
          <w:tcPr>
            <w:tcW w:w="947" w:type="pct"/>
          </w:tcPr>
          <w:p w14:paraId="21EAEE8C" w14:textId="77777777" w:rsidR="0030186F" w:rsidRPr="00BE56F1" w:rsidRDefault="0030186F" w:rsidP="0030186F">
            <w:pPr>
              <w:rPr>
                <w:rFonts w:cs="Calibri"/>
              </w:rPr>
            </w:pPr>
          </w:p>
        </w:tc>
      </w:tr>
    </w:tbl>
    <w:p w14:paraId="1FC715B4" w14:textId="77777777" w:rsidR="0030186F" w:rsidRPr="00BE56F1" w:rsidRDefault="0030186F" w:rsidP="0030186F">
      <w:pPr>
        <w:rPr>
          <w:rFonts w:cs="Calibri"/>
        </w:rPr>
        <w:sectPr w:rsidR="0030186F" w:rsidRPr="00BE56F1" w:rsidSect="00E57572">
          <w:pgSz w:w="11907" w:h="16840" w:code="9"/>
          <w:pgMar w:top="1134" w:right="1134" w:bottom="1134" w:left="1134" w:header="709" w:footer="567" w:gutter="0"/>
          <w:cols w:space="708"/>
          <w:formProt w:val="0"/>
          <w:docGrid w:linePitch="360"/>
        </w:sectPr>
      </w:pPr>
    </w:p>
    <w:p w14:paraId="0AC79820" w14:textId="77777777" w:rsidR="008B4045" w:rsidRPr="008A1D81" w:rsidRDefault="008B4045" w:rsidP="008B4045">
      <w:pPr>
        <w:pStyle w:val="Heading1"/>
        <w:rPr>
          <w:rFonts w:ascii="Calibri" w:hAnsi="Calibri"/>
        </w:rPr>
      </w:pPr>
      <w:bookmarkStart w:id="543" w:name="_Toc412788942"/>
      <w:bookmarkStart w:id="544" w:name="_Toc3296057"/>
      <w:bookmarkStart w:id="545" w:name="_Toc3369150"/>
      <w:bookmarkStart w:id="546" w:name="_Toc3369655"/>
      <w:bookmarkStart w:id="547" w:name="_Toc3370015"/>
      <w:bookmarkStart w:id="548" w:name="_Toc3370111"/>
      <w:bookmarkStart w:id="549" w:name="_Toc3370433"/>
      <w:bookmarkStart w:id="550" w:name="_Toc19886642"/>
      <w:bookmarkStart w:id="551" w:name="_Toc3296054"/>
      <w:bookmarkStart w:id="552" w:name="_Toc3369147"/>
      <w:bookmarkStart w:id="553" w:name="_Toc3369630"/>
      <w:bookmarkStart w:id="554" w:name="_Toc3369990"/>
      <w:bookmarkStart w:id="555" w:name="_Toc3370108"/>
      <w:bookmarkStart w:id="556" w:name="_Toc3370408"/>
      <w:bookmarkEnd w:id="451"/>
      <w:r w:rsidRPr="008A1D81">
        <w:rPr>
          <w:rFonts w:ascii="Calibri" w:hAnsi="Calibri"/>
        </w:rPr>
        <w:t>Managing Financial Information Policy and Procedure</w:t>
      </w:r>
      <w:bookmarkEnd w:id="543"/>
      <w:bookmarkEnd w:id="544"/>
      <w:bookmarkEnd w:id="545"/>
      <w:bookmarkEnd w:id="546"/>
      <w:bookmarkEnd w:id="547"/>
      <w:bookmarkEnd w:id="548"/>
      <w:bookmarkEnd w:id="549"/>
      <w:bookmarkEnd w:id="550"/>
      <w:r w:rsidRPr="008A1D81">
        <w:rPr>
          <w:rFonts w:ascii="Calibri" w:hAnsi="Calibri"/>
        </w:rPr>
        <w:t xml:space="preserve"> </w:t>
      </w:r>
    </w:p>
    <w:p w14:paraId="2623B8D3" w14:textId="77777777" w:rsidR="008B4045" w:rsidRPr="008A1D81" w:rsidRDefault="008B4045" w:rsidP="008B4045">
      <w:pPr>
        <w:rPr>
          <w:rFonts w:ascii="Calibri" w:hAnsi="Calibri" w:cs="Calibri"/>
          <w:sz w:val="22"/>
          <w:szCs w:val="22"/>
        </w:rPr>
      </w:pPr>
      <w:r w:rsidRPr="008A1D81">
        <w:rPr>
          <w:rFonts w:ascii="Calibri" w:hAnsi="Calibri" w:cs="Calibri"/>
          <w:sz w:val="22"/>
          <w:szCs w:val="22"/>
        </w:rPr>
        <w:t>(Standing Direction 3.9)</w:t>
      </w:r>
    </w:p>
    <w:p w14:paraId="43764F25" w14:textId="77777777" w:rsidR="008B4045" w:rsidRPr="00111136" w:rsidRDefault="008B4045" w:rsidP="008B4045"/>
    <w:p w14:paraId="2CC705C6" w14:textId="77777777" w:rsidR="008B4045" w:rsidRPr="008A1D81" w:rsidRDefault="008B4045" w:rsidP="008B4045">
      <w:pPr>
        <w:spacing w:after="240"/>
        <w:rPr>
          <w:rFonts w:ascii="Calibri" w:hAnsi="Calibri" w:cs="Calibri"/>
          <w:b/>
          <w:sz w:val="26"/>
          <w:szCs w:val="26"/>
        </w:rPr>
      </w:pPr>
      <w:r w:rsidRPr="008A1D81">
        <w:rPr>
          <w:rFonts w:ascii="Calibri" w:hAnsi="Calibri" w:cs="Calibri"/>
          <w:b/>
          <w:sz w:val="26"/>
          <w:szCs w:val="26"/>
        </w:rPr>
        <w:t>Contents</w:t>
      </w:r>
    </w:p>
    <w:p w14:paraId="6A3553C5" w14:textId="77777777" w:rsidR="008B4045" w:rsidRPr="008A1D81" w:rsidRDefault="008B4045" w:rsidP="008B4045">
      <w:pPr>
        <w:pStyle w:val="ListParagraph"/>
        <w:numPr>
          <w:ilvl w:val="0"/>
          <w:numId w:val="67"/>
        </w:numPr>
        <w:tabs>
          <w:tab w:val="left" w:pos="8789"/>
        </w:tabs>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Purpose</w:t>
      </w:r>
    </w:p>
    <w:p w14:paraId="1ADB9A6A" w14:textId="77777777" w:rsidR="008B4045" w:rsidRPr="008A1D81" w:rsidRDefault="008B4045" w:rsidP="008B4045">
      <w:pPr>
        <w:pStyle w:val="ListParagraph"/>
        <w:numPr>
          <w:ilvl w:val="0"/>
          <w:numId w:val="67"/>
        </w:numPr>
        <w:tabs>
          <w:tab w:val="left" w:pos="8789"/>
        </w:tabs>
        <w:spacing w:line="276" w:lineRule="auto"/>
        <w:ind w:left="357" w:hanging="357"/>
        <w:contextualSpacing w:val="0"/>
        <w:rPr>
          <w:rFonts w:ascii="Calibri" w:hAnsi="Calibri" w:cs="Calibri"/>
          <w:b/>
          <w:color w:val="auto"/>
          <w:sz w:val="22"/>
          <w:szCs w:val="22"/>
        </w:rPr>
      </w:pPr>
      <w:r w:rsidRPr="008A1D81">
        <w:rPr>
          <w:rFonts w:ascii="Calibri" w:hAnsi="Calibri" w:cs="Calibri"/>
          <w:b/>
          <w:color w:val="auto"/>
          <w:sz w:val="22"/>
          <w:szCs w:val="22"/>
        </w:rPr>
        <w:t xml:space="preserve">Policy </w:t>
      </w:r>
    </w:p>
    <w:p w14:paraId="75BF92EC" w14:textId="77777777" w:rsidR="008B4045" w:rsidRPr="008A1D81" w:rsidRDefault="008B4045" w:rsidP="008B4045">
      <w:pPr>
        <w:pStyle w:val="ListParagraph"/>
        <w:numPr>
          <w:ilvl w:val="1"/>
          <w:numId w:val="67"/>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Information and records management</w:t>
      </w:r>
    </w:p>
    <w:p w14:paraId="51744D56" w14:textId="77777777" w:rsidR="008B4045" w:rsidRPr="008A1D81" w:rsidRDefault="008B4045" w:rsidP="008B4045">
      <w:pPr>
        <w:pStyle w:val="ListParagraph"/>
        <w:numPr>
          <w:ilvl w:val="1"/>
          <w:numId w:val="67"/>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Victorian Government Information Management Principles</w:t>
      </w:r>
    </w:p>
    <w:p w14:paraId="75C7C1C4" w14:textId="77777777" w:rsidR="008B4045" w:rsidRPr="008A1D81" w:rsidRDefault="008B4045" w:rsidP="008B4045">
      <w:pPr>
        <w:pStyle w:val="ListParagraph"/>
        <w:numPr>
          <w:ilvl w:val="0"/>
          <w:numId w:val="67"/>
        </w:numPr>
        <w:tabs>
          <w:tab w:val="left" w:pos="8789"/>
        </w:tabs>
        <w:spacing w:line="276" w:lineRule="auto"/>
        <w:contextualSpacing w:val="0"/>
        <w:rPr>
          <w:rFonts w:ascii="Calibri" w:hAnsi="Calibri" w:cs="Calibri"/>
          <w:b/>
          <w:sz w:val="22"/>
          <w:szCs w:val="22"/>
        </w:rPr>
      </w:pPr>
      <w:r w:rsidRPr="008A1D81">
        <w:rPr>
          <w:rFonts w:ascii="Calibri" w:hAnsi="Calibri" w:cs="Calibri"/>
          <w:b/>
          <w:color w:val="auto"/>
          <w:sz w:val="22"/>
          <w:szCs w:val="22"/>
        </w:rPr>
        <w:t>Procedure</w:t>
      </w:r>
    </w:p>
    <w:p w14:paraId="0B618121" w14:textId="77777777" w:rsidR="008B4045" w:rsidRPr="008A1D81" w:rsidRDefault="008B4045" w:rsidP="008B4045">
      <w:pPr>
        <w:pStyle w:val="ListParagraph"/>
        <w:numPr>
          <w:ilvl w:val="1"/>
          <w:numId w:val="67"/>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Creation and maintenance of information and records</w:t>
      </w:r>
    </w:p>
    <w:p w14:paraId="36A38B75" w14:textId="77777777" w:rsidR="008B4045" w:rsidRPr="008A1D81" w:rsidRDefault="008B4045" w:rsidP="008B4045">
      <w:pPr>
        <w:pStyle w:val="ListParagraph"/>
        <w:numPr>
          <w:ilvl w:val="1"/>
          <w:numId w:val="67"/>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Systems used to maintain information and records</w:t>
      </w:r>
    </w:p>
    <w:p w14:paraId="3B29D162" w14:textId="77777777" w:rsidR="008B4045" w:rsidRPr="008A1D81" w:rsidRDefault="008B4045" w:rsidP="008B4045">
      <w:pPr>
        <w:pStyle w:val="ListParagraph"/>
        <w:numPr>
          <w:ilvl w:val="1"/>
          <w:numId w:val="67"/>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Access to information and records</w:t>
      </w:r>
    </w:p>
    <w:p w14:paraId="4E527A30" w14:textId="77777777" w:rsidR="008B4045" w:rsidRPr="008A1D81" w:rsidRDefault="008B4045" w:rsidP="008B4045">
      <w:pPr>
        <w:pStyle w:val="ListParagraph"/>
        <w:numPr>
          <w:ilvl w:val="1"/>
          <w:numId w:val="67"/>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Retention or destruction of information and records</w:t>
      </w:r>
    </w:p>
    <w:p w14:paraId="4D265841" w14:textId="77777777" w:rsidR="008B4045" w:rsidRPr="008A1D81" w:rsidRDefault="008B4045" w:rsidP="008B4045">
      <w:pPr>
        <w:pStyle w:val="ListParagraph"/>
        <w:numPr>
          <w:ilvl w:val="1"/>
          <w:numId w:val="67"/>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Transfer of information and records</w:t>
      </w:r>
    </w:p>
    <w:p w14:paraId="5314A721" w14:textId="77777777" w:rsidR="008B4045" w:rsidRPr="008A1D81" w:rsidRDefault="008B4045" w:rsidP="008B4045">
      <w:pPr>
        <w:pStyle w:val="ListParagraph"/>
        <w:numPr>
          <w:ilvl w:val="1"/>
          <w:numId w:val="67"/>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Outsource of services</w:t>
      </w:r>
    </w:p>
    <w:p w14:paraId="5A5C7DF2" w14:textId="77777777" w:rsidR="008B4045" w:rsidRPr="008A1D81" w:rsidRDefault="008B4045" w:rsidP="008B4045">
      <w:pPr>
        <w:pStyle w:val="ListParagraph"/>
        <w:numPr>
          <w:ilvl w:val="1"/>
          <w:numId w:val="67"/>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Communication and training</w:t>
      </w:r>
    </w:p>
    <w:p w14:paraId="29588867" w14:textId="77777777" w:rsidR="008B4045" w:rsidRPr="008A1D81" w:rsidRDefault="008B4045" w:rsidP="008B4045">
      <w:pPr>
        <w:pStyle w:val="ListParagraph"/>
        <w:numPr>
          <w:ilvl w:val="1"/>
          <w:numId w:val="67"/>
        </w:numPr>
        <w:tabs>
          <w:tab w:val="left" w:pos="8789"/>
        </w:tabs>
        <w:spacing w:line="276" w:lineRule="auto"/>
        <w:ind w:left="856" w:hanging="431"/>
        <w:contextualSpacing w:val="0"/>
        <w:rPr>
          <w:rFonts w:ascii="Calibri" w:hAnsi="Calibri" w:cs="Calibri"/>
          <w:sz w:val="22"/>
          <w:szCs w:val="22"/>
        </w:rPr>
      </w:pPr>
      <w:r w:rsidRPr="008A1D81">
        <w:rPr>
          <w:rFonts w:ascii="Calibri" w:hAnsi="Calibri" w:cs="Calibri"/>
          <w:sz w:val="22"/>
          <w:szCs w:val="22"/>
        </w:rPr>
        <w:t>Compliance and reporting</w:t>
      </w:r>
    </w:p>
    <w:p w14:paraId="4475A8F1" w14:textId="77777777" w:rsidR="008B4045" w:rsidRPr="008A1D81" w:rsidRDefault="008B4045" w:rsidP="008B4045">
      <w:pPr>
        <w:pStyle w:val="ListParagraph"/>
        <w:numPr>
          <w:ilvl w:val="0"/>
          <w:numId w:val="67"/>
        </w:numPr>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 xml:space="preserve">Roles and responsibilities </w:t>
      </w:r>
    </w:p>
    <w:p w14:paraId="70DEF100" w14:textId="77777777" w:rsidR="008B4045" w:rsidRPr="008A1D81" w:rsidRDefault="008B4045" w:rsidP="008B4045">
      <w:pPr>
        <w:pStyle w:val="ListParagraph"/>
        <w:numPr>
          <w:ilvl w:val="0"/>
          <w:numId w:val="67"/>
        </w:numPr>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Related policies and procedures</w:t>
      </w:r>
    </w:p>
    <w:p w14:paraId="33D089D5" w14:textId="77777777" w:rsidR="008B4045" w:rsidRPr="008A1D81" w:rsidRDefault="008B4045" w:rsidP="008B4045">
      <w:pPr>
        <w:pStyle w:val="ListParagraph"/>
        <w:numPr>
          <w:ilvl w:val="0"/>
          <w:numId w:val="67"/>
        </w:numPr>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Definitions</w:t>
      </w:r>
    </w:p>
    <w:p w14:paraId="62447B88" w14:textId="77777777" w:rsidR="008B4045" w:rsidRPr="008A1D81" w:rsidRDefault="008B4045" w:rsidP="008B4045">
      <w:pPr>
        <w:pStyle w:val="ListParagraph"/>
        <w:numPr>
          <w:ilvl w:val="0"/>
          <w:numId w:val="67"/>
        </w:numPr>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Authorisation and approval</w:t>
      </w:r>
    </w:p>
    <w:p w14:paraId="7843F15C" w14:textId="77777777" w:rsidR="008B4045" w:rsidRPr="00BE56F1" w:rsidRDefault="008B4045" w:rsidP="008B4045">
      <w:pPr>
        <w:rPr>
          <w:rFonts w:cs="Calibri"/>
          <w:b/>
          <w:sz w:val="24"/>
        </w:rPr>
      </w:pPr>
    </w:p>
    <w:p w14:paraId="618F5845" w14:textId="77777777" w:rsidR="008B4045" w:rsidRPr="00BE56F1" w:rsidRDefault="008B4045" w:rsidP="008B4045">
      <w:pPr>
        <w:rPr>
          <w:rFonts w:cs="Calibri"/>
          <w:b/>
          <w:sz w:val="24"/>
        </w:rPr>
      </w:pPr>
    </w:p>
    <w:p w14:paraId="533A4707" w14:textId="77777777" w:rsidR="008B4045" w:rsidRDefault="008B4045" w:rsidP="008B4045">
      <w:pPr>
        <w:rPr>
          <w:rFonts w:cs="Calibri"/>
          <w:b/>
          <w:sz w:val="24"/>
        </w:rPr>
      </w:pPr>
    </w:p>
    <w:p w14:paraId="7DC3A9F6" w14:textId="77777777" w:rsidR="008B4045" w:rsidRDefault="008B4045" w:rsidP="008B4045">
      <w:pPr>
        <w:rPr>
          <w:rFonts w:cs="Calibri"/>
          <w:b/>
          <w:sz w:val="24"/>
        </w:rPr>
      </w:pPr>
    </w:p>
    <w:p w14:paraId="565C3B13" w14:textId="77777777" w:rsidR="008B4045" w:rsidRPr="00BE56F1" w:rsidRDefault="008B4045" w:rsidP="008B4045">
      <w:pPr>
        <w:rPr>
          <w:rFonts w:cs="Calibri"/>
          <w:b/>
          <w:sz w:val="24"/>
        </w:rPr>
      </w:pPr>
    </w:p>
    <w:p w14:paraId="2B5339B8" w14:textId="77777777" w:rsidR="008B4045" w:rsidRPr="00BE56F1" w:rsidRDefault="008B4045" w:rsidP="008B4045">
      <w:pPr>
        <w:rPr>
          <w:rFonts w:cs="Calibri"/>
          <w:b/>
          <w:sz w:val="24"/>
        </w:rPr>
      </w:pPr>
    </w:p>
    <w:p w14:paraId="32DA1E50" w14:textId="77777777" w:rsidR="008B4045" w:rsidRPr="00BE56F1" w:rsidRDefault="008B4045" w:rsidP="008B4045">
      <w:pPr>
        <w:rPr>
          <w:rFonts w:cs="Calibri"/>
          <w:b/>
          <w:sz w:val="24"/>
        </w:rPr>
      </w:pPr>
    </w:p>
    <w:p w14:paraId="74C9AE10" w14:textId="77777777" w:rsidR="008B4045" w:rsidRPr="00BE56F1" w:rsidRDefault="008B4045" w:rsidP="008B4045">
      <w:pPr>
        <w:rPr>
          <w:rFonts w:cs="Calibri"/>
          <w:b/>
          <w:sz w:val="24"/>
        </w:rPr>
      </w:pPr>
    </w:p>
    <w:p w14:paraId="78279531" w14:textId="77777777" w:rsidR="008B4045" w:rsidRPr="00BE56F1" w:rsidRDefault="008B4045" w:rsidP="008B4045">
      <w:pPr>
        <w:rPr>
          <w:rFonts w:cs="Calibri"/>
          <w:b/>
          <w:sz w:val="24"/>
        </w:rPr>
      </w:pPr>
      <w:r w:rsidRPr="00BE56F1">
        <w:rPr>
          <w:rFonts w:cs="Calibri"/>
          <w:b/>
          <w:sz w:val="24"/>
        </w:rPr>
        <w:br/>
      </w:r>
    </w:p>
    <w:p w14:paraId="219382E5" w14:textId="77777777" w:rsidR="008B4045" w:rsidRPr="00BE56F1" w:rsidRDefault="008B4045" w:rsidP="008B4045">
      <w:pPr>
        <w:rPr>
          <w:rFonts w:cs="Calibri"/>
          <w:b/>
          <w:sz w:val="24"/>
        </w:rPr>
      </w:pPr>
    </w:p>
    <w:p w14:paraId="33115C0A" w14:textId="77777777" w:rsidR="008B4045" w:rsidRPr="00BE56F1" w:rsidRDefault="008B4045" w:rsidP="008B4045">
      <w:pPr>
        <w:rPr>
          <w:rFonts w:cs="Calibri"/>
          <w:b/>
          <w:sz w:val="24"/>
        </w:rPr>
      </w:pPr>
    </w:p>
    <w:p w14:paraId="3C04C519" w14:textId="77777777" w:rsidR="008B4045" w:rsidRPr="00BE56F1" w:rsidRDefault="008B4045" w:rsidP="008B4045">
      <w:pPr>
        <w:rPr>
          <w:rFonts w:cs="Calibri"/>
          <w:b/>
          <w:sz w:val="24"/>
        </w:rPr>
      </w:pPr>
    </w:p>
    <w:p w14:paraId="1E0A2547" w14:textId="77777777" w:rsidR="008B4045" w:rsidRPr="00BE56F1" w:rsidRDefault="008B4045" w:rsidP="008B4045">
      <w:pPr>
        <w:pStyle w:val="ListParagraph"/>
        <w:ind w:left="357"/>
        <w:contextualSpacing w:val="0"/>
        <w:rPr>
          <w:rFonts w:ascii="Calibri" w:hAnsi="Calibri" w:cs="Calibri"/>
          <w:b/>
          <w:sz w:val="24"/>
          <w:szCs w:val="24"/>
        </w:rPr>
      </w:pPr>
    </w:p>
    <w:tbl>
      <w:tblPr>
        <w:tblStyle w:val="TableGrid"/>
        <w:tblW w:w="6912" w:type="dxa"/>
        <w:tblInd w:w="1951" w:type="dxa"/>
        <w:tblBorders>
          <w:top w:val="none" w:sz="0" w:space="0" w:color="auto"/>
          <w:bottom w:val="none" w:sz="0" w:space="0" w:color="auto"/>
          <w:insideH w:val="none" w:sz="0" w:space="0" w:color="auto"/>
        </w:tblBorders>
        <w:tblLook w:val="04A0" w:firstRow="1" w:lastRow="0" w:firstColumn="1" w:lastColumn="0" w:noHBand="0" w:noVBand="1"/>
      </w:tblPr>
      <w:tblGrid>
        <w:gridCol w:w="2126"/>
        <w:gridCol w:w="4786"/>
      </w:tblGrid>
      <w:tr w:rsidR="008B4045" w:rsidRPr="00BE56F1" w14:paraId="1AC90DF4" w14:textId="77777777" w:rsidTr="00B8342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912" w:type="dxa"/>
            <w:gridSpan w:val="2"/>
          </w:tcPr>
          <w:p w14:paraId="0644DC6E" w14:textId="77777777" w:rsidR="008B4045" w:rsidRPr="008A1D81" w:rsidRDefault="008B4045" w:rsidP="00B8342A">
            <w:pPr>
              <w:spacing w:before="40" w:after="40"/>
              <w:rPr>
                <w:rFonts w:ascii="Calibri" w:hAnsi="Calibri" w:cs="Calibri"/>
                <w:sz w:val="22"/>
              </w:rPr>
            </w:pPr>
            <w:r w:rsidRPr="008A1D81">
              <w:rPr>
                <w:rFonts w:ascii="Calibri" w:hAnsi="Calibri" w:cs="Calibri"/>
                <w:b/>
                <w:sz w:val="22"/>
              </w:rPr>
              <w:t>Document Control</w:t>
            </w:r>
          </w:p>
        </w:tc>
      </w:tr>
      <w:tr w:rsidR="008B4045" w:rsidRPr="00BE56F1" w14:paraId="0531E04B" w14:textId="77777777" w:rsidTr="00B8342A">
        <w:tc>
          <w:tcPr>
            <w:tcW w:w="2126" w:type="dxa"/>
          </w:tcPr>
          <w:p w14:paraId="2E2900A4" w14:textId="77777777" w:rsidR="008B4045" w:rsidRPr="008A1D81" w:rsidRDefault="008B4045" w:rsidP="00B8342A">
            <w:pPr>
              <w:spacing w:before="40" w:after="40"/>
              <w:rPr>
                <w:rFonts w:ascii="Calibri" w:hAnsi="Calibri" w:cs="Calibri"/>
                <w:sz w:val="22"/>
              </w:rPr>
            </w:pPr>
            <w:r w:rsidRPr="008A1D81">
              <w:rPr>
                <w:rFonts w:ascii="Calibri" w:hAnsi="Calibri" w:cs="Calibri"/>
                <w:sz w:val="22"/>
              </w:rPr>
              <w:t>Category:</w:t>
            </w:r>
          </w:p>
        </w:tc>
        <w:tc>
          <w:tcPr>
            <w:tcW w:w="4786" w:type="dxa"/>
          </w:tcPr>
          <w:p w14:paraId="760A537D" w14:textId="77777777" w:rsidR="008B4045" w:rsidRPr="008A1D81" w:rsidRDefault="008B4045" w:rsidP="00B8342A">
            <w:pPr>
              <w:spacing w:before="40" w:after="40"/>
              <w:rPr>
                <w:rFonts w:ascii="Calibri" w:hAnsi="Calibri" w:cs="Calibri"/>
                <w:sz w:val="22"/>
              </w:rPr>
            </w:pPr>
            <w:r w:rsidRPr="008A1D81">
              <w:rPr>
                <w:rFonts w:ascii="Calibri" w:hAnsi="Calibri" w:cs="Calibri"/>
                <w:sz w:val="22"/>
              </w:rPr>
              <w:t xml:space="preserve">Governing </w:t>
            </w:r>
            <w:r w:rsidRPr="008A1D81">
              <w:rPr>
                <w:rFonts w:ascii="Calibri" w:hAnsi="Calibri" w:cs="Calibri"/>
                <w:color w:val="00B2A9" w:themeColor="accent1"/>
                <w:sz w:val="22"/>
              </w:rPr>
              <w:t>&lt;insert agency name here&gt;</w:t>
            </w:r>
          </w:p>
        </w:tc>
      </w:tr>
      <w:tr w:rsidR="008B4045" w:rsidRPr="00BE56F1" w14:paraId="265A9A62" w14:textId="77777777" w:rsidTr="00B8342A">
        <w:tc>
          <w:tcPr>
            <w:tcW w:w="2126" w:type="dxa"/>
          </w:tcPr>
          <w:p w14:paraId="657656B7" w14:textId="77777777" w:rsidR="008B4045" w:rsidRPr="008A1D81" w:rsidRDefault="008B4045" w:rsidP="00B8342A">
            <w:pPr>
              <w:spacing w:before="40" w:after="40"/>
              <w:rPr>
                <w:rFonts w:ascii="Calibri" w:hAnsi="Calibri" w:cs="Calibri"/>
                <w:sz w:val="22"/>
              </w:rPr>
            </w:pPr>
            <w:r w:rsidRPr="008A1D81">
              <w:rPr>
                <w:rFonts w:ascii="Calibri" w:hAnsi="Calibri" w:cs="Calibri"/>
                <w:sz w:val="22"/>
              </w:rPr>
              <w:t>Next review date:</w:t>
            </w:r>
          </w:p>
        </w:tc>
        <w:tc>
          <w:tcPr>
            <w:tcW w:w="4786" w:type="dxa"/>
          </w:tcPr>
          <w:p w14:paraId="07E99089" w14:textId="77777777" w:rsidR="008B4045" w:rsidRPr="008A1D81" w:rsidRDefault="008B4045" w:rsidP="00B8342A">
            <w:pPr>
              <w:spacing w:before="40" w:after="40"/>
              <w:rPr>
                <w:rFonts w:ascii="Calibri" w:hAnsi="Calibri" w:cs="Calibri"/>
                <w:sz w:val="22"/>
              </w:rPr>
            </w:pPr>
          </w:p>
        </w:tc>
      </w:tr>
      <w:tr w:rsidR="008B4045" w:rsidRPr="00BE56F1" w14:paraId="25DF74DE" w14:textId="77777777" w:rsidTr="00B8342A">
        <w:tc>
          <w:tcPr>
            <w:tcW w:w="2126" w:type="dxa"/>
          </w:tcPr>
          <w:p w14:paraId="7CE1676E" w14:textId="77777777" w:rsidR="008B4045" w:rsidRPr="008A1D81" w:rsidRDefault="008B4045" w:rsidP="00B8342A">
            <w:pPr>
              <w:spacing w:before="40" w:after="40"/>
              <w:rPr>
                <w:rFonts w:ascii="Calibri" w:hAnsi="Calibri" w:cs="Calibri"/>
                <w:sz w:val="22"/>
              </w:rPr>
            </w:pPr>
            <w:r w:rsidRPr="008A1D81">
              <w:rPr>
                <w:rFonts w:ascii="Calibri" w:hAnsi="Calibri" w:cs="Calibri"/>
                <w:sz w:val="22"/>
              </w:rPr>
              <w:t>Version:</w:t>
            </w:r>
          </w:p>
        </w:tc>
        <w:tc>
          <w:tcPr>
            <w:tcW w:w="4786" w:type="dxa"/>
          </w:tcPr>
          <w:p w14:paraId="6E49F240" w14:textId="77777777" w:rsidR="008B4045" w:rsidRPr="008A1D81" w:rsidRDefault="008B4045" w:rsidP="00B8342A">
            <w:pPr>
              <w:spacing w:before="40" w:after="40"/>
              <w:rPr>
                <w:rFonts w:ascii="Calibri" w:hAnsi="Calibri" w:cs="Calibri"/>
                <w:sz w:val="22"/>
              </w:rPr>
            </w:pPr>
          </w:p>
        </w:tc>
      </w:tr>
      <w:tr w:rsidR="008B4045" w:rsidRPr="00BE56F1" w14:paraId="177B2AB2" w14:textId="77777777" w:rsidTr="00B8342A">
        <w:tc>
          <w:tcPr>
            <w:tcW w:w="2126" w:type="dxa"/>
          </w:tcPr>
          <w:p w14:paraId="0893269E" w14:textId="77777777" w:rsidR="008B4045" w:rsidRPr="008A1D81" w:rsidRDefault="008B4045" w:rsidP="00B8342A">
            <w:pPr>
              <w:spacing w:before="40" w:after="40"/>
              <w:rPr>
                <w:rFonts w:ascii="Calibri" w:hAnsi="Calibri" w:cs="Calibri"/>
                <w:sz w:val="22"/>
              </w:rPr>
            </w:pPr>
            <w:r w:rsidRPr="008A1D81">
              <w:rPr>
                <w:rFonts w:ascii="Calibri" w:hAnsi="Calibri" w:cs="Calibri"/>
                <w:sz w:val="22"/>
              </w:rPr>
              <w:t>Approval date:</w:t>
            </w:r>
          </w:p>
        </w:tc>
        <w:tc>
          <w:tcPr>
            <w:tcW w:w="4786" w:type="dxa"/>
          </w:tcPr>
          <w:p w14:paraId="103D3732" w14:textId="77777777" w:rsidR="008B4045" w:rsidRPr="008A1D81" w:rsidRDefault="008B4045" w:rsidP="00B8342A">
            <w:pPr>
              <w:spacing w:before="40" w:after="40"/>
              <w:rPr>
                <w:rFonts w:ascii="Calibri" w:hAnsi="Calibri" w:cs="Calibri"/>
                <w:sz w:val="22"/>
              </w:rPr>
            </w:pPr>
          </w:p>
        </w:tc>
      </w:tr>
      <w:tr w:rsidR="008B4045" w:rsidRPr="00BE56F1" w14:paraId="7506BCDD" w14:textId="77777777" w:rsidTr="00B8342A">
        <w:tc>
          <w:tcPr>
            <w:tcW w:w="2126" w:type="dxa"/>
          </w:tcPr>
          <w:p w14:paraId="6B21A49C" w14:textId="77777777" w:rsidR="008B4045" w:rsidRPr="008A1D81" w:rsidRDefault="008B4045" w:rsidP="00B8342A">
            <w:pPr>
              <w:spacing w:before="40" w:after="40"/>
              <w:rPr>
                <w:rFonts w:ascii="Calibri" w:hAnsi="Calibri" w:cs="Calibri"/>
                <w:sz w:val="22"/>
              </w:rPr>
            </w:pPr>
            <w:r w:rsidRPr="008A1D81">
              <w:rPr>
                <w:rFonts w:ascii="Calibri" w:hAnsi="Calibri" w:cs="Calibri"/>
                <w:sz w:val="22"/>
              </w:rPr>
              <w:t>Approval authority:</w:t>
            </w:r>
          </w:p>
          <w:p w14:paraId="04B4EC7C" w14:textId="77777777" w:rsidR="008B4045" w:rsidRPr="008A1D81" w:rsidRDefault="008B4045" w:rsidP="00B8342A">
            <w:pPr>
              <w:spacing w:before="40" w:after="40"/>
              <w:rPr>
                <w:rFonts w:ascii="Calibri" w:hAnsi="Calibri" w:cs="Calibri"/>
                <w:sz w:val="22"/>
              </w:rPr>
            </w:pPr>
          </w:p>
        </w:tc>
        <w:tc>
          <w:tcPr>
            <w:tcW w:w="4786" w:type="dxa"/>
          </w:tcPr>
          <w:p w14:paraId="2BE1159C" w14:textId="77777777" w:rsidR="008B4045" w:rsidRPr="008A1D81" w:rsidRDefault="008B4045" w:rsidP="00B8342A">
            <w:pPr>
              <w:spacing w:before="40" w:after="40"/>
              <w:rPr>
                <w:rFonts w:ascii="Calibri" w:hAnsi="Calibri" w:cs="Calibri"/>
                <w:sz w:val="22"/>
              </w:rPr>
            </w:pPr>
          </w:p>
        </w:tc>
      </w:tr>
    </w:tbl>
    <w:p w14:paraId="1E885729" w14:textId="77777777" w:rsidR="008B4045" w:rsidRPr="008A1D81" w:rsidRDefault="008B4045" w:rsidP="008B4045">
      <w:pPr>
        <w:pStyle w:val="Heading2"/>
        <w:numPr>
          <w:ilvl w:val="0"/>
          <w:numId w:val="176"/>
        </w:numPr>
        <w:rPr>
          <w:rFonts w:ascii="Calibri" w:hAnsi="Calibri" w:cs="Calibri"/>
          <w:sz w:val="32"/>
        </w:rPr>
      </w:pPr>
      <w:bookmarkStart w:id="557" w:name="_Toc3369656"/>
      <w:bookmarkStart w:id="558" w:name="_Toc3370016"/>
      <w:bookmarkStart w:id="559" w:name="_Toc3370434"/>
      <w:r w:rsidRPr="008A1D81">
        <w:rPr>
          <w:rFonts w:ascii="Calibri" w:hAnsi="Calibri" w:cs="Calibri"/>
          <w:sz w:val="32"/>
        </w:rPr>
        <w:t>Purpose</w:t>
      </w:r>
      <w:bookmarkEnd w:id="557"/>
      <w:bookmarkEnd w:id="558"/>
      <w:bookmarkEnd w:id="559"/>
    </w:p>
    <w:p w14:paraId="6F847085" w14:textId="72895F5B" w:rsidR="008B4045" w:rsidRPr="008A1D81" w:rsidRDefault="008B4045" w:rsidP="008B4045">
      <w:pPr>
        <w:spacing w:before="120"/>
        <w:rPr>
          <w:rFonts w:ascii="Calibri" w:hAnsi="Calibri" w:cs="Calibri"/>
          <w:sz w:val="22"/>
        </w:rPr>
      </w:pPr>
      <w:r w:rsidRPr="008A1D81">
        <w:rPr>
          <w:rFonts w:ascii="Calibri" w:hAnsi="Calibri" w:cs="Calibri"/>
          <w:sz w:val="22"/>
        </w:rPr>
        <w:t xml:space="preserve">This policy and procedure </w:t>
      </w:r>
      <w:r w:rsidR="00E20EE3">
        <w:rPr>
          <w:rFonts w:ascii="Calibri" w:hAnsi="Calibri" w:cs="Calibri"/>
          <w:sz w:val="22"/>
        </w:rPr>
        <w:t>are</w:t>
      </w:r>
      <w:r w:rsidRPr="008A1D81">
        <w:rPr>
          <w:rFonts w:ascii="Calibri" w:hAnsi="Calibri" w:cs="Calibri"/>
          <w:sz w:val="22"/>
        </w:rPr>
        <w:t xml:space="preserve"> to ensure that the collection and storage of information is appropriately managed, and to provide assurance that reliable and accurate information is available for the purposes of risk management, financial and operational reporting.</w:t>
      </w:r>
      <w:r w:rsidR="00962F14">
        <w:rPr>
          <w:rFonts w:ascii="Calibri" w:hAnsi="Calibri" w:cs="Calibri"/>
          <w:sz w:val="22"/>
        </w:rPr>
        <w:t xml:space="preserve"> A</w:t>
      </w:r>
      <w:r w:rsidR="00D8178D" w:rsidRPr="008A1D81">
        <w:rPr>
          <w:rFonts w:ascii="Calibri" w:hAnsi="Calibri" w:cs="Calibri"/>
          <w:sz w:val="22"/>
        </w:rPr>
        <w:t>genc</w:t>
      </w:r>
      <w:r w:rsidR="00962F14">
        <w:rPr>
          <w:rFonts w:ascii="Calibri" w:hAnsi="Calibri" w:cs="Calibri"/>
          <w:sz w:val="22"/>
        </w:rPr>
        <w:t>ies</w:t>
      </w:r>
      <w:r w:rsidR="00D8178D" w:rsidRPr="008A1D81">
        <w:rPr>
          <w:rFonts w:ascii="Calibri" w:hAnsi="Calibri" w:cs="Calibri"/>
          <w:sz w:val="22"/>
        </w:rPr>
        <w:t xml:space="preserve"> must apply relevant </w:t>
      </w:r>
      <w:r w:rsidR="00D2745D" w:rsidRPr="008A1D81">
        <w:rPr>
          <w:rFonts w:ascii="Calibri" w:hAnsi="Calibri" w:cs="Calibri"/>
          <w:sz w:val="22"/>
        </w:rPr>
        <w:t xml:space="preserve">legislation, standards and policies in relation to its management of financial information, including financial information systems. </w:t>
      </w:r>
      <w:r w:rsidR="007A6756" w:rsidRPr="008A1D81">
        <w:rPr>
          <w:rFonts w:ascii="Calibri" w:hAnsi="Calibri" w:cs="Calibri"/>
          <w:sz w:val="22"/>
        </w:rPr>
        <w:t xml:space="preserve">This captures all forms of financial information and information systems, including documents, digital records and information technology systems. </w:t>
      </w:r>
    </w:p>
    <w:p w14:paraId="46DD9A19" w14:textId="77777777" w:rsidR="008B4045" w:rsidRPr="008A1D81" w:rsidRDefault="008B4045" w:rsidP="008B4045">
      <w:pPr>
        <w:pStyle w:val="Heading2"/>
        <w:numPr>
          <w:ilvl w:val="0"/>
          <w:numId w:val="176"/>
        </w:numPr>
        <w:rPr>
          <w:rFonts w:ascii="Calibri" w:hAnsi="Calibri" w:cs="Calibri"/>
          <w:sz w:val="32"/>
        </w:rPr>
      </w:pPr>
      <w:bookmarkStart w:id="560" w:name="_Toc3369657"/>
      <w:bookmarkStart w:id="561" w:name="_Toc3370017"/>
      <w:bookmarkStart w:id="562" w:name="_Toc3370435"/>
      <w:r w:rsidRPr="008A1D81">
        <w:rPr>
          <w:rFonts w:ascii="Calibri" w:hAnsi="Calibri" w:cs="Calibri"/>
          <w:sz w:val="32"/>
        </w:rPr>
        <w:t>Policy</w:t>
      </w:r>
      <w:bookmarkEnd w:id="560"/>
      <w:bookmarkEnd w:id="561"/>
      <w:bookmarkEnd w:id="562"/>
    </w:p>
    <w:p w14:paraId="3E6D8D9E" w14:textId="77777777" w:rsidR="008B4045" w:rsidRPr="008A1D81" w:rsidRDefault="008B4045" w:rsidP="008B4045">
      <w:pPr>
        <w:spacing w:after="60"/>
        <w:rPr>
          <w:rFonts w:ascii="Calibri" w:hAnsi="Calibri" w:cs="Calibri"/>
          <w:sz w:val="22"/>
        </w:rPr>
      </w:pPr>
      <w:r w:rsidRPr="008A1D81">
        <w:rPr>
          <w:rFonts w:ascii="Calibri" w:hAnsi="Calibri" w:cs="Calibri"/>
          <w:sz w:val="22"/>
        </w:rPr>
        <w:t xml:space="preserve">The following table lists the key principles for implementing this policy: </w:t>
      </w:r>
    </w:p>
    <w:p w14:paraId="0BDECCC1" w14:textId="77777777" w:rsidR="008B4045" w:rsidRPr="008A1D81" w:rsidRDefault="008B4045" w:rsidP="008B4045">
      <w:pPr>
        <w:rPr>
          <w:rFonts w:ascii="Calibri" w:hAnsi="Calibri" w:cs="Calibri"/>
          <w:b/>
          <w:sz w:val="22"/>
          <w:szCs w:val="22"/>
        </w:rPr>
      </w:pPr>
      <w:r w:rsidRPr="008A1D81">
        <w:rPr>
          <w:rFonts w:ascii="Calibri" w:eastAsiaTheme="minorHAnsi" w:hAnsi="Calibri" w:cs="Calibri"/>
          <w:color w:val="436EF7"/>
          <w:sz w:val="22"/>
          <w:szCs w:val="22"/>
        </w:rPr>
        <w:t>&lt;Modify the activities below to suit the structure and business needs of your agency&gt;</w:t>
      </w:r>
    </w:p>
    <w:tbl>
      <w:tblPr>
        <w:tblStyle w:val="TableGrid"/>
        <w:tblW w:w="9889" w:type="dxa"/>
        <w:tblLook w:val="04A0" w:firstRow="1" w:lastRow="0" w:firstColumn="1" w:lastColumn="0" w:noHBand="0" w:noVBand="1"/>
      </w:tblPr>
      <w:tblGrid>
        <w:gridCol w:w="2171"/>
        <w:gridCol w:w="7718"/>
      </w:tblGrid>
      <w:tr w:rsidR="008B4045" w:rsidRPr="00BE56F1" w14:paraId="50EC5EDA" w14:textId="77777777" w:rsidTr="00B8342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171" w:type="dxa"/>
            <w:shd w:val="clear" w:color="auto" w:fill="auto"/>
          </w:tcPr>
          <w:p w14:paraId="0CC5F6A8" w14:textId="78733244" w:rsidR="008B4045" w:rsidRPr="008A1D81" w:rsidRDefault="008B4045" w:rsidP="008A1D81">
            <w:pPr>
              <w:pStyle w:val="ListParagraph"/>
              <w:numPr>
                <w:ilvl w:val="1"/>
                <w:numId w:val="312"/>
              </w:numPr>
              <w:rPr>
                <w:rFonts w:ascii="Calibri" w:hAnsi="Calibri" w:cs="Calibri"/>
                <w:sz w:val="22"/>
              </w:rPr>
            </w:pPr>
            <w:r w:rsidRPr="008A1D81">
              <w:rPr>
                <w:rFonts w:ascii="Calibri" w:hAnsi="Calibri" w:cs="Calibri"/>
                <w:sz w:val="22"/>
              </w:rPr>
              <w:t>Information and records management</w:t>
            </w:r>
          </w:p>
        </w:tc>
        <w:tc>
          <w:tcPr>
            <w:tcW w:w="7718" w:type="dxa"/>
            <w:shd w:val="clear" w:color="auto" w:fill="auto"/>
          </w:tcPr>
          <w:p w14:paraId="21944A20" w14:textId="77777777" w:rsidR="008B4045" w:rsidRPr="00A4005E" w:rsidRDefault="008B4045" w:rsidP="00B8342A">
            <w:pPr>
              <w:pStyle w:val="ListParagraph"/>
              <w:numPr>
                <w:ilvl w:val="0"/>
                <w:numId w:val="21"/>
              </w:numPr>
              <w:spacing w:before="4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A4005E">
              <w:rPr>
                <w:rFonts w:ascii="Calibri" w:hAnsi="Calibri" w:cs="Calibri"/>
                <w:sz w:val="22"/>
                <w:szCs w:val="22"/>
              </w:rPr>
              <w:t xml:space="preserve">The </w:t>
            </w:r>
            <w:r w:rsidRPr="00A4005E">
              <w:rPr>
                <w:rFonts w:ascii="Calibri" w:hAnsi="Calibri" w:cs="Calibri"/>
                <w:color w:val="436EF7"/>
                <w:sz w:val="22"/>
                <w:szCs w:val="22"/>
              </w:rPr>
              <w:t>&lt;Insert agency name&gt;</w:t>
            </w:r>
            <w:r w:rsidRPr="00A4005E">
              <w:rPr>
                <w:rFonts w:ascii="Calibri" w:hAnsi="Calibri" w:cs="Calibri"/>
                <w:sz w:val="22"/>
                <w:szCs w:val="22"/>
              </w:rPr>
              <w:t xml:space="preserve"> is committed to establishing and maintaining information and records management practices that meet its business needs, accountability requirements and stakeholders’ expectations.</w:t>
            </w:r>
          </w:p>
        </w:tc>
      </w:tr>
      <w:tr w:rsidR="008B4045" w:rsidRPr="00BE56F1" w14:paraId="15076913" w14:textId="77777777" w:rsidTr="00B8342A">
        <w:tc>
          <w:tcPr>
            <w:tcW w:w="2171" w:type="dxa"/>
            <w:shd w:val="clear" w:color="auto" w:fill="auto"/>
          </w:tcPr>
          <w:p w14:paraId="16FFB800" w14:textId="4532F393" w:rsidR="008B4045" w:rsidRPr="008A1D81" w:rsidRDefault="008B4045" w:rsidP="008A1D81">
            <w:pPr>
              <w:pStyle w:val="ListParagraph"/>
              <w:numPr>
                <w:ilvl w:val="1"/>
                <w:numId w:val="312"/>
              </w:numPr>
              <w:spacing w:before="40" w:after="20" w:line="240" w:lineRule="auto"/>
              <w:rPr>
                <w:rFonts w:ascii="Calibri" w:hAnsi="Calibri" w:cs="Calibri"/>
                <w:sz w:val="22"/>
                <w:szCs w:val="22"/>
              </w:rPr>
            </w:pPr>
            <w:r w:rsidRPr="008A1D81">
              <w:rPr>
                <w:rFonts w:ascii="Calibri" w:hAnsi="Calibri" w:cs="Calibri"/>
                <w:sz w:val="22"/>
                <w:szCs w:val="22"/>
              </w:rPr>
              <w:t>Victorian Government Information Management Principles</w:t>
            </w:r>
          </w:p>
        </w:tc>
        <w:tc>
          <w:tcPr>
            <w:tcW w:w="7718" w:type="dxa"/>
            <w:shd w:val="clear" w:color="auto" w:fill="auto"/>
          </w:tcPr>
          <w:p w14:paraId="6B429391" w14:textId="77777777" w:rsidR="008B4045" w:rsidRPr="00A4005E" w:rsidRDefault="008B4045" w:rsidP="00B8342A">
            <w:pPr>
              <w:pStyle w:val="ListParagraph"/>
              <w:numPr>
                <w:ilvl w:val="0"/>
                <w:numId w:val="21"/>
              </w:numPr>
              <w:spacing w:before="40" w:after="0" w:line="240" w:lineRule="auto"/>
              <w:ind w:left="176" w:hanging="176"/>
              <w:contextualSpacing w:val="0"/>
              <w:rPr>
                <w:rFonts w:ascii="Calibri" w:hAnsi="Calibri" w:cs="Calibri"/>
                <w:sz w:val="22"/>
                <w:szCs w:val="22"/>
              </w:rPr>
            </w:pPr>
            <w:r w:rsidRPr="00A4005E">
              <w:rPr>
                <w:rFonts w:ascii="Calibri" w:hAnsi="Calibri" w:cs="Calibri"/>
                <w:sz w:val="22"/>
                <w:szCs w:val="22"/>
              </w:rPr>
              <w:t xml:space="preserve">The </w:t>
            </w:r>
            <w:r w:rsidRPr="00A4005E">
              <w:rPr>
                <w:rFonts w:ascii="Calibri" w:hAnsi="Calibri" w:cs="Calibri"/>
                <w:color w:val="436EF7"/>
                <w:sz w:val="22"/>
                <w:szCs w:val="22"/>
              </w:rPr>
              <w:t>&lt;Insert agency name&gt;</w:t>
            </w:r>
            <w:r w:rsidRPr="00A4005E">
              <w:rPr>
                <w:rFonts w:ascii="Calibri" w:hAnsi="Calibri" w:cs="Calibri"/>
                <w:sz w:val="22"/>
                <w:szCs w:val="22"/>
              </w:rPr>
              <w:t xml:space="preserve"> is committed to managing information to meet business requirements in accordance with the following </w:t>
            </w:r>
            <w:r w:rsidRPr="00A4005E">
              <w:rPr>
                <w:rFonts w:ascii="Calibri" w:hAnsi="Calibri" w:cs="Calibri"/>
                <w:i/>
                <w:sz w:val="22"/>
                <w:szCs w:val="22"/>
              </w:rPr>
              <w:t>Victorian Government Information Management Principles</w:t>
            </w:r>
            <w:r w:rsidRPr="00A4005E">
              <w:rPr>
                <w:rFonts w:ascii="Calibri" w:hAnsi="Calibri" w:cs="Calibri"/>
                <w:sz w:val="22"/>
                <w:szCs w:val="22"/>
              </w:rPr>
              <w:t>:</w:t>
            </w:r>
          </w:p>
          <w:p w14:paraId="74240B06" w14:textId="77777777" w:rsidR="008B4045" w:rsidRPr="00A4005E" w:rsidRDefault="008B4045" w:rsidP="00B8342A">
            <w:pPr>
              <w:pStyle w:val="ListParagraph"/>
              <w:numPr>
                <w:ilvl w:val="0"/>
                <w:numId w:val="54"/>
              </w:numPr>
              <w:spacing w:after="0" w:line="240" w:lineRule="auto"/>
              <w:ind w:left="664" w:hanging="283"/>
              <w:contextualSpacing w:val="0"/>
              <w:rPr>
                <w:rFonts w:ascii="Calibri" w:hAnsi="Calibri" w:cs="Calibri"/>
                <w:sz w:val="22"/>
                <w:szCs w:val="22"/>
              </w:rPr>
            </w:pPr>
            <w:r w:rsidRPr="00A4005E">
              <w:rPr>
                <w:rFonts w:ascii="Calibri" w:hAnsi="Calibri" w:cs="Calibri"/>
                <w:sz w:val="22"/>
                <w:szCs w:val="22"/>
              </w:rPr>
              <w:t xml:space="preserve">information is recognised as </w:t>
            </w:r>
            <w:proofErr w:type="gramStart"/>
            <w:r w:rsidRPr="00A4005E">
              <w:rPr>
                <w:rFonts w:ascii="Calibri" w:hAnsi="Calibri" w:cs="Calibri"/>
                <w:sz w:val="22"/>
                <w:szCs w:val="22"/>
              </w:rPr>
              <w:t>a valuable asset</w:t>
            </w:r>
            <w:proofErr w:type="gramEnd"/>
            <w:r w:rsidRPr="00A4005E">
              <w:rPr>
                <w:rFonts w:ascii="Calibri" w:hAnsi="Calibri" w:cs="Calibri"/>
                <w:sz w:val="22"/>
                <w:szCs w:val="22"/>
              </w:rPr>
              <w:t>;</w:t>
            </w:r>
          </w:p>
          <w:p w14:paraId="25C7CE02" w14:textId="77777777" w:rsidR="008B4045" w:rsidRPr="00A4005E" w:rsidRDefault="008B4045" w:rsidP="00B8342A">
            <w:pPr>
              <w:pStyle w:val="ListParagraph"/>
              <w:numPr>
                <w:ilvl w:val="0"/>
                <w:numId w:val="54"/>
              </w:numPr>
              <w:spacing w:after="0" w:line="240" w:lineRule="auto"/>
              <w:ind w:left="664" w:hanging="283"/>
              <w:contextualSpacing w:val="0"/>
              <w:rPr>
                <w:rFonts w:ascii="Calibri" w:hAnsi="Calibri" w:cs="Calibri"/>
                <w:sz w:val="22"/>
                <w:szCs w:val="22"/>
              </w:rPr>
            </w:pPr>
            <w:r w:rsidRPr="00A4005E">
              <w:rPr>
                <w:rFonts w:ascii="Calibri" w:hAnsi="Calibri" w:cs="Calibri"/>
                <w:sz w:val="22"/>
                <w:szCs w:val="22"/>
              </w:rPr>
              <w:t>significant information assets are managed by a delegated person;</w:t>
            </w:r>
          </w:p>
          <w:p w14:paraId="7D36DAB2" w14:textId="77777777" w:rsidR="008B4045" w:rsidRPr="00A4005E" w:rsidRDefault="008B4045" w:rsidP="00B8342A">
            <w:pPr>
              <w:pStyle w:val="ListParagraph"/>
              <w:numPr>
                <w:ilvl w:val="0"/>
                <w:numId w:val="54"/>
              </w:numPr>
              <w:spacing w:after="0" w:line="240" w:lineRule="auto"/>
              <w:ind w:left="664" w:hanging="283"/>
              <w:contextualSpacing w:val="0"/>
              <w:rPr>
                <w:rFonts w:ascii="Calibri" w:hAnsi="Calibri" w:cs="Calibri"/>
                <w:sz w:val="22"/>
                <w:szCs w:val="22"/>
              </w:rPr>
            </w:pPr>
            <w:r w:rsidRPr="00A4005E">
              <w:rPr>
                <w:rFonts w:ascii="Calibri" w:hAnsi="Calibri" w:cs="Calibri"/>
                <w:sz w:val="22"/>
                <w:szCs w:val="22"/>
              </w:rPr>
              <w:t>information meets business needs;</w:t>
            </w:r>
          </w:p>
          <w:p w14:paraId="3C70D2CE" w14:textId="77777777" w:rsidR="008B4045" w:rsidRPr="00A4005E" w:rsidRDefault="008B4045" w:rsidP="00B8342A">
            <w:pPr>
              <w:pStyle w:val="ListParagraph"/>
              <w:numPr>
                <w:ilvl w:val="0"/>
                <w:numId w:val="54"/>
              </w:numPr>
              <w:spacing w:after="0" w:line="240" w:lineRule="auto"/>
              <w:ind w:left="664" w:hanging="283"/>
              <w:contextualSpacing w:val="0"/>
              <w:rPr>
                <w:rFonts w:ascii="Calibri" w:hAnsi="Calibri" w:cs="Calibri"/>
                <w:sz w:val="22"/>
                <w:szCs w:val="22"/>
              </w:rPr>
            </w:pPr>
            <w:r w:rsidRPr="00A4005E">
              <w:rPr>
                <w:rFonts w:ascii="Calibri" w:hAnsi="Calibri" w:cs="Calibri"/>
                <w:sz w:val="22"/>
                <w:szCs w:val="22"/>
              </w:rPr>
              <w:t>information is easy to discover;</w:t>
            </w:r>
          </w:p>
          <w:p w14:paraId="4F53F14A" w14:textId="77777777" w:rsidR="008B4045" w:rsidRPr="00A4005E" w:rsidRDefault="008B4045" w:rsidP="00B8342A">
            <w:pPr>
              <w:pStyle w:val="ListParagraph"/>
              <w:numPr>
                <w:ilvl w:val="0"/>
                <w:numId w:val="54"/>
              </w:numPr>
              <w:spacing w:after="0" w:line="240" w:lineRule="auto"/>
              <w:ind w:left="664" w:hanging="283"/>
              <w:contextualSpacing w:val="0"/>
              <w:rPr>
                <w:rFonts w:ascii="Calibri" w:hAnsi="Calibri" w:cs="Calibri"/>
                <w:sz w:val="22"/>
                <w:szCs w:val="22"/>
              </w:rPr>
            </w:pPr>
            <w:r w:rsidRPr="00A4005E">
              <w:rPr>
                <w:rFonts w:ascii="Calibri" w:hAnsi="Calibri" w:cs="Calibri"/>
                <w:sz w:val="22"/>
                <w:szCs w:val="22"/>
              </w:rPr>
              <w:t>information is easy to use, and</w:t>
            </w:r>
          </w:p>
          <w:p w14:paraId="625C9685" w14:textId="77777777" w:rsidR="008B4045" w:rsidRPr="00A4005E" w:rsidRDefault="008B4045" w:rsidP="00B8342A">
            <w:pPr>
              <w:pStyle w:val="ListParagraph"/>
              <w:numPr>
                <w:ilvl w:val="0"/>
                <w:numId w:val="54"/>
              </w:numPr>
              <w:spacing w:after="0" w:line="240" w:lineRule="auto"/>
              <w:ind w:left="664" w:hanging="283"/>
              <w:contextualSpacing w:val="0"/>
              <w:rPr>
                <w:rFonts w:ascii="Calibri" w:hAnsi="Calibri" w:cs="Calibri"/>
                <w:sz w:val="22"/>
                <w:szCs w:val="22"/>
              </w:rPr>
            </w:pPr>
            <w:r w:rsidRPr="00A4005E">
              <w:rPr>
                <w:rFonts w:ascii="Calibri" w:hAnsi="Calibri" w:cs="Calibri"/>
                <w:sz w:val="22"/>
                <w:szCs w:val="22"/>
              </w:rPr>
              <w:t>information is shared to the maximum extent possible.</w:t>
            </w:r>
          </w:p>
        </w:tc>
      </w:tr>
    </w:tbl>
    <w:p w14:paraId="5856C1F0" w14:textId="08F4DAFB" w:rsidR="008B4045" w:rsidRPr="008A1D81" w:rsidRDefault="008B4045" w:rsidP="008A1D81">
      <w:pPr>
        <w:pStyle w:val="Heading2"/>
        <w:numPr>
          <w:ilvl w:val="0"/>
          <w:numId w:val="312"/>
        </w:numPr>
        <w:tabs>
          <w:tab w:val="clear" w:pos="1418"/>
          <w:tab w:val="left" w:pos="284"/>
        </w:tabs>
        <w:rPr>
          <w:rFonts w:ascii="Calibri" w:hAnsi="Calibri" w:cs="Calibri"/>
          <w:sz w:val="32"/>
        </w:rPr>
      </w:pPr>
      <w:bookmarkStart w:id="563" w:name="_Toc3369658"/>
      <w:bookmarkStart w:id="564" w:name="_Toc3370018"/>
      <w:bookmarkStart w:id="565" w:name="_Toc3370436"/>
      <w:r w:rsidRPr="008A1D81">
        <w:rPr>
          <w:rFonts w:ascii="Calibri" w:hAnsi="Calibri" w:cs="Calibri"/>
          <w:sz w:val="32"/>
        </w:rPr>
        <w:t>Procedure</w:t>
      </w:r>
      <w:bookmarkEnd w:id="563"/>
      <w:bookmarkEnd w:id="564"/>
      <w:bookmarkEnd w:id="565"/>
      <w:r w:rsidRPr="008A1D81">
        <w:rPr>
          <w:rFonts w:ascii="Calibri" w:hAnsi="Calibri" w:cs="Calibri"/>
          <w:sz w:val="32"/>
        </w:rPr>
        <w:t xml:space="preserve"> </w:t>
      </w:r>
    </w:p>
    <w:p w14:paraId="135AEB55" w14:textId="77777777" w:rsidR="008B4045" w:rsidRPr="008A1D81" w:rsidRDefault="008B4045" w:rsidP="008B4045">
      <w:pPr>
        <w:spacing w:after="60"/>
        <w:rPr>
          <w:rFonts w:ascii="Calibri" w:hAnsi="Calibri" w:cs="Calibri"/>
          <w:sz w:val="22"/>
        </w:rPr>
      </w:pPr>
      <w:r w:rsidRPr="008A1D81">
        <w:rPr>
          <w:rFonts w:ascii="Calibri" w:hAnsi="Calibri" w:cs="Calibri"/>
          <w:sz w:val="22"/>
        </w:rPr>
        <w:t>The following table lists the activities for implementing this procedure:</w:t>
      </w:r>
    </w:p>
    <w:p w14:paraId="2202D8DF" w14:textId="2EF3DC54" w:rsidR="008B4045" w:rsidRDefault="008B4045" w:rsidP="008B4045">
      <w:pPr>
        <w:rPr>
          <w:rFonts w:ascii="Calibri" w:hAnsi="Calibri" w:cs="Calibri"/>
          <w:color w:val="436EF7"/>
          <w:sz w:val="22"/>
          <w:szCs w:val="22"/>
        </w:rPr>
      </w:pPr>
      <w:r w:rsidRPr="008A1D81">
        <w:rPr>
          <w:rFonts w:ascii="Calibri" w:eastAsiaTheme="minorHAnsi" w:hAnsi="Calibri" w:cs="Calibri"/>
          <w:color w:val="436EF7"/>
          <w:sz w:val="22"/>
          <w:szCs w:val="22"/>
        </w:rPr>
        <w:t>&lt;Modify the activities below to suit the structure and business needs of your agency</w:t>
      </w:r>
      <w:r w:rsidRPr="008A1D81">
        <w:rPr>
          <w:rFonts w:ascii="Calibri" w:hAnsi="Calibri" w:cs="Calibri"/>
          <w:color w:val="436EF7"/>
          <w:sz w:val="22"/>
          <w:szCs w:val="22"/>
        </w:rPr>
        <w:t>&gt;</w:t>
      </w:r>
    </w:p>
    <w:tbl>
      <w:tblPr>
        <w:tblStyle w:val="TableGrid"/>
        <w:tblW w:w="0" w:type="auto"/>
        <w:tblLayout w:type="fixed"/>
        <w:tblLook w:val="04A0" w:firstRow="1" w:lastRow="0" w:firstColumn="1" w:lastColumn="0" w:noHBand="0" w:noVBand="1"/>
      </w:tblPr>
      <w:tblGrid>
        <w:gridCol w:w="1985"/>
        <w:gridCol w:w="7654"/>
      </w:tblGrid>
      <w:tr w:rsidR="00DD3713" w:rsidRPr="00DD3713" w14:paraId="2E7DD474" w14:textId="77777777" w:rsidTr="00AC4B8A">
        <w:trPr>
          <w:cnfStyle w:val="100000000000" w:firstRow="1" w:lastRow="0" w:firstColumn="0" w:lastColumn="0" w:oddVBand="0" w:evenVBand="0" w:oddHBand="0" w:evenHBand="0" w:firstRowFirstColumn="0" w:firstRowLastColumn="0" w:lastRowFirstColumn="0" w:lastRowLastColumn="0"/>
          <w:hidden/>
        </w:trPr>
        <w:tc>
          <w:tcPr>
            <w:cnfStyle w:val="000000000100" w:firstRow="0" w:lastRow="0" w:firstColumn="0" w:lastColumn="0" w:oddVBand="0" w:evenVBand="0" w:oddHBand="0" w:evenHBand="0" w:firstRowFirstColumn="1" w:firstRowLastColumn="0" w:lastRowFirstColumn="0" w:lastRowLastColumn="0"/>
            <w:tcW w:w="1985" w:type="dxa"/>
            <w:shd w:val="clear" w:color="auto" w:fill="auto"/>
            <w:vAlign w:val="top"/>
          </w:tcPr>
          <w:p w14:paraId="2CE0FE32" w14:textId="77777777" w:rsidR="00DD3713" w:rsidRPr="00B8095E" w:rsidRDefault="00DD3713" w:rsidP="00AC4B8A">
            <w:pPr>
              <w:pStyle w:val="ListParagraph"/>
              <w:numPr>
                <w:ilvl w:val="0"/>
                <w:numId w:val="68"/>
              </w:numPr>
              <w:spacing w:before="40" w:after="200" w:line="240" w:lineRule="auto"/>
              <w:contextualSpacing w:val="0"/>
              <w:rPr>
                <w:rFonts w:ascii="Calibri" w:hAnsi="Calibri" w:cs="Calibri"/>
                <w:vanish/>
                <w:sz w:val="22"/>
                <w:szCs w:val="22"/>
              </w:rPr>
            </w:pPr>
          </w:p>
          <w:p w14:paraId="4E8485CD" w14:textId="77777777" w:rsidR="00DD3713" w:rsidRPr="00B8095E" w:rsidRDefault="00DD3713" w:rsidP="00AC4B8A">
            <w:pPr>
              <w:pStyle w:val="ListParagraph"/>
              <w:numPr>
                <w:ilvl w:val="1"/>
                <w:numId w:val="278"/>
              </w:numPr>
              <w:spacing w:before="40" w:after="200" w:line="240" w:lineRule="auto"/>
              <w:rPr>
                <w:rFonts w:ascii="Calibri" w:hAnsi="Calibri" w:cs="Calibri"/>
                <w:sz w:val="22"/>
                <w:szCs w:val="22"/>
              </w:rPr>
            </w:pPr>
            <w:r w:rsidRPr="00B8095E">
              <w:rPr>
                <w:rFonts w:ascii="Calibri" w:hAnsi="Calibri" w:cs="Calibri"/>
                <w:sz w:val="22"/>
                <w:szCs w:val="22"/>
              </w:rPr>
              <w:t>Creation and maintenance of information and records</w:t>
            </w:r>
          </w:p>
        </w:tc>
        <w:tc>
          <w:tcPr>
            <w:tcW w:w="7654" w:type="dxa"/>
            <w:shd w:val="clear" w:color="auto" w:fill="auto"/>
          </w:tcPr>
          <w:p w14:paraId="4D0DE7CF" w14:textId="77777777" w:rsidR="00DD3713" w:rsidRPr="00B8095E" w:rsidRDefault="00DD3713" w:rsidP="00AC4B8A">
            <w:pPr>
              <w:pStyle w:val="ListParagraph"/>
              <w:numPr>
                <w:ilvl w:val="0"/>
                <w:numId w:val="21"/>
              </w:numPr>
              <w:spacing w:before="4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B8095E">
              <w:rPr>
                <w:rFonts w:ascii="Calibri" w:hAnsi="Calibri" w:cs="Calibri"/>
                <w:sz w:val="22"/>
                <w:szCs w:val="22"/>
              </w:rPr>
              <w:t>The Accountable Officer ensures:</w:t>
            </w:r>
          </w:p>
          <w:p w14:paraId="2982BDFA" w14:textId="77777777" w:rsidR="00DD3713" w:rsidRPr="00B8095E" w:rsidRDefault="00DD3713" w:rsidP="00AC4B8A">
            <w:pPr>
              <w:pStyle w:val="ListParagraph"/>
              <w:numPr>
                <w:ilvl w:val="0"/>
                <w:numId w:val="54"/>
              </w:numPr>
              <w:spacing w:after="0" w:line="240" w:lineRule="auto"/>
              <w:ind w:left="664" w:hanging="283"/>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B8095E">
              <w:rPr>
                <w:rFonts w:ascii="Calibri" w:hAnsi="Calibri" w:cs="Calibri"/>
                <w:sz w:val="22"/>
                <w:szCs w:val="22"/>
              </w:rPr>
              <w:t>all business information and records are created and accessed by employees only. Where applicable and permission is issued by the Accountable Officer for external auditors and contractors to gain access of business information and records, and</w:t>
            </w:r>
          </w:p>
          <w:p w14:paraId="17BEE821" w14:textId="77777777" w:rsidR="00DD3713" w:rsidRPr="00B8095E" w:rsidRDefault="00DD3713" w:rsidP="00AC4B8A">
            <w:pPr>
              <w:pStyle w:val="ListParagraph"/>
              <w:numPr>
                <w:ilvl w:val="0"/>
                <w:numId w:val="54"/>
              </w:numPr>
              <w:spacing w:after="0" w:line="240" w:lineRule="auto"/>
              <w:ind w:left="664" w:hanging="283"/>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B8095E">
              <w:rPr>
                <w:rFonts w:ascii="Calibri" w:hAnsi="Calibri" w:cs="Calibri"/>
                <w:sz w:val="22"/>
                <w:szCs w:val="22"/>
              </w:rPr>
              <w:t xml:space="preserve">all business information and records created and received should be: </w:t>
            </w:r>
          </w:p>
          <w:p w14:paraId="11DBF855" w14:textId="77777777" w:rsidR="00DD3713" w:rsidRPr="00B8095E" w:rsidRDefault="00DD3713" w:rsidP="00AC4B8A">
            <w:pPr>
              <w:pStyle w:val="ListParagraph"/>
              <w:numPr>
                <w:ilvl w:val="1"/>
                <w:numId w:val="89"/>
              </w:numPr>
              <w:spacing w:after="0" w:line="240" w:lineRule="auto"/>
              <w:ind w:left="948" w:hanging="284"/>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B8095E">
              <w:rPr>
                <w:rFonts w:ascii="Calibri" w:hAnsi="Calibri" w:cs="Calibri"/>
                <w:sz w:val="22"/>
                <w:szCs w:val="22"/>
              </w:rPr>
              <w:t xml:space="preserve">captured by the endorsed information and records system, known as XXXX </w:t>
            </w:r>
            <w:r w:rsidRPr="00B8095E">
              <w:rPr>
                <w:rFonts w:ascii="Calibri" w:hAnsi="Calibri" w:cs="Calibri"/>
                <w:color w:val="436EF7"/>
                <w:sz w:val="22"/>
                <w:szCs w:val="22"/>
              </w:rPr>
              <w:t>&lt;insert system name&gt;</w:t>
            </w:r>
            <w:r w:rsidRPr="00B8095E">
              <w:rPr>
                <w:rFonts w:ascii="Calibri" w:hAnsi="Calibri" w:cs="Calibri"/>
                <w:sz w:val="22"/>
                <w:szCs w:val="22"/>
              </w:rPr>
              <w:t>, and</w:t>
            </w:r>
          </w:p>
          <w:p w14:paraId="3ED28D27" w14:textId="77777777" w:rsidR="00DD3713" w:rsidRPr="00B8095E" w:rsidRDefault="00DD3713" w:rsidP="00AC4B8A">
            <w:pPr>
              <w:pStyle w:val="ListParagraph"/>
              <w:numPr>
                <w:ilvl w:val="1"/>
                <w:numId w:val="89"/>
              </w:numPr>
              <w:spacing w:after="0" w:line="240" w:lineRule="auto"/>
              <w:ind w:left="948" w:hanging="284"/>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B8095E">
              <w:rPr>
                <w:rFonts w:ascii="Calibri" w:hAnsi="Calibri" w:cs="Calibri"/>
                <w:sz w:val="22"/>
                <w:szCs w:val="22"/>
              </w:rPr>
              <w:t>disposed of under a controlled and secure manner.</w:t>
            </w:r>
          </w:p>
        </w:tc>
      </w:tr>
      <w:tr w:rsidR="00DD3713" w:rsidRPr="00DD3713" w14:paraId="175BC0B8" w14:textId="77777777" w:rsidTr="00AC4B8A">
        <w:tc>
          <w:tcPr>
            <w:tcW w:w="1985" w:type="dxa"/>
          </w:tcPr>
          <w:p w14:paraId="2C4C4454" w14:textId="77777777" w:rsidR="00DD3713" w:rsidRPr="00B8095E" w:rsidRDefault="00DD3713" w:rsidP="00AC4B8A">
            <w:pPr>
              <w:pStyle w:val="ListParagraph"/>
              <w:numPr>
                <w:ilvl w:val="1"/>
                <w:numId w:val="278"/>
              </w:numPr>
              <w:spacing w:before="40" w:after="200" w:line="240" w:lineRule="auto"/>
              <w:ind w:left="425" w:hanging="431"/>
              <w:contextualSpacing w:val="0"/>
              <w:rPr>
                <w:rFonts w:ascii="Calibri" w:hAnsi="Calibri" w:cs="Calibri"/>
                <w:sz w:val="22"/>
                <w:szCs w:val="22"/>
              </w:rPr>
            </w:pPr>
            <w:r w:rsidRPr="00B8095E">
              <w:rPr>
                <w:rFonts w:ascii="Calibri" w:hAnsi="Calibri" w:cs="Calibri"/>
                <w:sz w:val="22"/>
                <w:szCs w:val="22"/>
              </w:rPr>
              <w:t>Systems used to maintain information and records</w:t>
            </w:r>
          </w:p>
        </w:tc>
        <w:tc>
          <w:tcPr>
            <w:tcW w:w="7654" w:type="dxa"/>
          </w:tcPr>
          <w:p w14:paraId="04E60A5C" w14:textId="77777777" w:rsidR="00DD3713" w:rsidRPr="00B8095E" w:rsidRDefault="00DD3713" w:rsidP="00AC4B8A">
            <w:pPr>
              <w:pStyle w:val="ListParagraph"/>
              <w:numPr>
                <w:ilvl w:val="0"/>
                <w:numId w:val="21"/>
              </w:numPr>
              <w:spacing w:before="40" w:after="0" w:line="240" w:lineRule="auto"/>
              <w:ind w:left="176" w:hanging="176"/>
              <w:contextualSpacing w:val="0"/>
              <w:rPr>
                <w:rFonts w:ascii="Calibri" w:hAnsi="Calibri" w:cs="Calibri"/>
                <w:sz w:val="22"/>
                <w:szCs w:val="22"/>
              </w:rPr>
            </w:pPr>
            <w:r w:rsidRPr="00B8095E">
              <w:rPr>
                <w:rFonts w:ascii="Calibri" w:hAnsi="Calibri" w:cs="Calibri"/>
                <w:sz w:val="22"/>
                <w:szCs w:val="22"/>
              </w:rPr>
              <w:t xml:space="preserve">The Information and Records Management Unit (IRMU) </w:t>
            </w:r>
            <w:r w:rsidRPr="00B8095E">
              <w:rPr>
                <w:rFonts w:ascii="Calibri" w:hAnsi="Calibri" w:cs="Calibri"/>
                <w:color w:val="436EF7"/>
                <w:sz w:val="22"/>
                <w:szCs w:val="22"/>
              </w:rPr>
              <w:t>&lt;insert applicable unit name&gt;</w:t>
            </w:r>
            <w:r w:rsidRPr="00B8095E">
              <w:rPr>
                <w:rFonts w:ascii="Calibri" w:hAnsi="Calibri" w:cs="Calibri"/>
                <w:sz w:val="22"/>
                <w:szCs w:val="22"/>
              </w:rPr>
              <w:t xml:space="preserve"> is used to ensure:</w:t>
            </w:r>
          </w:p>
          <w:p w14:paraId="0828159C" w14:textId="77777777" w:rsidR="00DD3713" w:rsidRPr="00B8095E" w:rsidRDefault="00DD3713" w:rsidP="00AC4B8A">
            <w:pPr>
              <w:pStyle w:val="ListParagraph"/>
              <w:numPr>
                <w:ilvl w:val="0"/>
                <w:numId w:val="54"/>
              </w:numPr>
              <w:spacing w:after="0" w:line="240" w:lineRule="auto"/>
              <w:ind w:left="664" w:hanging="283"/>
              <w:contextualSpacing w:val="0"/>
              <w:rPr>
                <w:rFonts w:ascii="Calibri" w:hAnsi="Calibri" w:cs="Calibri"/>
                <w:sz w:val="22"/>
                <w:szCs w:val="22"/>
              </w:rPr>
            </w:pPr>
            <w:r w:rsidRPr="00B8095E">
              <w:rPr>
                <w:rFonts w:ascii="Calibri" w:hAnsi="Calibri" w:cs="Calibri"/>
                <w:sz w:val="22"/>
                <w:szCs w:val="22"/>
              </w:rPr>
              <w:t xml:space="preserve">a register of endorsed business information databases and software applications used to create and manage information and records are accessible to employees on </w:t>
            </w:r>
            <w:r w:rsidRPr="00B8095E">
              <w:rPr>
                <w:rFonts w:ascii="Calibri" w:hAnsi="Calibri" w:cs="Calibri"/>
                <w:color w:val="436EF7"/>
                <w:sz w:val="22"/>
                <w:szCs w:val="22"/>
              </w:rPr>
              <w:t>&lt;insert website, etc.&gt;</w:t>
            </w:r>
            <w:r w:rsidRPr="00B8095E">
              <w:rPr>
                <w:rFonts w:ascii="Calibri" w:hAnsi="Calibri" w:cs="Calibri"/>
                <w:sz w:val="22"/>
                <w:szCs w:val="22"/>
              </w:rPr>
              <w:t>, and</w:t>
            </w:r>
          </w:p>
          <w:p w14:paraId="04D1BF44" w14:textId="77777777" w:rsidR="00DD3713" w:rsidRPr="00B8095E" w:rsidRDefault="00DD3713" w:rsidP="00AC4B8A">
            <w:pPr>
              <w:pStyle w:val="ListParagraph"/>
              <w:numPr>
                <w:ilvl w:val="0"/>
                <w:numId w:val="54"/>
              </w:numPr>
              <w:spacing w:after="0" w:line="240" w:lineRule="auto"/>
              <w:ind w:left="664" w:hanging="283"/>
              <w:contextualSpacing w:val="0"/>
              <w:rPr>
                <w:rFonts w:ascii="Calibri" w:hAnsi="Calibri" w:cs="Calibri"/>
                <w:sz w:val="22"/>
                <w:szCs w:val="22"/>
              </w:rPr>
            </w:pPr>
            <w:r w:rsidRPr="00B8095E">
              <w:rPr>
                <w:rFonts w:ascii="Calibri" w:hAnsi="Calibri" w:cs="Calibri"/>
                <w:sz w:val="22"/>
                <w:szCs w:val="22"/>
              </w:rPr>
              <w:t>business information is not maintained in email folders, shared folders, personal drives or external storage media as these lack the necessary security functionality to protect information and records created or received.</w:t>
            </w:r>
          </w:p>
          <w:p w14:paraId="7DA35304" w14:textId="77777777" w:rsidR="00DD3713" w:rsidRPr="00B8095E" w:rsidRDefault="00DD3713" w:rsidP="00AC4B8A">
            <w:pPr>
              <w:pStyle w:val="ListParagraph"/>
              <w:numPr>
                <w:ilvl w:val="0"/>
                <w:numId w:val="21"/>
              </w:numPr>
              <w:spacing w:before="20" w:after="0" w:line="240" w:lineRule="auto"/>
              <w:ind w:left="176" w:hanging="176"/>
              <w:contextualSpacing w:val="0"/>
              <w:rPr>
                <w:rFonts w:ascii="Calibri" w:hAnsi="Calibri" w:cs="Calibri"/>
                <w:sz w:val="22"/>
                <w:szCs w:val="22"/>
              </w:rPr>
            </w:pPr>
            <w:r w:rsidRPr="00B8095E">
              <w:rPr>
                <w:rFonts w:ascii="Calibri" w:hAnsi="Calibri" w:cs="Calibri"/>
                <w:sz w:val="22"/>
                <w:szCs w:val="22"/>
              </w:rPr>
              <w:t>Regular training is offered to employees on filing records and when and where to capture records.</w:t>
            </w:r>
          </w:p>
          <w:p w14:paraId="7DB4ACF2" w14:textId="77777777" w:rsidR="00DD3713" w:rsidRPr="00B8095E" w:rsidRDefault="00DD3713" w:rsidP="00AC4B8A">
            <w:pPr>
              <w:pStyle w:val="ListParagraph"/>
              <w:numPr>
                <w:ilvl w:val="0"/>
                <w:numId w:val="21"/>
              </w:numPr>
              <w:spacing w:before="20" w:after="0" w:line="240" w:lineRule="auto"/>
              <w:ind w:left="176" w:hanging="176"/>
              <w:contextualSpacing w:val="0"/>
              <w:rPr>
                <w:rFonts w:ascii="Calibri" w:hAnsi="Calibri" w:cs="Calibri"/>
                <w:sz w:val="22"/>
                <w:szCs w:val="22"/>
              </w:rPr>
            </w:pPr>
            <w:r w:rsidRPr="00B8095E">
              <w:rPr>
                <w:rFonts w:ascii="Calibri" w:hAnsi="Calibri" w:cs="Calibri"/>
                <w:sz w:val="22"/>
                <w:szCs w:val="22"/>
              </w:rPr>
              <w:t>Employees are responsible to ensure all information and records are saved in the endorsed information and records system.</w:t>
            </w:r>
          </w:p>
        </w:tc>
      </w:tr>
      <w:tr w:rsidR="00DD3713" w:rsidRPr="00DD3713" w14:paraId="69E825AA" w14:textId="77777777" w:rsidTr="00AC4B8A">
        <w:tc>
          <w:tcPr>
            <w:tcW w:w="1985" w:type="dxa"/>
            <w:shd w:val="clear" w:color="auto" w:fill="auto"/>
          </w:tcPr>
          <w:p w14:paraId="35FD0F9D" w14:textId="77777777" w:rsidR="00DD3713" w:rsidRPr="00B8095E" w:rsidRDefault="00DD3713" w:rsidP="00AC4B8A">
            <w:pPr>
              <w:pStyle w:val="ListParagraph"/>
              <w:numPr>
                <w:ilvl w:val="1"/>
                <w:numId w:val="278"/>
              </w:numPr>
              <w:spacing w:before="40" w:after="200" w:line="240" w:lineRule="auto"/>
              <w:rPr>
                <w:rFonts w:ascii="Calibri" w:hAnsi="Calibri" w:cs="Calibri"/>
                <w:sz w:val="22"/>
                <w:szCs w:val="22"/>
              </w:rPr>
            </w:pPr>
            <w:r w:rsidRPr="00B8095E">
              <w:rPr>
                <w:rFonts w:ascii="Calibri" w:hAnsi="Calibri" w:cs="Calibri"/>
                <w:sz w:val="22"/>
                <w:szCs w:val="22"/>
              </w:rPr>
              <w:t>Access to information and records</w:t>
            </w:r>
          </w:p>
        </w:tc>
        <w:tc>
          <w:tcPr>
            <w:tcW w:w="7654" w:type="dxa"/>
          </w:tcPr>
          <w:p w14:paraId="484CB96D" w14:textId="77777777" w:rsidR="00DD3713" w:rsidRPr="00B8095E" w:rsidRDefault="00DD3713" w:rsidP="00AC4B8A">
            <w:pPr>
              <w:spacing w:before="40"/>
              <w:rPr>
                <w:rFonts w:ascii="Calibri" w:hAnsi="Calibri" w:cs="Calibri"/>
                <w:sz w:val="22"/>
                <w:szCs w:val="22"/>
                <w:u w:val="single"/>
              </w:rPr>
            </w:pPr>
            <w:r w:rsidRPr="00B8095E">
              <w:rPr>
                <w:rFonts w:ascii="Calibri" w:hAnsi="Calibri" w:cs="Calibri"/>
                <w:sz w:val="22"/>
                <w:szCs w:val="22"/>
                <w:u w:val="single"/>
              </w:rPr>
              <w:t xml:space="preserve">Sharing corporate information within the agency </w:t>
            </w:r>
          </w:p>
          <w:p w14:paraId="427257B3" w14:textId="77777777" w:rsidR="00DD3713" w:rsidRPr="00B8095E" w:rsidRDefault="00DD3713" w:rsidP="00AC4B8A">
            <w:pPr>
              <w:pStyle w:val="ListParagraph"/>
              <w:numPr>
                <w:ilvl w:val="0"/>
                <w:numId w:val="21"/>
              </w:numPr>
              <w:spacing w:before="40" w:after="0" w:line="240" w:lineRule="auto"/>
              <w:ind w:left="176" w:hanging="176"/>
              <w:contextualSpacing w:val="0"/>
              <w:rPr>
                <w:rFonts w:ascii="Calibri" w:hAnsi="Calibri" w:cs="Calibri"/>
                <w:sz w:val="22"/>
                <w:szCs w:val="22"/>
              </w:rPr>
            </w:pPr>
            <w:r w:rsidRPr="00B8095E">
              <w:rPr>
                <w:rFonts w:ascii="Calibri" w:hAnsi="Calibri" w:cs="Calibri"/>
                <w:sz w:val="22"/>
                <w:szCs w:val="22"/>
              </w:rPr>
              <w:t>The IRMU must ensure that:</w:t>
            </w:r>
          </w:p>
          <w:p w14:paraId="379B4458" w14:textId="77777777" w:rsidR="00DD3713" w:rsidRPr="00B8095E" w:rsidRDefault="00DD3713" w:rsidP="00AC4B8A">
            <w:pPr>
              <w:pStyle w:val="ListParagraph"/>
              <w:numPr>
                <w:ilvl w:val="0"/>
                <w:numId w:val="54"/>
              </w:numPr>
              <w:spacing w:before="20" w:after="0" w:line="240" w:lineRule="auto"/>
              <w:ind w:left="664" w:hanging="284"/>
              <w:contextualSpacing w:val="0"/>
              <w:rPr>
                <w:rFonts w:ascii="Calibri" w:hAnsi="Calibri" w:cs="Calibri"/>
                <w:sz w:val="22"/>
                <w:szCs w:val="22"/>
              </w:rPr>
            </w:pPr>
            <w:r w:rsidRPr="00B8095E">
              <w:rPr>
                <w:rFonts w:ascii="Calibri" w:hAnsi="Calibri" w:cs="Calibri"/>
                <w:sz w:val="22"/>
                <w:szCs w:val="22"/>
              </w:rPr>
              <w:t>staff have appropriate access to corporate information and records as required, and</w:t>
            </w:r>
          </w:p>
          <w:p w14:paraId="5A99C766" w14:textId="77777777" w:rsidR="00DD3713" w:rsidRPr="00B8095E" w:rsidRDefault="00DD3713" w:rsidP="00AC4B8A">
            <w:pPr>
              <w:pStyle w:val="ListParagraph"/>
              <w:numPr>
                <w:ilvl w:val="0"/>
                <w:numId w:val="54"/>
              </w:numPr>
              <w:spacing w:before="20" w:after="0" w:line="240" w:lineRule="auto"/>
              <w:ind w:left="664" w:hanging="283"/>
              <w:contextualSpacing w:val="0"/>
              <w:rPr>
                <w:rFonts w:ascii="Calibri" w:hAnsi="Calibri" w:cs="Calibri"/>
                <w:sz w:val="22"/>
                <w:szCs w:val="22"/>
              </w:rPr>
            </w:pPr>
            <w:r w:rsidRPr="00B8095E">
              <w:rPr>
                <w:rFonts w:ascii="Calibri" w:hAnsi="Calibri" w:cs="Calibri"/>
                <w:sz w:val="22"/>
                <w:szCs w:val="22"/>
              </w:rPr>
              <w:t xml:space="preserve">access restriction is imposed on sensitive materials such as security classified materials, to protect individual staff and the </w:t>
            </w:r>
            <w:r w:rsidRPr="00B8095E">
              <w:rPr>
                <w:rFonts w:ascii="Calibri" w:hAnsi="Calibri" w:cs="Calibri"/>
                <w:color w:val="436EF7"/>
                <w:sz w:val="22"/>
                <w:szCs w:val="22"/>
              </w:rPr>
              <w:t>&lt;insert agency name&gt;</w:t>
            </w:r>
            <w:r w:rsidRPr="00B8095E">
              <w:rPr>
                <w:rFonts w:ascii="Calibri" w:hAnsi="Calibri" w:cs="Calibri"/>
                <w:sz w:val="22"/>
                <w:szCs w:val="22"/>
              </w:rPr>
              <w:t>’s privacy.</w:t>
            </w:r>
          </w:p>
          <w:p w14:paraId="58836F51" w14:textId="77777777" w:rsidR="00DD3713" w:rsidRPr="00B8095E" w:rsidRDefault="00DD3713" w:rsidP="00AC4B8A">
            <w:pPr>
              <w:pStyle w:val="ListParagraph"/>
              <w:numPr>
                <w:ilvl w:val="0"/>
                <w:numId w:val="21"/>
              </w:numPr>
              <w:spacing w:before="20" w:after="0" w:line="240" w:lineRule="auto"/>
              <w:ind w:left="176" w:hanging="176"/>
              <w:contextualSpacing w:val="0"/>
              <w:rPr>
                <w:rFonts w:ascii="Calibri" w:hAnsi="Calibri" w:cs="Calibri"/>
                <w:sz w:val="22"/>
                <w:szCs w:val="22"/>
              </w:rPr>
            </w:pPr>
            <w:r w:rsidRPr="00B8095E">
              <w:rPr>
                <w:rFonts w:ascii="Calibri" w:hAnsi="Calibri" w:cs="Calibri"/>
                <w:sz w:val="22"/>
                <w:szCs w:val="22"/>
              </w:rPr>
              <w:t xml:space="preserve">The Accountable Officer or delegated person must ensure that staffs are reminded of their obligations in handling business information and records under the </w:t>
            </w:r>
            <w:r w:rsidRPr="00B8095E">
              <w:rPr>
                <w:rFonts w:ascii="Calibri" w:hAnsi="Calibri" w:cs="Calibri"/>
                <w:i/>
                <w:sz w:val="22"/>
                <w:szCs w:val="22"/>
              </w:rPr>
              <w:t>Crimes Act 1914</w:t>
            </w:r>
            <w:r w:rsidRPr="00B8095E">
              <w:rPr>
                <w:rFonts w:ascii="Calibri" w:hAnsi="Calibri" w:cs="Calibri"/>
                <w:sz w:val="22"/>
                <w:szCs w:val="22"/>
              </w:rPr>
              <w:t xml:space="preserve"> and </w:t>
            </w:r>
            <w:r w:rsidRPr="00B8095E">
              <w:rPr>
                <w:rFonts w:ascii="Calibri" w:hAnsi="Calibri" w:cs="Calibri"/>
                <w:i/>
                <w:sz w:val="22"/>
                <w:szCs w:val="22"/>
              </w:rPr>
              <w:t>Public Service Act 1999 – APS Values and Code of Conduct</w:t>
            </w:r>
            <w:r w:rsidRPr="00B8095E">
              <w:rPr>
                <w:rFonts w:ascii="Calibri" w:hAnsi="Calibri" w:cs="Calibri"/>
                <w:sz w:val="22"/>
                <w:szCs w:val="22"/>
              </w:rPr>
              <w:t>.</w:t>
            </w:r>
          </w:p>
          <w:p w14:paraId="45525968" w14:textId="77777777" w:rsidR="00DD3713" w:rsidRPr="00B8095E" w:rsidRDefault="00DD3713" w:rsidP="00AC4B8A">
            <w:pPr>
              <w:spacing w:before="40"/>
              <w:rPr>
                <w:rFonts w:ascii="Calibri" w:hAnsi="Calibri" w:cs="Calibri"/>
                <w:sz w:val="22"/>
                <w:szCs w:val="22"/>
                <w:u w:val="single"/>
              </w:rPr>
            </w:pPr>
            <w:r w:rsidRPr="00B8095E">
              <w:rPr>
                <w:rFonts w:ascii="Calibri" w:hAnsi="Calibri" w:cs="Calibri"/>
                <w:sz w:val="22"/>
                <w:szCs w:val="22"/>
                <w:u w:val="single"/>
              </w:rPr>
              <w:t>Release of publicly available information</w:t>
            </w:r>
          </w:p>
          <w:p w14:paraId="033CC29A" w14:textId="77777777" w:rsidR="00DD3713" w:rsidRPr="00B8095E" w:rsidRDefault="00DD3713" w:rsidP="00AC4B8A">
            <w:pPr>
              <w:pStyle w:val="ListParagraph"/>
              <w:numPr>
                <w:ilvl w:val="0"/>
                <w:numId w:val="21"/>
              </w:numPr>
              <w:spacing w:before="40" w:after="0" w:line="240" w:lineRule="auto"/>
              <w:ind w:left="176" w:hanging="176"/>
              <w:contextualSpacing w:val="0"/>
              <w:rPr>
                <w:rFonts w:ascii="Calibri" w:hAnsi="Calibri" w:cs="Calibri"/>
                <w:sz w:val="22"/>
                <w:szCs w:val="22"/>
              </w:rPr>
            </w:pPr>
            <w:r w:rsidRPr="00B8095E">
              <w:rPr>
                <w:rFonts w:ascii="Calibri" w:hAnsi="Calibri" w:cs="Calibri"/>
                <w:sz w:val="22"/>
                <w:szCs w:val="22"/>
              </w:rPr>
              <w:t xml:space="preserve">The Accountable Officer or delegated person is responsible to ensure access to publicly available information is provided on </w:t>
            </w:r>
            <w:r w:rsidRPr="00B8095E">
              <w:rPr>
                <w:rFonts w:ascii="Calibri" w:hAnsi="Calibri" w:cs="Calibri"/>
                <w:color w:val="436EF7"/>
                <w:sz w:val="22"/>
                <w:szCs w:val="22"/>
              </w:rPr>
              <w:t>&lt;insert where here&gt;</w:t>
            </w:r>
            <w:r w:rsidRPr="00B8095E">
              <w:rPr>
                <w:rFonts w:ascii="Calibri" w:hAnsi="Calibri" w:cs="Calibri"/>
                <w:sz w:val="22"/>
                <w:szCs w:val="22"/>
              </w:rPr>
              <w:t>.</w:t>
            </w:r>
          </w:p>
          <w:p w14:paraId="4D023CED" w14:textId="77777777" w:rsidR="00DD3713" w:rsidRPr="00B8095E" w:rsidRDefault="00DD3713" w:rsidP="00AC4B8A">
            <w:pPr>
              <w:pStyle w:val="ListParagraph"/>
              <w:numPr>
                <w:ilvl w:val="0"/>
                <w:numId w:val="21"/>
              </w:numPr>
              <w:spacing w:before="40" w:after="0" w:line="240" w:lineRule="auto"/>
              <w:ind w:left="176" w:hanging="176"/>
              <w:contextualSpacing w:val="0"/>
              <w:rPr>
                <w:rFonts w:ascii="Calibri" w:hAnsi="Calibri" w:cs="Calibri"/>
                <w:sz w:val="22"/>
                <w:szCs w:val="22"/>
              </w:rPr>
            </w:pPr>
            <w:r w:rsidRPr="00B8095E">
              <w:rPr>
                <w:rFonts w:ascii="Calibri" w:hAnsi="Calibri" w:cs="Calibri"/>
                <w:sz w:val="22"/>
                <w:szCs w:val="22"/>
              </w:rPr>
              <w:t xml:space="preserve">The Accountable Officer is responsible for providing responses to applications for access under </w:t>
            </w:r>
            <w:r w:rsidRPr="00B8095E">
              <w:rPr>
                <w:rFonts w:ascii="Calibri" w:hAnsi="Calibri" w:cs="Calibri"/>
                <w:i/>
                <w:sz w:val="22"/>
                <w:szCs w:val="22"/>
              </w:rPr>
              <w:t>Freedom of Information Act 1982</w:t>
            </w:r>
            <w:r w:rsidRPr="00B8095E">
              <w:rPr>
                <w:rFonts w:ascii="Calibri" w:hAnsi="Calibri" w:cs="Calibri"/>
                <w:sz w:val="22"/>
                <w:szCs w:val="22"/>
              </w:rPr>
              <w:t xml:space="preserve"> and the </w:t>
            </w:r>
            <w:r w:rsidRPr="00B8095E">
              <w:rPr>
                <w:rFonts w:ascii="Calibri" w:hAnsi="Calibri" w:cs="Calibri"/>
                <w:i/>
                <w:sz w:val="22"/>
                <w:szCs w:val="22"/>
              </w:rPr>
              <w:t>Archives Act 1983</w:t>
            </w:r>
            <w:r w:rsidRPr="00B8095E">
              <w:rPr>
                <w:rFonts w:ascii="Calibri" w:hAnsi="Calibri" w:cs="Calibri"/>
                <w:sz w:val="22"/>
                <w:szCs w:val="22"/>
              </w:rPr>
              <w:t xml:space="preserve">. This applies to all information held by the </w:t>
            </w:r>
            <w:r w:rsidRPr="00B8095E">
              <w:rPr>
                <w:rFonts w:ascii="Calibri" w:hAnsi="Calibri" w:cs="Calibri"/>
                <w:color w:val="436EF7"/>
                <w:sz w:val="22"/>
                <w:szCs w:val="22"/>
              </w:rPr>
              <w:t>&lt;insert agency name&gt;</w:t>
            </w:r>
            <w:r w:rsidRPr="00B8095E">
              <w:rPr>
                <w:rFonts w:ascii="Calibri" w:hAnsi="Calibri" w:cs="Calibri"/>
                <w:sz w:val="22"/>
                <w:szCs w:val="22"/>
              </w:rPr>
              <w:t>, whether stored in the information and records system, email, shared and/or personal drives.</w:t>
            </w:r>
          </w:p>
        </w:tc>
      </w:tr>
      <w:tr w:rsidR="00DD3713" w:rsidRPr="00DD3713" w14:paraId="307255DA" w14:textId="77777777" w:rsidTr="00AC4B8A">
        <w:tc>
          <w:tcPr>
            <w:tcW w:w="1985" w:type="dxa"/>
            <w:shd w:val="clear" w:color="auto" w:fill="auto"/>
          </w:tcPr>
          <w:p w14:paraId="09F9EC3D" w14:textId="77777777" w:rsidR="00DD3713" w:rsidRPr="00B8095E" w:rsidRDefault="00DD3713" w:rsidP="00AC4B8A">
            <w:pPr>
              <w:pStyle w:val="ListParagraph"/>
              <w:numPr>
                <w:ilvl w:val="1"/>
                <w:numId w:val="278"/>
              </w:numPr>
              <w:spacing w:before="40" w:after="200" w:line="240" w:lineRule="auto"/>
              <w:ind w:left="425" w:hanging="431"/>
              <w:contextualSpacing w:val="0"/>
              <w:rPr>
                <w:rFonts w:ascii="Calibri" w:hAnsi="Calibri" w:cs="Calibri"/>
                <w:sz w:val="22"/>
                <w:szCs w:val="22"/>
              </w:rPr>
            </w:pPr>
            <w:r w:rsidRPr="00B8095E">
              <w:rPr>
                <w:rFonts w:ascii="Calibri" w:hAnsi="Calibri" w:cs="Calibri"/>
                <w:sz w:val="22"/>
                <w:szCs w:val="22"/>
              </w:rPr>
              <w:t>Retention or destruction of information and records</w:t>
            </w:r>
          </w:p>
        </w:tc>
        <w:tc>
          <w:tcPr>
            <w:tcW w:w="7654" w:type="dxa"/>
          </w:tcPr>
          <w:p w14:paraId="53E88ED7" w14:textId="77777777" w:rsidR="00DD3713" w:rsidRPr="00B8095E" w:rsidRDefault="00DD3713" w:rsidP="00AC4B8A">
            <w:pPr>
              <w:pStyle w:val="ListParagraph"/>
              <w:numPr>
                <w:ilvl w:val="0"/>
                <w:numId w:val="21"/>
              </w:numPr>
              <w:spacing w:before="40" w:after="0" w:line="240" w:lineRule="auto"/>
              <w:ind w:left="176" w:hanging="176"/>
              <w:contextualSpacing w:val="0"/>
              <w:rPr>
                <w:rFonts w:ascii="Calibri" w:hAnsi="Calibri" w:cs="Calibri"/>
                <w:sz w:val="22"/>
                <w:szCs w:val="22"/>
              </w:rPr>
            </w:pPr>
            <w:r w:rsidRPr="00B8095E">
              <w:rPr>
                <w:rFonts w:ascii="Calibri" w:hAnsi="Calibri" w:cs="Calibri"/>
                <w:sz w:val="22"/>
                <w:szCs w:val="22"/>
              </w:rPr>
              <w:t xml:space="preserve">The Accountable Officer is responsible for retaining all business information and records for a period of seven (7) years (after completion of the financial year in which the record was created), in accordance with the </w:t>
            </w:r>
            <w:r w:rsidRPr="00B8095E">
              <w:rPr>
                <w:rFonts w:ascii="Calibri" w:hAnsi="Calibri" w:cs="Calibri"/>
                <w:i/>
                <w:sz w:val="22"/>
                <w:szCs w:val="22"/>
              </w:rPr>
              <w:t>General Retention &amp; Disposal Authority for Records of Common Administrative Functions</w:t>
            </w:r>
            <w:r w:rsidRPr="00B8095E">
              <w:rPr>
                <w:rFonts w:ascii="Calibri" w:hAnsi="Calibri" w:cs="Calibri"/>
                <w:sz w:val="22"/>
                <w:szCs w:val="22"/>
              </w:rPr>
              <w:t xml:space="preserve">, </w:t>
            </w:r>
            <w:r w:rsidRPr="00B8095E">
              <w:rPr>
                <w:rFonts w:ascii="Calibri" w:hAnsi="Calibri" w:cs="Calibri"/>
                <w:i/>
                <w:sz w:val="22"/>
                <w:szCs w:val="22"/>
              </w:rPr>
              <w:t>Public Record Act 1973</w:t>
            </w:r>
            <w:r w:rsidRPr="00B8095E">
              <w:rPr>
                <w:rFonts w:ascii="Calibri" w:hAnsi="Calibri" w:cs="Calibri"/>
                <w:sz w:val="22"/>
                <w:szCs w:val="22"/>
              </w:rPr>
              <w:t xml:space="preserve"> (</w:t>
            </w:r>
            <w:hyperlink r:id="rId64" w:history="1">
              <w:r w:rsidRPr="00B8095E">
                <w:rPr>
                  <w:rStyle w:val="Hyperlink"/>
                  <w:rFonts w:ascii="Calibri" w:hAnsi="Calibri" w:cs="Calibri"/>
                  <w:i/>
                  <w:sz w:val="22"/>
                  <w:szCs w:val="22"/>
                </w:rPr>
                <w:t>https://prov.vic.gov.au/sites/default/files/files/documents/0701var4.pdf</w:t>
              </w:r>
            </w:hyperlink>
            <w:r w:rsidRPr="00B8095E">
              <w:rPr>
                <w:rFonts w:ascii="Calibri" w:hAnsi="Calibri" w:cs="Calibri"/>
                <w:sz w:val="22"/>
                <w:szCs w:val="22"/>
              </w:rPr>
              <w:t xml:space="preserve">).  </w:t>
            </w:r>
          </w:p>
          <w:p w14:paraId="1BBCAE2B" w14:textId="77777777" w:rsidR="00DD3713" w:rsidRPr="00B8095E" w:rsidRDefault="00DD3713" w:rsidP="00AC4B8A">
            <w:pPr>
              <w:pStyle w:val="ListParagraph"/>
              <w:numPr>
                <w:ilvl w:val="0"/>
                <w:numId w:val="21"/>
              </w:numPr>
              <w:spacing w:before="40" w:after="0" w:line="240" w:lineRule="auto"/>
              <w:ind w:left="176" w:hanging="176"/>
              <w:contextualSpacing w:val="0"/>
              <w:rPr>
                <w:rFonts w:ascii="Calibri" w:hAnsi="Calibri" w:cs="Calibri"/>
                <w:sz w:val="22"/>
                <w:szCs w:val="22"/>
              </w:rPr>
            </w:pPr>
            <w:r w:rsidRPr="00B8095E">
              <w:rPr>
                <w:rFonts w:ascii="Calibri" w:hAnsi="Calibri" w:cs="Calibri"/>
                <w:sz w:val="22"/>
                <w:szCs w:val="22"/>
              </w:rPr>
              <w:t>Employees should not destroy business information and records without the approval of the Accountable Officer or delegated person.</w:t>
            </w:r>
          </w:p>
        </w:tc>
      </w:tr>
      <w:tr w:rsidR="00DD3713" w:rsidRPr="00DD3713" w14:paraId="695592BE" w14:textId="77777777" w:rsidTr="00AC4B8A">
        <w:tc>
          <w:tcPr>
            <w:tcW w:w="1985" w:type="dxa"/>
            <w:shd w:val="clear" w:color="auto" w:fill="auto"/>
          </w:tcPr>
          <w:p w14:paraId="2D5468CF" w14:textId="77777777" w:rsidR="00DD3713" w:rsidRPr="00B8095E" w:rsidRDefault="00DD3713" w:rsidP="00AC4B8A">
            <w:pPr>
              <w:pStyle w:val="ListParagraph"/>
              <w:numPr>
                <w:ilvl w:val="1"/>
                <w:numId w:val="261"/>
              </w:numPr>
              <w:spacing w:before="40" w:after="200" w:line="240" w:lineRule="auto"/>
              <w:rPr>
                <w:rFonts w:ascii="Calibri" w:hAnsi="Calibri" w:cs="Calibri"/>
                <w:sz w:val="22"/>
                <w:szCs w:val="22"/>
              </w:rPr>
            </w:pPr>
            <w:r w:rsidRPr="00B8095E">
              <w:rPr>
                <w:rFonts w:ascii="Calibri" w:hAnsi="Calibri" w:cs="Calibri"/>
                <w:sz w:val="22"/>
                <w:szCs w:val="22"/>
              </w:rPr>
              <w:t>Transfer of information and records</w:t>
            </w:r>
          </w:p>
        </w:tc>
        <w:tc>
          <w:tcPr>
            <w:tcW w:w="7654" w:type="dxa"/>
          </w:tcPr>
          <w:p w14:paraId="1A459429" w14:textId="77777777" w:rsidR="00DD3713" w:rsidRPr="00B8095E" w:rsidRDefault="00DD3713" w:rsidP="00AC4B8A">
            <w:pPr>
              <w:pStyle w:val="ListParagraph"/>
              <w:numPr>
                <w:ilvl w:val="0"/>
                <w:numId w:val="21"/>
              </w:numPr>
              <w:spacing w:before="40" w:after="0" w:line="240" w:lineRule="auto"/>
              <w:ind w:left="176" w:hanging="176"/>
              <w:contextualSpacing w:val="0"/>
              <w:rPr>
                <w:rFonts w:ascii="Calibri" w:hAnsi="Calibri" w:cs="Calibri"/>
                <w:sz w:val="22"/>
                <w:szCs w:val="22"/>
              </w:rPr>
            </w:pPr>
            <w:r w:rsidRPr="00B8095E">
              <w:rPr>
                <w:rFonts w:ascii="Calibri" w:hAnsi="Calibri" w:cs="Calibri"/>
                <w:sz w:val="22"/>
                <w:szCs w:val="22"/>
              </w:rPr>
              <w:t xml:space="preserve">The Accountable Officer or delegated person must approve all transfers of business information and records. </w:t>
            </w:r>
          </w:p>
          <w:p w14:paraId="7A519CE4" w14:textId="77777777" w:rsidR="00DD3713" w:rsidRPr="00B8095E" w:rsidRDefault="00DD3713" w:rsidP="00AC4B8A">
            <w:pPr>
              <w:pStyle w:val="ListParagraph"/>
              <w:numPr>
                <w:ilvl w:val="0"/>
                <w:numId w:val="21"/>
              </w:numPr>
              <w:spacing w:before="40" w:after="0" w:line="240" w:lineRule="auto"/>
              <w:ind w:left="176" w:hanging="176"/>
              <w:contextualSpacing w:val="0"/>
              <w:rPr>
                <w:rFonts w:ascii="Calibri" w:hAnsi="Calibri" w:cs="Calibri"/>
                <w:sz w:val="22"/>
                <w:szCs w:val="22"/>
              </w:rPr>
            </w:pPr>
            <w:r w:rsidRPr="00B8095E">
              <w:rPr>
                <w:rFonts w:ascii="Calibri" w:hAnsi="Calibri" w:cs="Calibri"/>
                <w:sz w:val="22"/>
                <w:szCs w:val="22"/>
              </w:rPr>
              <w:t xml:space="preserve">Business information and records may be transferred out of the custody of the </w:t>
            </w:r>
            <w:r w:rsidRPr="00B8095E">
              <w:rPr>
                <w:rFonts w:ascii="Calibri" w:hAnsi="Calibri" w:cs="Calibri"/>
                <w:color w:val="436EF7"/>
                <w:sz w:val="22"/>
                <w:szCs w:val="22"/>
              </w:rPr>
              <w:t>&lt;insert agency name&gt;</w:t>
            </w:r>
            <w:r w:rsidRPr="00B8095E">
              <w:rPr>
                <w:rFonts w:ascii="Calibri" w:hAnsi="Calibri" w:cs="Calibri"/>
                <w:sz w:val="22"/>
                <w:szCs w:val="22"/>
              </w:rPr>
              <w:t>, when:</w:t>
            </w:r>
          </w:p>
          <w:p w14:paraId="27FCD948" w14:textId="77777777" w:rsidR="00DD3713" w:rsidRPr="00B8095E" w:rsidRDefault="00DD3713" w:rsidP="00AC4B8A">
            <w:pPr>
              <w:pStyle w:val="ListParagraph"/>
              <w:numPr>
                <w:ilvl w:val="0"/>
                <w:numId w:val="54"/>
              </w:numPr>
              <w:spacing w:after="0" w:line="240" w:lineRule="auto"/>
              <w:ind w:left="664" w:hanging="284"/>
              <w:contextualSpacing w:val="0"/>
              <w:rPr>
                <w:rFonts w:ascii="Calibri" w:hAnsi="Calibri" w:cs="Calibri"/>
                <w:sz w:val="22"/>
                <w:szCs w:val="22"/>
              </w:rPr>
            </w:pPr>
            <w:r w:rsidRPr="00B8095E">
              <w:rPr>
                <w:rFonts w:ascii="Calibri" w:hAnsi="Calibri" w:cs="Calibri"/>
                <w:sz w:val="22"/>
                <w:szCs w:val="22"/>
              </w:rPr>
              <w:t>records of archival value are no longer being actively used and transfer to the National Archives, and</w:t>
            </w:r>
          </w:p>
          <w:p w14:paraId="2A285BC6" w14:textId="77777777" w:rsidR="00DD3713" w:rsidRPr="00B8095E" w:rsidRDefault="00DD3713" w:rsidP="00AC4B8A">
            <w:pPr>
              <w:pStyle w:val="ListParagraph"/>
              <w:numPr>
                <w:ilvl w:val="0"/>
                <w:numId w:val="54"/>
              </w:numPr>
              <w:spacing w:after="0" w:line="240" w:lineRule="auto"/>
              <w:ind w:left="664" w:hanging="284"/>
              <w:contextualSpacing w:val="0"/>
              <w:rPr>
                <w:rFonts w:ascii="Calibri" w:hAnsi="Calibri" w:cs="Calibri"/>
                <w:sz w:val="22"/>
                <w:szCs w:val="22"/>
              </w:rPr>
            </w:pPr>
            <w:r w:rsidRPr="00B8095E">
              <w:rPr>
                <w:rFonts w:ascii="Calibri" w:hAnsi="Calibri" w:cs="Calibri"/>
                <w:sz w:val="22"/>
                <w:szCs w:val="22"/>
              </w:rPr>
              <w:t>records are affected by administrative change and are transferred to the inheriting agency.</w:t>
            </w:r>
          </w:p>
        </w:tc>
      </w:tr>
      <w:tr w:rsidR="00DD3713" w:rsidRPr="00DD3713" w14:paraId="3AF72CC8" w14:textId="77777777" w:rsidTr="00AC4B8A">
        <w:tc>
          <w:tcPr>
            <w:tcW w:w="1985" w:type="dxa"/>
            <w:shd w:val="clear" w:color="auto" w:fill="auto"/>
          </w:tcPr>
          <w:p w14:paraId="12EB7EBC" w14:textId="77777777" w:rsidR="00DD3713" w:rsidRPr="00B8095E" w:rsidRDefault="00DD3713" w:rsidP="00AC4B8A">
            <w:pPr>
              <w:pStyle w:val="ListParagraph"/>
              <w:numPr>
                <w:ilvl w:val="1"/>
                <w:numId w:val="261"/>
              </w:numPr>
              <w:spacing w:before="40" w:after="200" w:line="240" w:lineRule="auto"/>
              <w:rPr>
                <w:rFonts w:ascii="Calibri" w:hAnsi="Calibri" w:cs="Calibri"/>
                <w:sz w:val="22"/>
                <w:szCs w:val="22"/>
              </w:rPr>
            </w:pPr>
            <w:r w:rsidRPr="00B8095E">
              <w:rPr>
                <w:rFonts w:ascii="Calibri" w:hAnsi="Calibri" w:cs="Calibri"/>
                <w:sz w:val="22"/>
                <w:szCs w:val="22"/>
              </w:rPr>
              <w:t>Outsource of services</w:t>
            </w:r>
          </w:p>
        </w:tc>
        <w:tc>
          <w:tcPr>
            <w:tcW w:w="7654" w:type="dxa"/>
          </w:tcPr>
          <w:p w14:paraId="6F69A180" w14:textId="77777777" w:rsidR="00DD3713" w:rsidRPr="00B8095E" w:rsidRDefault="00DD3713" w:rsidP="00AC4B8A">
            <w:pPr>
              <w:pStyle w:val="ListParagraph"/>
              <w:numPr>
                <w:ilvl w:val="0"/>
                <w:numId w:val="21"/>
              </w:numPr>
              <w:spacing w:after="0" w:line="240" w:lineRule="auto"/>
              <w:ind w:left="176" w:hanging="176"/>
              <w:contextualSpacing w:val="0"/>
              <w:rPr>
                <w:rFonts w:ascii="Calibri" w:hAnsi="Calibri" w:cs="Calibri"/>
                <w:sz w:val="22"/>
                <w:szCs w:val="22"/>
              </w:rPr>
            </w:pPr>
            <w:r w:rsidRPr="00B8095E">
              <w:rPr>
                <w:rFonts w:ascii="Calibri" w:hAnsi="Calibri" w:cs="Calibri"/>
                <w:sz w:val="22"/>
                <w:szCs w:val="22"/>
              </w:rPr>
              <w:t>The Accountable Officer or delegated person ensures:</w:t>
            </w:r>
          </w:p>
          <w:p w14:paraId="426595F9" w14:textId="77777777" w:rsidR="00DD3713" w:rsidRPr="00B8095E" w:rsidRDefault="00DD3713" w:rsidP="00AC4B8A">
            <w:pPr>
              <w:pStyle w:val="ListParagraph"/>
              <w:numPr>
                <w:ilvl w:val="0"/>
                <w:numId w:val="54"/>
              </w:numPr>
              <w:spacing w:after="0" w:line="240" w:lineRule="auto"/>
              <w:ind w:left="664" w:hanging="284"/>
              <w:contextualSpacing w:val="0"/>
              <w:rPr>
                <w:rFonts w:ascii="Calibri" w:hAnsi="Calibri" w:cs="Calibri"/>
                <w:sz w:val="22"/>
                <w:szCs w:val="22"/>
              </w:rPr>
            </w:pPr>
            <w:r w:rsidRPr="00B8095E">
              <w:rPr>
                <w:rFonts w:ascii="Calibri" w:hAnsi="Calibri" w:cs="Calibri"/>
                <w:sz w:val="22"/>
                <w:szCs w:val="22"/>
              </w:rPr>
              <w:t xml:space="preserve">business information and records held by outsourced service providers are adequate for annual audit purposes, and made readily available to the </w:t>
            </w:r>
            <w:r w:rsidRPr="00B8095E">
              <w:rPr>
                <w:rFonts w:ascii="Calibri" w:hAnsi="Calibri" w:cs="Calibri"/>
                <w:color w:val="436EF7"/>
                <w:sz w:val="22"/>
                <w:szCs w:val="22"/>
              </w:rPr>
              <w:t>&lt;insert agency name&gt;</w:t>
            </w:r>
            <w:r w:rsidRPr="00B8095E">
              <w:rPr>
                <w:rFonts w:ascii="Calibri" w:hAnsi="Calibri" w:cs="Calibri"/>
                <w:sz w:val="22"/>
                <w:szCs w:val="22"/>
              </w:rPr>
              <w:t>’s auditors, and</w:t>
            </w:r>
          </w:p>
          <w:p w14:paraId="4E374FA4" w14:textId="77777777" w:rsidR="00DD3713" w:rsidRPr="00B8095E" w:rsidRDefault="00DD3713" w:rsidP="00AC4B8A">
            <w:pPr>
              <w:pStyle w:val="ListParagraph"/>
              <w:numPr>
                <w:ilvl w:val="0"/>
                <w:numId w:val="54"/>
              </w:numPr>
              <w:spacing w:after="0" w:line="240" w:lineRule="auto"/>
              <w:ind w:left="664" w:hanging="284"/>
              <w:contextualSpacing w:val="0"/>
              <w:rPr>
                <w:rFonts w:ascii="Calibri" w:hAnsi="Calibri" w:cs="Calibri"/>
                <w:sz w:val="22"/>
                <w:szCs w:val="22"/>
              </w:rPr>
            </w:pPr>
            <w:r w:rsidRPr="00B8095E">
              <w:rPr>
                <w:rFonts w:ascii="Calibri" w:hAnsi="Calibri" w:cs="Calibri"/>
                <w:sz w:val="22"/>
                <w:szCs w:val="22"/>
              </w:rPr>
              <w:t xml:space="preserve">outsourced service providers assure the </w:t>
            </w:r>
            <w:r w:rsidRPr="00B8095E">
              <w:rPr>
                <w:rFonts w:ascii="Calibri" w:hAnsi="Calibri" w:cs="Calibri"/>
                <w:color w:val="436EF7"/>
                <w:sz w:val="22"/>
                <w:szCs w:val="22"/>
              </w:rPr>
              <w:t>&lt;insert agency name&gt;</w:t>
            </w:r>
            <w:r w:rsidRPr="00B8095E">
              <w:rPr>
                <w:rFonts w:ascii="Calibri" w:hAnsi="Calibri" w:cs="Calibri"/>
                <w:sz w:val="22"/>
                <w:szCs w:val="22"/>
              </w:rPr>
              <w:t xml:space="preserve"> of full confidentiality of business information and records maintained.</w:t>
            </w:r>
          </w:p>
        </w:tc>
      </w:tr>
      <w:tr w:rsidR="00DD3713" w:rsidRPr="00DD3713" w14:paraId="20F2BE46" w14:textId="77777777" w:rsidTr="00AC4B8A">
        <w:tc>
          <w:tcPr>
            <w:tcW w:w="1985" w:type="dxa"/>
            <w:shd w:val="clear" w:color="auto" w:fill="auto"/>
          </w:tcPr>
          <w:p w14:paraId="377DC534" w14:textId="77777777" w:rsidR="00DD3713" w:rsidRPr="00B8095E" w:rsidRDefault="00DD3713" w:rsidP="00AC4B8A">
            <w:pPr>
              <w:pStyle w:val="ListParagraph"/>
              <w:numPr>
                <w:ilvl w:val="1"/>
                <w:numId w:val="261"/>
              </w:numPr>
              <w:spacing w:before="40" w:after="200" w:line="240" w:lineRule="auto"/>
              <w:rPr>
                <w:rFonts w:ascii="Calibri" w:hAnsi="Calibri" w:cs="Calibri"/>
                <w:sz w:val="22"/>
                <w:szCs w:val="22"/>
              </w:rPr>
            </w:pPr>
            <w:r w:rsidRPr="00B8095E">
              <w:rPr>
                <w:rFonts w:ascii="Calibri" w:hAnsi="Calibri" w:cs="Calibri"/>
                <w:sz w:val="22"/>
                <w:szCs w:val="22"/>
              </w:rPr>
              <w:t>Communication and reporting</w:t>
            </w:r>
          </w:p>
        </w:tc>
        <w:tc>
          <w:tcPr>
            <w:tcW w:w="7654" w:type="dxa"/>
          </w:tcPr>
          <w:p w14:paraId="6F033FD8" w14:textId="77777777" w:rsidR="00DD3713" w:rsidRPr="00B8095E" w:rsidRDefault="00DD3713" w:rsidP="00AC4B8A">
            <w:pPr>
              <w:pStyle w:val="ListParagraph"/>
              <w:numPr>
                <w:ilvl w:val="0"/>
                <w:numId w:val="21"/>
              </w:numPr>
              <w:spacing w:after="0" w:line="240" w:lineRule="auto"/>
              <w:ind w:left="176" w:hanging="176"/>
              <w:contextualSpacing w:val="0"/>
              <w:rPr>
                <w:rFonts w:ascii="Calibri" w:hAnsi="Calibri" w:cs="Calibri"/>
                <w:sz w:val="22"/>
                <w:szCs w:val="22"/>
              </w:rPr>
            </w:pPr>
            <w:r w:rsidRPr="00B8095E">
              <w:rPr>
                <w:rFonts w:ascii="Calibri" w:hAnsi="Calibri" w:cs="Calibri"/>
                <w:sz w:val="22"/>
                <w:szCs w:val="22"/>
              </w:rPr>
              <w:t>The Accountable Officer must:</w:t>
            </w:r>
          </w:p>
          <w:p w14:paraId="6AB52725" w14:textId="77777777" w:rsidR="00DD3713" w:rsidRPr="00B8095E" w:rsidRDefault="00DD3713" w:rsidP="00AC4B8A">
            <w:pPr>
              <w:pStyle w:val="ListParagraph"/>
              <w:numPr>
                <w:ilvl w:val="0"/>
                <w:numId w:val="54"/>
              </w:numPr>
              <w:spacing w:after="0" w:line="240" w:lineRule="auto"/>
              <w:ind w:left="664" w:hanging="284"/>
              <w:contextualSpacing w:val="0"/>
              <w:rPr>
                <w:rFonts w:ascii="Calibri" w:hAnsi="Calibri" w:cs="Calibri"/>
                <w:sz w:val="22"/>
                <w:szCs w:val="22"/>
              </w:rPr>
            </w:pPr>
            <w:r w:rsidRPr="00B8095E">
              <w:rPr>
                <w:rFonts w:ascii="Calibri" w:hAnsi="Calibri" w:cs="Calibri"/>
                <w:sz w:val="22"/>
                <w:szCs w:val="22"/>
              </w:rPr>
              <w:t xml:space="preserve">communicate this policy and procedure to all employees, and </w:t>
            </w:r>
          </w:p>
          <w:p w14:paraId="42ABA303" w14:textId="77777777" w:rsidR="00DD3713" w:rsidRPr="00B8095E" w:rsidRDefault="00DD3713" w:rsidP="00AC4B8A">
            <w:pPr>
              <w:pStyle w:val="ListParagraph"/>
              <w:numPr>
                <w:ilvl w:val="0"/>
                <w:numId w:val="54"/>
              </w:numPr>
              <w:spacing w:after="0" w:line="240" w:lineRule="auto"/>
              <w:ind w:left="664" w:hanging="284"/>
              <w:contextualSpacing w:val="0"/>
              <w:rPr>
                <w:rFonts w:ascii="Calibri" w:hAnsi="Calibri" w:cs="Calibri"/>
                <w:sz w:val="22"/>
                <w:szCs w:val="22"/>
              </w:rPr>
            </w:pPr>
            <w:r w:rsidRPr="00B8095E">
              <w:rPr>
                <w:rFonts w:ascii="Calibri" w:hAnsi="Calibri" w:cs="Calibri"/>
                <w:sz w:val="22"/>
                <w:szCs w:val="22"/>
              </w:rPr>
              <w:t>ensure this policy and procedure is adhered to by all employees.</w:t>
            </w:r>
          </w:p>
          <w:p w14:paraId="4D998B7F" w14:textId="77777777" w:rsidR="00DD3713" w:rsidRPr="00B8095E" w:rsidRDefault="00DD3713" w:rsidP="00AC4B8A">
            <w:pPr>
              <w:pStyle w:val="ListParagraph"/>
              <w:numPr>
                <w:ilvl w:val="0"/>
                <w:numId w:val="21"/>
              </w:numPr>
              <w:spacing w:after="0" w:line="240" w:lineRule="auto"/>
              <w:ind w:left="176" w:hanging="176"/>
              <w:contextualSpacing w:val="0"/>
              <w:rPr>
                <w:rFonts w:ascii="Calibri" w:hAnsi="Calibri" w:cs="Calibri"/>
                <w:sz w:val="22"/>
                <w:szCs w:val="22"/>
              </w:rPr>
            </w:pPr>
            <w:r w:rsidRPr="00B8095E">
              <w:rPr>
                <w:rFonts w:ascii="Calibri" w:hAnsi="Calibri" w:cs="Calibri"/>
                <w:sz w:val="22"/>
                <w:szCs w:val="22"/>
              </w:rPr>
              <w:t>On a periodic basis, the IRMU’s Manager must:</w:t>
            </w:r>
          </w:p>
          <w:p w14:paraId="16896613" w14:textId="77777777" w:rsidR="00DD3713" w:rsidRPr="00B8095E" w:rsidRDefault="00DD3713" w:rsidP="00AC4B8A">
            <w:pPr>
              <w:pStyle w:val="ListParagraph"/>
              <w:numPr>
                <w:ilvl w:val="0"/>
                <w:numId w:val="54"/>
              </w:numPr>
              <w:spacing w:after="0" w:line="240" w:lineRule="auto"/>
              <w:ind w:left="664" w:hanging="284"/>
              <w:contextualSpacing w:val="0"/>
              <w:rPr>
                <w:rFonts w:ascii="Calibri" w:hAnsi="Calibri" w:cs="Calibri"/>
                <w:sz w:val="22"/>
                <w:szCs w:val="22"/>
              </w:rPr>
            </w:pPr>
            <w:r w:rsidRPr="00B8095E">
              <w:rPr>
                <w:rFonts w:ascii="Calibri" w:hAnsi="Calibri" w:cs="Calibri"/>
                <w:sz w:val="22"/>
                <w:szCs w:val="22"/>
              </w:rPr>
              <w:t>review this policy and procedure for its relevance, continuing appropriateness and staff awareness of its requirements;</w:t>
            </w:r>
          </w:p>
          <w:p w14:paraId="301D9FB3" w14:textId="77777777" w:rsidR="00DD3713" w:rsidRPr="00B8095E" w:rsidRDefault="00DD3713" w:rsidP="00AC4B8A">
            <w:pPr>
              <w:pStyle w:val="ListParagraph"/>
              <w:numPr>
                <w:ilvl w:val="0"/>
                <w:numId w:val="54"/>
              </w:numPr>
              <w:spacing w:after="0" w:line="240" w:lineRule="auto"/>
              <w:ind w:left="664" w:hanging="284"/>
              <w:contextualSpacing w:val="0"/>
              <w:rPr>
                <w:rFonts w:ascii="Calibri" w:hAnsi="Calibri" w:cs="Calibri"/>
                <w:sz w:val="22"/>
                <w:szCs w:val="22"/>
              </w:rPr>
            </w:pPr>
            <w:r w:rsidRPr="00B8095E">
              <w:rPr>
                <w:rFonts w:ascii="Calibri" w:hAnsi="Calibri" w:cs="Calibri"/>
                <w:sz w:val="22"/>
                <w:szCs w:val="22"/>
              </w:rPr>
              <w:t>monitor of compliance by employees, and</w:t>
            </w:r>
          </w:p>
          <w:p w14:paraId="7B8463BA" w14:textId="77777777" w:rsidR="00DD3713" w:rsidRPr="00B8095E" w:rsidRDefault="00DD3713" w:rsidP="00AC4B8A">
            <w:pPr>
              <w:pStyle w:val="ListParagraph"/>
              <w:numPr>
                <w:ilvl w:val="0"/>
                <w:numId w:val="54"/>
              </w:numPr>
              <w:spacing w:after="0" w:line="240" w:lineRule="auto"/>
              <w:ind w:left="664" w:hanging="284"/>
              <w:contextualSpacing w:val="0"/>
              <w:rPr>
                <w:rFonts w:ascii="Calibri" w:hAnsi="Calibri" w:cs="Calibri"/>
                <w:sz w:val="22"/>
                <w:szCs w:val="22"/>
              </w:rPr>
            </w:pPr>
            <w:r w:rsidRPr="00B8095E">
              <w:rPr>
                <w:rFonts w:ascii="Calibri" w:hAnsi="Calibri" w:cs="Calibri"/>
                <w:sz w:val="22"/>
                <w:szCs w:val="22"/>
              </w:rPr>
              <w:t>report the level of compliance at least annually to the Accountable Officer and Responsible Body.</w:t>
            </w:r>
          </w:p>
        </w:tc>
      </w:tr>
      <w:tr w:rsidR="00DD3713" w:rsidRPr="00DD3713" w14:paraId="57676F13" w14:textId="77777777" w:rsidTr="00AC4B8A">
        <w:tc>
          <w:tcPr>
            <w:tcW w:w="1985" w:type="dxa"/>
            <w:shd w:val="clear" w:color="auto" w:fill="auto"/>
          </w:tcPr>
          <w:p w14:paraId="1B7A45E5" w14:textId="77777777" w:rsidR="00DD3713" w:rsidRPr="00B8095E" w:rsidRDefault="00DD3713" w:rsidP="00AC4B8A">
            <w:pPr>
              <w:pStyle w:val="ListParagraph"/>
              <w:numPr>
                <w:ilvl w:val="1"/>
                <w:numId w:val="261"/>
              </w:numPr>
              <w:spacing w:before="40" w:after="200" w:line="240" w:lineRule="auto"/>
              <w:rPr>
                <w:rFonts w:ascii="Calibri" w:hAnsi="Calibri" w:cs="Calibri"/>
                <w:sz w:val="22"/>
                <w:szCs w:val="22"/>
              </w:rPr>
            </w:pPr>
            <w:r w:rsidRPr="00B8095E">
              <w:rPr>
                <w:rFonts w:ascii="Calibri" w:hAnsi="Calibri" w:cs="Calibri"/>
                <w:sz w:val="22"/>
                <w:szCs w:val="22"/>
              </w:rPr>
              <w:t>Compliance and reporting</w:t>
            </w:r>
          </w:p>
        </w:tc>
        <w:tc>
          <w:tcPr>
            <w:tcW w:w="7654" w:type="dxa"/>
          </w:tcPr>
          <w:p w14:paraId="3CD81A17" w14:textId="77777777" w:rsidR="00DD3713" w:rsidRPr="00B8095E" w:rsidRDefault="00DD3713" w:rsidP="00AC4B8A">
            <w:pPr>
              <w:pStyle w:val="ListParagraph"/>
              <w:numPr>
                <w:ilvl w:val="0"/>
                <w:numId w:val="21"/>
              </w:numPr>
              <w:spacing w:after="0" w:line="240" w:lineRule="auto"/>
              <w:ind w:left="176" w:hanging="176"/>
              <w:contextualSpacing w:val="0"/>
              <w:rPr>
                <w:rFonts w:ascii="Calibri" w:hAnsi="Calibri" w:cs="Calibri"/>
                <w:sz w:val="22"/>
                <w:szCs w:val="22"/>
              </w:rPr>
            </w:pPr>
            <w:r w:rsidRPr="00B8095E">
              <w:rPr>
                <w:rFonts w:ascii="Calibri" w:hAnsi="Calibri" w:cs="Calibri"/>
                <w:sz w:val="22"/>
                <w:szCs w:val="22"/>
              </w:rPr>
              <w:t xml:space="preserve">The Accountable Officer is required to certify that the </w:t>
            </w:r>
            <w:r w:rsidRPr="00B8095E">
              <w:rPr>
                <w:rFonts w:ascii="Calibri" w:hAnsi="Calibri" w:cs="Calibri"/>
                <w:color w:val="436EF7"/>
                <w:sz w:val="22"/>
                <w:szCs w:val="22"/>
              </w:rPr>
              <w:t xml:space="preserve">&lt;insert agency name&gt; </w:t>
            </w:r>
            <w:r w:rsidRPr="00B8095E">
              <w:rPr>
                <w:rFonts w:ascii="Calibri" w:hAnsi="Calibri" w:cs="Calibri"/>
                <w:sz w:val="22"/>
                <w:szCs w:val="22"/>
              </w:rPr>
              <w:t xml:space="preserve">has complied with </w:t>
            </w:r>
            <w:r w:rsidRPr="00B8095E">
              <w:rPr>
                <w:rFonts w:ascii="Calibri" w:hAnsi="Calibri" w:cs="Calibri"/>
                <w:i/>
                <w:sz w:val="22"/>
                <w:szCs w:val="22"/>
              </w:rPr>
              <w:t>Standing Direction 3.9</w:t>
            </w:r>
            <w:r w:rsidRPr="00B8095E">
              <w:rPr>
                <w:rFonts w:ascii="Calibri" w:hAnsi="Calibri" w:cs="Calibri"/>
                <w:sz w:val="22"/>
                <w:szCs w:val="22"/>
              </w:rPr>
              <w:t xml:space="preserve">, specifically: </w:t>
            </w:r>
          </w:p>
          <w:p w14:paraId="496DAB2A" w14:textId="77777777" w:rsidR="00DD3713" w:rsidRPr="00B8095E" w:rsidRDefault="00DD3713" w:rsidP="00AC4B8A">
            <w:pPr>
              <w:pStyle w:val="ListParagraph"/>
              <w:numPr>
                <w:ilvl w:val="0"/>
                <w:numId w:val="54"/>
              </w:numPr>
              <w:spacing w:after="0" w:line="240" w:lineRule="auto"/>
              <w:ind w:left="664" w:hanging="284"/>
              <w:contextualSpacing w:val="0"/>
              <w:rPr>
                <w:rFonts w:ascii="Calibri" w:hAnsi="Calibri" w:cs="Calibri"/>
                <w:sz w:val="22"/>
                <w:szCs w:val="22"/>
              </w:rPr>
            </w:pPr>
            <w:r w:rsidRPr="00B8095E">
              <w:rPr>
                <w:rFonts w:ascii="Calibri" w:hAnsi="Calibri" w:cs="Calibri"/>
                <w:sz w:val="22"/>
                <w:szCs w:val="22"/>
              </w:rPr>
              <w:t>certifying compliance annually;</w:t>
            </w:r>
          </w:p>
          <w:p w14:paraId="0F4C36B0" w14:textId="77777777" w:rsidR="00DD3713" w:rsidRPr="00B8095E" w:rsidRDefault="00DD3713" w:rsidP="00AC4B8A">
            <w:pPr>
              <w:pStyle w:val="ListParagraph"/>
              <w:numPr>
                <w:ilvl w:val="0"/>
                <w:numId w:val="54"/>
              </w:numPr>
              <w:spacing w:after="0" w:line="240" w:lineRule="auto"/>
              <w:ind w:left="664" w:hanging="284"/>
              <w:contextualSpacing w:val="0"/>
              <w:rPr>
                <w:rFonts w:ascii="Calibri" w:hAnsi="Calibri" w:cs="Calibri"/>
                <w:sz w:val="22"/>
                <w:szCs w:val="22"/>
              </w:rPr>
            </w:pPr>
            <w:r w:rsidRPr="00B8095E">
              <w:rPr>
                <w:rFonts w:ascii="Calibri" w:hAnsi="Calibri" w:cs="Calibri"/>
                <w:sz w:val="22"/>
                <w:szCs w:val="22"/>
              </w:rPr>
              <w:t xml:space="preserve">conducting an annual review of the </w:t>
            </w:r>
            <w:r w:rsidRPr="00B8095E">
              <w:rPr>
                <w:rFonts w:ascii="Calibri" w:hAnsi="Calibri" w:cs="Calibri"/>
                <w:color w:val="436EF7"/>
                <w:sz w:val="22"/>
                <w:szCs w:val="22"/>
              </w:rPr>
              <w:t>&lt;insert agency name&gt;</w:t>
            </w:r>
            <w:r w:rsidRPr="00B8095E">
              <w:rPr>
                <w:rFonts w:ascii="Calibri" w:hAnsi="Calibri" w:cs="Calibri"/>
                <w:sz w:val="22"/>
                <w:szCs w:val="22"/>
              </w:rPr>
              <w:t>’s</w:t>
            </w:r>
            <w:r w:rsidRPr="00B8095E">
              <w:rPr>
                <w:rFonts w:ascii="Calibri" w:hAnsi="Calibri" w:cs="Calibri"/>
                <w:color w:val="436EF7"/>
                <w:sz w:val="22"/>
                <w:szCs w:val="22"/>
              </w:rPr>
              <w:t xml:space="preserve"> </w:t>
            </w:r>
            <w:r w:rsidRPr="00B8095E">
              <w:rPr>
                <w:rFonts w:ascii="Calibri" w:hAnsi="Calibri" w:cs="Calibri"/>
                <w:sz w:val="22"/>
                <w:szCs w:val="22"/>
              </w:rPr>
              <w:t>obligations under this Direction, and</w:t>
            </w:r>
          </w:p>
          <w:p w14:paraId="79DABBE6" w14:textId="77777777" w:rsidR="00DD3713" w:rsidRPr="00B8095E" w:rsidRDefault="00DD3713" w:rsidP="00AC4B8A">
            <w:pPr>
              <w:pStyle w:val="ListParagraph"/>
              <w:numPr>
                <w:ilvl w:val="0"/>
                <w:numId w:val="54"/>
              </w:numPr>
              <w:spacing w:after="0" w:line="240" w:lineRule="auto"/>
              <w:ind w:left="664" w:hanging="284"/>
              <w:contextualSpacing w:val="0"/>
              <w:rPr>
                <w:rFonts w:ascii="Calibri" w:hAnsi="Calibri" w:cs="Calibri"/>
                <w:sz w:val="22"/>
                <w:szCs w:val="22"/>
              </w:rPr>
            </w:pPr>
            <w:r w:rsidRPr="00B8095E">
              <w:rPr>
                <w:rFonts w:ascii="Calibri" w:hAnsi="Calibri" w:cs="Calibri"/>
                <w:sz w:val="22"/>
                <w:szCs w:val="22"/>
              </w:rPr>
              <w:t>identifying and rectifying any failure or deficiency in complying with this Direction.</w:t>
            </w:r>
          </w:p>
        </w:tc>
      </w:tr>
    </w:tbl>
    <w:p w14:paraId="5C58522A" w14:textId="77777777" w:rsidR="00DD3713" w:rsidRPr="008A1D81" w:rsidRDefault="00DD3713" w:rsidP="008B4045">
      <w:pPr>
        <w:rPr>
          <w:rFonts w:ascii="Calibri" w:hAnsi="Calibri" w:cs="Calibri"/>
          <w:sz w:val="22"/>
          <w:szCs w:val="22"/>
        </w:rPr>
      </w:pPr>
    </w:p>
    <w:p w14:paraId="423AC3EB" w14:textId="020E929B" w:rsidR="008B4045" w:rsidRPr="008A1D81" w:rsidRDefault="003F01FC" w:rsidP="008A1D81">
      <w:pPr>
        <w:pStyle w:val="Heading2"/>
        <w:numPr>
          <w:ilvl w:val="0"/>
          <w:numId w:val="312"/>
        </w:numPr>
        <w:tabs>
          <w:tab w:val="clear" w:pos="1418"/>
          <w:tab w:val="left" w:pos="284"/>
        </w:tabs>
        <w:rPr>
          <w:rFonts w:ascii="Calibri" w:hAnsi="Calibri" w:cs="Calibri"/>
          <w:sz w:val="32"/>
        </w:rPr>
      </w:pPr>
      <w:bookmarkStart w:id="566" w:name="_Toc3369659"/>
      <w:bookmarkStart w:id="567" w:name="_Toc3370019"/>
      <w:bookmarkStart w:id="568" w:name="_Toc3370437"/>
      <w:r>
        <w:rPr>
          <w:rFonts w:ascii="Calibri" w:hAnsi="Calibri" w:cs="Calibri"/>
          <w:sz w:val="32"/>
        </w:rPr>
        <w:t>R</w:t>
      </w:r>
      <w:r w:rsidR="008B4045" w:rsidRPr="008A1D81">
        <w:rPr>
          <w:rFonts w:ascii="Calibri" w:hAnsi="Calibri" w:cs="Calibri"/>
          <w:sz w:val="32"/>
        </w:rPr>
        <w:t>oles and responsibilities</w:t>
      </w:r>
      <w:bookmarkEnd w:id="566"/>
      <w:bookmarkEnd w:id="567"/>
      <w:bookmarkEnd w:id="568"/>
      <w:r w:rsidR="008B4045" w:rsidRPr="008A1D81">
        <w:rPr>
          <w:rFonts w:ascii="Calibri" w:hAnsi="Calibri" w:cs="Calibri"/>
          <w:sz w:val="32"/>
        </w:rPr>
        <w:t xml:space="preserve"> </w:t>
      </w:r>
    </w:p>
    <w:p w14:paraId="637AEA3B" w14:textId="77777777" w:rsidR="008B4045" w:rsidRPr="008A1D81" w:rsidRDefault="008B4045" w:rsidP="008B4045">
      <w:pPr>
        <w:rPr>
          <w:rFonts w:ascii="Calibri" w:hAnsi="Calibri" w:cs="Calibri"/>
          <w:b/>
          <w:sz w:val="22"/>
          <w:szCs w:val="22"/>
        </w:rPr>
      </w:pPr>
      <w:r w:rsidRPr="008A1D81">
        <w:rPr>
          <w:rFonts w:ascii="Calibri" w:hAnsi="Calibri" w:cs="Calibri"/>
          <w:color w:val="436EF7"/>
          <w:sz w:val="22"/>
          <w:szCs w:val="22"/>
        </w:rPr>
        <w:t xml:space="preserve">&lt;Modify this section </w:t>
      </w:r>
      <w:r w:rsidRPr="008A1D81">
        <w:rPr>
          <w:rFonts w:ascii="Calibri" w:eastAsiaTheme="minorHAnsi" w:hAnsi="Calibri" w:cs="Calibri"/>
          <w:color w:val="436EF7"/>
          <w:sz w:val="22"/>
          <w:szCs w:val="22"/>
        </w:rPr>
        <w:t>to suit the structure and business needs of your agency</w:t>
      </w:r>
      <w:r w:rsidRPr="008A1D81">
        <w:rPr>
          <w:rFonts w:ascii="Calibri" w:hAnsi="Calibri" w:cs="Calibri"/>
          <w:color w:val="436EF7"/>
          <w:sz w:val="22"/>
          <w:szCs w:val="22"/>
        </w:rPr>
        <w:t>&gt;</w:t>
      </w:r>
    </w:p>
    <w:tbl>
      <w:tblPr>
        <w:tblStyle w:val="TableGrid"/>
        <w:tblW w:w="9889" w:type="dxa"/>
        <w:tblLook w:val="04A0" w:firstRow="1" w:lastRow="0" w:firstColumn="1" w:lastColumn="0" w:noHBand="0" w:noVBand="1"/>
      </w:tblPr>
      <w:tblGrid>
        <w:gridCol w:w="2093"/>
        <w:gridCol w:w="7796"/>
      </w:tblGrid>
      <w:tr w:rsidR="008B4045" w:rsidRPr="00BE56F1" w14:paraId="2C0257E1" w14:textId="77777777" w:rsidTr="00B8342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093" w:type="dxa"/>
            <w:shd w:val="clear" w:color="auto" w:fill="auto"/>
          </w:tcPr>
          <w:p w14:paraId="7D78CDCB" w14:textId="77777777" w:rsidR="008B4045" w:rsidRPr="00D2745D" w:rsidRDefault="008B4045" w:rsidP="00B8342A">
            <w:pPr>
              <w:tabs>
                <w:tab w:val="left" w:pos="426"/>
              </w:tabs>
              <w:spacing w:before="40"/>
              <w:rPr>
                <w:rFonts w:ascii="Calibri" w:hAnsi="Calibri" w:cs="Calibri"/>
                <w:sz w:val="22"/>
                <w:szCs w:val="22"/>
              </w:rPr>
            </w:pPr>
            <w:r w:rsidRPr="00D2745D">
              <w:rPr>
                <w:rFonts w:ascii="Calibri" w:hAnsi="Calibri" w:cs="Calibri"/>
                <w:sz w:val="22"/>
                <w:szCs w:val="22"/>
              </w:rPr>
              <w:t>Accountable Officer</w:t>
            </w:r>
          </w:p>
        </w:tc>
        <w:tc>
          <w:tcPr>
            <w:tcW w:w="7796" w:type="dxa"/>
            <w:shd w:val="clear" w:color="auto" w:fill="auto"/>
          </w:tcPr>
          <w:p w14:paraId="1E7BE853" w14:textId="77777777" w:rsidR="008B4045" w:rsidRPr="00D2745D" w:rsidRDefault="008B4045" w:rsidP="00B8342A">
            <w:pPr>
              <w:spacing w:before="4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2745D">
              <w:rPr>
                <w:rFonts w:ascii="Calibri" w:hAnsi="Calibri" w:cs="Calibri"/>
                <w:sz w:val="22"/>
                <w:szCs w:val="22"/>
              </w:rPr>
              <w:t>The Accountable Officer’s responsibilities include:</w:t>
            </w:r>
          </w:p>
          <w:p w14:paraId="128C6A22" w14:textId="77777777" w:rsidR="008B4045" w:rsidRPr="00D2745D" w:rsidRDefault="008B4045" w:rsidP="00B8342A">
            <w:pPr>
              <w:pStyle w:val="ListParagraph"/>
              <w:numPr>
                <w:ilvl w:val="0"/>
                <w:numId w:val="21"/>
              </w:numPr>
              <w:spacing w:before="2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2745D">
              <w:rPr>
                <w:rFonts w:ascii="Calibri" w:hAnsi="Calibri" w:cs="Calibri"/>
                <w:sz w:val="22"/>
                <w:szCs w:val="22"/>
              </w:rPr>
              <w:t>Authorising and communicating this policy and procedure to employees, including outsourced service providers.</w:t>
            </w:r>
          </w:p>
          <w:p w14:paraId="2FD053BF" w14:textId="77777777" w:rsidR="008B4045" w:rsidRPr="00D2745D" w:rsidRDefault="008B4045" w:rsidP="00B8342A">
            <w:pPr>
              <w:pStyle w:val="ListParagraph"/>
              <w:numPr>
                <w:ilvl w:val="0"/>
                <w:numId w:val="21"/>
              </w:numPr>
              <w:spacing w:before="2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2745D">
              <w:rPr>
                <w:rFonts w:ascii="Calibri" w:hAnsi="Calibri" w:cs="Calibri"/>
                <w:sz w:val="22"/>
                <w:szCs w:val="22"/>
              </w:rPr>
              <w:t>Promoting employee’s compliance with this policy and procedure.</w:t>
            </w:r>
          </w:p>
          <w:p w14:paraId="6629A578" w14:textId="77777777" w:rsidR="008B4045" w:rsidRPr="00D2745D" w:rsidRDefault="008B4045" w:rsidP="00B8342A">
            <w:pPr>
              <w:pStyle w:val="ListParagraph"/>
              <w:numPr>
                <w:ilvl w:val="0"/>
                <w:numId w:val="21"/>
              </w:numPr>
              <w:spacing w:before="2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2745D">
              <w:rPr>
                <w:rFonts w:ascii="Calibri" w:hAnsi="Calibri" w:cs="Calibri"/>
                <w:sz w:val="22"/>
                <w:szCs w:val="22"/>
              </w:rPr>
              <w:t xml:space="preserve">Delegating responsibility for the operational planning and provision of information and records management to a senior manager in the </w:t>
            </w:r>
            <w:r w:rsidRPr="00D2745D">
              <w:rPr>
                <w:rFonts w:ascii="Calibri" w:hAnsi="Calibri" w:cs="Calibri"/>
                <w:color w:val="436EF7"/>
                <w:sz w:val="22"/>
                <w:szCs w:val="22"/>
              </w:rPr>
              <w:t>&lt;insert agency name&gt;</w:t>
            </w:r>
            <w:r w:rsidRPr="00D2745D">
              <w:rPr>
                <w:rFonts w:ascii="Calibri" w:hAnsi="Calibri" w:cs="Calibri"/>
                <w:sz w:val="22"/>
                <w:szCs w:val="22"/>
              </w:rPr>
              <w:t>.</w:t>
            </w:r>
          </w:p>
          <w:p w14:paraId="66BDD9B0" w14:textId="77777777" w:rsidR="008B4045" w:rsidRPr="00D2745D" w:rsidRDefault="008B4045" w:rsidP="00B8342A">
            <w:pPr>
              <w:pStyle w:val="ListParagraph"/>
              <w:numPr>
                <w:ilvl w:val="0"/>
                <w:numId w:val="21"/>
              </w:numPr>
              <w:spacing w:before="2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2745D">
              <w:rPr>
                <w:rFonts w:ascii="Calibri" w:hAnsi="Calibri" w:cs="Calibri"/>
                <w:sz w:val="22"/>
                <w:szCs w:val="22"/>
              </w:rPr>
              <w:t xml:space="preserve">Ensuring the </w:t>
            </w:r>
            <w:r w:rsidRPr="00D2745D">
              <w:rPr>
                <w:rFonts w:ascii="Calibri" w:hAnsi="Calibri" w:cs="Calibri"/>
                <w:color w:val="436EF7"/>
                <w:sz w:val="22"/>
                <w:szCs w:val="22"/>
              </w:rPr>
              <w:t>&lt;insert agency name&gt;</w:t>
            </w:r>
            <w:r w:rsidRPr="00D2745D">
              <w:rPr>
                <w:rFonts w:ascii="Calibri" w:hAnsi="Calibri" w:cs="Calibri"/>
                <w:sz w:val="22"/>
                <w:szCs w:val="22"/>
              </w:rPr>
              <w:t>’s information and records program is adequately resourced.</w:t>
            </w:r>
          </w:p>
          <w:p w14:paraId="1C5520C3" w14:textId="77777777" w:rsidR="008B4045" w:rsidRPr="00D2745D" w:rsidRDefault="008B4045" w:rsidP="00B8342A">
            <w:pPr>
              <w:pStyle w:val="ListParagraph"/>
              <w:numPr>
                <w:ilvl w:val="0"/>
                <w:numId w:val="21"/>
              </w:numPr>
              <w:spacing w:before="2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2745D">
              <w:rPr>
                <w:rFonts w:ascii="Calibri" w:hAnsi="Calibri" w:cs="Calibri"/>
                <w:sz w:val="22"/>
                <w:szCs w:val="22"/>
              </w:rPr>
              <w:t>Advising the Responsible Body of any risks associated with any non-compliance.</w:t>
            </w:r>
          </w:p>
          <w:p w14:paraId="08D69AEE" w14:textId="21390D6B" w:rsidR="008B4045" w:rsidRPr="00D2745D" w:rsidRDefault="008B4045" w:rsidP="00B8342A">
            <w:pPr>
              <w:pStyle w:val="ListParagraph"/>
              <w:numPr>
                <w:ilvl w:val="0"/>
                <w:numId w:val="21"/>
              </w:numPr>
              <w:spacing w:before="2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2745D">
              <w:rPr>
                <w:rFonts w:ascii="Calibri" w:hAnsi="Calibri" w:cs="Calibri"/>
                <w:sz w:val="22"/>
                <w:szCs w:val="22"/>
              </w:rPr>
              <w:t xml:space="preserve">Certifying compliance with the </w:t>
            </w:r>
            <w:r w:rsidRPr="00125EAD">
              <w:rPr>
                <w:rFonts w:ascii="Calibri" w:hAnsi="Calibri" w:cs="Calibri"/>
                <w:sz w:val="22"/>
                <w:szCs w:val="22"/>
              </w:rPr>
              <w:t xml:space="preserve">Standing </w:t>
            </w:r>
            <w:r w:rsidR="00BC7113" w:rsidRPr="00125EAD">
              <w:rPr>
                <w:rFonts w:ascii="Calibri" w:hAnsi="Calibri" w:cs="Calibri"/>
                <w:sz w:val="22"/>
                <w:szCs w:val="22"/>
              </w:rPr>
              <w:t>Directions</w:t>
            </w:r>
            <w:r w:rsidRPr="00D2745D">
              <w:rPr>
                <w:rFonts w:ascii="Calibri" w:hAnsi="Calibri" w:cs="Calibri"/>
                <w:sz w:val="22"/>
                <w:szCs w:val="22"/>
              </w:rPr>
              <w:t xml:space="preserve"> requirements.</w:t>
            </w:r>
          </w:p>
        </w:tc>
      </w:tr>
      <w:tr w:rsidR="008B4045" w:rsidRPr="00BE56F1" w14:paraId="31A37980" w14:textId="77777777" w:rsidTr="00B8342A">
        <w:tc>
          <w:tcPr>
            <w:tcW w:w="2093" w:type="dxa"/>
          </w:tcPr>
          <w:p w14:paraId="70F22E26" w14:textId="77777777" w:rsidR="008B4045" w:rsidRPr="00D2745D" w:rsidRDefault="008B4045" w:rsidP="00B8342A">
            <w:pPr>
              <w:tabs>
                <w:tab w:val="left" w:pos="426"/>
              </w:tabs>
              <w:spacing w:before="40"/>
              <w:rPr>
                <w:rFonts w:ascii="Calibri" w:hAnsi="Calibri" w:cs="Calibri"/>
                <w:sz w:val="22"/>
                <w:szCs w:val="22"/>
              </w:rPr>
            </w:pPr>
            <w:r w:rsidRPr="00D2745D">
              <w:rPr>
                <w:rFonts w:ascii="Calibri" w:hAnsi="Calibri" w:cs="Calibri"/>
                <w:sz w:val="22"/>
                <w:szCs w:val="22"/>
              </w:rPr>
              <w:t>Information and records management unit (IRMU)</w:t>
            </w:r>
          </w:p>
        </w:tc>
        <w:tc>
          <w:tcPr>
            <w:tcW w:w="7796" w:type="dxa"/>
          </w:tcPr>
          <w:p w14:paraId="15E158B9" w14:textId="77777777" w:rsidR="008B4045" w:rsidRPr="00D2745D" w:rsidRDefault="008B4045" w:rsidP="00B8342A">
            <w:pPr>
              <w:spacing w:before="40"/>
              <w:rPr>
                <w:rFonts w:ascii="Calibri" w:hAnsi="Calibri" w:cs="Calibri"/>
                <w:sz w:val="22"/>
                <w:szCs w:val="22"/>
              </w:rPr>
            </w:pPr>
            <w:r w:rsidRPr="00D2745D">
              <w:rPr>
                <w:rFonts w:ascii="Calibri" w:hAnsi="Calibri" w:cs="Calibri"/>
                <w:sz w:val="22"/>
                <w:szCs w:val="22"/>
              </w:rPr>
              <w:t>Under the leadership of the Accountable Officer, the IRMU’s responsibilities include:</w:t>
            </w:r>
          </w:p>
          <w:p w14:paraId="011580DC" w14:textId="77777777" w:rsidR="008B4045" w:rsidRPr="00D2745D" w:rsidRDefault="008B4045" w:rsidP="00B8342A">
            <w:pPr>
              <w:pStyle w:val="ListParagraph"/>
              <w:numPr>
                <w:ilvl w:val="0"/>
                <w:numId w:val="21"/>
              </w:numPr>
              <w:spacing w:before="20" w:after="0" w:line="240" w:lineRule="auto"/>
              <w:ind w:left="176" w:hanging="176"/>
              <w:contextualSpacing w:val="0"/>
              <w:rPr>
                <w:rFonts w:ascii="Calibri" w:hAnsi="Calibri" w:cs="Calibri"/>
                <w:sz w:val="22"/>
                <w:szCs w:val="22"/>
              </w:rPr>
            </w:pPr>
            <w:r w:rsidRPr="00D2745D">
              <w:rPr>
                <w:rFonts w:ascii="Calibri" w:hAnsi="Calibri" w:cs="Calibri"/>
                <w:sz w:val="22"/>
                <w:szCs w:val="22"/>
              </w:rPr>
              <w:t>Overseeing the management of information and records management consistent with the requirements described in this policy and procedure.</w:t>
            </w:r>
          </w:p>
          <w:p w14:paraId="30FD2E9F" w14:textId="77777777" w:rsidR="008B4045" w:rsidRPr="00D2745D" w:rsidRDefault="008B4045" w:rsidP="00B8342A">
            <w:pPr>
              <w:pStyle w:val="ListParagraph"/>
              <w:numPr>
                <w:ilvl w:val="0"/>
                <w:numId w:val="21"/>
              </w:numPr>
              <w:spacing w:before="20" w:after="0" w:line="240" w:lineRule="auto"/>
              <w:ind w:left="176" w:hanging="176"/>
              <w:contextualSpacing w:val="0"/>
              <w:rPr>
                <w:rFonts w:ascii="Calibri" w:hAnsi="Calibri" w:cs="Calibri"/>
                <w:sz w:val="22"/>
                <w:szCs w:val="22"/>
              </w:rPr>
            </w:pPr>
            <w:r w:rsidRPr="00D2745D">
              <w:rPr>
                <w:rFonts w:ascii="Calibri" w:hAnsi="Calibri" w:cs="Calibri"/>
                <w:sz w:val="22"/>
                <w:szCs w:val="22"/>
              </w:rPr>
              <w:t>Providing training, advice and general support to employees, creating, developing or acquiring systems to assist in the creation of complete and accurate records.</w:t>
            </w:r>
          </w:p>
          <w:p w14:paraId="7BF2542A" w14:textId="77777777" w:rsidR="008B4045" w:rsidRPr="00D2745D" w:rsidRDefault="008B4045" w:rsidP="00B8342A">
            <w:pPr>
              <w:pStyle w:val="ListParagraph"/>
              <w:numPr>
                <w:ilvl w:val="0"/>
                <w:numId w:val="21"/>
              </w:numPr>
              <w:spacing w:before="20" w:after="0" w:line="240" w:lineRule="auto"/>
              <w:ind w:left="176" w:hanging="176"/>
              <w:contextualSpacing w:val="0"/>
              <w:rPr>
                <w:rFonts w:ascii="Calibri" w:hAnsi="Calibri" w:cs="Calibri"/>
                <w:sz w:val="22"/>
                <w:szCs w:val="22"/>
              </w:rPr>
            </w:pPr>
            <w:r w:rsidRPr="00D2745D">
              <w:rPr>
                <w:rFonts w:ascii="Calibri" w:hAnsi="Calibri" w:cs="Calibri"/>
                <w:sz w:val="22"/>
                <w:szCs w:val="22"/>
              </w:rPr>
              <w:t>Monitoring compliance with this policy and procedure.</w:t>
            </w:r>
          </w:p>
          <w:p w14:paraId="1A93C2C3" w14:textId="77777777" w:rsidR="008B4045" w:rsidRPr="00D2745D" w:rsidRDefault="008B4045" w:rsidP="00B8342A">
            <w:pPr>
              <w:pStyle w:val="ListParagraph"/>
              <w:numPr>
                <w:ilvl w:val="0"/>
                <w:numId w:val="21"/>
              </w:numPr>
              <w:spacing w:before="20" w:after="0" w:line="240" w:lineRule="auto"/>
              <w:ind w:left="176" w:hanging="176"/>
              <w:contextualSpacing w:val="0"/>
              <w:rPr>
                <w:rFonts w:ascii="Calibri" w:hAnsi="Calibri" w:cs="Calibri"/>
                <w:sz w:val="22"/>
                <w:szCs w:val="22"/>
              </w:rPr>
            </w:pPr>
            <w:r w:rsidRPr="00D2745D">
              <w:rPr>
                <w:rFonts w:ascii="Calibri" w:hAnsi="Calibri" w:cs="Calibri"/>
                <w:sz w:val="22"/>
                <w:szCs w:val="22"/>
              </w:rPr>
              <w:t>Advising the Accountable Officer of any risks associated with any non-compliance.</w:t>
            </w:r>
          </w:p>
        </w:tc>
      </w:tr>
      <w:tr w:rsidR="008B4045" w:rsidRPr="00BE56F1" w14:paraId="10BEFDB3" w14:textId="77777777" w:rsidTr="00B8342A">
        <w:tc>
          <w:tcPr>
            <w:tcW w:w="2093" w:type="dxa"/>
          </w:tcPr>
          <w:p w14:paraId="6778E1FD" w14:textId="77777777" w:rsidR="008B4045" w:rsidRPr="00D2745D" w:rsidRDefault="008B4045" w:rsidP="00B8342A">
            <w:pPr>
              <w:tabs>
                <w:tab w:val="left" w:pos="426"/>
              </w:tabs>
              <w:spacing w:before="40"/>
              <w:rPr>
                <w:rFonts w:ascii="Calibri" w:hAnsi="Calibri" w:cs="Calibri"/>
                <w:sz w:val="22"/>
                <w:szCs w:val="22"/>
              </w:rPr>
            </w:pPr>
            <w:r w:rsidRPr="00D2745D">
              <w:rPr>
                <w:rFonts w:ascii="Calibri" w:hAnsi="Calibri" w:cs="Calibri"/>
                <w:sz w:val="22"/>
                <w:szCs w:val="22"/>
              </w:rPr>
              <w:t xml:space="preserve">Managers </w:t>
            </w:r>
          </w:p>
        </w:tc>
        <w:tc>
          <w:tcPr>
            <w:tcW w:w="7796" w:type="dxa"/>
          </w:tcPr>
          <w:p w14:paraId="2382937C" w14:textId="77777777" w:rsidR="008B4045" w:rsidRPr="00D2745D" w:rsidRDefault="008B4045" w:rsidP="00B8342A">
            <w:pPr>
              <w:spacing w:before="40"/>
              <w:rPr>
                <w:rFonts w:ascii="Calibri" w:hAnsi="Calibri" w:cs="Calibri"/>
                <w:sz w:val="22"/>
                <w:szCs w:val="22"/>
              </w:rPr>
            </w:pPr>
            <w:r w:rsidRPr="00D2745D">
              <w:rPr>
                <w:rFonts w:ascii="Calibri" w:hAnsi="Calibri" w:cs="Calibri"/>
                <w:sz w:val="22"/>
                <w:szCs w:val="22"/>
              </w:rPr>
              <w:t>The managers’ responsibilities include:</w:t>
            </w:r>
          </w:p>
          <w:p w14:paraId="6360B717" w14:textId="1A70B842" w:rsidR="008B4045" w:rsidRPr="00D2745D" w:rsidRDefault="008B4045" w:rsidP="00B8342A">
            <w:pPr>
              <w:pStyle w:val="ListParagraph"/>
              <w:numPr>
                <w:ilvl w:val="0"/>
                <w:numId w:val="21"/>
              </w:numPr>
              <w:spacing w:before="20" w:after="0" w:line="240" w:lineRule="auto"/>
              <w:ind w:left="176" w:hanging="176"/>
              <w:contextualSpacing w:val="0"/>
              <w:rPr>
                <w:rFonts w:ascii="Calibri" w:hAnsi="Calibri" w:cs="Calibri"/>
                <w:sz w:val="22"/>
                <w:szCs w:val="22"/>
              </w:rPr>
            </w:pPr>
            <w:r w:rsidRPr="00D2745D">
              <w:rPr>
                <w:rFonts w:ascii="Calibri" w:hAnsi="Calibri" w:cs="Calibri"/>
                <w:sz w:val="22"/>
                <w:szCs w:val="22"/>
              </w:rPr>
              <w:t xml:space="preserve">Ensuring employees are aware </w:t>
            </w:r>
            <w:r w:rsidR="00C80885" w:rsidRPr="00D2745D">
              <w:rPr>
                <w:rFonts w:ascii="Calibri" w:hAnsi="Calibri" w:cs="Calibri"/>
                <w:sz w:val="22"/>
                <w:szCs w:val="22"/>
              </w:rPr>
              <w:t>of and</w:t>
            </w:r>
            <w:r w:rsidRPr="00D2745D">
              <w:rPr>
                <w:rFonts w:ascii="Calibri" w:hAnsi="Calibri" w:cs="Calibri"/>
                <w:sz w:val="22"/>
                <w:szCs w:val="22"/>
              </w:rPr>
              <w:t xml:space="preserve"> are supported to comply with this policy and procedure.</w:t>
            </w:r>
          </w:p>
          <w:p w14:paraId="105CCC4B" w14:textId="77777777" w:rsidR="008B4045" w:rsidRPr="00D2745D" w:rsidRDefault="008B4045" w:rsidP="00B8342A">
            <w:pPr>
              <w:pStyle w:val="ListParagraph"/>
              <w:numPr>
                <w:ilvl w:val="0"/>
                <w:numId w:val="21"/>
              </w:numPr>
              <w:spacing w:before="20" w:after="0" w:line="240" w:lineRule="auto"/>
              <w:ind w:left="176" w:hanging="176"/>
              <w:contextualSpacing w:val="0"/>
              <w:rPr>
                <w:rFonts w:ascii="Calibri" w:hAnsi="Calibri" w:cs="Calibri"/>
                <w:sz w:val="22"/>
                <w:szCs w:val="22"/>
              </w:rPr>
            </w:pPr>
            <w:r w:rsidRPr="00D2745D">
              <w:rPr>
                <w:rFonts w:ascii="Calibri" w:hAnsi="Calibri" w:cs="Calibri"/>
                <w:sz w:val="22"/>
                <w:szCs w:val="22"/>
              </w:rPr>
              <w:t>Advising the IRMU of any barriers to employees complying with this policy and procedure.</w:t>
            </w:r>
          </w:p>
          <w:p w14:paraId="5316120A" w14:textId="77777777" w:rsidR="008B4045" w:rsidRPr="00D2745D" w:rsidRDefault="008B4045" w:rsidP="00B8342A">
            <w:pPr>
              <w:pStyle w:val="ListParagraph"/>
              <w:numPr>
                <w:ilvl w:val="0"/>
                <w:numId w:val="21"/>
              </w:numPr>
              <w:spacing w:before="20" w:after="0" w:line="240" w:lineRule="auto"/>
              <w:ind w:left="176" w:hanging="176"/>
              <w:contextualSpacing w:val="0"/>
              <w:rPr>
                <w:rFonts w:ascii="Calibri" w:hAnsi="Calibri" w:cs="Calibri"/>
                <w:sz w:val="22"/>
                <w:szCs w:val="22"/>
              </w:rPr>
            </w:pPr>
            <w:r w:rsidRPr="00D2745D">
              <w:rPr>
                <w:rFonts w:ascii="Calibri" w:hAnsi="Calibri" w:cs="Calibri"/>
                <w:sz w:val="22"/>
                <w:szCs w:val="22"/>
              </w:rPr>
              <w:t>Advising IRMU of any changes in the business environment which would impact on information and records management requirements, e.g. new areas of business that need to be covered by this policy and procedure.</w:t>
            </w:r>
          </w:p>
        </w:tc>
      </w:tr>
      <w:tr w:rsidR="008B4045" w:rsidRPr="00BE56F1" w14:paraId="76AEDBEE" w14:textId="77777777" w:rsidTr="00B8342A">
        <w:tc>
          <w:tcPr>
            <w:tcW w:w="2093" w:type="dxa"/>
          </w:tcPr>
          <w:p w14:paraId="0A177D5E" w14:textId="77777777" w:rsidR="008B4045" w:rsidRPr="00D2745D" w:rsidRDefault="008B4045" w:rsidP="00B8342A">
            <w:pPr>
              <w:tabs>
                <w:tab w:val="left" w:pos="426"/>
              </w:tabs>
              <w:spacing w:before="40"/>
              <w:rPr>
                <w:rFonts w:ascii="Calibri" w:hAnsi="Calibri" w:cs="Calibri"/>
                <w:sz w:val="22"/>
                <w:szCs w:val="22"/>
              </w:rPr>
            </w:pPr>
            <w:r w:rsidRPr="00D2745D">
              <w:rPr>
                <w:rFonts w:ascii="Calibri" w:hAnsi="Calibri" w:cs="Calibri"/>
                <w:sz w:val="22"/>
                <w:szCs w:val="22"/>
              </w:rPr>
              <w:t>All employee</w:t>
            </w:r>
          </w:p>
        </w:tc>
        <w:tc>
          <w:tcPr>
            <w:tcW w:w="7796" w:type="dxa"/>
          </w:tcPr>
          <w:p w14:paraId="4231419C" w14:textId="77777777" w:rsidR="008B4045" w:rsidRPr="00D2745D" w:rsidRDefault="008B4045" w:rsidP="00B8342A">
            <w:pPr>
              <w:tabs>
                <w:tab w:val="left" w:pos="426"/>
              </w:tabs>
              <w:spacing w:before="40"/>
              <w:rPr>
                <w:rFonts w:ascii="Calibri" w:hAnsi="Calibri" w:cs="Calibri"/>
                <w:sz w:val="22"/>
                <w:szCs w:val="22"/>
              </w:rPr>
            </w:pPr>
            <w:r w:rsidRPr="00D2745D">
              <w:rPr>
                <w:rFonts w:ascii="Calibri" w:hAnsi="Calibri" w:cs="Calibri"/>
                <w:sz w:val="22"/>
                <w:szCs w:val="22"/>
              </w:rPr>
              <w:t>All employees are responsible for the creation and management of information and records as defined by this Policy and Procedure.</w:t>
            </w:r>
          </w:p>
        </w:tc>
      </w:tr>
    </w:tbl>
    <w:p w14:paraId="2D3826A2" w14:textId="08D91D53" w:rsidR="008B4045" w:rsidRPr="008A1D81" w:rsidRDefault="008B4045" w:rsidP="008A1D81">
      <w:pPr>
        <w:pStyle w:val="Heading2"/>
        <w:numPr>
          <w:ilvl w:val="0"/>
          <w:numId w:val="312"/>
        </w:numPr>
        <w:tabs>
          <w:tab w:val="clear" w:pos="1418"/>
          <w:tab w:val="left" w:pos="284"/>
        </w:tabs>
        <w:rPr>
          <w:rFonts w:ascii="Calibri" w:hAnsi="Calibri" w:cs="Calibri"/>
          <w:sz w:val="32"/>
        </w:rPr>
      </w:pPr>
      <w:bookmarkStart w:id="569" w:name="_Toc3369660"/>
      <w:bookmarkStart w:id="570" w:name="_Toc3370020"/>
      <w:bookmarkStart w:id="571" w:name="_Toc3370438"/>
      <w:r w:rsidRPr="008A1D81">
        <w:rPr>
          <w:rFonts w:ascii="Calibri" w:hAnsi="Calibri" w:cs="Calibri"/>
          <w:sz w:val="32"/>
        </w:rPr>
        <w:t>Related policies and procedures</w:t>
      </w:r>
      <w:bookmarkEnd w:id="569"/>
      <w:bookmarkEnd w:id="570"/>
      <w:bookmarkEnd w:id="571"/>
    </w:p>
    <w:p w14:paraId="5E2EE15A" w14:textId="24C47606" w:rsidR="008B4045" w:rsidRPr="008A1D81" w:rsidRDefault="008B4045" w:rsidP="008B4045">
      <w:pPr>
        <w:rPr>
          <w:rFonts w:cs="Calibri"/>
        </w:rPr>
      </w:pPr>
    </w:p>
    <w:tbl>
      <w:tblPr>
        <w:tblStyle w:val="TableGrid"/>
        <w:tblW w:w="10031" w:type="dxa"/>
        <w:tblBorders>
          <w:top w:val="none" w:sz="0" w:space="0" w:color="auto"/>
          <w:bottom w:val="none" w:sz="0" w:space="0" w:color="auto"/>
          <w:insideH w:val="none" w:sz="0" w:space="0" w:color="auto"/>
        </w:tblBorders>
        <w:tblLook w:val="04A0" w:firstRow="1" w:lastRow="0" w:firstColumn="1" w:lastColumn="0" w:noHBand="0" w:noVBand="1"/>
      </w:tblPr>
      <w:tblGrid>
        <w:gridCol w:w="4928"/>
        <w:gridCol w:w="5103"/>
      </w:tblGrid>
      <w:tr w:rsidR="008B4045" w:rsidRPr="004A7F2E" w14:paraId="146568F8" w14:textId="77777777" w:rsidTr="00B8342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928" w:type="dxa"/>
            <w:shd w:val="clear" w:color="auto" w:fill="auto"/>
          </w:tcPr>
          <w:p w14:paraId="478824FE" w14:textId="69981DC4" w:rsidR="008B4045" w:rsidRPr="008A1D81" w:rsidRDefault="009E59E9" w:rsidP="00B8342A">
            <w:pPr>
              <w:pStyle w:val="ListParagraph"/>
              <w:numPr>
                <w:ilvl w:val="0"/>
                <w:numId w:val="22"/>
              </w:numPr>
              <w:spacing w:before="20" w:after="20" w:line="240" w:lineRule="auto"/>
              <w:ind w:left="426" w:hanging="284"/>
              <w:rPr>
                <w:rFonts w:ascii="Calibri" w:hAnsi="Calibri" w:cs="Calibri"/>
                <w:sz w:val="22"/>
                <w:szCs w:val="22"/>
              </w:rPr>
            </w:pPr>
            <w:r>
              <w:rPr>
                <w:rFonts w:ascii="Calibri" w:hAnsi="Calibri" w:cs="Calibri"/>
                <w:sz w:val="22"/>
                <w:szCs w:val="22"/>
              </w:rPr>
              <w:t>Managing b</w:t>
            </w:r>
            <w:r w:rsidR="008B4045" w:rsidRPr="008A1D81">
              <w:rPr>
                <w:rFonts w:ascii="Calibri" w:hAnsi="Calibri" w:cs="Calibri"/>
                <w:sz w:val="22"/>
                <w:szCs w:val="22"/>
              </w:rPr>
              <w:t>ank accounts</w:t>
            </w:r>
          </w:p>
        </w:tc>
        <w:tc>
          <w:tcPr>
            <w:tcW w:w="5103" w:type="dxa"/>
            <w:shd w:val="clear" w:color="auto" w:fill="auto"/>
          </w:tcPr>
          <w:p w14:paraId="4D00024F" w14:textId="1B367DAE" w:rsidR="008B4045" w:rsidRPr="008A1D81" w:rsidRDefault="009E59E9" w:rsidP="00B8342A">
            <w:pPr>
              <w:pStyle w:val="ListParagraph"/>
              <w:numPr>
                <w:ilvl w:val="0"/>
                <w:numId w:val="22"/>
              </w:numPr>
              <w:spacing w:before="20" w:after="20" w:line="240" w:lineRule="auto"/>
              <w:ind w:left="426" w:hanging="284"/>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Managing r</w:t>
            </w:r>
            <w:r w:rsidR="008B4045" w:rsidRPr="008A1D81">
              <w:rPr>
                <w:rFonts w:ascii="Calibri" w:hAnsi="Calibri" w:cs="Calibri"/>
                <w:sz w:val="22"/>
                <w:szCs w:val="22"/>
              </w:rPr>
              <w:t xml:space="preserve">evenue </w:t>
            </w:r>
          </w:p>
        </w:tc>
      </w:tr>
      <w:tr w:rsidR="008B4045" w:rsidRPr="004A7F2E" w14:paraId="79DF8C09" w14:textId="77777777" w:rsidTr="00B8342A">
        <w:tc>
          <w:tcPr>
            <w:tcW w:w="4928" w:type="dxa"/>
          </w:tcPr>
          <w:p w14:paraId="1178A486" w14:textId="14804E8F" w:rsidR="008B4045" w:rsidRPr="008A1D81" w:rsidRDefault="009E59E9" w:rsidP="00B8342A">
            <w:pPr>
              <w:pStyle w:val="ListParagraph"/>
              <w:numPr>
                <w:ilvl w:val="0"/>
                <w:numId w:val="22"/>
              </w:numPr>
              <w:spacing w:before="20" w:after="20" w:line="240" w:lineRule="auto"/>
              <w:ind w:left="426" w:hanging="284"/>
              <w:rPr>
                <w:rFonts w:ascii="Calibri" w:hAnsi="Calibri" w:cs="Calibri"/>
                <w:sz w:val="22"/>
                <w:szCs w:val="22"/>
              </w:rPr>
            </w:pPr>
            <w:r>
              <w:rPr>
                <w:rFonts w:ascii="Calibri" w:hAnsi="Calibri" w:cs="Calibri"/>
                <w:sz w:val="22"/>
                <w:szCs w:val="22"/>
              </w:rPr>
              <w:t>Annual and external reporting</w:t>
            </w:r>
          </w:p>
        </w:tc>
        <w:tc>
          <w:tcPr>
            <w:tcW w:w="5103" w:type="dxa"/>
          </w:tcPr>
          <w:p w14:paraId="5C4C6585" w14:textId="0F515905" w:rsidR="008B4045" w:rsidRPr="008A1D81" w:rsidRDefault="009E59E9" w:rsidP="00B8342A">
            <w:pPr>
              <w:pStyle w:val="ListParagraph"/>
              <w:numPr>
                <w:ilvl w:val="0"/>
                <w:numId w:val="22"/>
              </w:numPr>
              <w:spacing w:before="20" w:after="20" w:line="240" w:lineRule="auto"/>
              <w:ind w:left="426" w:hanging="284"/>
              <w:rPr>
                <w:rFonts w:ascii="Calibri" w:hAnsi="Calibri" w:cs="Calibri"/>
                <w:sz w:val="22"/>
                <w:szCs w:val="22"/>
              </w:rPr>
            </w:pPr>
            <w:r>
              <w:rPr>
                <w:rFonts w:ascii="Calibri" w:hAnsi="Calibri" w:cs="Calibri"/>
                <w:sz w:val="22"/>
                <w:szCs w:val="22"/>
              </w:rPr>
              <w:t>Managing e</w:t>
            </w:r>
            <w:r w:rsidR="008B4045" w:rsidRPr="008A1D81">
              <w:rPr>
                <w:rFonts w:ascii="Calibri" w:hAnsi="Calibri" w:cs="Calibri"/>
                <w:sz w:val="22"/>
                <w:szCs w:val="22"/>
              </w:rPr>
              <w:t>xpenditure</w:t>
            </w:r>
          </w:p>
        </w:tc>
      </w:tr>
      <w:tr w:rsidR="008B4045" w:rsidRPr="004A7F2E" w14:paraId="494E8C38" w14:textId="77777777" w:rsidTr="00B8342A">
        <w:tc>
          <w:tcPr>
            <w:tcW w:w="4928" w:type="dxa"/>
          </w:tcPr>
          <w:p w14:paraId="100C249E" w14:textId="3ED0BD94" w:rsidR="008B4045" w:rsidRPr="008A1D81" w:rsidRDefault="008B4045" w:rsidP="00B8342A">
            <w:pPr>
              <w:pStyle w:val="ListParagraph"/>
              <w:numPr>
                <w:ilvl w:val="0"/>
                <w:numId w:val="22"/>
              </w:numPr>
              <w:spacing w:before="20" w:after="20" w:line="240" w:lineRule="auto"/>
              <w:ind w:left="426" w:hanging="284"/>
              <w:rPr>
                <w:rFonts w:ascii="Calibri" w:hAnsi="Calibri" w:cs="Calibri"/>
                <w:sz w:val="22"/>
                <w:szCs w:val="22"/>
              </w:rPr>
            </w:pPr>
            <w:r w:rsidRPr="008A1D81">
              <w:rPr>
                <w:rFonts w:ascii="Calibri" w:hAnsi="Calibri" w:cs="Calibri"/>
                <w:sz w:val="22"/>
                <w:szCs w:val="22"/>
              </w:rPr>
              <w:t>Purchasing card</w:t>
            </w:r>
            <w:r w:rsidR="009E59E9">
              <w:rPr>
                <w:rFonts w:ascii="Calibri" w:hAnsi="Calibri" w:cs="Calibri"/>
                <w:sz w:val="22"/>
                <w:szCs w:val="22"/>
              </w:rPr>
              <w:t xml:space="preserve"> and prepaid debit card</w:t>
            </w:r>
          </w:p>
        </w:tc>
        <w:tc>
          <w:tcPr>
            <w:tcW w:w="5103" w:type="dxa"/>
          </w:tcPr>
          <w:p w14:paraId="3CE571E1" w14:textId="19410866" w:rsidR="008B4045" w:rsidRPr="008A1D81" w:rsidRDefault="009E59E9" w:rsidP="00B8342A">
            <w:pPr>
              <w:pStyle w:val="ListParagraph"/>
              <w:numPr>
                <w:ilvl w:val="0"/>
                <w:numId w:val="22"/>
              </w:numPr>
              <w:spacing w:before="20" w:after="20" w:line="240" w:lineRule="auto"/>
              <w:ind w:left="426" w:hanging="284"/>
              <w:rPr>
                <w:rFonts w:ascii="Calibri" w:hAnsi="Calibri" w:cs="Calibri"/>
                <w:sz w:val="22"/>
                <w:szCs w:val="22"/>
              </w:rPr>
            </w:pPr>
            <w:r>
              <w:rPr>
                <w:rFonts w:ascii="Calibri" w:hAnsi="Calibri" w:cs="Calibri"/>
                <w:sz w:val="22"/>
                <w:szCs w:val="22"/>
              </w:rPr>
              <w:t>Managing pa</w:t>
            </w:r>
            <w:r w:rsidR="008B4045" w:rsidRPr="008A1D81">
              <w:rPr>
                <w:rFonts w:ascii="Calibri" w:hAnsi="Calibri" w:cs="Calibri"/>
                <w:sz w:val="22"/>
                <w:szCs w:val="22"/>
              </w:rPr>
              <w:t>yroll</w:t>
            </w:r>
          </w:p>
        </w:tc>
      </w:tr>
      <w:tr w:rsidR="008B4045" w:rsidRPr="004A7F2E" w14:paraId="2C8D32D1" w14:textId="77777777" w:rsidTr="00B8342A">
        <w:tc>
          <w:tcPr>
            <w:tcW w:w="4928" w:type="dxa"/>
          </w:tcPr>
          <w:p w14:paraId="6566251F" w14:textId="6EEBF011" w:rsidR="008B4045" w:rsidRPr="008A1D81" w:rsidRDefault="009E59E9" w:rsidP="00B8342A">
            <w:pPr>
              <w:pStyle w:val="ListParagraph"/>
              <w:numPr>
                <w:ilvl w:val="0"/>
                <w:numId w:val="22"/>
              </w:numPr>
              <w:spacing w:before="20" w:after="20" w:line="240" w:lineRule="auto"/>
              <w:ind w:left="426" w:hanging="284"/>
              <w:rPr>
                <w:rFonts w:ascii="Calibri" w:hAnsi="Calibri" w:cs="Calibri"/>
                <w:sz w:val="22"/>
                <w:szCs w:val="22"/>
              </w:rPr>
            </w:pPr>
            <w:r>
              <w:rPr>
                <w:rFonts w:ascii="Calibri" w:hAnsi="Calibri" w:cs="Calibri"/>
                <w:sz w:val="22"/>
                <w:szCs w:val="22"/>
              </w:rPr>
              <w:t>Planning and managing performance</w:t>
            </w:r>
          </w:p>
        </w:tc>
        <w:tc>
          <w:tcPr>
            <w:tcW w:w="5103" w:type="dxa"/>
          </w:tcPr>
          <w:p w14:paraId="1AAAFBDE" w14:textId="149716D2" w:rsidR="008B4045" w:rsidRPr="008A1D81" w:rsidRDefault="008B4045" w:rsidP="008A1D81">
            <w:pPr>
              <w:spacing w:before="20" w:after="20" w:line="240" w:lineRule="auto"/>
              <w:ind w:left="142"/>
              <w:rPr>
                <w:rFonts w:ascii="Calibri" w:hAnsi="Calibri" w:cs="Calibri"/>
                <w:sz w:val="22"/>
                <w:szCs w:val="22"/>
              </w:rPr>
            </w:pPr>
          </w:p>
        </w:tc>
      </w:tr>
    </w:tbl>
    <w:p w14:paraId="3FE3341F" w14:textId="77777777" w:rsidR="008B4045" w:rsidRPr="008A1D81" w:rsidRDefault="008B4045" w:rsidP="008A1D81">
      <w:pPr>
        <w:pStyle w:val="Heading2"/>
        <w:numPr>
          <w:ilvl w:val="0"/>
          <w:numId w:val="312"/>
        </w:numPr>
        <w:tabs>
          <w:tab w:val="clear" w:pos="1418"/>
          <w:tab w:val="left" w:pos="284"/>
        </w:tabs>
        <w:rPr>
          <w:rFonts w:ascii="Calibri" w:hAnsi="Calibri" w:cs="Calibri"/>
          <w:sz w:val="32"/>
        </w:rPr>
      </w:pPr>
      <w:bookmarkStart w:id="572" w:name="_Toc3369661"/>
      <w:bookmarkStart w:id="573" w:name="_Toc3370021"/>
      <w:bookmarkStart w:id="574" w:name="_Toc3370439"/>
      <w:r w:rsidRPr="008A1D81">
        <w:rPr>
          <w:rFonts w:ascii="Calibri" w:hAnsi="Calibri" w:cs="Calibri"/>
          <w:sz w:val="32"/>
        </w:rPr>
        <w:t>Definitions</w:t>
      </w:r>
      <w:bookmarkEnd w:id="572"/>
      <w:bookmarkEnd w:id="573"/>
      <w:bookmarkEnd w:id="574"/>
    </w:p>
    <w:tbl>
      <w:tblPr>
        <w:tblStyle w:val="TableGrid"/>
        <w:tblW w:w="9889" w:type="dxa"/>
        <w:tblLook w:val="04A0" w:firstRow="1" w:lastRow="0" w:firstColumn="1" w:lastColumn="0" w:noHBand="0" w:noVBand="1"/>
      </w:tblPr>
      <w:tblGrid>
        <w:gridCol w:w="2093"/>
        <w:gridCol w:w="7796"/>
      </w:tblGrid>
      <w:tr w:rsidR="008B4045" w:rsidRPr="00BE56F1" w14:paraId="48525D63" w14:textId="77777777" w:rsidTr="00B8342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093" w:type="dxa"/>
            <w:shd w:val="clear" w:color="auto" w:fill="auto"/>
          </w:tcPr>
          <w:p w14:paraId="0A536BF2" w14:textId="77777777" w:rsidR="008B4045" w:rsidRPr="00A4005E" w:rsidRDefault="008B4045" w:rsidP="00B8342A">
            <w:pPr>
              <w:tabs>
                <w:tab w:val="left" w:pos="426"/>
              </w:tabs>
              <w:rPr>
                <w:rFonts w:ascii="Calibri" w:hAnsi="Calibri" w:cs="Calibri"/>
                <w:sz w:val="22"/>
                <w:szCs w:val="22"/>
              </w:rPr>
            </w:pPr>
            <w:r w:rsidRPr="00A4005E">
              <w:rPr>
                <w:rFonts w:ascii="Calibri" w:hAnsi="Calibri" w:cs="Calibri"/>
                <w:sz w:val="22"/>
                <w:szCs w:val="22"/>
              </w:rPr>
              <w:t>Employee</w:t>
            </w:r>
          </w:p>
        </w:tc>
        <w:tc>
          <w:tcPr>
            <w:tcW w:w="7796" w:type="dxa"/>
            <w:shd w:val="clear" w:color="auto" w:fill="auto"/>
          </w:tcPr>
          <w:p w14:paraId="3D60DEDB" w14:textId="77777777" w:rsidR="008B4045" w:rsidRPr="00A4005E" w:rsidRDefault="008B4045" w:rsidP="00B8342A">
            <w:pPr>
              <w:spacing w:after="4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A4005E">
              <w:rPr>
                <w:rFonts w:ascii="Calibri" w:hAnsi="Calibri" w:cs="Calibri"/>
                <w:sz w:val="22"/>
                <w:szCs w:val="22"/>
              </w:rPr>
              <w:t>A person employed in any industry, whether on salary or wages or piece-work rates. An employee may be full time, part time or casual.</w:t>
            </w:r>
          </w:p>
        </w:tc>
      </w:tr>
      <w:tr w:rsidR="008B4045" w:rsidRPr="00BE56F1" w14:paraId="7E24A308" w14:textId="77777777" w:rsidTr="00B8342A">
        <w:tc>
          <w:tcPr>
            <w:tcW w:w="2093" w:type="dxa"/>
          </w:tcPr>
          <w:p w14:paraId="1AD57309" w14:textId="77777777" w:rsidR="008B4045" w:rsidRPr="00A4005E" w:rsidRDefault="008B4045" w:rsidP="00B8342A">
            <w:pPr>
              <w:tabs>
                <w:tab w:val="left" w:pos="426"/>
              </w:tabs>
              <w:rPr>
                <w:rFonts w:ascii="Calibri" w:hAnsi="Calibri" w:cs="Calibri"/>
                <w:sz w:val="22"/>
                <w:szCs w:val="22"/>
              </w:rPr>
            </w:pPr>
            <w:r w:rsidRPr="00A4005E">
              <w:rPr>
                <w:rFonts w:ascii="Calibri" w:hAnsi="Calibri" w:cs="Calibri"/>
                <w:sz w:val="22"/>
                <w:szCs w:val="22"/>
              </w:rPr>
              <w:t>Information management</w:t>
            </w:r>
          </w:p>
        </w:tc>
        <w:tc>
          <w:tcPr>
            <w:tcW w:w="7796" w:type="dxa"/>
          </w:tcPr>
          <w:p w14:paraId="09AAF278" w14:textId="77777777" w:rsidR="008B4045" w:rsidRPr="00A4005E" w:rsidRDefault="008B4045" w:rsidP="00B8342A">
            <w:pPr>
              <w:spacing w:after="40"/>
              <w:rPr>
                <w:rFonts w:ascii="Calibri" w:hAnsi="Calibri" w:cs="Calibri"/>
                <w:sz w:val="22"/>
                <w:szCs w:val="22"/>
              </w:rPr>
            </w:pPr>
            <w:r w:rsidRPr="00A4005E">
              <w:rPr>
                <w:rFonts w:ascii="Calibri" w:hAnsi="Calibri" w:cs="Calibri"/>
                <w:sz w:val="22"/>
                <w:szCs w:val="22"/>
              </w:rPr>
              <w:t xml:space="preserve">The way in which an agency plans, identifies, creates, receives, collects, organises, governs, secures, uses, controls, disseminates, exchanges, maintains, preserves and disposes of its information. </w:t>
            </w:r>
          </w:p>
        </w:tc>
      </w:tr>
      <w:tr w:rsidR="008B4045" w:rsidRPr="00BE56F1" w14:paraId="1CF8D3CB" w14:textId="77777777" w:rsidTr="00B8342A">
        <w:tc>
          <w:tcPr>
            <w:tcW w:w="2093" w:type="dxa"/>
          </w:tcPr>
          <w:p w14:paraId="5E8F6802" w14:textId="77777777" w:rsidR="008B4045" w:rsidRPr="00A4005E" w:rsidRDefault="008B4045" w:rsidP="00B8342A">
            <w:pPr>
              <w:tabs>
                <w:tab w:val="left" w:pos="426"/>
              </w:tabs>
              <w:rPr>
                <w:rFonts w:ascii="Calibri" w:hAnsi="Calibri" w:cs="Calibri"/>
                <w:sz w:val="22"/>
                <w:szCs w:val="22"/>
              </w:rPr>
            </w:pPr>
            <w:r w:rsidRPr="00A4005E">
              <w:rPr>
                <w:rFonts w:ascii="Calibri" w:hAnsi="Calibri" w:cs="Calibri"/>
                <w:sz w:val="22"/>
                <w:szCs w:val="22"/>
              </w:rPr>
              <w:t>Information and records</w:t>
            </w:r>
          </w:p>
        </w:tc>
        <w:tc>
          <w:tcPr>
            <w:tcW w:w="7796" w:type="dxa"/>
          </w:tcPr>
          <w:p w14:paraId="3E96098A" w14:textId="77777777" w:rsidR="008B4045" w:rsidRPr="00A4005E" w:rsidRDefault="008B4045" w:rsidP="00B8342A">
            <w:pPr>
              <w:spacing w:after="40"/>
              <w:rPr>
                <w:rFonts w:ascii="Calibri" w:hAnsi="Calibri" w:cs="Calibri"/>
                <w:sz w:val="22"/>
                <w:szCs w:val="22"/>
              </w:rPr>
            </w:pPr>
            <w:r w:rsidRPr="00A4005E">
              <w:rPr>
                <w:rFonts w:ascii="Calibri" w:hAnsi="Calibri" w:cs="Calibri"/>
                <w:sz w:val="22"/>
                <w:szCs w:val="22"/>
              </w:rPr>
              <w:t>All business information created and received, including documents, emails, voice messages, memoranda, minutes, audio-visual materials and business system data.</w:t>
            </w:r>
          </w:p>
        </w:tc>
      </w:tr>
      <w:tr w:rsidR="008B4045" w:rsidRPr="00BE56F1" w14:paraId="108746EB" w14:textId="77777777" w:rsidTr="00B8342A">
        <w:tc>
          <w:tcPr>
            <w:tcW w:w="2093" w:type="dxa"/>
          </w:tcPr>
          <w:p w14:paraId="10E1D25D" w14:textId="77777777" w:rsidR="008B4045" w:rsidRPr="00A4005E" w:rsidRDefault="008B4045" w:rsidP="00B8342A">
            <w:pPr>
              <w:tabs>
                <w:tab w:val="left" w:pos="426"/>
              </w:tabs>
              <w:rPr>
                <w:rFonts w:ascii="Calibri" w:hAnsi="Calibri" w:cs="Calibri"/>
                <w:sz w:val="22"/>
                <w:szCs w:val="22"/>
              </w:rPr>
            </w:pPr>
            <w:r w:rsidRPr="00A4005E">
              <w:rPr>
                <w:rFonts w:ascii="Calibri" w:hAnsi="Calibri" w:cs="Calibri"/>
                <w:sz w:val="22"/>
                <w:szCs w:val="22"/>
              </w:rPr>
              <w:t>Information system</w:t>
            </w:r>
          </w:p>
        </w:tc>
        <w:tc>
          <w:tcPr>
            <w:tcW w:w="7796" w:type="dxa"/>
          </w:tcPr>
          <w:p w14:paraId="424FF56E" w14:textId="77777777" w:rsidR="008B4045" w:rsidRPr="00A4005E" w:rsidRDefault="008B4045" w:rsidP="00B8342A">
            <w:pPr>
              <w:spacing w:after="40"/>
              <w:rPr>
                <w:rFonts w:ascii="Calibri" w:hAnsi="Calibri" w:cs="Calibri"/>
                <w:sz w:val="22"/>
                <w:szCs w:val="22"/>
              </w:rPr>
            </w:pPr>
            <w:r w:rsidRPr="00A4005E">
              <w:rPr>
                <w:rFonts w:ascii="Calibri" w:hAnsi="Calibri" w:cs="Calibri"/>
                <w:sz w:val="22"/>
                <w:szCs w:val="22"/>
              </w:rPr>
              <w:t>All business applications used to create, manage and store business information and records including the official records management systems, email, websites, social media applications, databases and business information systems.</w:t>
            </w:r>
          </w:p>
        </w:tc>
      </w:tr>
    </w:tbl>
    <w:p w14:paraId="30B86390" w14:textId="77777777" w:rsidR="008B4045" w:rsidRPr="008A1D81" w:rsidRDefault="008B4045" w:rsidP="008A1D81">
      <w:pPr>
        <w:pStyle w:val="Heading2"/>
        <w:numPr>
          <w:ilvl w:val="0"/>
          <w:numId w:val="312"/>
        </w:numPr>
        <w:tabs>
          <w:tab w:val="clear" w:pos="1418"/>
          <w:tab w:val="left" w:pos="284"/>
        </w:tabs>
        <w:rPr>
          <w:rFonts w:ascii="Calibri" w:hAnsi="Calibri" w:cs="Calibri"/>
          <w:sz w:val="32"/>
        </w:rPr>
      </w:pPr>
      <w:bookmarkStart w:id="575" w:name="_Toc3369662"/>
      <w:bookmarkStart w:id="576" w:name="_Toc3370022"/>
      <w:bookmarkStart w:id="577" w:name="_Toc3370440"/>
      <w:r w:rsidRPr="008A1D81">
        <w:rPr>
          <w:rFonts w:ascii="Calibri" w:hAnsi="Calibri" w:cs="Calibri"/>
          <w:sz w:val="32"/>
        </w:rPr>
        <w:t>Authorisation and approval</w:t>
      </w:r>
      <w:bookmarkEnd w:id="575"/>
      <w:bookmarkEnd w:id="576"/>
      <w:bookmarkEnd w:id="577"/>
    </w:p>
    <w:p w14:paraId="2CD05C03" w14:textId="77777777" w:rsidR="008B4045" w:rsidRPr="008A1D81" w:rsidRDefault="008B4045" w:rsidP="008B4045">
      <w:pPr>
        <w:spacing w:after="120"/>
        <w:rPr>
          <w:rFonts w:ascii="Calibri" w:hAnsi="Calibri" w:cs="Calibri"/>
          <w:sz w:val="22"/>
        </w:rPr>
      </w:pPr>
      <w:r w:rsidRPr="008A1D81">
        <w:rPr>
          <w:rFonts w:ascii="Calibri" w:hAnsi="Calibri" w:cs="Calibri"/>
          <w:sz w:val="22"/>
        </w:rPr>
        <w:t xml:space="preserve">This policy and procedure shall be reviewed on a yearly basis </w:t>
      </w:r>
      <w:r w:rsidRPr="008A1D81">
        <w:rPr>
          <w:rFonts w:ascii="Calibri" w:hAnsi="Calibri" w:cs="Calibri"/>
          <w:color w:val="436EF7"/>
          <w:sz w:val="22"/>
        </w:rPr>
        <w:t>&lt;insert frequency of review, recommended minimum on an annual basis&gt;</w:t>
      </w:r>
      <w:r w:rsidRPr="008A1D81">
        <w:rPr>
          <w:rFonts w:ascii="Calibri" w:hAnsi="Calibri" w:cs="Calibri"/>
          <w:sz w:val="22"/>
        </w:rPr>
        <w:t>. The next review date is set out as follows:</w:t>
      </w:r>
    </w:p>
    <w:tbl>
      <w:tblPr>
        <w:tblStyle w:val="TableGrid"/>
        <w:tblW w:w="5000" w:type="pct"/>
        <w:tblLook w:val="04A0" w:firstRow="1" w:lastRow="0" w:firstColumn="1" w:lastColumn="0" w:noHBand="0" w:noVBand="1"/>
      </w:tblPr>
      <w:tblGrid>
        <w:gridCol w:w="2200"/>
        <w:gridCol w:w="2015"/>
        <w:gridCol w:w="1853"/>
        <w:gridCol w:w="1860"/>
        <w:gridCol w:w="1853"/>
      </w:tblGrid>
      <w:tr w:rsidR="008B4045" w:rsidRPr="00BE56F1" w14:paraId="57BC0636" w14:textId="77777777" w:rsidTr="00B8342A">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124" w:type="pct"/>
          </w:tcPr>
          <w:p w14:paraId="5066AA9E" w14:textId="77777777" w:rsidR="008B4045" w:rsidRPr="008A1D81" w:rsidRDefault="008B4045" w:rsidP="00B8342A">
            <w:pPr>
              <w:pStyle w:val="TableHeadingLeft"/>
              <w:jc w:val="center"/>
              <w:rPr>
                <w:rFonts w:ascii="Calibri" w:hAnsi="Calibri" w:cs="Calibri"/>
                <w:sz w:val="20"/>
              </w:rPr>
            </w:pPr>
            <w:r w:rsidRPr="008A1D81">
              <w:rPr>
                <w:rFonts w:ascii="Calibri" w:hAnsi="Calibri" w:cs="Calibri"/>
                <w:sz w:val="20"/>
              </w:rPr>
              <w:t>Reviewer</w:t>
            </w:r>
          </w:p>
        </w:tc>
        <w:tc>
          <w:tcPr>
            <w:tcW w:w="1030" w:type="pct"/>
          </w:tcPr>
          <w:p w14:paraId="0DAC4CD6" w14:textId="77777777" w:rsidR="008B4045" w:rsidRPr="008A1D81" w:rsidRDefault="008B4045" w:rsidP="00B8342A">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A1D81">
              <w:rPr>
                <w:rFonts w:ascii="Calibri" w:hAnsi="Calibri" w:cs="Calibri"/>
                <w:sz w:val="20"/>
              </w:rPr>
              <w:t>Position</w:t>
            </w:r>
          </w:p>
        </w:tc>
        <w:tc>
          <w:tcPr>
            <w:tcW w:w="947" w:type="pct"/>
          </w:tcPr>
          <w:p w14:paraId="260C74A0" w14:textId="77777777" w:rsidR="008B4045" w:rsidRPr="008A1D81" w:rsidRDefault="008B4045" w:rsidP="00B8342A">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A1D81">
              <w:rPr>
                <w:rFonts w:ascii="Calibri" w:hAnsi="Calibri" w:cs="Calibri"/>
                <w:sz w:val="20"/>
              </w:rPr>
              <w:t>Version</w:t>
            </w:r>
          </w:p>
        </w:tc>
        <w:tc>
          <w:tcPr>
            <w:tcW w:w="951" w:type="pct"/>
          </w:tcPr>
          <w:p w14:paraId="46E2F185" w14:textId="77777777" w:rsidR="008B4045" w:rsidRPr="008A1D81" w:rsidRDefault="008B4045" w:rsidP="00B8342A">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A1D81">
              <w:rPr>
                <w:rFonts w:ascii="Calibri" w:hAnsi="Calibri" w:cs="Calibri"/>
                <w:sz w:val="20"/>
              </w:rPr>
              <w:t>Date Reviewed</w:t>
            </w:r>
          </w:p>
        </w:tc>
        <w:tc>
          <w:tcPr>
            <w:tcW w:w="947" w:type="pct"/>
          </w:tcPr>
          <w:p w14:paraId="0B585B87" w14:textId="77777777" w:rsidR="008B4045" w:rsidRPr="008A1D81" w:rsidRDefault="008B4045" w:rsidP="00B8342A">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A1D81">
              <w:rPr>
                <w:rFonts w:ascii="Calibri" w:hAnsi="Calibri" w:cs="Calibri"/>
                <w:sz w:val="20"/>
              </w:rPr>
              <w:t>Next Review</w:t>
            </w:r>
          </w:p>
        </w:tc>
      </w:tr>
      <w:tr w:rsidR="008B4045" w:rsidRPr="00BE56F1" w14:paraId="72AAEC26" w14:textId="77777777" w:rsidTr="00B8342A">
        <w:trPr>
          <w:cantSplit/>
        </w:trPr>
        <w:tc>
          <w:tcPr>
            <w:tcW w:w="1124" w:type="pct"/>
          </w:tcPr>
          <w:p w14:paraId="634719FC" w14:textId="77777777" w:rsidR="008B4045" w:rsidRPr="00BE56F1" w:rsidRDefault="008B4045" w:rsidP="00B8342A">
            <w:pPr>
              <w:rPr>
                <w:rFonts w:cs="Calibri"/>
              </w:rPr>
            </w:pPr>
          </w:p>
        </w:tc>
        <w:tc>
          <w:tcPr>
            <w:tcW w:w="1030" w:type="pct"/>
          </w:tcPr>
          <w:p w14:paraId="39BCC69E" w14:textId="77777777" w:rsidR="008B4045" w:rsidRPr="00BE56F1" w:rsidRDefault="008B4045" w:rsidP="00B8342A">
            <w:pPr>
              <w:rPr>
                <w:rFonts w:cs="Calibri"/>
              </w:rPr>
            </w:pPr>
          </w:p>
        </w:tc>
        <w:tc>
          <w:tcPr>
            <w:tcW w:w="947" w:type="pct"/>
          </w:tcPr>
          <w:p w14:paraId="1A1C6EB9" w14:textId="77777777" w:rsidR="008B4045" w:rsidRPr="00BE56F1" w:rsidRDefault="008B4045" w:rsidP="00B8342A">
            <w:pPr>
              <w:rPr>
                <w:rFonts w:cs="Calibri"/>
              </w:rPr>
            </w:pPr>
          </w:p>
        </w:tc>
        <w:tc>
          <w:tcPr>
            <w:tcW w:w="951" w:type="pct"/>
          </w:tcPr>
          <w:p w14:paraId="4FD06215" w14:textId="77777777" w:rsidR="008B4045" w:rsidRPr="00BE56F1" w:rsidRDefault="008B4045" w:rsidP="00B8342A">
            <w:pPr>
              <w:rPr>
                <w:rFonts w:cs="Calibri"/>
              </w:rPr>
            </w:pPr>
          </w:p>
        </w:tc>
        <w:tc>
          <w:tcPr>
            <w:tcW w:w="947" w:type="pct"/>
          </w:tcPr>
          <w:p w14:paraId="084FA649" w14:textId="77777777" w:rsidR="008B4045" w:rsidRPr="00BE56F1" w:rsidRDefault="008B4045" w:rsidP="00B8342A">
            <w:pPr>
              <w:rPr>
                <w:rFonts w:cs="Calibri"/>
              </w:rPr>
            </w:pPr>
          </w:p>
        </w:tc>
      </w:tr>
      <w:tr w:rsidR="008B4045" w:rsidRPr="00BE56F1" w14:paraId="32058A40" w14:textId="77777777" w:rsidTr="00B8342A">
        <w:trPr>
          <w:cantSplit/>
        </w:trPr>
        <w:tc>
          <w:tcPr>
            <w:tcW w:w="1124" w:type="pct"/>
          </w:tcPr>
          <w:p w14:paraId="22325F66" w14:textId="77777777" w:rsidR="008B4045" w:rsidRPr="00BE56F1" w:rsidRDefault="008B4045" w:rsidP="00B8342A">
            <w:pPr>
              <w:rPr>
                <w:rFonts w:cs="Calibri"/>
              </w:rPr>
            </w:pPr>
          </w:p>
        </w:tc>
        <w:tc>
          <w:tcPr>
            <w:tcW w:w="1030" w:type="pct"/>
          </w:tcPr>
          <w:p w14:paraId="01828D9F" w14:textId="77777777" w:rsidR="008B4045" w:rsidRPr="00BE56F1" w:rsidRDefault="008B4045" w:rsidP="00B8342A">
            <w:pPr>
              <w:rPr>
                <w:rFonts w:cs="Calibri"/>
              </w:rPr>
            </w:pPr>
          </w:p>
        </w:tc>
        <w:tc>
          <w:tcPr>
            <w:tcW w:w="947" w:type="pct"/>
          </w:tcPr>
          <w:p w14:paraId="087FBDC5" w14:textId="77777777" w:rsidR="008B4045" w:rsidRPr="00BE56F1" w:rsidRDefault="008B4045" w:rsidP="00B8342A">
            <w:pPr>
              <w:rPr>
                <w:rFonts w:cs="Calibri"/>
              </w:rPr>
            </w:pPr>
          </w:p>
        </w:tc>
        <w:tc>
          <w:tcPr>
            <w:tcW w:w="951" w:type="pct"/>
          </w:tcPr>
          <w:p w14:paraId="279FDA1A" w14:textId="77777777" w:rsidR="008B4045" w:rsidRPr="00BE56F1" w:rsidRDefault="008B4045" w:rsidP="00B8342A">
            <w:pPr>
              <w:rPr>
                <w:rFonts w:cs="Calibri"/>
              </w:rPr>
            </w:pPr>
          </w:p>
        </w:tc>
        <w:tc>
          <w:tcPr>
            <w:tcW w:w="947" w:type="pct"/>
          </w:tcPr>
          <w:p w14:paraId="3A7EEAE1" w14:textId="77777777" w:rsidR="008B4045" w:rsidRPr="00BE56F1" w:rsidRDefault="008B4045" w:rsidP="00B8342A">
            <w:pPr>
              <w:rPr>
                <w:rFonts w:cs="Calibri"/>
              </w:rPr>
            </w:pPr>
          </w:p>
        </w:tc>
      </w:tr>
      <w:tr w:rsidR="008B4045" w:rsidRPr="00BE56F1" w14:paraId="7AC65FEB" w14:textId="77777777" w:rsidTr="00B8342A">
        <w:trPr>
          <w:cantSplit/>
        </w:trPr>
        <w:tc>
          <w:tcPr>
            <w:tcW w:w="1124" w:type="pct"/>
          </w:tcPr>
          <w:p w14:paraId="19958694" w14:textId="77777777" w:rsidR="008B4045" w:rsidRPr="00BE56F1" w:rsidRDefault="008B4045" w:rsidP="00B8342A">
            <w:pPr>
              <w:rPr>
                <w:rFonts w:cs="Calibri"/>
              </w:rPr>
            </w:pPr>
          </w:p>
        </w:tc>
        <w:tc>
          <w:tcPr>
            <w:tcW w:w="1030" w:type="pct"/>
          </w:tcPr>
          <w:p w14:paraId="1858A0A1" w14:textId="77777777" w:rsidR="008B4045" w:rsidRPr="00BE56F1" w:rsidRDefault="008B4045" w:rsidP="00B8342A">
            <w:pPr>
              <w:rPr>
                <w:rFonts w:cs="Calibri"/>
              </w:rPr>
            </w:pPr>
          </w:p>
        </w:tc>
        <w:tc>
          <w:tcPr>
            <w:tcW w:w="947" w:type="pct"/>
          </w:tcPr>
          <w:p w14:paraId="1B16F132" w14:textId="77777777" w:rsidR="008B4045" w:rsidRPr="00BE56F1" w:rsidRDefault="008B4045" w:rsidP="00B8342A">
            <w:pPr>
              <w:rPr>
                <w:rFonts w:cs="Calibri"/>
              </w:rPr>
            </w:pPr>
          </w:p>
        </w:tc>
        <w:tc>
          <w:tcPr>
            <w:tcW w:w="951" w:type="pct"/>
          </w:tcPr>
          <w:p w14:paraId="5A2FC130" w14:textId="77777777" w:rsidR="008B4045" w:rsidRPr="00BE56F1" w:rsidRDefault="008B4045" w:rsidP="00B8342A">
            <w:pPr>
              <w:rPr>
                <w:rFonts w:cs="Calibri"/>
              </w:rPr>
            </w:pPr>
          </w:p>
        </w:tc>
        <w:tc>
          <w:tcPr>
            <w:tcW w:w="947" w:type="pct"/>
          </w:tcPr>
          <w:p w14:paraId="751326DA" w14:textId="77777777" w:rsidR="008B4045" w:rsidRPr="00BE56F1" w:rsidRDefault="008B4045" w:rsidP="00B8342A">
            <w:pPr>
              <w:rPr>
                <w:rFonts w:cs="Calibri"/>
              </w:rPr>
            </w:pPr>
          </w:p>
        </w:tc>
      </w:tr>
    </w:tbl>
    <w:p w14:paraId="275ABBC6" w14:textId="77777777" w:rsidR="008B4045" w:rsidRDefault="008B4045" w:rsidP="008B4045">
      <w:pPr>
        <w:rPr>
          <w:rFonts w:cs="Calibri"/>
        </w:rPr>
      </w:pPr>
    </w:p>
    <w:p w14:paraId="5EE26914" w14:textId="77777777" w:rsidR="008B4045" w:rsidRDefault="008B4045" w:rsidP="008B4045">
      <w:pPr>
        <w:rPr>
          <w:rFonts w:cs="Calibri"/>
        </w:rPr>
      </w:pPr>
    </w:p>
    <w:p w14:paraId="2EE60F6A" w14:textId="77777777" w:rsidR="008B4045" w:rsidRDefault="008B4045" w:rsidP="008B4045">
      <w:pPr>
        <w:rPr>
          <w:rFonts w:cs="Calibri"/>
        </w:rPr>
      </w:pPr>
    </w:p>
    <w:p w14:paraId="367F2C90" w14:textId="77777777" w:rsidR="008B4045" w:rsidRDefault="008B4045" w:rsidP="008B4045">
      <w:pPr>
        <w:rPr>
          <w:rFonts w:cs="Calibri"/>
        </w:rPr>
      </w:pPr>
    </w:p>
    <w:p w14:paraId="47DD63DB" w14:textId="77777777" w:rsidR="008B4045" w:rsidRDefault="008B4045" w:rsidP="008B4045">
      <w:pPr>
        <w:rPr>
          <w:rFonts w:cs="Calibri"/>
        </w:rPr>
      </w:pPr>
    </w:p>
    <w:p w14:paraId="134CB6B5" w14:textId="77777777" w:rsidR="008B4045" w:rsidRDefault="008B4045" w:rsidP="008B4045">
      <w:pPr>
        <w:rPr>
          <w:rFonts w:cs="Calibri"/>
        </w:rPr>
      </w:pPr>
    </w:p>
    <w:p w14:paraId="0109F1AF" w14:textId="77777777" w:rsidR="008B4045" w:rsidRDefault="008B4045" w:rsidP="008B4045">
      <w:pPr>
        <w:rPr>
          <w:rFonts w:cs="Calibri"/>
        </w:rPr>
      </w:pPr>
    </w:p>
    <w:p w14:paraId="75897554" w14:textId="77777777" w:rsidR="008B4045" w:rsidRDefault="008B4045" w:rsidP="008B4045">
      <w:pPr>
        <w:rPr>
          <w:rFonts w:cs="Calibri"/>
        </w:rPr>
      </w:pPr>
    </w:p>
    <w:p w14:paraId="3566FE8B" w14:textId="77777777" w:rsidR="008B4045" w:rsidRDefault="008B4045" w:rsidP="008B4045">
      <w:pPr>
        <w:rPr>
          <w:rFonts w:cs="Calibri"/>
        </w:rPr>
      </w:pPr>
    </w:p>
    <w:p w14:paraId="4B3FF695" w14:textId="178B0123" w:rsidR="00003C43" w:rsidRDefault="00003C43">
      <w:pPr>
        <w:rPr>
          <w:rFonts w:cs="Calibri"/>
        </w:rPr>
      </w:pPr>
      <w:r>
        <w:rPr>
          <w:rFonts w:cs="Calibri"/>
        </w:rPr>
        <w:br w:type="page"/>
      </w:r>
    </w:p>
    <w:p w14:paraId="1D2BF0B8" w14:textId="77777777" w:rsidR="00886780" w:rsidRPr="008A1D81" w:rsidRDefault="00886780" w:rsidP="00886780">
      <w:pPr>
        <w:pStyle w:val="Heading1"/>
        <w:rPr>
          <w:rFonts w:ascii="Calibri" w:hAnsi="Calibri"/>
        </w:rPr>
      </w:pPr>
      <w:bookmarkStart w:id="578" w:name="_Toc409095256"/>
      <w:bookmarkStart w:id="579" w:name="_Toc412788943"/>
      <w:bookmarkStart w:id="580" w:name="_Toc3296058"/>
      <w:bookmarkStart w:id="581" w:name="_Toc3369151"/>
      <w:bookmarkStart w:id="582" w:name="_Toc3369663"/>
      <w:bookmarkStart w:id="583" w:name="_Toc3370023"/>
      <w:bookmarkStart w:id="584" w:name="_Toc3370112"/>
      <w:bookmarkStart w:id="585" w:name="_Toc3370441"/>
      <w:bookmarkStart w:id="586" w:name="_Toc19886643"/>
      <w:r w:rsidRPr="008A1D81">
        <w:rPr>
          <w:rFonts w:ascii="Calibri" w:hAnsi="Calibri"/>
        </w:rPr>
        <w:t>Planning and managing performance</w:t>
      </w:r>
      <w:bookmarkEnd w:id="578"/>
      <w:bookmarkEnd w:id="579"/>
      <w:bookmarkEnd w:id="580"/>
      <w:bookmarkEnd w:id="581"/>
      <w:bookmarkEnd w:id="582"/>
      <w:bookmarkEnd w:id="583"/>
      <w:bookmarkEnd w:id="584"/>
      <w:bookmarkEnd w:id="585"/>
      <w:bookmarkEnd w:id="586"/>
    </w:p>
    <w:p w14:paraId="4FA67C01" w14:textId="77777777" w:rsidR="00886780" w:rsidRPr="008A1D81" w:rsidRDefault="00886780" w:rsidP="00886780">
      <w:pPr>
        <w:rPr>
          <w:rFonts w:ascii="Calibri" w:hAnsi="Calibri" w:cs="Calibri"/>
          <w:sz w:val="22"/>
          <w:szCs w:val="22"/>
        </w:rPr>
      </w:pPr>
      <w:r w:rsidRPr="008A1D81">
        <w:rPr>
          <w:rFonts w:ascii="Calibri" w:hAnsi="Calibri" w:cs="Calibri"/>
          <w:sz w:val="22"/>
          <w:szCs w:val="22"/>
        </w:rPr>
        <w:t>(Standing Direction 4.1)</w:t>
      </w:r>
    </w:p>
    <w:p w14:paraId="40F013FF" w14:textId="77777777" w:rsidR="00886780" w:rsidRPr="00111136" w:rsidRDefault="00886780" w:rsidP="00886780"/>
    <w:p w14:paraId="553BEB1D" w14:textId="77777777" w:rsidR="00886780" w:rsidRPr="008A1D81" w:rsidRDefault="00886780" w:rsidP="00886780">
      <w:pPr>
        <w:spacing w:after="240"/>
        <w:rPr>
          <w:rFonts w:ascii="Calibri" w:hAnsi="Calibri" w:cs="Calibri"/>
          <w:b/>
          <w:sz w:val="26"/>
          <w:szCs w:val="26"/>
        </w:rPr>
      </w:pPr>
      <w:r w:rsidRPr="008A1D81">
        <w:rPr>
          <w:rFonts w:ascii="Calibri" w:hAnsi="Calibri" w:cs="Calibri"/>
          <w:b/>
          <w:sz w:val="26"/>
          <w:szCs w:val="26"/>
        </w:rPr>
        <w:t>Contents</w:t>
      </w:r>
    </w:p>
    <w:p w14:paraId="76B78A54" w14:textId="77777777" w:rsidR="00886780" w:rsidRPr="008A1D81" w:rsidRDefault="00886780" w:rsidP="00886780">
      <w:pPr>
        <w:pStyle w:val="ListParagraph"/>
        <w:numPr>
          <w:ilvl w:val="0"/>
          <w:numId w:val="94"/>
        </w:numPr>
        <w:tabs>
          <w:tab w:val="left" w:pos="8789"/>
        </w:tabs>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Purpose</w:t>
      </w:r>
    </w:p>
    <w:p w14:paraId="7A42ADB3" w14:textId="77777777" w:rsidR="00886780" w:rsidRPr="008A1D81" w:rsidRDefault="00886780" w:rsidP="00886780">
      <w:pPr>
        <w:pStyle w:val="ListParagraph"/>
        <w:numPr>
          <w:ilvl w:val="0"/>
          <w:numId w:val="94"/>
        </w:numPr>
        <w:tabs>
          <w:tab w:val="left" w:pos="8789"/>
        </w:tabs>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Policy</w:t>
      </w:r>
    </w:p>
    <w:p w14:paraId="6B0EAF86" w14:textId="77777777" w:rsidR="00886780" w:rsidRPr="008A1D81" w:rsidRDefault="00886780" w:rsidP="00886780">
      <w:pPr>
        <w:pStyle w:val="ListParagraph"/>
        <w:numPr>
          <w:ilvl w:val="1"/>
          <w:numId w:val="94"/>
        </w:numPr>
        <w:tabs>
          <w:tab w:val="left" w:pos="8789"/>
        </w:tabs>
        <w:spacing w:line="276" w:lineRule="auto"/>
        <w:ind w:left="788" w:hanging="431"/>
        <w:contextualSpacing w:val="0"/>
        <w:rPr>
          <w:rFonts w:ascii="Calibri" w:hAnsi="Calibri" w:cs="Calibri"/>
          <w:sz w:val="22"/>
          <w:szCs w:val="22"/>
        </w:rPr>
      </w:pPr>
      <w:r w:rsidRPr="008A1D81">
        <w:rPr>
          <w:rFonts w:ascii="Calibri" w:hAnsi="Calibri" w:cs="Calibri"/>
          <w:sz w:val="22"/>
          <w:szCs w:val="22"/>
        </w:rPr>
        <w:t>Internal reporting framework</w:t>
      </w:r>
    </w:p>
    <w:p w14:paraId="2D709F7E" w14:textId="77777777" w:rsidR="00886780" w:rsidRPr="008A1D81" w:rsidRDefault="00886780" w:rsidP="00886780">
      <w:pPr>
        <w:pStyle w:val="ListParagraph"/>
        <w:numPr>
          <w:ilvl w:val="1"/>
          <w:numId w:val="94"/>
        </w:numPr>
        <w:tabs>
          <w:tab w:val="left" w:pos="8789"/>
        </w:tabs>
        <w:spacing w:line="276" w:lineRule="auto"/>
        <w:ind w:left="788" w:hanging="431"/>
        <w:contextualSpacing w:val="0"/>
        <w:rPr>
          <w:rFonts w:ascii="Calibri" w:hAnsi="Calibri" w:cs="Calibri"/>
          <w:sz w:val="22"/>
          <w:szCs w:val="22"/>
        </w:rPr>
      </w:pPr>
      <w:r w:rsidRPr="008A1D81">
        <w:rPr>
          <w:rFonts w:ascii="Calibri" w:hAnsi="Calibri" w:cs="Calibri"/>
          <w:sz w:val="22"/>
          <w:szCs w:val="22"/>
        </w:rPr>
        <w:t>Internal reporting timeframe and approval</w:t>
      </w:r>
    </w:p>
    <w:p w14:paraId="54A36955" w14:textId="77777777" w:rsidR="00886780" w:rsidRPr="008A1D81" w:rsidRDefault="00886780" w:rsidP="00886780">
      <w:pPr>
        <w:pStyle w:val="ListParagraph"/>
        <w:numPr>
          <w:ilvl w:val="1"/>
          <w:numId w:val="94"/>
        </w:numPr>
        <w:tabs>
          <w:tab w:val="left" w:pos="8789"/>
        </w:tabs>
        <w:spacing w:line="276" w:lineRule="auto"/>
        <w:ind w:left="788" w:hanging="431"/>
        <w:contextualSpacing w:val="0"/>
        <w:rPr>
          <w:rFonts w:ascii="Calibri" w:hAnsi="Calibri" w:cs="Calibri"/>
          <w:sz w:val="22"/>
          <w:szCs w:val="22"/>
        </w:rPr>
      </w:pPr>
      <w:r w:rsidRPr="008A1D81">
        <w:rPr>
          <w:rFonts w:ascii="Calibri" w:hAnsi="Calibri" w:cs="Calibri"/>
          <w:sz w:val="22"/>
          <w:szCs w:val="22"/>
        </w:rPr>
        <w:t xml:space="preserve">Type of information to be reported </w:t>
      </w:r>
    </w:p>
    <w:p w14:paraId="1C0CC370" w14:textId="77777777" w:rsidR="00886780" w:rsidRPr="008A1D81" w:rsidRDefault="00886780" w:rsidP="00886780">
      <w:pPr>
        <w:pStyle w:val="ListParagraph"/>
        <w:numPr>
          <w:ilvl w:val="1"/>
          <w:numId w:val="94"/>
        </w:numPr>
        <w:tabs>
          <w:tab w:val="left" w:pos="8789"/>
        </w:tabs>
        <w:spacing w:line="276" w:lineRule="auto"/>
        <w:ind w:left="788" w:hanging="431"/>
        <w:contextualSpacing w:val="0"/>
        <w:rPr>
          <w:rFonts w:ascii="Calibri" w:hAnsi="Calibri" w:cs="Calibri"/>
          <w:sz w:val="22"/>
          <w:szCs w:val="22"/>
        </w:rPr>
      </w:pPr>
      <w:r w:rsidRPr="008A1D81">
        <w:rPr>
          <w:rFonts w:ascii="Calibri" w:hAnsi="Calibri" w:cs="Calibri"/>
          <w:sz w:val="22"/>
          <w:szCs w:val="22"/>
        </w:rPr>
        <w:t>Information systems used</w:t>
      </w:r>
    </w:p>
    <w:p w14:paraId="30B26632" w14:textId="77777777" w:rsidR="00886780" w:rsidRPr="008A1D81" w:rsidRDefault="00886780" w:rsidP="00886780">
      <w:pPr>
        <w:pStyle w:val="ListParagraph"/>
        <w:numPr>
          <w:ilvl w:val="0"/>
          <w:numId w:val="94"/>
        </w:numPr>
        <w:tabs>
          <w:tab w:val="left" w:pos="8789"/>
        </w:tabs>
        <w:spacing w:line="276" w:lineRule="auto"/>
        <w:contextualSpacing w:val="0"/>
        <w:rPr>
          <w:rFonts w:ascii="Calibri" w:hAnsi="Calibri" w:cs="Calibri"/>
          <w:b/>
          <w:sz w:val="22"/>
          <w:szCs w:val="22"/>
        </w:rPr>
      </w:pPr>
      <w:r w:rsidRPr="008A1D81">
        <w:rPr>
          <w:rFonts w:ascii="Calibri" w:hAnsi="Calibri" w:cs="Calibri"/>
          <w:b/>
          <w:color w:val="auto"/>
          <w:sz w:val="22"/>
          <w:szCs w:val="22"/>
        </w:rPr>
        <w:t>Procedure</w:t>
      </w:r>
    </w:p>
    <w:p w14:paraId="47076315" w14:textId="77777777" w:rsidR="00886780" w:rsidRPr="008A1D81" w:rsidRDefault="00886780" w:rsidP="00886780">
      <w:pPr>
        <w:pStyle w:val="ListParagraph"/>
        <w:numPr>
          <w:ilvl w:val="1"/>
          <w:numId w:val="94"/>
        </w:numPr>
        <w:tabs>
          <w:tab w:val="left" w:pos="8789"/>
        </w:tabs>
        <w:spacing w:line="276" w:lineRule="auto"/>
        <w:ind w:left="788" w:hanging="431"/>
        <w:contextualSpacing w:val="0"/>
        <w:rPr>
          <w:rFonts w:ascii="Calibri" w:hAnsi="Calibri" w:cs="Calibri"/>
          <w:sz w:val="22"/>
          <w:szCs w:val="22"/>
        </w:rPr>
      </w:pPr>
      <w:r w:rsidRPr="008A1D81">
        <w:rPr>
          <w:rFonts w:ascii="Calibri" w:hAnsi="Calibri" w:cs="Calibri"/>
          <w:sz w:val="22"/>
          <w:szCs w:val="22"/>
        </w:rPr>
        <w:t>Performance and financial reporting</w:t>
      </w:r>
    </w:p>
    <w:p w14:paraId="0170EB15" w14:textId="77777777" w:rsidR="00886780" w:rsidRPr="008A1D81" w:rsidRDefault="00886780" w:rsidP="00886780">
      <w:pPr>
        <w:pStyle w:val="ListParagraph"/>
        <w:numPr>
          <w:ilvl w:val="1"/>
          <w:numId w:val="94"/>
        </w:numPr>
        <w:tabs>
          <w:tab w:val="left" w:pos="8789"/>
        </w:tabs>
        <w:spacing w:line="276" w:lineRule="auto"/>
        <w:ind w:left="788" w:hanging="431"/>
        <w:contextualSpacing w:val="0"/>
        <w:rPr>
          <w:rFonts w:ascii="Calibri" w:hAnsi="Calibri" w:cs="Calibri"/>
          <w:sz w:val="22"/>
          <w:szCs w:val="22"/>
        </w:rPr>
      </w:pPr>
      <w:r w:rsidRPr="008A1D81">
        <w:rPr>
          <w:rFonts w:ascii="Calibri" w:hAnsi="Calibri" w:cs="Calibri"/>
          <w:sz w:val="22"/>
          <w:szCs w:val="22"/>
        </w:rPr>
        <w:t>Variance reporting</w:t>
      </w:r>
    </w:p>
    <w:p w14:paraId="63F73EEC" w14:textId="77777777" w:rsidR="00886780" w:rsidRPr="008A1D81" w:rsidRDefault="00886780" w:rsidP="00886780">
      <w:pPr>
        <w:pStyle w:val="ListParagraph"/>
        <w:numPr>
          <w:ilvl w:val="1"/>
          <w:numId w:val="94"/>
        </w:numPr>
        <w:tabs>
          <w:tab w:val="left" w:pos="8789"/>
        </w:tabs>
        <w:spacing w:line="276" w:lineRule="auto"/>
        <w:ind w:left="788" w:hanging="431"/>
        <w:contextualSpacing w:val="0"/>
        <w:rPr>
          <w:rFonts w:ascii="Calibri" w:hAnsi="Calibri" w:cs="Calibri"/>
          <w:sz w:val="22"/>
          <w:szCs w:val="22"/>
        </w:rPr>
      </w:pPr>
      <w:r w:rsidRPr="008A1D81">
        <w:rPr>
          <w:rFonts w:ascii="Calibri" w:hAnsi="Calibri" w:cs="Calibri"/>
          <w:sz w:val="22"/>
          <w:szCs w:val="22"/>
        </w:rPr>
        <w:t>Cost pressures reporting</w:t>
      </w:r>
    </w:p>
    <w:p w14:paraId="1F35C9B7" w14:textId="77777777" w:rsidR="00886780" w:rsidRPr="008A1D81" w:rsidRDefault="00886780" w:rsidP="00886780">
      <w:pPr>
        <w:pStyle w:val="ListParagraph"/>
        <w:numPr>
          <w:ilvl w:val="1"/>
          <w:numId w:val="94"/>
        </w:numPr>
        <w:tabs>
          <w:tab w:val="left" w:pos="8789"/>
        </w:tabs>
        <w:spacing w:line="276" w:lineRule="auto"/>
        <w:ind w:left="788" w:hanging="431"/>
        <w:contextualSpacing w:val="0"/>
        <w:rPr>
          <w:rFonts w:ascii="Calibri" w:hAnsi="Calibri" w:cs="Calibri"/>
          <w:sz w:val="22"/>
          <w:szCs w:val="22"/>
        </w:rPr>
      </w:pPr>
      <w:r w:rsidRPr="008A1D81">
        <w:rPr>
          <w:rFonts w:ascii="Calibri" w:hAnsi="Calibri" w:cs="Calibri"/>
          <w:sz w:val="22"/>
          <w:szCs w:val="22"/>
        </w:rPr>
        <w:t xml:space="preserve">Compliance and reporting </w:t>
      </w:r>
    </w:p>
    <w:p w14:paraId="6D883896" w14:textId="77777777" w:rsidR="00886780" w:rsidRPr="008A1D81" w:rsidRDefault="00886780" w:rsidP="00886780">
      <w:pPr>
        <w:pStyle w:val="ListParagraph"/>
        <w:numPr>
          <w:ilvl w:val="0"/>
          <w:numId w:val="94"/>
        </w:numPr>
        <w:tabs>
          <w:tab w:val="left" w:pos="8789"/>
        </w:tabs>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Roles and responsibilities</w:t>
      </w:r>
    </w:p>
    <w:p w14:paraId="1DEFBACB" w14:textId="77777777" w:rsidR="00886780" w:rsidRPr="008A1D81" w:rsidRDefault="00886780" w:rsidP="00886780">
      <w:pPr>
        <w:pStyle w:val="ListParagraph"/>
        <w:numPr>
          <w:ilvl w:val="0"/>
          <w:numId w:val="94"/>
        </w:numPr>
        <w:tabs>
          <w:tab w:val="left" w:pos="8789"/>
        </w:tabs>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Related policies and procedures</w:t>
      </w:r>
    </w:p>
    <w:p w14:paraId="10DDD198" w14:textId="77777777" w:rsidR="00886780" w:rsidRPr="008A1D81" w:rsidRDefault="00886780" w:rsidP="00886780">
      <w:pPr>
        <w:pStyle w:val="ListParagraph"/>
        <w:numPr>
          <w:ilvl w:val="0"/>
          <w:numId w:val="94"/>
        </w:numPr>
        <w:tabs>
          <w:tab w:val="left" w:pos="8789"/>
        </w:tabs>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Definition</w:t>
      </w:r>
    </w:p>
    <w:p w14:paraId="28BE7183" w14:textId="77777777" w:rsidR="00886780" w:rsidRPr="008A1D81" w:rsidRDefault="00886780" w:rsidP="00886780">
      <w:pPr>
        <w:pStyle w:val="ListParagraph"/>
        <w:numPr>
          <w:ilvl w:val="0"/>
          <w:numId w:val="94"/>
        </w:numPr>
        <w:tabs>
          <w:tab w:val="left" w:pos="8789"/>
        </w:tabs>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Authorisation and approval</w:t>
      </w:r>
    </w:p>
    <w:p w14:paraId="2D157865" w14:textId="77777777" w:rsidR="00886780" w:rsidRDefault="00886780" w:rsidP="00886780">
      <w:pPr>
        <w:pStyle w:val="ListParagraph"/>
        <w:tabs>
          <w:tab w:val="left" w:pos="8789"/>
        </w:tabs>
        <w:spacing w:before="120" w:after="240"/>
        <w:ind w:left="360"/>
        <w:contextualSpacing w:val="0"/>
        <w:rPr>
          <w:rFonts w:ascii="Calibri" w:hAnsi="Calibri" w:cs="Calibri"/>
          <w:b/>
        </w:rPr>
      </w:pPr>
    </w:p>
    <w:p w14:paraId="2BB8914F" w14:textId="77777777" w:rsidR="00886780" w:rsidRDefault="00886780" w:rsidP="00886780">
      <w:pPr>
        <w:pStyle w:val="ListParagraph"/>
        <w:tabs>
          <w:tab w:val="left" w:pos="8789"/>
        </w:tabs>
        <w:spacing w:before="120" w:after="240"/>
        <w:ind w:left="360"/>
        <w:contextualSpacing w:val="0"/>
        <w:rPr>
          <w:rFonts w:ascii="Calibri" w:hAnsi="Calibri" w:cs="Calibri"/>
          <w:b/>
        </w:rPr>
      </w:pPr>
    </w:p>
    <w:p w14:paraId="62AB5CA3" w14:textId="77777777" w:rsidR="00886780" w:rsidRDefault="00886780" w:rsidP="00886780">
      <w:pPr>
        <w:pStyle w:val="ListParagraph"/>
        <w:tabs>
          <w:tab w:val="left" w:pos="8789"/>
        </w:tabs>
        <w:spacing w:before="120" w:after="240"/>
        <w:ind w:left="360"/>
        <w:contextualSpacing w:val="0"/>
        <w:rPr>
          <w:rFonts w:ascii="Calibri" w:hAnsi="Calibri" w:cs="Calibri"/>
          <w:b/>
        </w:rPr>
      </w:pPr>
    </w:p>
    <w:p w14:paraId="630DCA5B" w14:textId="77777777" w:rsidR="00886780" w:rsidRDefault="00886780" w:rsidP="00886780">
      <w:pPr>
        <w:pStyle w:val="ListParagraph"/>
        <w:tabs>
          <w:tab w:val="left" w:pos="8789"/>
        </w:tabs>
        <w:spacing w:before="120" w:after="240"/>
        <w:ind w:left="360"/>
        <w:contextualSpacing w:val="0"/>
        <w:rPr>
          <w:rFonts w:ascii="Calibri" w:hAnsi="Calibri" w:cs="Calibri"/>
          <w:b/>
        </w:rPr>
      </w:pPr>
    </w:p>
    <w:p w14:paraId="2318E98A" w14:textId="77777777" w:rsidR="00886780" w:rsidRDefault="00886780" w:rsidP="00886780">
      <w:pPr>
        <w:pStyle w:val="ListParagraph"/>
        <w:tabs>
          <w:tab w:val="left" w:pos="8789"/>
        </w:tabs>
        <w:spacing w:before="120" w:after="240"/>
        <w:ind w:left="360"/>
        <w:contextualSpacing w:val="0"/>
        <w:rPr>
          <w:rFonts w:ascii="Calibri" w:hAnsi="Calibri" w:cs="Calibri"/>
          <w:b/>
        </w:rPr>
      </w:pPr>
    </w:p>
    <w:p w14:paraId="0DC41CDE" w14:textId="77777777" w:rsidR="00886780" w:rsidRDefault="00886780" w:rsidP="00886780">
      <w:pPr>
        <w:pStyle w:val="ListParagraph"/>
        <w:tabs>
          <w:tab w:val="left" w:pos="8789"/>
        </w:tabs>
        <w:spacing w:before="120" w:after="240"/>
        <w:ind w:left="360"/>
        <w:contextualSpacing w:val="0"/>
        <w:rPr>
          <w:rFonts w:ascii="Calibri" w:hAnsi="Calibri" w:cs="Calibri"/>
          <w:b/>
        </w:rPr>
      </w:pPr>
    </w:p>
    <w:p w14:paraId="379419EF" w14:textId="77777777" w:rsidR="00886780" w:rsidRPr="00BE56F1" w:rsidRDefault="00886780" w:rsidP="00886780">
      <w:pPr>
        <w:pStyle w:val="ListParagraph"/>
        <w:tabs>
          <w:tab w:val="left" w:pos="8789"/>
        </w:tabs>
        <w:spacing w:before="120" w:after="240"/>
        <w:ind w:left="360"/>
        <w:contextualSpacing w:val="0"/>
        <w:rPr>
          <w:rFonts w:ascii="Calibri" w:hAnsi="Calibri" w:cs="Calibri"/>
          <w:b/>
        </w:rPr>
      </w:pPr>
    </w:p>
    <w:tbl>
      <w:tblPr>
        <w:tblStyle w:val="TableGrid"/>
        <w:tblW w:w="6912" w:type="dxa"/>
        <w:tblInd w:w="1951" w:type="dxa"/>
        <w:tblBorders>
          <w:top w:val="none" w:sz="0" w:space="0" w:color="auto"/>
          <w:bottom w:val="none" w:sz="0" w:space="0" w:color="auto"/>
          <w:insideH w:val="none" w:sz="0" w:space="0" w:color="auto"/>
        </w:tblBorders>
        <w:tblLook w:val="04A0" w:firstRow="1" w:lastRow="0" w:firstColumn="1" w:lastColumn="0" w:noHBand="0" w:noVBand="1"/>
      </w:tblPr>
      <w:tblGrid>
        <w:gridCol w:w="2126"/>
        <w:gridCol w:w="4786"/>
      </w:tblGrid>
      <w:tr w:rsidR="00886780" w:rsidRPr="00F81793" w14:paraId="2E2054A6" w14:textId="77777777" w:rsidTr="00EF4FA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126" w:type="dxa"/>
          </w:tcPr>
          <w:p w14:paraId="47B3C2E3" w14:textId="77777777" w:rsidR="00886780" w:rsidRPr="008A1D81" w:rsidRDefault="00886780" w:rsidP="00EF4FA6">
            <w:pPr>
              <w:spacing w:before="40" w:after="40"/>
              <w:rPr>
                <w:rFonts w:ascii="Calibri" w:hAnsi="Calibri" w:cs="Calibri"/>
                <w:b/>
                <w:sz w:val="22"/>
                <w:szCs w:val="22"/>
              </w:rPr>
            </w:pPr>
            <w:r w:rsidRPr="008A1D81">
              <w:rPr>
                <w:rFonts w:ascii="Calibri" w:hAnsi="Calibri" w:cs="Calibri"/>
                <w:b/>
                <w:sz w:val="22"/>
                <w:szCs w:val="22"/>
              </w:rPr>
              <w:t>Document Control</w:t>
            </w:r>
          </w:p>
        </w:tc>
        <w:tc>
          <w:tcPr>
            <w:tcW w:w="4786" w:type="dxa"/>
          </w:tcPr>
          <w:p w14:paraId="564848DE" w14:textId="77777777" w:rsidR="00886780" w:rsidRPr="008A1D81" w:rsidRDefault="00886780" w:rsidP="00EF4FA6">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p>
        </w:tc>
      </w:tr>
      <w:tr w:rsidR="00886780" w:rsidRPr="00F81793" w14:paraId="583E7A5D" w14:textId="77777777" w:rsidTr="00EF4FA6">
        <w:tc>
          <w:tcPr>
            <w:tcW w:w="2126" w:type="dxa"/>
          </w:tcPr>
          <w:p w14:paraId="295C42A4" w14:textId="77777777" w:rsidR="00886780" w:rsidRPr="008A1D81" w:rsidRDefault="00886780" w:rsidP="00EF4FA6">
            <w:pPr>
              <w:spacing w:before="40" w:after="40"/>
              <w:rPr>
                <w:rFonts w:ascii="Calibri" w:hAnsi="Calibri" w:cs="Calibri"/>
                <w:sz w:val="22"/>
                <w:szCs w:val="22"/>
              </w:rPr>
            </w:pPr>
            <w:r w:rsidRPr="008A1D81">
              <w:rPr>
                <w:rFonts w:ascii="Calibri" w:hAnsi="Calibri" w:cs="Calibri"/>
                <w:sz w:val="22"/>
                <w:szCs w:val="22"/>
              </w:rPr>
              <w:t>Category:</w:t>
            </w:r>
          </w:p>
        </w:tc>
        <w:tc>
          <w:tcPr>
            <w:tcW w:w="4786" w:type="dxa"/>
          </w:tcPr>
          <w:p w14:paraId="53755B5A" w14:textId="77777777" w:rsidR="00886780" w:rsidRPr="008A1D81" w:rsidRDefault="00886780" w:rsidP="00EF4FA6">
            <w:pPr>
              <w:spacing w:before="40" w:after="40"/>
              <w:rPr>
                <w:rFonts w:ascii="Calibri" w:hAnsi="Calibri" w:cs="Calibri"/>
                <w:sz w:val="22"/>
                <w:szCs w:val="22"/>
              </w:rPr>
            </w:pPr>
            <w:r w:rsidRPr="008A1D81">
              <w:rPr>
                <w:rFonts w:ascii="Calibri" w:hAnsi="Calibri" w:cs="Calibri"/>
                <w:sz w:val="22"/>
                <w:szCs w:val="22"/>
              </w:rPr>
              <w:t xml:space="preserve">Governing </w:t>
            </w:r>
            <w:r w:rsidRPr="008A1D81">
              <w:rPr>
                <w:rFonts w:ascii="Calibri" w:hAnsi="Calibri" w:cs="Calibri"/>
                <w:color w:val="00B2A9" w:themeColor="accent1"/>
                <w:sz w:val="22"/>
              </w:rPr>
              <w:t>&lt;insert agency name here&gt;</w:t>
            </w:r>
          </w:p>
        </w:tc>
      </w:tr>
      <w:tr w:rsidR="00886780" w:rsidRPr="00F81793" w14:paraId="7F8257B7" w14:textId="77777777" w:rsidTr="00EF4FA6">
        <w:tc>
          <w:tcPr>
            <w:tcW w:w="2126" w:type="dxa"/>
          </w:tcPr>
          <w:p w14:paraId="6FE9267C" w14:textId="77777777" w:rsidR="00886780" w:rsidRPr="008A1D81" w:rsidRDefault="00886780" w:rsidP="00EF4FA6">
            <w:pPr>
              <w:spacing w:before="40" w:after="40"/>
              <w:rPr>
                <w:rFonts w:ascii="Calibri" w:hAnsi="Calibri" w:cs="Calibri"/>
                <w:sz w:val="22"/>
                <w:szCs w:val="22"/>
              </w:rPr>
            </w:pPr>
            <w:r w:rsidRPr="008A1D81">
              <w:rPr>
                <w:rFonts w:ascii="Calibri" w:hAnsi="Calibri" w:cs="Calibri"/>
                <w:sz w:val="22"/>
                <w:szCs w:val="22"/>
              </w:rPr>
              <w:t>Next review date:</w:t>
            </w:r>
          </w:p>
        </w:tc>
        <w:tc>
          <w:tcPr>
            <w:tcW w:w="4786" w:type="dxa"/>
          </w:tcPr>
          <w:p w14:paraId="5E76680B" w14:textId="77777777" w:rsidR="00886780" w:rsidRPr="008A1D81" w:rsidRDefault="00886780" w:rsidP="00EF4FA6">
            <w:pPr>
              <w:spacing w:before="40" w:after="40"/>
              <w:rPr>
                <w:rFonts w:ascii="Calibri" w:hAnsi="Calibri" w:cs="Calibri"/>
                <w:sz w:val="22"/>
                <w:szCs w:val="22"/>
              </w:rPr>
            </w:pPr>
          </w:p>
        </w:tc>
      </w:tr>
      <w:tr w:rsidR="00886780" w:rsidRPr="00F81793" w14:paraId="1471FD83" w14:textId="77777777" w:rsidTr="00EF4FA6">
        <w:tc>
          <w:tcPr>
            <w:tcW w:w="2126" w:type="dxa"/>
          </w:tcPr>
          <w:p w14:paraId="466C12FF" w14:textId="77777777" w:rsidR="00886780" w:rsidRPr="008A1D81" w:rsidRDefault="00886780" w:rsidP="00EF4FA6">
            <w:pPr>
              <w:spacing w:before="40" w:after="40"/>
              <w:rPr>
                <w:rFonts w:ascii="Calibri" w:hAnsi="Calibri" w:cs="Calibri"/>
                <w:sz w:val="22"/>
                <w:szCs w:val="22"/>
              </w:rPr>
            </w:pPr>
            <w:r w:rsidRPr="008A1D81">
              <w:rPr>
                <w:rFonts w:ascii="Calibri" w:hAnsi="Calibri" w:cs="Calibri"/>
                <w:sz w:val="22"/>
                <w:szCs w:val="22"/>
              </w:rPr>
              <w:t>Version:</w:t>
            </w:r>
          </w:p>
        </w:tc>
        <w:tc>
          <w:tcPr>
            <w:tcW w:w="4786" w:type="dxa"/>
          </w:tcPr>
          <w:p w14:paraId="3B21A2DE" w14:textId="77777777" w:rsidR="00886780" w:rsidRPr="008A1D81" w:rsidRDefault="00886780" w:rsidP="00EF4FA6">
            <w:pPr>
              <w:spacing w:before="40" w:after="40"/>
              <w:rPr>
                <w:rFonts w:ascii="Calibri" w:hAnsi="Calibri" w:cs="Calibri"/>
                <w:sz w:val="22"/>
                <w:szCs w:val="22"/>
              </w:rPr>
            </w:pPr>
          </w:p>
        </w:tc>
      </w:tr>
      <w:tr w:rsidR="00886780" w:rsidRPr="00F81793" w14:paraId="4E88BBA0" w14:textId="77777777" w:rsidTr="00EF4FA6">
        <w:tc>
          <w:tcPr>
            <w:tcW w:w="2126" w:type="dxa"/>
          </w:tcPr>
          <w:p w14:paraId="74173C6A" w14:textId="77777777" w:rsidR="00886780" w:rsidRPr="008A1D81" w:rsidRDefault="00886780" w:rsidP="00EF4FA6">
            <w:pPr>
              <w:spacing w:before="40" w:after="40"/>
              <w:rPr>
                <w:rFonts w:ascii="Calibri" w:hAnsi="Calibri" w:cs="Calibri"/>
                <w:sz w:val="22"/>
                <w:szCs w:val="22"/>
              </w:rPr>
            </w:pPr>
            <w:r w:rsidRPr="008A1D81">
              <w:rPr>
                <w:rFonts w:ascii="Calibri" w:hAnsi="Calibri" w:cs="Calibri"/>
                <w:sz w:val="22"/>
                <w:szCs w:val="22"/>
              </w:rPr>
              <w:t>Approval date:</w:t>
            </w:r>
          </w:p>
        </w:tc>
        <w:tc>
          <w:tcPr>
            <w:tcW w:w="4786" w:type="dxa"/>
          </w:tcPr>
          <w:p w14:paraId="3A75A6B2" w14:textId="77777777" w:rsidR="00886780" w:rsidRPr="008A1D81" w:rsidRDefault="00886780" w:rsidP="00EF4FA6">
            <w:pPr>
              <w:spacing w:before="40" w:after="40"/>
              <w:rPr>
                <w:rFonts w:ascii="Calibri" w:hAnsi="Calibri" w:cs="Calibri"/>
                <w:sz w:val="22"/>
                <w:szCs w:val="22"/>
              </w:rPr>
            </w:pPr>
          </w:p>
        </w:tc>
      </w:tr>
      <w:tr w:rsidR="00886780" w:rsidRPr="00F81793" w14:paraId="7A6D41FB" w14:textId="77777777" w:rsidTr="00EF4FA6">
        <w:tc>
          <w:tcPr>
            <w:tcW w:w="2126" w:type="dxa"/>
          </w:tcPr>
          <w:p w14:paraId="6E92D578" w14:textId="77777777" w:rsidR="00886780" w:rsidRPr="008A1D81" w:rsidRDefault="00886780" w:rsidP="00EF4FA6">
            <w:pPr>
              <w:spacing w:before="40" w:after="40"/>
              <w:rPr>
                <w:rFonts w:ascii="Calibri" w:hAnsi="Calibri" w:cs="Calibri"/>
                <w:sz w:val="22"/>
                <w:szCs w:val="22"/>
              </w:rPr>
            </w:pPr>
            <w:r w:rsidRPr="008A1D81">
              <w:rPr>
                <w:rFonts w:ascii="Calibri" w:hAnsi="Calibri" w:cs="Calibri"/>
                <w:sz w:val="22"/>
                <w:szCs w:val="22"/>
              </w:rPr>
              <w:t>Approval authority:</w:t>
            </w:r>
          </w:p>
          <w:p w14:paraId="12144F76" w14:textId="77777777" w:rsidR="00886780" w:rsidRPr="008A1D81" w:rsidRDefault="00886780" w:rsidP="00EF4FA6">
            <w:pPr>
              <w:spacing w:before="40" w:after="40"/>
              <w:rPr>
                <w:rFonts w:ascii="Calibri" w:hAnsi="Calibri" w:cs="Calibri"/>
                <w:sz w:val="22"/>
                <w:szCs w:val="22"/>
              </w:rPr>
            </w:pPr>
          </w:p>
          <w:p w14:paraId="303926E1" w14:textId="77777777" w:rsidR="00886780" w:rsidRPr="008A1D81" w:rsidRDefault="00886780" w:rsidP="00EF4FA6">
            <w:pPr>
              <w:spacing w:before="40" w:after="40"/>
              <w:rPr>
                <w:rFonts w:ascii="Calibri" w:hAnsi="Calibri" w:cs="Calibri"/>
                <w:sz w:val="22"/>
                <w:szCs w:val="22"/>
              </w:rPr>
            </w:pPr>
          </w:p>
          <w:p w14:paraId="1B954462" w14:textId="77777777" w:rsidR="00886780" w:rsidRPr="008A1D81" w:rsidRDefault="00886780" w:rsidP="00EF4FA6">
            <w:pPr>
              <w:spacing w:before="40" w:after="40"/>
              <w:rPr>
                <w:rFonts w:ascii="Calibri" w:hAnsi="Calibri" w:cs="Calibri"/>
                <w:sz w:val="22"/>
                <w:szCs w:val="22"/>
              </w:rPr>
            </w:pPr>
          </w:p>
          <w:p w14:paraId="486D1162" w14:textId="77777777" w:rsidR="00886780" w:rsidRPr="008A1D81" w:rsidRDefault="00886780" w:rsidP="00EF4FA6">
            <w:pPr>
              <w:spacing w:before="40" w:after="40"/>
              <w:rPr>
                <w:rFonts w:ascii="Calibri" w:hAnsi="Calibri" w:cs="Calibri"/>
                <w:sz w:val="22"/>
                <w:szCs w:val="22"/>
              </w:rPr>
            </w:pPr>
          </w:p>
        </w:tc>
        <w:tc>
          <w:tcPr>
            <w:tcW w:w="4786" w:type="dxa"/>
          </w:tcPr>
          <w:p w14:paraId="1B40B5C5" w14:textId="77777777" w:rsidR="00886780" w:rsidRPr="008A1D81" w:rsidRDefault="00886780" w:rsidP="00EF4FA6">
            <w:pPr>
              <w:spacing w:before="40" w:after="40"/>
              <w:rPr>
                <w:rFonts w:ascii="Calibri" w:hAnsi="Calibri" w:cs="Calibri"/>
                <w:sz w:val="22"/>
                <w:szCs w:val="22"/>
              </w:rPr>
            </w:pPr>
          </w:p>
          <w:p w14:paraId="1C89FFE4" w14:textId="77777777" w:rsidR="00886780" w:rsidRPr="008A1D81" w:rsidRDefault="00886780" w:rsidP="00EF4FA6">
            <w:pPr>
              <w:spacing w:before="40" w:after="40"/>
              <w:rPr>
                <w:rFonts w:ascii="Calibri" w:hAnsi="Calibri" w:cs="Calibri"/>
                <w:sz w:val="22"/>
                <w:szCs w:val="22"/>
              </w:rPr>
            </w:pPr>
          </w:p>
          <w:p w14:paraId="752A7F94" w14:textId="77777777" w:rsidR="00886780" w:rsidRPr="008A1D81" w:rsidRDefault="00886780" w:rsidP="00EF4FA6">
            <w:pPr>
              <w:spacing w:before="40" w:after="40"/>
              <w:rPr>
                <w:rFonts w:ascii="Calibri" w:hAnsi="Calibri" w:cs="Calibri"/>
                <w:sz w:val="22"/>
                <w:szCs w:val="22"/>
              </w:rPr>
            </w:pPr>
          </w:p>
        </w:tc>
      </w:tr>
    </w:tbl>
    <w:p w14:paraId="4C8925B5" w14:textId="77777777" w:rsidR="00886780" w:rsidRPr="008A1D81" w:rsidRDefault="00886780" w:rsidP="00886780">
      <w:pPr>
        <w:pStyle w:val="Heading2"/>
        <w:numPr>
          <w:ilvl w:val="0"/>
          <w:numId w:val="177"/>
        </w:numPr>
        <w:rPr>
          <w:rFonts w:ascii="Calibri" w:hAnsi="Calibri" w:cs="Calibri"/>
          <w:sz w:val="32"/>
        </w:rPr>
      </w:pPr>
      <w:bookmarkStart w:id="587" w:name="_Toc3369665"/>
      <w:bookmarkStart w:id="588" w:name="_Toc3370024"/>
      <w:bookmarkStart w:id="589" w:name="_Toc3370442"/>
      <w:r w:rsidRPr="008A1D81">
        <w:rPr>
          <w:rFonts w:ascii="Calibri" w:hAnsi="Calibri" w:cs="Calibri"/>
          <w:sz w:val="32"/>
        </w:rPr>
        <w:t>Purpose</w:t>
      </w:r>
      <w:bookmarkEnd w:id="587"/>
      <w:bookmarkEnd w:id="588"/>
      <w:bookmarkEnd w:id="589"/>
    </w:p>
    <w:p w14:paraId="44785D68" w14:textId="238A1FC5" w:rsidR="00886780" w:rsidRPr="008A1D81" w:rsidRDefault="00886780" w:rsidP="00886780">
      <w:pPr>
        <w:rPr>
          <w:rFonts w:ascii="Calibri" w:hAnsi="Calibri" w:cs="Calibri"/>
          <w:sz w:val="22"/>
        </w:rPr>
      </w:pPr>
      <w:r w:rsidRPr="008A1D81">
        <w:rPr>
          <w:rFonts w:ascii="Calibri" w:hAnsi="Calibri" w:cs="Calibri"/>
          <w:sz w:val="22"/>
        </w:rPr>
        <w:t xml:space="preserve">This policy and procedure </w:t>
      </w:r>
      <w:proofErr w:type="gramStart"/>
      <w:r w:rsidR="006327AB">
        <w:rPr>
          <w:rFonts w:ascii="Calibri" w:hAnsi="Calibri" w:cs="Calibri"/>
          <w:sz w:val="22"/>
        </w:rPr>
        <w:t>is</w:t>
      </w:r>
      <w:proofErr w:type="gramEnd"/>
      <w:r w:rsidRPr="008A1D81">
        <w:rPr>
          <w:rFonts w:ascii="Calibri" w:hAnsi="Calibri" w:cs="Calibri"/>
          <w:sz w:val="22"/>
        </w:rPr>
        <w:t xml:space="preserve"> to implement and maintain timely, accurate, appropriate and effective reporting on key performance indicators (KPIs) and financial information for use in supporting management decision making and effective planning and performance management practices. </w:t>
      </w:r>
    </w:p>
    <w:p w14:paraId="58A431A7" w14:textId="77777777" w:rsidR="00886780" w:rsidRPr="008A1D81" w:rsidRDefault="00886780" w:rsidP="00886780">
      <w:pPr>
        <w:pStyle w:val="Heading2"/>
        <w:numPr>
          <w:ilvl w:val="0"/>
          <w:numId w:val="177"/>
        </w:numPr>
        <w:rPr>
          <w:rFonts w:ascii="Calibri" w:hAnsi="Calibri" w:cs="Calibri"/>
          <w:sz w:val="32"/>
        </w:rPr>
      </w:pPr>
      <w:bookmarkStart w:id="590" w:name="_Toc3369666"/>
      <w:bookmarkStart w:id="591" w:name="_Toc3370025"/>
      <w:bookmarkStart w:id="592" w:name="_Toc3370443"/>
      <w:r w:rsidRPr="008A1D81">
        <w:rPr>
          <w:rFonts w:ascii="Calibri" w:hAnsi="Calibri" w:cs="Calibri"/>
          <w:sz w:val="32"/>
        </w:rPr>
        <w:t>Policy</w:t>
      </w:r>
      <w:bookmarkEnd w:id="590"/>
      <w:bookmarkEnd w:id="591"/>
      <w:bookmarkEnd w:id="592"/>
      <w:r w:rsidRPr="008A1D81">
        <w:rPr>
          <w:rFonts w:ascii="Calibri" w:hAnsi="Calibri" w:cs="Calibri"/>
          <w:sz w:val="32"/>
        </w:rPr>
        <w:t xml:space="preserve"> </w:t>
      </w:r>
    </w:p>
    <w:p w14:paraId="2E11A976" w14:textId="77777777" w:rsidR="00886780" w:rsidRPr="008A1D81" w:rsidRDefault="00886780" w:rsidP="00886780">
      <w:pPr>
        <w:spacing w:after="60"/>
        <w:rPr>
          <w:rFonts w:ascii="Calibri" w:hAnsi="Calibri" w:cs="Calibri"/>
          <w:sz w:val="22"/>
        </w:rPr>
      </w:pPr>
      <w:r w:rsidRPr="008A1D81">
        <w:rPr>
          <w:rFonts w:ascii="Calibri" w:hAnsi="Calibri" w:cs="Calibri"/>
          <w:sz w:val="22"/>
        </w:rPr>
        <w:t xml:space="preserve">The following table lists the key principles for implementing this policy: </w:t>
      </w:r>
    </w:p>
    <w:p w14:paraId="769EECE1" w14:textId="77777777" w:rsidR="00886780" w:rsidRPr="008A1D81" w:rsidRDefault="00886780" w:rsidP="00886780">
      <w:pPr>
        <w:rPr>
          <w:rFonts w:ascii="Calibri" w:hAnsi="Calibri" w:cs="Calibri"/>
          <w:sz w:val="22"/>
          <w:szCs w:val="22"/>
        </w:rPr>
      </w:pPr>
      <w:r w:rsidRPr="008A1D81">
        <w:rPr>
          <w:rFonts w:ascii="Calibri" w:eastAsiaTheme="minorHAnsi" w:hAnsi="Calibri" w:cs="Calibri"/>
          <w:color w:val="436EF7"/>
          <w:sz w:val="22"/>
          <w:szCs w:val="22"/>
        </w:rPr>
        <w:t>&lt;Modify the activities below to suit the structure and business needs of your agency&gt;</w:t>
      </w:r>
    </w:p>
    <w:tbl>
      <w:tblPr>
        <w:tblStyle w:val="TableGrid"/>
        <w:tblW w:w="9923" w:type="dxa"/>
        <w:tblInd w:w="108" w:type="dxa"/>
        <w:tblLook w:val="04A0" w:firstRow="1" w:lastRow="0" w:firstColumn="1" w:lastColumn="0" w:noHBand="0" w:noVBand="1"/>
      </w:tblPr>
      <w:tblGrid>
        <w:gridCol w:w="2029"/>
        <w:gridCol w:w="7894"/>
      </w:tblGrid>
      <w:tr w:rsidR="00886780" w:rsidRPr="006A70FC" w14:paraId="77FE4654" w14:textId="77777777" w:rsidTr="00EF4FA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029" w:type="dxa"/>
            <w:shd w:val="clear" w:color="auto" w:fill="auto"/>
          </w:tcPr>
          <w:p w14:paraId="14E7B5C7" w14:textId="795A6EA6" w:rsidR="00886780" w:rsidRPr="008A1D81" w:rsidRDefault="00886780" w:rsidP="008A1D81">
            <w:pPr>
              <w:pStyle w:val="ListParagraph"/>
              <w:numPr>
                <w:ilvl w:val="1"/>
                <w:numId w:val="313"/>
              </w:numPr>
              <w:rPr>
                <w:rFonts w:ascii="Calibri" w:hAnsi="Calibri" w:cs="Calibri"/>
                <w:sz w:val="22"/>
              </w:rPr>
            </w:pPr>
            <w:r w:rsidRPr="008A1D81">
              <w:rPr>
                <w:rFonts w:ascii="Calibri" w:hAnsi="Calibri" w:cs="Calibri"/>
                <w:sz w:val="22"/>
              </w:rPr>
              <w:t>Internal reporting framework</w:t>
            </w:r>
          </w:p>
        </w:tc>
        <w:tc>
          <w:tcPr>
            <w:tcW w:w="7894" w:type="dxa"/>
            <w:shd w:val="clear" w:color="auto" w:fill="auto"/>
          </w:tcPr>
          <w:p w14:paraId="18355B74" w14:textId="77777777" w:rsidR="00886780" w:rsidRPr="00146354" w:rsidRDefault="00886780" w:rsidP="00EF4FA6">
            <w:pPr>
              <w:pStyle w:val="ListParagraph"/>
              <w:numPr>
                <w:ilvl w:val="0"/>
                <w:numId w:val="21"/>
              </w:numPr>
              <w:spacing w:before="40" w:after="0" w:line="240" w:lineRule="auto"/>
              <w:ind w:left="143" w:hanging="142"/>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146354">
              <w:rPr>
                <w:rFonts w:ascii="Calibri" w:hAnsi="Calibri" w:cs="Calibri"/>
                <w:sz w:val="22"/>
                <w:szCs w:val="22"/>
              </w:rPr>
              <w:t>The &lt;</w:t>
            </w:r>
            <w:r w:rsidRPr="00146354">
              <w:rPr>
                <w:rFonts w:ascii="Calibri" w:hAnsi="Calibri" w:cs="Calibri"/>
                <w:color w:val="436EF7"/>
                <w:sz w:val="22"/>
                <w:szCs w:val="22"/>
              </w:rPr>
              <w:t>insert agency name&gt;</w:t>
            </w:r>
            <w:r w:rsidRPr="00146354">
              <w:rPr>
                <w:rFonts w:ascii="Calibri" w:hAnsi="Calibri" w:cs="Calibri"/>
                <w:sz w:val="22"/>
                <w:szCs w:val="22"/>
              </w:rPr>
              <w:t xml:space="preserve">’s internal performance and financial reports are to be prepared monthly </w:t>
            </w:r>
            <w:r w:rsidRPr="00146354">
              <w:rPr>
                <w:rFonts w:ascii="Calibri" w:hAnsi="Calibri" w:cs="Calibri"/>
                <w:color w:val="436EF7"/>
                <w:sz w:val="22"/>
                <w:szCs w:val="22"/>
              </w:rPr>
              <w:t>&lt;recommended&gt;</w:t>
            </w:r>
            <w:r w:rsidRPr="00146354">
              <w:rPr>
                <w:rFonts w:ascii="Calibri" w:hAnsi="Calibri" w:cs="Calibri"/>
                <w:sz w:val="22"/>
                <w:szCs w:val="22"/>
              </w:rPr>
              <w:t>, on an accrual basis, and cover:</w:t>
            </w:r>
          </w:p>
          <w:p w14:paraId="5202218B" w14:textId="77777777" w:rsidR="00886780" w:rsidRPr="00146354" w:rsidRDefault="00886780" w:rsidP="00EF4FA6">
            <w:pPr>
              <w:pStyle w:val="ListParagraph"/>
              <w:numPr>
                <w:ilvl w:val="1"/>
                <w:numId w:val="21"/>
              </w:numPr>
              <w:spacing w:before="20" w:after="0" w:line="240" w:lineRule="auto"/>
              <w:ind w:left="459" w:hanging="218"/>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146354">
              <w:rPr>
                <w:rFonts w:ascii="Calibri" w:hAnsi="Calibri" w:cs="Calibri"/>
                <w:sz w:val="22"/>
                <w:szCs w:val="22"/>
              </w:rPr>
              <w:t>comprehensive operating statement (profit and loss, income and expenditure);</w:t>
            </w:r>
          </w:p>
          <w:p w14:paraId="36CDB860" w14:textId="77777777" w:rsidR="00886780" w:rsidRPr="00146354" w:rsidRDefault="00886780" w:rsidP="00EF4FA6">
            <w:pPr>
              <w:pStyle w:val="ListParagraph"/>
              <w:numPr>
                <w:ilvl w:val="1"/>
                <w:numId w:val="21"/>
              </w:numPr>
              <w:spacing w:before="20" w:after="0" w:line="240" w:lineRule="auto"/>
              <w:ind w:left="459" w:hanging="218"/>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146354">
              <w:rPr>
                <w:rFonts w:ascii="Calibri" w:hAnsi="Calibri" w:cs="Calibri"/>
                <w:sz w:val="22"/>
                <w:szCs w:val="22"/>
              </w:rPr>
              <w:t>balance sheet;</w:t>
            </w:r>
          </w:p>
          <w:p w14:paraId="0D26FD6A" w14:textId="77777777" w:rsidR="00886780" w:rsidRPr="00146354" w:rsidRDefault="00886780" w:rsidP="00EF4FA6">
            <w:pPr>
              <w:pStyle w:val="ListParagraph"/>
              <w:numPr>
                <w:ilvl w:val="1"/>
                <w:numId w:val="21"/>
              </w:numPr>
              <w:spacing w:before="20" w:after="0" w:line="240" w:lineRule="auto"/>
              <w:ind w:left="459" w:hanging="218"/>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146354">
              <w:rPr>
                <w:rFonts w:ascii="Calibri" w:hAnsi="Calibri" w:cs="Calibri"/>
                <w:sz w:val="22"/>
                <w:szCs w:val="22"/>
              </w:rPr>
              <w:t>statement of changes in equity;</w:t>
            </w:r>
          </w:p>
          <w:p w14:paraId="2BD48A60" w14:textId="77777777" w:rsidR="00886780" w:rsidRPr="00146354" w:rsidRDefault="00886780" w:rsidP="00EF4FA6">
            <w:pPr>
              <w:pStyle w:val="ListParagraph"/>
              <w:numPr>
                <w:ilvl w:val="1"/>
                <w:numId w:val="21"/>
              </w:numPr>
              <w:spacing w:before="20" w:after="0" w:line="240" w:lineRule="auto"/>
              <w:ind w:left="459" w:hanging="218"/>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146354">
              <w:rPr>
                <w:rFonts w:ascii="Calibri" w:hAnsi="Calibri" w:cs="Calibri"/>
                <w:sz w:val="22"/>
                <w:szCs w:val="22"/>
              </w:rPr>
              <w:t>cash flow statement, and</w:t>
            </w:r>
          </w:p>
          <w:p w14:paraId="13CD4790" w14:textId="77777777" w:rsidR="00886780" w:rsidRPr="00146354" w:rsidRDefault="00886780" w:rsidP="00EF4FA6">
            <w:pPr>
              <w:pStyle w:val="ListParagraph"/>
              <w:numPr>
                <w:ilvl w:val="1"/>
                <w:numId w:val="21"/>
              </w:numPr>
              <w:spacing w:before="20" w:after="0" w:line="240" w:lineRule="auto"/>
              <w:ind w:left="459" w:hanging="218"/>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146354">
              <w:rPr>
                <w:rFonts w:ascii="Calibri" w:hAnsi="Calibri" w:cs="Calibri"/>
                <w:sz w:val="22"/>
                <w:szCs w:val="22"/>
              </w:rPr>
              <w:t>KPIs.</w:t>
            </w:r>
          </w:p>
          <w:p w14:paraId="453F2C1D" w14:textId="77777777" w:rsidR="00886780" w:rsidRPr="00146354" w:rsidRDefault="00886780" w:rsidP="00EF4FA6">
            <w:pPr>
              <w:pStyle w:val="ListParagraph"/>
              <w:numPr>
                <w:ilvl w:val="0"/>
                <w:numId w:val="21"/>
              </w:numPr>
              <w:spacing w:before="40" w:after="0" w:line="240" w:lineRule="auto"/>
              <w:ind w:left="143" w:hanging="142"/>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146354">
              <w:rPr>
                <w:rFonts w:ascii="Calibri" w:hAnsi="Calibri" w:cs="Calibri"/>
                <w:sz w:val="22"/>
                <w:szCs w:val="22"/>
              </w:rPr>
              <w:t xml:space="preserve">The internal performance and financial reports should include current period/month, year to date (YTD), prior year comparatives and current forecast data where appropriate. </w:t>
            </w:r>
          </w:p>
          <w:p w14:paraId="238C3558" w14:textId="77777777" w:rsidR="00886780" w:rsidRPr="00146354" w:rsidRDefault="00886780" w:rsidP="00EF4FA6">
            <w:pPr>
              <w:pStyle w:val="ListParagraph"/>
              <w:numPr>
                <w:ilvl w:val="0"/>
                <w:numId w:val="21"/>
              </w:numPr>
              <w:spacing w:before="40" w:after="0" w:line="240" w:lineRule="auto"/>
              <w:ind w:left="143" w:hanging="142"/>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146354">
              <w:rPr>
                <w:rFonts w:ascii="Calibri" w:hAnsi="Calibri" w:cs="Calibri"/>
                <w:sz w:val="22"/>
                <w:szCs w:val="22"/>
              </w:rPr>
              <w:t>A reporting timetable is developed to ensure:</w:t>
            </w:r>
          </w:p>
          <w:p w14:paraId="54E73E85" w14:textId="77777777" w:rsidR="00886780" w:rsidRPr="00146354" w:rsidRDefault="00886780" w:rsidP="00EF4FA6">
            <w:pPr>
              <w:pStyle w:val="ListParagraph"/>
              <w:numPr>
                <w:ilvl w:val="1"/>
                <w:numId w:val="21"/>
              </w:numPr>
              <w:spacing w:before="20" w:after="0" w:line="240" w:lineRule="auto"/>
              <w:ind w:left="459" w:hanging="218"/>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146354">
              <w:rPr>
                <w:rFonts w:ascii="Calibri" w:hAnsi="Calibri" w:cs="Calibri"/>
                <w:sz w:val="22"/>
                <w:szCs w:val="22"/>
              </w:rPr>
              <w:t>the reports enable informed and effective decision making in a timely manner, and</w:t>
            </w:r>
          </w:p>
          <w:p w14:paraId="46564E15" w14:textId="77777777" w:rsidR="00886780" w:rsidRPr="00146354" w:rsidRDefault="00886780" w:rsidP="00EF4FA6">
            <w:pPr>
              <w:pStyle w:val="ListParagraph"/>
              <w:numPr>
                <w:ilvl w:val="1"/>
                <w:numId w:val="21"/>
              </w:numPr>
              <w:spacing w:before="20" w:after="0" w:line="240" w:lineRule="auto"/>
              <w:ind w:left="459" w:hanging="218"/>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146354">
              <w:rPr>
                <w:rFonts w:ascii="Calibri" w:hAnsi="Calibri" w:cs="Calibri"/>
                <w:sz w:val="22"/>
                <w:szCs w:val="22"/>
              </w:rPr>
              <w:t xml:space="preserve">the timeline allows </w:t>
            </w:r>
            <w:proofErr w:type="gramStart"/>
            <w:r w:rsidRPr="00146354">
              <w:rPr>
                <w:rFonts w:ascii="Calibri" w:hAnsi="Calibri" w:cs="Calibri"/>
                <w:sz w:val="22"/>
                <w:szCs w:val="22"/>
              </w:rPr>
              <w:t>sufficient</w:t>
            </w:r>
            <w:proofErr w:type="gramEnd"/>
            <w:r w:rsidRPr="00146354">
              <w:rPr>
                <w:rFonts w:ascii="Calibri" w:hAnsi="Calibri" w:cs="Calibri"/>
                <w:sz w:val="22"/>
                <w:szCs w:val="22"/>
              </w:rPr>
              <w:t xml:space="preserve"> time for preparation, review and distribution of reports to relevant stakeholders.</w:t>
            </w:r>
          </w:p>
        </w:tc>
      </w:tr>
      <w:tr w:rsidR="00886780" w:rsidRPr="006A70FC" w14:paraId="17BAD3E4" w14:textId="77777777" w:rsidTr="00EF4FA6">
        <w:tc>
          <w:tcPr>
            <w:tcW w:w="2029" w:type="dxa"/>
          </w:tcPr>
          <w:p w14:paraId="70DD0863" w14:textId="7873DABF" w:rsidR="00886780" w:rsidRPr="008A1D81" w:rsidRDefault="00886780" w:rsidP="008A1D81">
            <w:pPr>
              <w:pStyle w:val="ListParagraph"/>
              <w:numPr>
                <w:ilvl w:val="1"/>
                <w:numId w:val="313"/>
              </w:numPr>
              <w:tabs>
                <w:tab w:val="left" w:pos="426"/>
              </w:tabs>
              <w:spacing w:before="40" w:line="240" w:lineRule="auto"/>
              <w:rPr>
                <w:rFonts w:ascii="Calibri" w:hAnsi="Calibri" w:cs="Calibri"/>
                <w:sz w:val="22"/>
                <w:szCs w:val="22"/>
              </w:rPr>
            </w:pPr>
            <w:r w:rsidRPr="008A1D81">
              <w:rPr>
                <w:rFonts w:ascii="Calibri" w:hAnsi="Calibri" w:cs="Calibri"/>
                <w:sz w:val="22"/>
                <w:szCs w:val="22"/>
              </w:rPr>
              <w:t>Internal reporting timeframe and approval</w:t>
            </w:r>
          </w:p>
        </w:tc>
        <w:tc>
          <w:tcPr>
            <w:tcW w:w="7894" w:type="dxa"/>
          </w:tcPr>
          <w:p w14:paraId="6A97B22D" w14:textId="77777777" w:rsidR="00886780" w:rsidRPr="00146354" w:rsidRDefault="00886780" w:rsidP="00EF4FA6">
            <w:pPr>
              <w:pStyle w:val="ListParagraph"/>
              <w:numPr>
                <w:ilvl w:val="0"/>
                <w:numId w:val="21"/>
              </w:numPr>
              <w:spacing w:before="40" w:after="0" w:line="240" w:lineRule="auto"/>
              <w:ind w:left="143" w:hanging="142"/>
              <w:contextualSpacing w:val="0"/>
              <w:rPr>
                <w:rFonts w:ascii="Calibri" w:hAnsi="Calibri" w:cs="Calibri"/>
                <w:sz w:val="22"/>
                <w:szCs w:val="22"/>
              </w:rPr>
            </w:pPr>
            <w:r w:rsidRPr="00146354">
              <w:rPr>
                <w:rFonts w:ascii="Calibri" w:hAnsi="Calibri" w:cs="Calibri"/>
                <w:sz w:val="22"/>
                <w:szCs w:val="22"/>
              </w:rPr>
              <w:t>The internal performance and financial reports are prepared and provided for:</w:t>
            </w:r>
          </w:p>
          <w:p w14:paraId="589B5E0F" w14:textId="77777777" w:rsidR="00886780" w:rsidRPr="00146354" w:rsidRDefault="00886780" w:rsidP="00EF4FA6">
            <w:pPr>
              <w:pStyle w:val="ListParagraph"/>
              <w:numPr>
                <w:ilvl w:val="1"/>
                <w:numId w:val="21"/>
              </w:numPr>
              <w:spacing w:before="20" w:after="0" w:line="240" w:lineRule="auto"/>
              <w:ind w:left="459" w:hanging="218"/>
              <w:contextualSpacing w:val="0"/>
              <w:rPr>
                <w:rFonts w:ascii="Calibri" w:hAnsi="Calibri" w:cs="Calibri"/>
                <w:sz w:val="22"/>
                <w:szCs w:val="22"/>
              </w:rPr>
            </w:pPr>
            <w:r w:rsidRPr="00146354">
              <w:rPr>
                <w:rFonts w:ascii="Calibri" w:hAnsi="Calibri" w:cs="Calibri"/>
                <w:sz w:val="22"/>
                <w:szCs w:val="22"/>
              </w:rPr>
              <w:t xml:space="preserve">the Accountable Officer and senior managers for review and commentary within 10 working days </w:t>
            </w:r>
            <w:r w:rsidRPr="00146354">
              <w:rPr>
                <w:rFonts w:ascii="Calibri" w:hAnsi="Calibri" w:cs="Calibri"/>
                <w:color w:val="436EF7"/>
                <w:sz w:val="22"/>
                <w:szCs w:val="22"/>
              </w:rPr>
              <w:t>&lt;timeframe to be determined by the agency&gt;</w:t>
            </w:r>
            <w:r w:rsidRPr="00146354">
              <w:rPr>
                <w:rFonts w:ascii="Calibri" w:hAnsi="Calibri" w:cs="Calibri"/>
                <w:sz w:val="22"/>
                <w:szCs w:val="22"/>
              </w:rPr>
              <w:t xml:space="preserve"> after the close of the period, and</w:t>
            </w:r>
          </w:p>
          <w:p w14:paraId="5B744D00" w14:textId="77777777" w:rsidR="00886780" w:rsidRPr="00146354" w:rsidRDefault="00886780" w:rsidP="00EF4FA6">
            <w:pPr>
              <w:pStyle w:val="ListParagraph"/>
              <w:numPr>
                <w:ilvl w:val="1"/>
                <w:numId w:val="21"/>
              </w:numPr>
              <w:spacing w:before="20" w:after="0" w:line="240" w:lineRule="auto"/>
              <w:ind w:left="459" w:hanging="218"/>
              <w:contextualSpacing w:val="0"/>
              <w:rPr>
                <w:rFonts w:ascii="Calibri" w:hAnsi="Calibri" w:cs="Calibri"/>
                <w:sz w:val="22"/>
                <w:szCs w:val="22"/>
              </w:rPr>
            </w:pPr>
            <w:r w:rsidRPr="00146354">
              <w:rPr>
                <w:rFonts w:ascii="Calibri" w:hAnsi="Calibri" w:cs="Calibri"/>
                <w:sz w:val="22"/>
                <w:szCs w:val="22"/>
              </w:rPr>
              <w:t xml:space="preserve">the Responsible Body and Audit Committee for noting of the actual year to date position and the full year forecast </w:t>
            </w:r>
            <w:r w:rsidRPr="00146354">
              <w:rPr>
                <w:rFonts w:ascii="Calibri" w:hAnsi="Calibri" w:cs="Calibri"/>
                <w:color w:val="436EF7"/>
                <w:sz w:val="22"/>
                <w:szCs w:val="22"/>
              </w:rPr>
              <w:t>&lt;timeframe to be determined by the agency&gt;</w:t>
            </w:r>
            <w:r w:rsidRPr="00146354">
              <w:rPr>
                <w:rFonts w:ascii="Calibri" w:hAnsi="Calibri" w:cs="Calibri"/>
                <w:sz w:val="22"/>
                <w:szCs w:val="22"/>
              </w:rPr>
              <w:t>.</w:t>
            </w:r>
          </w:p>
        </w:tc>
      </w:tr>
      <w:tr w:rsidR="00886780" w:rsidRPr="006A70FC" w14:paraId="784AC72F" w14:textId="77777777" w:rsidTr="00EF4FA6">
        <w:tc>
          <w:tcPr>
            <w:tcW w:w="2029" w:type="dxa"/>
          </w:tcPr>
          <w:p w14:paraId="755F91F7" w14:textId="55245694" w:rsidR="00886780" w:rsidRPr="008A1D81" w:rsidRDefault="00886780" w:rsidP="008A1D81">
            <w:pPr>
              <w:pStyle w:val="ListParagraph"/>
              <w:numPr>
                <w:ilvl w:val="1"/>
                <w:numId w:val="313"/>
              </w:numPr>
              <w:tabs>
                <w:tab w:val="left" w:pos="426"/>
              </w:tabs>
              <w:spacing w:before="40" w:line="240" w:lineRule="auto"/>
              <w:rPr>
                <w:rFonts w:ascii="Calibri" w:hAnsi="Calibri" w:cs="Calibri"/>
                <w:sz w:val="22"/>
                <w:szCs w:val="22"/>
              </w:rPr>
            </w:pPr>
            <w:r w:rsidRPr="008A1D81">
              <w:rPr>
                <w:rFonts w:ascii="Calibri" w:hAnsi="Calibri" w:cs="Calibri"/>
                <w:sz w:val="22"/>
                <w:szCs w:val="22"/>
              </w:rPr>
              <w:t>Type of information to be reported</w:t>
            </w:r>
          </w:p>
        </w:tc>
        <w:tc>
          <w:tcPr>
            <w:tcW w:w="7894" w:type="dxa"/>
          </w:tcPr>
          <w:p w14:paraId="6E6F9D26" w14:textId="77777777" w:rsidR="00886780" w:rsidRPr="00146354" w:rsidRDefault="00886780" w:rsidP="00EF4FA6">
            <w:pPr>
              <w:pStyle w:val="ListParagraph"/>
              <w:numPr>
                <w:ilvl w:val="0"/>
                <w:numId w:val="21"/>
              </w:numPr>
              <w:spacing w:before="40" w:after="0" w:line="240" w:lineRule="auto"/>
              <w:ind w:left="143" w:hanging="142"/>
              <w:contextualSpacing w:val="0"/>
              <w:rPr>
                <w:rFonts w:ascii="Calibri" w:hAnsi="Calibri" w:cs="Calibri"/>
                <w:sz w:val="22"/>
                <w:szCs w:val="22"/>
              </w:rPr>
            </w:pPr>
            <w:r w:rsidRPr="00146354">
              <w:rPr>
                <w:rFonts w:ascii="Calibri" w:hAnsi="Calibri" w:cs="Calibri"/>
                <w:sz w:val="22"/>
                <w:szCs w:val="22"/>
              </w:rPr>
              <w:t xml:space="preserve">The Accountable Officer and senior managers determine the type of information to be provided by the internal performance and financial reports, they include: </w:t>
            </w:r>
          </w:p>
          <w:p w14:paraId="4AECB4B6" w14:textId="77777777" w:rsidR="00886780" w:rsidRPr="00146354" w:rsidRDefault="00886780" w:rsidP="00EF4FA6">
            <w:pPr>
              <w:pStyle w:val="ListParagraph"/>
              <w:numPr>
                <w:ilvl w:val="1"/>
                <w:numId w:val="21"/>
              </w:numPr>
              <w:spacing w:before="20" w:after="0" w:line="240" w:lineRule="auto"/>
              <w:ind w:left="459" w:hanging="218"/>
              <w:contextualSpacing w:val="0"/>
              <w:rPr>
                <w:rFonts w:ascii="Calibri" w:hAnsi="Calibri" w:cs="Calibri"/>
                <w:sz w:val="22"/>
                <w:szCs w:val="22"/>
              </w:rPr>
            </w:pPr>
            <w:r w:rsidRPr="00146354">
              <w:rPr>
                <w:rFonts w:ascii="Calibri" w:hAnsi="Calibri" w:cs="Calibri"/>
                <w:sz w:val="22"/>
                <w:szCs w:val="22"/>
              </w:rPr>
              <w:t>an overview on financial performance against budget;</w:t>
            </w:r>
          </w:p>
          <w:p w14:paraId="75DD9855" w14:textId="77777777" w:rsidR="00886780" w:rsidRPr="00146354" w:rsidRDefault="00886780" w:rsidP="00EF4FA6">
            <w:pPr>
              <w:pStyle w:val="ListParagraph"/>
              <w:numPr>
                <w:ilvl w:val="1"/>
                <w:numId w:val="21"/>
              </w:numPr>
              <w:spacing w:before="20" w:after="0" w:line="240" w:lineRule="auto"/>
              <w:ind w:left="459" w:hanging="218"/>
              <w:contextualSpacing w:val="0"/>
              <w:rPr>
                <w:rFonts w:ascii="Calibri" w:hAnsi="Calibri" w:cs="Calibri"/>
                <w:sz w:val="22"/>
                <w:szCs w:val="22"/>
              </w:rPr>
            </w:pPr>
            <w:r w:rsidRPr="00146354">
              <w:rPr>
                <w:rFonts w:ascii="Calibri" w:hAnsi="Calibri" w:cs="Calibri"/>
                <w:sz w:val="22"/>
                <w:szCs w:val="22"/>
              </w:rPr>
              <w:t>a variance (financial) report to provide commentary of budget to actual revenue, expenditure and capital variances;</w:t>
            </w:r>
          </w:p>
          <w:p w14:paraId="5129FC80" w14:textId="77777777" w:rsidR="00886780" w:rsidRPr="00146354" w:rsidRDefault="00886780" w:rsidP="00EF4FA6">
            <w:pPr>
              <w:pStyle w:val="ListParagraph"/>
              <w:numPr>
                <w:ilvl w:val="1"/>
                <w:numId w:val="21"/>
              </w:numPr>
              <w:spacing w:before="20" w:after="0" w:line="240" w:lineRule="auto"/>
              <w:ind w:left="459" w:hanging="218"/>
              <w:contextualSpacing w:val="0"/>
              <w:rPr>
                <w:rFonts w:ascii="Calibri" w:hAnsi="Calibri" w:cs="Calibri"/>
                <w:sz w:val="22"/>
                <w:szCs w:val="22"/>
              </w:rPr>
            </w:pPr>
            <w:r w:rsidRPr="00146354">
              <w:rPr>
                <w:rFonts w:ascii="Calibri" w:hAnsi="Calibri" w:cs="Calibri"/>
                <w:sz w:val="22"/>
                <w:szCs w:val="22"/>
              </w:rPr>
              <w:t xml:space="preserve">a report on KPIs against the </w:t>
            </w:r>
            <w:r w:rsidRPr="00146354">
              <w:rPr>
                <w:rFonts w:ascii="Calibri" w:hAnsi="Calibri" w:cs="Calibri"/>
                <w:color w:val="436EF7"/>
                <w:sz w:val="22"/>
                <w:szCs w:val="22"/>
              </w:rPr>
              <w:t>&lt;insert agency name&gt;</w:t>
            </w:r>
            <w:r w:rsidRPr="00146354">
              <w:rPr>
                <w:rFonts w:ascii="Calibri" w:hAnsi="Calibri" w:cs="Calibri"/>
                <w:sz w:val="22"/>
                <w:szCs w:val="22"/>
              </w:rPr>
              <w:t>’s business plan (identify the impacts of these factors that are critical to the achievement of the agency’s strategy);</w:t>
            </w:r>
          </w:p>
          <w:p w14:paraId="52C88BA6" w14:textId="77777777" w:rsidR="00886780" w:rsidRPr="00146354" w:rsidRDefault="00886780" w:rsidP="00EF4FA6">
            <w:pPr>
              <w:pStyle w:val="ListParagraph"/>
              <w:numPr>
                <w:ilvl w:val="1"/>
                <w:numId w:val="21"/>
              </w:numPr>
              <w:spacing w:before="20" w:after="0" w:line="240" w:lineRule="auto"/>
              <w:ind w:left="459" w:hanging="218"/>
              <w:contextualSpacing w:val="0"/>
              <w:rPr>
                <w:rFonts w:ascii="Calibri" w:hAnsi="Calibri" w:cs="Calibri"/>
                <w:sz w:val="22"/>
                <w:szCs w:val="22"/>
              </w:rPr>
            </w:pPr>
            <w:r w:rsidRPr="00146354">
              <w:rPr>
                <w:rFonts w:ascii="Calibri" w:hAnsi="Calibri" w:cs="Calibri"/>
                <w:sz w:val="22"/>
                <w:szCs w:val="22"/>
              </w:rPr>
              <w:t>remedial actions taken or proposed to address variances identified and the timeframes envisaged;</w:t>
            </w:r>
          </w:p>
          <w:p w14:paraId="72A22E47" w14:textId="77777777" w:rsidR="00886780" w:rsidRPr="00146354" w:rsidRDefault="00886780" w:rsidP="00EF4FA6">
            <w:pPr>
              <w:pStyle w:val="ListParagraph"/>
              <w:numPr>
                <w:ilvl w:val="1"/>
                <w:numId w:val="21"/>
              </w:numPr>
              <w:spacing w:before="20" w:after="0" w:line="240" w:lineRule="auto"/>
              <w:ind w:left="459" w:hanging="218"/>
              <w:contextualSpacing w:val="0"/>
              <w:rPr>
                <w:rFonts w:ascii="Calibri" w:hAnsi="Calibri" w:cs="Calibri"/>
                <w:sz w:val="22"/>
                <w:szCs w:val="22"/>
              </w:rPr>
            </w:pPr>
            <w:r w:rsidRPr="00146354">
              <w:rPr>
                <w:rFonts w:ascii="Calibri" w:hAnsi="Calibri" w:cs="Calibri"/>
                <w:sz w:val="22"/>
                <w:szCs w:val="22"/>
              </w:rPr>
              <w:t>a list of potential cost pressures, significant risks and emerging issues, and</w:t>
            </w:r>
          </w:p>
          <w:p w14:paraId="52D644DD" w14:textId="77777777" w:rsidR="00886780" w:rsidRPr="00146354" w:rsidRDefault="00886780" w:rsidP="00EF4FA6">
            <w:pPr>
              <w:pStyle w:val="ListParagraph"/>
              <w:numPr>
                <w:ilvl w:val="1"/>
                <w:numId w:val="21"/>
              </w:numPr>
              <w:spacing w:before="20" w:after="0" w:line="240" w:lineRule="auto"/>
              <w:ind w:left="273" w:hanging="218"/>
              <w:contextualSpacing w:val="0"/>
              <w:rPr>
                <w:rFonts w:ascii="Calibri" w:hAnsi="Calibri" w:cs="Calibri"/>
                <w:sz w:val="22"/>
                <w:szCs w:val="22"/>
              </w:rPr>
            </w:pPr>
            <w:r w:rsidRPr="00146354">
              <w:rPr>
                <w:rFonts w:ascii="Calibri" w:hAnsi="Calibri" w:cs="Calibri"/>
                <w:sz w:val="22"/>
                <w:szCs w:val="22"/>
              </w:rPr>
              <w:t>other corporate information (e.g. human resources, payroll activities report).</w:t>
            </w:r>
            <w:r w:rsidRPr="00146354">
              <w:rPr>
                <w:rFonts w:ascii="Calibri" w:hAnsi="Calibri" w:cs="Calibri"/>
                <w:color w:val="436EF7"/>
                <w:sz w:val="22"/>
                <w:szCs w:val="22"/>
              </w:rPr>
              <w:t xml:space="preserve"> (Modify the type of information to be included in the reports to suit the agency’s business needs)</w:t>
            </w:r>
            <w:r w:rsidRPr="00146354">
              <w:rPr>
                <w:rFonts w:ascii="Calibri" w:hAnsi="Calibri" w:cs="Calibri"/>
                <w:sz w:val="22"/>
                <w:szCs w:val="22"/>
              </w:rPr>
              <w:t>.</w:t>
            </w:r>
          </w:p>
          <w:p w14:paraId="011CC1DC" w14:textId="77777777" w:rsidR="00886780" w:rsidRPr="00146354" w:rsidRDefault="00886780" w:rsidP="00EF4FA6">
            <w:pPr>
              <w:pStyle w:val="ListParagraph"/>
              <w:numPr>
                <w:ilvl w:val="0"/>
                <w:numId w:val="21"/>
              </w:numPr>
              <w:spacing w:before="40" w:after="0" w:line="240" w:lineRule="auto"/>
              <w:ind w:left="143" w:hanging="142"/>
              <w:contextualSpacing w:val="0"/>
              <w:rPr>
                <w:rFonts w:ascii="Calibri" w:hAnsi="Calibri" w:cs="Calibri"/>
                <w:sz w:val="22"/>
                <w:szCs w:val="22"/>
              </w:rPr>
            </w:pPr>
            <w:r w:rsidRPr="00146354">
              <w:rPr>
                <w:rFonts w:ascii="Calibri" w:hAnsi="Calibri" w:cs="Calibri"/>
                <w:sz w:val="22"/>
                <w:szCs w:val="22"/>
              </w:rPr>
              <w:t>The reporting format should remain consistent from period to period, noting:</w:t>
            </w:r>
          </w:p>
          <w:p w14:paraId="4745B3CB" w14:textId="77777777" w:rsidR="00886780" w:rsidRPr="00146354" w:rsidRDefault="00886780" w:rsidP="00EF4FA6">
            <w:pPr>
              <w:pStyle w:val="ListParagraph"/>
              <w:numPr>
                <w:ilvl w:val="1"/>
                <w:numId w:val="21"/>
              </w:numPr>
              <w:spacing w:before="20" w:after="0" w:line="240" w:lineRule="auto"/>
              <w:ind w:left="459" w:hanging="218"/>
              <w:contextualSpacing w:val="0"/>
              <w:rPr>
                <w:rFonts w:ascii="Calibri" w:hAnsi="Calibri" w:cs="Calibri"/>
                <w:sz w:val="22"/>
                <w:szCs w:val="22"/>
              </w:rPr>
            </w:pPr>
            <w:r w:rsidRPr="00146354">
              <w:rPr>
                <w:rFonts w:ascii="Calibri" w:hAnsi="Calibri" w:cs="Calibri"/>
                <w:sz w:val="22"/>
                <w:szCs w:val="22"/>
              </w:rPr>
              <w:t>financial information must be consistent and complete to ensure reliability and allow for comparability over time and financial periods, and</w:t>
            </w:r>
          </w:p>
          <w:p w14:paraId="580F464B" w14:textId="77777777" w:rsidR="00886780" w:rsidRPr="00146354" w:rsidRDefault="00886780" w:rsidP="00EF4FA6">
            <w:pPr>
              <w:pStyle w:val="ListParagraph"/>
              <w:numPr>
                <w:ilvl w:val="1"/>
                <w:numId w:val="21"/>
              </w:numPr>
              <w:spacing w:before="20" w:after="0" w:line="240" w:lineRule="auto"/>
              <w:ind w:left="459" w:hanging="218"/>
              <w:contextualSpacing w:val="0"/>
              <w:rPr>
                <w:rFonts w:ascii="Calibri" w:hAnsi="Calibri" w:cs="Calibri"/>
                <w:sz w:val="22"/>
                <w:szCs w:val="22"/>
              </w:rPr>
            </w:pPr>
            <w:r w:rsidRPr="00146354">
              <w:rPr>
                <w:rFonts w:ascii="Calibri" w:hAnsi="Calibri" w:cs="Calibri"/>
                <w:sz w:val="22"/>
                <w:szCs w:val="22"/>
              </w:rPr>
              <w:t>measurements of performance should be applied to enable consistency over time for quality analysis and assurance purposes.</w:t>
            </w:r>
          </w:p>
          <w:p w14:paraId="5D087E7D" w14:textId="77777777" w:rsidR="00886780" w:rsidRPr="00146354" w:rsidRDefault="00886780" w:rsidP="00EF4FA6">
            <w:pPr>
              <w:pStyle w:val="ListParagraph"/>
              <w:numPr>
                <w:ilvl w:val="0"/>
                <w:numId w:val="21"/>
              </w:numPr>
              <w:spacing w:before="40" w:after="0" w:line="240" w:lineRule="auto"/>
              <w:ind w:left="143" w:hanging="142"/>
              <w:contextualSpacing w:val="0"/>
              <w:rPr>
                <w:rFonts w:ascii="Calibri" w:hAnsi="Calibri" w:cs="Calibri"/>
                <w:sz w:val="22"/>
                <w:szCs w:val="22"/>
              </w:rPr>
            </w:pPr>
            <w:r w:rsidRPr="00146354">
              <w:rPr>
                <w:rFonts w:ascii="Calibri" w:hAnsi="Calibri" w:cs="Calibri"/>
                <w:sz w:val="22"/>
                <w:szCs w:val="22"/>
              </w:rPr>
              <w:t>Feedback on internal reporting should be sought and obtained from end users on a regular basis to ensure:</w:t>
            </w:r>
          </w:p>
          <w:p w14:paraId="29E97A0C" w14:textId="77777777" w:rsidR="00886780" w:rsidRPr="00146354" w:rsidRDefault="00886780" w:rsidP="00EF4FA6">
            <w:pPr>
              <w:pStyle w:val="ListParagraph"/>
              <w:numPr>
                <w:ilvl w:val="1"/>
                <w:numId w:val="21"/>
              </w:numPr>
              <w:spacing w:before="20" w:after="0" w:line="240" w:lineRule="auto"/>
              <w:ind w:left="459" w:hanging="218"/>
              <w:contextualSpacing w:val="0"/>
              <w:rPr>
                <w:rFonts w:ascii="Calibri" w:hAnsi="Calibri" w:cs="Calibri"/>
                <w:sz w:val="22"/>
                <w:szCs w:val="22"/>
              </w:rPr>
            </w:pPr>
            <w:r w:rsidRPr="00146354">
              <w:rPr>
                <w:rFonts w:ascii="Calibri" w:hAnsi="Calibri" w:cs="Calibri"/>
                <w:sz w:val="22"/>
                <w:szCs w:val="22"/>
              </w:rPr>
              <w:t>the reports remain relevant;</w:t>
            </w:r>
          </w:p>
          <w:p w14:paraId="7CFBE2C4" w14:textId="77777777" w:rsidR="00886780" w:rsidRPr="00146354" w:rsidRDefault="00886780" w:rsidP="00EF4FA6">
            <w:pPr>
              <w:pStyle w:val="ListParagraph"/>
              <w:numPr>
                <w:ilvl w:val="1"/>
                <w:numId w:val="21"/>
              </w:numPr>
              <w:spacing w:before="20" w:after="0" w:line="240" w:lineRule="auto"/>
              <w:ind w:left="459" w:hanging="218"/>
              <w:contextualSpacing w:val="0"/>
              <w:rPr>
                <w:rFonts w:ascii="Calibri" w:hAnsi="Calibri" w:cs="Calibri"/>
                <w:sz w:val="22"/>
                <w:szCs w:val="22"/>
              </w:rPr>
            </w:pPr>
            <w:r w:rsidRPr="00146354">
              <w:rPr>
                <w:rFonts w:ascii="Calibri" w:hAnsi="Calibri" w:cs="Calibri"/>
                <w:sz w:val="22"/>
                <w:szCs w:val="22"/>
              </w:rPr>
              <w:t xml:space="preserve"> the reports are current and reflect changes in the business, and</w:t>
            </w:r>
          </w:p>
          <w:p w14:paraId="6637732F" w14:textId="77777777" w:rsidR="00886780" w:rsidRPr="00146354" w:rsidRDefault="00886780" w:rsidP="00EF4FA6">
            <w:pPr>
              <w:pStyle w:val="ListParagraph"/>
              <w:numPr>
                <w:ilvl w:val="1"/>
                <w:numId w:val="21"/>
              </w:numPr>
              <w:spacing w:before="20" w:after="0" w:line="240" w:lineRule="auto"/>
              <w:ind w:left="459" w:hanging="218"/>
              <w:contextualSpacing w:val="0"/>
              <w:rPr>
                <w:rFonts w:ascii="Calibri" w:hAnsi="Calibri" w:cs="Calibri"/>
                <w:sz w:val="22"/>
                <w:szCs w:val="22"/>
              </w:rPr>
            </w:pPr>
            <w:r w:rsidRPr="00146354">
              <w:rPr>
                <w:rFonts w:ascii="Calibri" w:hAnsi="Calibri" w:cs="Calibri"/>
                <w:sz w:val="22"/>
                <w:szCs w:val="22"/>
              </w:rPr>
              <w:t xml:space="preserve">the benefits derived from the reports exceed the cost of producing them. </w:t>
            </w:r>
          </w:p>
        </w:tc>
      </w:tr>
      <w:tr w:rsidR="00886780" w:rsidRPr="006A70FC" w14:paraId="0BF4DCD6" w14:textId="77777777" w:rsidTr="00EF4FA6">
        <w:tc>
          <w:tcPr>
            <w:tcW w:w="2029" w:type="dxa"/>
          </w:tcPr>
          <w:p w14:paraId="67C8529A" w14:textId="0A94B26E" w:rsidR="00886780" w:rsidRPr="008A1D81" w:rsidRDefault="00886780" w:rsidP="008A1D81">
            <w:pPr>
              <w:pStyle w:val="ListParagraph"/>
              <w:numPr>
                <w:ilvl w:val="1"/>
                <w:numId w:val="313"/>
              </w:numPr>
              <w:tabs>
                <w:tab w:val="left" w:pos="426"/>
              </w:tabs>
              <w:spacing w:before="40" w:line="240" w:lineRule="auto"/>
              <w:rPr>
                <w:rFonts w:ascii="Calibri" w:hAnsi="Calibri" w:cs="Calibri"/>
                <w:sz w:val="22"/>
                <w:szCs w:val="22"/>
              </w:rPr>
            </w:pPr>
            <w:r w:rsidRPr="008A1D81">
              <w:rPr>
                <w:rFonts w:ascii="Calibri" w:hAnsi="Calibri" w:cs="Calibri"/>
                <w:sz w:val="22"/>
                <w:szCs w:val="22"/>
              </w:rPr>
              <w:t>Information systems used</w:t>
            </w:r>
          </w:p>
        </w:tc>
        <w:tc>
          <w:tcPr>
            <w:tcW w:w="7894" w:type="dxa"/>
          </w:tcPr>
          <w:p w14:paraId="0B15D9F5" w14:textId="77777777" w:rsidR="00886780" w:rsidRPr="00146354" w:rsidRDefault="00886780" w:rsidP="00EF4FA6">
            <w:pPr>
              <w:pStyle w:val="ListParagraph"/>
              <w:numPr>
                <w:ilvl w:val="0"/>
                <w:numId w:val="21"/>
              </w:numPr>
              <w:spacing w:before="40" w:after="0" w:line="240" w:lineRule="auto"/>
              <w:ind w:left="142" w:hanging="142"/>
              <w:contextualSpacing w:val="0"/>
              <w:rPr>
                <w:rFonts w:ascii="Calibri" w:hAnsi="Calibri" w:cs="Calibri"/>
                <w:sz w:val="22"/>
                <w:szCs w:val="22"/>
              </w:rPr>
            </w:pPr>
            <w:r w:rsidRPr="00146354">
              <w:rPr>
                <w:rFonts w:ascii="Calibri" w:hAnsi="Calibri" w:cs="Calibri"/>
                <w:sz w:val="22"/>
                <w:szCs w:val="22"/>
              </w:rPr>
              <w:t xml:space="preserve">The finance systems used by the </w:t>
            </w:r>
            <w:r w:rsidRPr="00146354">
              <w:rPr>
                <w:rFonts w:ascii="Calibri" w:hAnsi="Calibri" w:cs="Calibri"/>
                <w:color w:val="436EF7"/>
                <w:sz w:val="22"/>
                <w:szCs w:val="22"/>
              </w:rPr>
              <w:t>&lt;insert entity name&gt;</w:t>
            </w:r>
            <w:r w:rsidRPr="00146354">
              <w:rPr>
                <w:rFonts w:ascii="Calibri" w:hAnsi="Calibri" w:cs="Calibri"/>
                <w:sz w:val="22"/>
                <w:szCs w:val="22"/>
              </w:rPr>
              <w:t xml:space="preserve"> must support internal financial reporting and within the timeframes required, where access to financial and non-financial information can be better extracted, manipulated and analysed.</w:t>
            </w:r>
          </w:p>
          <w:p w14:paraId="605730B8" w14:textId="77777777" w:rsidR="00886780" w:rsidRPr="00146354" w:rsidRDefault="00886780" w:rsidP="00EF4FA6">
            <w:pPr>
              <w:pStyle w:val="ListParagraph"/>
              <w:numPr>
                <w:ilvl w:val="0"/>
                <w:numId w:val="21"/>
              </w:numPr>
              <w:spacing w:before="40" w:line="240" w:lineRule="auto"/>
              <w:ind w:left="143" w:hanging="142"/>
              <w:contextualSpacing w:val="0"/>
              <w:rPr>
                <w:rFonts w:ascii="Calibri" w:hAnsi="Calibri" w:cs="Calibri"/>
                <w:sz w:val="22"/>
                <w:szCs w:val="22"/>
              </w:rPr>
            </w:pPr>
            <w:r w:rsidRPr="00146354">
              <w:rPr>
                <w:rFonts w:ascii="Calibri" w:hAnsi="Calibri" w:cs="Calibri"/>
                <w:sz w:val="22"/>
                <w:szCs w:val="22"/>
              </w:rPr>
              <w:t>An adequate audit trail is maintained in the production of financial reports for the changes made when compared to the underlying financial systems.</w:t>
            </w:r>
          </w:p>
        </w:tc>
      </w:tr>
      <w:tr w:rsidR="00886780" w:rsidRPr="006A70FC" w14:paraId="40EE4665" w14:textId="77777777" w:rsidTr="00EF4FA6">
        <w:tc>
          <w:tcPr>
            <w:tcW w:w="2029" w:type="dxa"/>
          </w:tcPr>
          <w:p w14:paraId="4BC8B6FD" w14:textId="1789FD86" w:rsidR="00886780" w:rsidRPr="008A1D81" w:rsidRDefault="00886780" w:rsidP="008A1D81">
            <w:pPr>
              <w:pStyle w:val="ListParagraph"/>
              <w:numPr>
                <w:ilvl w:val="1"/>
                <w:numId w:val="313"/>
              </w:numPr>
              <w:tabs>
                <w:tab w:val="left" w:pos="426"/>
              </w:tabs>
              <w:spacing w:before="40" w:line="240" w:lineRule="auto"/>
              <w:rPr>
                <w:rFonts w:ascii="Calibri" w:hAnsi="Calibri" w:cs="Calibri"/>
                <w:sz w:val="22"/>
                <w:szCs w:val="22"/>
              </w:rPr>
            </w:pPr>
            <w:r w:rsidRPr="008A1D81">
              <w:rPr>
                <w:rFonts w:ascii="Calibri" w:hAnsi="Calibri" w:cs="Calibri"/>
                <w:sz w:val="22"/>
                <w:szCs w:val="22"/>
              </w:rPr>
              <w:t>Planning and managing performance</w:t>
            </w:r>
          </w:p>
        </w:tc>
        <w:tc>
          <w:tcPr>
            <w:tcW w:w="7894" w:type="dxa"/>
          </w:tcPr>
          <w:p w14:paraId="6E20D90E" w14:textId="77777777" w:rsidR="00886780" w:rsidRPr="008A1D81" w:rsidRDefault="00886780" w:rsidP="008A1D81">
            <w:pPr>
              <w:spacing w:before="40" w:line="240" w:lineRule="auto"/>
              <w:rPr>
                <w:rFonts w:ascii="Calibri" w:hAnsi="Calibri" w:cs="Calibri"/>
                <w:sz w:val="22"/>
                <w:szCs w:val="22"/>
              </w:rPr>
            </w:pPr>
            <w:bookmarkStart w:id="593" w:name="_Hlk3476736"/>
            <w:r w:rsidRPr="008A1D81">
              <w:rPr>
                <w:rFonts w:ascii="Calibri" w:hAnsi="Calibri" w:cs="Calibri"/>
                <w:sz w:val="22"/>
                <w:szCs w:val="22"/>
              </w:rPr>
              <w:t>The Accountable Officer must:</w:t>
            </w:r>
          </w:p>
          <w:p w14:paraId="7D33E36C" w14:textId="77777777" w:rsidR="00886780" w:rsidRPr="00146354" w:rsidRDefault="00886780" w:rsidP="00EF4FA6">
            <w:pPr>
              <w:pStyle w:val="ListParagraph"/>
              <w:numPr>
                <w:ilvl w:val="0"/>
                <w:numId w:val="21"/>
              </w:numPr>
              <w:spacing w:before="40" w:line="240" w:lineRule="auto"/>
              <w:ind w:left="142" w:hanging="142"/>
              <w:contextualSpacing w:val="0"/>
              <w:rPr>
                <w:rFonts w:ascii="Calibri" w:hAnsi="Calibri" w:cs="Calibri"/>
                <w:sz w:val="22"/>
                <w:szCs w:val="22"/>
              </w:rPr>
            </w:pPr>
            <w:r w:rsidRPr="00146354">
              <w:rPr>
                <w:rFonts w:ascii="Calibri" w:hAnsi="Calibri" w:cs="Calibri"/>
                <w:sz w:val="22"/>
                <w:szCs w:val="22"/>
              </w:rPr>
              <w:t>ensure that the Agency plans and manages performance to achieve financial sustainability based on its business, regulatory, governance and funding arrangements;</w:t>
            </w:r>
          </w:p>
          <w:p w14:paraId="4AA89175" w14:textId="10D032E6" w:rsidR="00886780" w:rsidRPr="00146354" w:rsidRDefault="00886780" w:rsidP="00EF4FA6">
            <w:pPr>
              <w:pStyle w:val="ListParagraph"/>
              <w:numPr>
                <w:ilvl w:val="0"/>
                <w:numId w:val="21"/>
              </w:numPr>
              <w:spacing w:before="40" w:line="240" w:lineRule="auto"/>
              <w:ind w:left="142" w:hanging="142"/>
              <w:contextualSpacing w:val="0"/>
              <w:rPr>
                <w:rFonts w:ascii="Calibri" w:hAnsi="Calibri" w:cs="Calibri"/>
                <w:sz w:val="22"/>
                <w:szCs w:val="22"/>
              </w:rPr>
            </w:pPr>
            <w:r w:rsidRPr="00146354">
              <w:rPr>
                <w:rFonts w:ascii="Calibri" w:hAnsi="Calibri" w:cs="Calibri"/>
                <w:sz w:val="22"/>
                <w:szCs w:val="22"/>
              </w:rPr>
              <w:t>prepare short and longer</w:t>
            </w:r>
            <w:r w:rsidR="00C80885">
              <w:rPr>
                <w:rFonts w:ascii="Calibri" w:hAnsi="Calibri" w:cs="Calibri"/>
                <w:sz w:val="22"/>
                <w:szCs w:val="22"/>
              </w:rPr>
              <w:t>-</w:t>
            </w:r>
            <w:r w:rsidRPr="00146354">
              <w:rPr>
                <w:rFonts w:ascii="Calibri" w:hAnsi="Calibri" w:cs="Calibri"/>
                <w:sz w:val="22"/>
                <w:szCs w:val="22"/>
              </w:rPr>
              <w:t>term plans, budgets and financial projections;</w:t>
            </w:r>
          </w:p>
          <w:p w14:paraId="3FE10CA5" w14:textId="77777777" w:rsidR="00886780" w:rsidRPr="00146354" w:rsidRDefault="00886780" w:rsidP="00EF4FA6">
            <w:pPr>
              <w:pStyle w:val="ListParagraph"/>
              <w:numPr>
                <w:ilvl w:val="0"/>
                <w:numId w:val="21"/>
              </w:numPr>
              <w:spacing w:before="40" w:line="240" w:lineRule="auto"/>
              <w:ind w:left="142" w:hanging="142"/>
              <w:contextualSpacing w:val="0"/>
              <w:rPr>
                <w:rFonts w:ascii="Calibri" w:hAnsi="Calibri" w:cs="Calibri"/>
                <w:sz w:val="22"/>
                <w:szCs w:val="22"/>
              </w:rPr>
            </w:pPr>
            <w:r w:rsidRPr="00146354">
              <w:rPr>
                <w:rFonts w:ascii="Calibri" w:hAnsi="Calibri" w:cs="Calibri"/>
                <w:sz w:val="22"/>
                <w:szCs w:val="22"/>
              </w:rPr>
              <w:t>consider government objectives and priorities and statutory functions in planning and managing financial related performance;</w:t>
            </w:r>
          </w:p>
          <w:p w14:paraId="37AEF94C" w14:textId="77777777" w:rsidR="00886780" w:rsidRPr="00146354" w:rsidRDefault="00886780" w:rsidP="00EF4FA6">
            <w:pPr>
              <w:pStyle w:val="ListParagraph"/>
              <w:numPr>
                <w:ilvl w:val="0"/>
                <w:numId w:val="21"/>
              </w:numPr>
              <w:spacing w:before="40" w:line="240" w:lineRule="auto"/>
              <w:ind w:left="142" w:hanging="142"/>
              <w:contextualSpacing w:val="0"/>
              <w:rPr>
                <w:rFonts w:ascii="Calibri" w:hAnsi="Calibri" w:cs="Calibri"/>
                <w:sz w:val="22"/>
                <w:szCs w:val="22"/>
              </w:rPr>
            </w:pPr>
            <w:r w:rsidRPr="00146354">
              <w:rPr>
                <w:rFonts w:ascii="Calibri" w:hAnsi="Calibri" w:cs="Calibri"/>
                <w:sz w:val="22"/>
                <w:szCs w:val="22"/>
              </w:rPr>
              <w:t>allocate resources to deliver against the Agency’s plans and strategies efficiently, effectively and in a timely manner;</w:t>
            </w:r>
          </w:p>
          <w:p w14:paraId="4E9EACE7" w14:textId="77777777" w:rsidR="00886780" w:rsidRPr="00146354" w:rsidRDefault="00886780" w:rsidP="00EF4FA6">
            <w:pPr>
              <w:pStyle w:val="ListParagraph"/>
              <w:numPr>
                <w:ilvl w:val="0"/>
                <w:numId w:val="21"/>
              </w:numPr>
              <w:spacing w:before="40" w:line="240" w:lineRule="auto"/>
              <w:ind w:left="142" w:hanging="142"/>
              <w:contextualSpacing w:val="0"/>
              <w:rPr>
                <w:rFonts w:ascii="Calibri" w:hAnsi="Calibri" w:cs="Calibri"/>
                <w:sz w:val="22"/>
                <w:szCs w:val="22"/>
              </w:rPr>
            </w:pPr>
            <w:r w:rsidRPr="00146354">
              <w:rPr>
                <w:rFonts w:ascii="Calibri" w:hAnsi="Calibri" w:cs="Calibri"/>
                <w:sz w:val="22"/>
                <w:szCs w:val="22"/>
              </w:rPr>
              <w:t xml:space="preserve">establish systems to regularly monitor, evaluate and report on the Agency’s financial related performance; </w:t>
            </w:r>
          </w:p>
          <w:p w14:paraId="385C0105" w14:textId="77777777" w:rsidR="00886780" w:rsidRPr="00146354" w:rsidRDefault="00886780" w:rsidP="00EF4FA6">
            <w:pPr>
              <w:pStyle w:val="ListParagraph"/>
              <w:numPr>
                <w:ilvl w:val="0"/>
                <w:numId w:val="21"/>
              </w:numPr>
              <w:spacing w:before="40" w:line="240" w:lineRule="auto"/>
              <w:ind w:left="142" w:hanging="142"/>
              <w:contextualSpacing w:val="0"/>
              <w:rPr>
                <w:rFonts w:ascii="Calibri" w:hAnsi="Calibri" w:cs="Calibri"/>
                <w:sz w:val="22"/>
                <w:szCs w:val="22"/>
              </w:rPr>
            </w:pPr>
            <w:r w:rsidRPr="00146354">
              <w:rPr>
                <w:rFonts w:ascii="Calibri" w:hAnsi="Calibri" w:cs="Calibri"/>
                <w:sz w:val="22"/>
                <w:szCs w:val="22"/>
              </w:rPr>
              <w:t>ensure the availability of financial and financial related information about the Agency that is relevant, appropriate and fairly represents actual performance, including as against key performance indicators and associated targets; and</w:t>
            </w:r>
          </w:p>
          <w:p w14:paraId="3C9FF442" w14:textId="77777777" w:rsidR="00886780" w:rsidRPr="00146354" w:rsidRDefault="00886780" w:rsidP="00EF4FA6">
            <w:pPr>
              <w:pStyle w:val="ListParagraph"/>
              <w:numPr>
                <w:ilvl w:val="0"/>
                <w:numId w:val="21"/>
              </w:numPr>
              <w:spacing w:before="40" w:line="240" w:lineRule="auto"/>
              <w:ind w:left="142" w:hanging="142"/>
              <w:contextualSpacing w:val="0"/>
              <w:rPr>
                <w:rFonts w:ascii="Calibri" w:hAnsi="Calibri" w:cs="Calibri"/>
                <w:sz w:val="22"/>
                <w:szCs w:val="22"/>
              </w:rPr>
            </w:pPr>
            <w:r w:rsidRPr="00146354">
              <w:rPr>
                <w:rFonts w:ascii="Calibri" w:hAnsi="Calibri" w:cs="Calibri"/>
                <w:sz w:val="22"/>
                <w:szCs w:val="22"/>
              </w:rPr>
              <w:t>inform the Responsible Body and its relevant committees on financial management plans, policies, strategies, risks and resolutions regularly, and performance against plans</w:t>
            </w:r>
            <w:r w:rsidRPr="00146354" w:rsidDel="00466784">
              <w:rPr>
                <w:rFonts w:ascii="Calibri" w:hAnsi="Calibri" w:cs="Calibri"/>
                <w:sz w:val="22"/>
                <w:szCs w:val="22"/>
              </w:rPr>
              <w:t xml:space="preserve"> </w:t>
            </w:r>
            <w:r w:rsidRPr="00146354">
              <w:rPr>
                <w:rFonts w:ascii="Calibri" w:hAnsi="Calibri" w:cs="Calibri"/>
                <w:sz w:val="22"/>
                <w:szCs w:val="22"/>
              </w:rPr>
              <w:t>at least quarterly.</w:t>
            </w:r>
          </w:p>
          <w:bookmarkEnd w:id="593"/>
          <w:p w14:paraId="5F6A60D7" w14:textId="11DCF918" w:rsidR="00886780" w:rsidRPr="00146354" w:rsidRDefault="00886780" w:rsidP="00EF4FA6">
            <w:pPr>
              <w:rPr>
                <w:rFonts w:ascii="Calibri" w:hAnsi="Calibri" w:cs="Calibri"/>
                <w:sz w:val="22"/>
                <w:szCs w:val="22"/>
              </w:rPr>
            </w:pPr>
            <w:r w:rsidRPr="00093F14">
              <w:rPr>
                <w:rFonts w:cs="Arial"/>
                <w:sz w:val="20"/>
              </w:rPr>
              <w:fldChar w:fldCharType="begin"/>
            </w:r>
            <w:r w:rsidRPr="00146354">
              <w:rPr>
                <w:rFonts w:ascii="Calibri" w:hAnsi="Calibri" w:cs="Calibri"/>
                <w:sz w:val="22"/>
                <w:szCs w:val="22"/>
              </w:rPr>
              <w:instrText xml:space="preserve"> HYPERLINK "http://www.dtf.vic.gov.au/sites/default/files/2018-03/Standing-Directions-2016-Guidance.docx" \l "Guidance_4_1_1" </w:instrText>
            </w:r>
            <w:r w:rsidRPr="00093F14">
              <w:rPr>
                <w:rFonts w:cs="Arial"/>
                <w:sz w:val="20"/>
              </w:rPr>
              <w:fldChar w:fldCharType="separate"/>
            </w:r>
            <w:r w:rsidRPr="00146354">
              <w:rPr>
                <w:rStyle w:val="Hyperlink"/>
                <w:rFonts w:ascii="Calibri" w:hAnsi="Calibri" w:cs="Calibri"/>
                <w:b/>
                <w:sz w:val="22"/>
                <w:szCs w:val="22"/>
                <w:highlight w:val="lightGray"/>
              </w:rPr>
              <w:t>Guidance 4.1.1</w:t>
            </w:r>
            <w:r w:rsidRPr="00146354">
              <w:rPr>
                <w:rStyle w:val="Hyperlink"/>
                <w:rFonts w:ascii="Calibri" w:hAnsi="Calibri" w:cs="Calibri"/>
                <w:sz w:val="22"/>
                <w:szCs w:val="22"/>
                <w:highlight w:val="lightGray"/>
              </w:rPr>
              <w:t xml:space="preserve"> </w:t>
            </w:r>
            <w:r w:rsidRPr="00146354">
              <w:rPr>
                <w:rStyle w:val="Hyperlink"/>
                <w:rFonts w:ascii="Calibri" w:hAnsi="Calibri" w:cs="Calibri"/>
                <w:i/>
                <w:sz w:val="22"/>
                <w:szCs w:val="22"/>
                <w:highlight w:val="lightGray"/>
              </w:rPr>
              <w:t>Planning and managing performance</w:t>
            </w:r>
            <w:r w:rsidRPr="00093F14">
              <w:rPr>
                <w:rStyle w:val="Hyperlink"/>
                <w:rFonts w:ascii="Calibri" w:hAnsi="Calibri" w:cs="Calibri"/>
                <w:i/>
                <w:sz w:val="22"/>
                <w:szCs w:val="22"/>
                <w:highlight w:val="lightGray"/>
              </w:rPr>
              <w:fldChar w:fldCharType="end"/>
            </w:r>
          </w:p>
          <w:p w14:paraId="0F120248" w14:textId="77777777" w:rsidR="00886780" w:rsidRPr="00146354" w:rsidRDefault="00886780" w:rsidP="00EF4FA6">
            <w:pPr>
              <w:pStyle w:val="ListParagraph"/>
              <w:spacing w:before="40" w:line="240" w:lineRule="auto"/>
              <w:ind w:left="142"/>
              <w:contextualSpacing w:val="0"/>
              <w:rPr>
                <w:rFonts w:ascii="Calibri" w:hAnsi="Calibri" w:cs="Calibri"/>
                <w:sz w:val="22"/>
                <w:szCs w:val="22"/>
              </w:rPr>
            </w:pPr>
          </w:p>
        </w:tc>
      </w:tr>
    </w:tbl>
    <w:p w14:paraId="100F5A0D" w14:textId="77777777" w:rsidR="00886780" w:rsidRPr="008A1D81" w:rsidRDefault="00886780" w:rsidP="008A1D81">
      <w:pPr>
        <w:pStyle w:val="Heading2"/>
        <w:numPr>
          <w:ilvl w:val="0"/>
          <w:numId w:val="313"/>
        </w:numPr>
        <w:tabs>
          <w:tab w:val="clear" w:pos="1418"/>
          <w:tab w:val="left" w:pos="284"/>
        </w:tabs>
        <w:rPr>
          <w:rFonts w:ascii="Calibri" w:hAnsi="Calibri" w:cs="Calibri"/>
          <w:sz w:val="32"/>
        </w:rPr>
      </w:pPr>
      <w:bookmarkStart w:id="594" w:name="_Toc3369667"/>
      <w:bookmarkStart w:id="595" w:name="_Toc3370026"/>
      <w:bookmarkStart w:id="596" w:name="_Toc3370444"/>
      <w:r w:rsidRPr="008A1D81">
        <w:rPr>
          <w:rFonts w:ascii="Calibri" w:hAnsi="Calibri" w:cs="Calibri"/>
          <w:sz w:val="32"/>
        </w:rPr>
        <w:t>Procedure</w:t>
      </w:r>
      <w:bookmarkEnd w:id="594"/>
      <w:bookmarkEnd w:id="595"/>
      <w:bookmarkEnd w:id="596"/>
    </w:p>
    <w:p w14:paraId="37FE5188" w14:textId="77777777" w:rsidR="00886780" w:rsidRPr="008A1D81" w:rsidRDefault="00886780" w:rsidP="00886780">
      <w:pPr>
        <w:spacing w:after="60"/>
        <w:jc w:val="both"/>
        <w:rPr>
          <w:rFonts w:ascii="Calibri" w:hAnsi="Calibri" w:cs="Calibri"/>
          <w:sz w:val="22"/>
        </w:rPr>
      </w:pPr>
      <w:r w:rsidRPr="008A1D81">
        <w:rPr>
          <w:rFonts w:ascii="Calibri" w:hAnsi="Calibri" w:cs="Calibri"/>
          <w:sz w:val="22"/>
        </w:rPr>
        <w:t xml:space="preserve">The following table lists the key principles for implementing this procedure: </w:t>
      </w:r>
    </w:p>
    <w:p w14:paraId="328A99B6" w14:textId="77777777" w:rsidR="00886780" w:rsidRPr="008A1D81" w:rsidRDefault="00886780" w:rsidP="00886780">
      <w:pPr>
        <w:rPr>
          <w:rFonts w:ascii="Calibri" w:hAnsi="Calibri" w:cs="Calibri"/>
          <w:sz w:val="22"/>
          <w:szCs w:val="22"/>
        </w:rPr>
      </w:pPr>
      <w:r w:rsidRPr="008A1D81">
        <w:rPr>
          <w:rFonts w:ascii="Calibri" w:eastAsiaTheme="minorHAnsi" w:hAnsi="Calibri" w:cs="Calibri"/>
          <w:color w:val="436EF7"/>
          <w:sz w:val="22"/>
          <w:szCs w:val="22"/>
        </w:rPr>
        <w:t>&lt;Modify the activities below to suit the structure and business needs of your agency&gt;</w:t>
      </w:r>
    </w:p>
    <w:tbl>
      <w:tblPr>
        <w:tblStyle w:val="TableGrid"/>
        <w:tblW w:w="9923" w:type="dxa"/>
        <w:tblInd w:w="108" w:type="dxa"/>
        <w:tblLook w:val="04A0" w:firstRow="1" w:lastRow="0" w:firstColumn="1" w:lastColumn="0" w:noHBand="0" w:noVBand="1"/>
      </w:tblPr>
      <w:tblGrid>
        <w:gridCol w:w="2029"/>
        <w:gridCol w:w="7894"/>
      </w:tblGrid>
      <w:tr w:rsidR="00886780" w:rsidRPr="00C66BFB" w14:paraId="4123EDA5" w14:textId="77777777" w:rsidTr="00EF4FA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029" w:type="dxa"/>
            <w:shd w:val="clear" w:color="auto" w:fill="auto"/>
          </w:tcPr>
          <w:p w14:paraId="138DEA8E" w14:textId="0FD87E11" w:rsidR="00886780" w:rsidRPr="008A1D81" w:rsidRDefault="00886780" w:rsidP="008A1D81">
            <w:pPr>
              <w:pStyle w:val="ListParagraph"/>
              <w:numPr>
                <w:ilvl w:val="1"/>
                <w:numId w:val="313"/>
              </w:numPr>
              <w:rPr>
                <w:rFonts w:ascii="Calibri" w:hAnsi="Calibri" w:cs="Calibri"/>
                <w:sz w:val="22"/>
              </w:rPr>
            </w:pPr>
            <w:r w:rsidRPr="008A1D81">
              <w:rPr>
                <w:rFonts w:ascii="Calibri" w:hAnsi="Calibri" w:cs="Calibri"/>
                <w:sz w:val="22"/>
              </w:rPr>
              <w:t>Performance and financial reporting</w:t>
            </w:r>
          </w:p>
        </w:tc>
        <w:tc>
          <w:tcPr>
            <w:tcW w:w="7894" w:type="dxa"/>
            <w:shd w:val="clear" w:color="auto" w:fill="auto"/>
          </w:tcPr>
          <w:p w14:paraId="466BF57E" w14:textId="77777777" w:rsidR="00886780" w:rsidRPr="008A1D81" w:rsidRDefault="00886780" w:rsidP="00EF4FA6">
            <w:pPr>
              <w:pStyle w:val="ListParagraph"/>
              <w:numPr>
                <w:ilvl w:val="0"/>
                <w:numId w:val="21"/>
              </w:numPr>
              <w:spacing w:before="40" w:after="0" w:line="240" w:lineRule="auto"/>
              <w:ind w:left="143" w:hanging="142"/>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The Accountable Officer or delegated person ensures the monthly internal performance and financial reports:</w:t>
            </w:r>
          </w:p>
          <w:p w14:paraId="36B5CD8C" w14:textId="77777777" w:rsidR="00886780" w:rsidRPr="008A1D81" w:rsidRDefault="00886780" w:rsidP="00EF4FA6">
            <w:pPr>
              <w:pStyle w:val="ListParagraph"/>
              <w:numPr>
                <w:ilvl w:val="1"/>
                <w:numId w:val="21"/>
              </w:numPr>
              <w:spacing w:before="20" w:after="0" w:line="240" w:lineRule="auto"/>
              <w:ind w:left="459" w:hanging="218"/>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contain clear and concise information that is usable, digestible and have widely accepted definitions;</w:t>
            </w:r>
          </w:p>
          <w:p w14:paraId="779B477A" w14:textId="77777777" w:rsidR="00886780" w:rsidRPr="008A1D81" w:rsidRDefault="00886780" w:rsidP="00EF4FA6">
            <w:pPr>
              <w:pStyle w:val="ListParagraph"/>
              <w:numPr>
                <w:ilvl w:val="1"/>
                <w:numId w:val="21"/>
              </w:numPr>
              <w:spacing w:before="20" w:after="0" w:line="240" w:lineRule="auto"/>
              <w:ind w:left="459" w:hanging="218"/>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use information that is current to ensure timely reporting, and</w:t>
            </w:r>
          </w:p>
          <w:p w14:paraId="1B120870" w14:textId="77777777" w:rsidR="00886780" w:rsidRPr="008A1D81" w:rsidRDefault="00886780" w:rsidP="00EF4FA6">
            <w:pPr>
              <w:pStyle w:val="ListParagraph"/>
              <w:numPr>
                <w:ilvl w:val="1"/>
                <w:numId w:val="21"/>
              </w:numPr>
              <w:spacing w:before="20" w:after="0" w:line="240" w:lineRule="auto"/>
              <w:ind w:left="459" w:hanging="218"/>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enable informed and effective decision making in a timely manner.</w:t>
            </w:r>
          </w:p>
          <w:p w14:paraId="1DDA6092" w14:textId="77777777" w:rsidR="00886780" w:rsidRPr="008A1D81" w:rsidRDefault="00886780" w:rsidP="00EF4FA6">
            <w:pPr>
              <w:pStyle w:val="ListParagraph"/>
              <w:numPr>
                <w:ilvl w:val="0"/>
                <w:numId w:val="21"/>
              </w:numPr>
              <w:spacing w:before="40" w:after="0" w:line="240" w:lineRule="auto"/>
              <w:ind w:left="143" w:hanging="142"/>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 xml:space="preserve">As appropriate, the Finance Manager </w:t>
            </w:r>
            <w:r w:rsidRPr="008A1D81">
              <w:rPr>
                <w:rFonts w:ascii="Calibri" w:hAnsi="Calibri" w:cs="Calibri"/>
                <w:color w:val="436EF7"/>
                <w:sz w:val="22"/>
                <w:szCs w:val="22"/>
              </w:rPr>
              <w:t>&lt;modify role to suit the agency’s structure&gt;</w:t>
            </w:r>
            <w:r w:rsidRPr="008A1D81">
              <w:rPr>
                <w:rFonts w:ascii="Calibri" w:hAnsi="Calibri" w:cs="Calibri"/>
                <w:sz w:val="22"/>
                <w:szCs w:val="22"/>
              </w:rPr>
              <w:t xml:space="preserve"> or delegated person will:</w:t>
            </w:r>
          </w:p>
          <w:p w14:paraId="5DB77723" w14:textId="77777777" w:rsidR="00886780" w:rsidRPr="008A1D81" w:rsidRDefault="00886780" w:rsidP="00EF4FA6">
            <w:pPr>
              <w:pStyle w:val="ListParagraph"/>
              <w:numPr>
                <w:ilvl w:val="1"/>
                <w:numId w:val="21"/>
              </w:numPr>
              <w:spacing w:before="20" w:after="20" w:line="240" w:lineRule="auto"/>
              <w:ind w:left="459" w:hanging="218"/>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 xml:space="preserve">communicate the reporting guidelines and timeframes to managers </w:t>
            </w:r>
            <w:r w:rsidRPr="008A1D81">
              <w:rPr>
                <w:rFonts w:ascii="Calibri" w:hAnsi="Calibri" w:cs="Calibri"/>
                <w:color w:val="436EF7"/>
                <w:sz w:val="22"/>
                <w:szCs w:val="22"/>
              </w:rPr>
              <w:t>&lt;modify role to suit the agency’s structure&gt;</w:t>
            </w:r>
            <w:r w:rsidRPr="008A1D81">
              <w:rPr>
                <w:rFonts w:ascii="Calibri" w:hAnsi="Calibri" w:cs="Calibri"/>
                <w:sz w:val="22"/>
                <w:szCs w:val="22"/>
              </w:rPr>
              <w:t>;</w:t>
            </w:r>
          </w:p>
          <w:p w14:paraId="62625919" w14:textId="77777777" w:rsidR="00886780" w:rsidRPr="008A1D81" w:rsidRDefault="00886780" w:rsidP="00EF4FA6">
            <w:pPr>
              <w:pStyle w:val="ListParagraph"/>
              <w:numPr>
                <w:ilvl w:val="1"/>
                <w:numId w:val="21"/>
              </w:numPr>
              <w:spacing w:before="20" w:after="20" w:line="240" w:lineRule="auto"/>
              <w:ind w:left="459" w:hanging="218"/>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 xml:space="preserve">work with managers </w:t>
            </w:r>
            <w:r w:rsidRPr="008A1D81">
              <w:rPr>
                <w:rFonts w:ascii="Calibri" w:hAnsi="Calibri" w:cs="Calibri"/>
                <w:color w:val="436EF7"/>
                <w:sz w:val="22"/>
                <w:szCs w:val="22"/>
              </w:rPr>
              <w:t>&lt;insert roles&gt;</w:t>
            </w:r>
            <w:r w:rsidRPr="008A1D81">
              <w:rPr>
                <w:rFonts w:ascii="Calibri" w:hAnsi="Calibri" w:cs="Calibri"/>
                <w:sz w:val="22"/>
                <w:szCs w:val="22"/>
              </w:rPr>
              <w:t xml:space="preserve"> to ensure high quality data is used for performance reporting purposes, and</w:t>
            </w:r>
          </w:p>
          <w:p w14:paraId="7200F6AF" w14:textId="77777777" w:rsidR="00886780" w:rsidRPr="008A1D81" w:rsidRDefault="00886780" w:rsidP="00EF4FA6">
            <w:pPr>
              <w:pStyle w:val="ListParagraph"/>
              <w:numPr>
                <w:ilvl w:val="1"/>
                <w:numId w:val="21"/>
              </w:numPr>
              <w:spacing w:before="20" w:after="20" w:line="240" w:lineRule="auto"/>
              <w:ind w:left="459" w:hanging="218"/>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coordinate inclusion of other corporate information such as workforce data, safety and wellbeing, strategic risks, audit and procurement.</w:t>
            </w:r>
          </w:p>
          <w:p w14:paraId="2A049947" w14:textId="77777777" w:rsidR="00886780" w:rsidRPr="008A1D81" w:rsidRDefault="00886780" w:rsidP="00EF4FA6">
            <w:pPr>
              <w:pStyle w:val="ListParagraph"/>
              <w:numPr>
                <w:ilvl w:val="0"/>
                <w:numId w:val="21"/>
              </w:numPr>
              <w:spacing w:before="40" w:after="0" w:line="240" w:lineRule="auto"/>
              <w:ind w:left="143" w:hanging="142"/>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 xml:space="preserve">The managers </w:t>
            </w:r>
            <w:r w:rsidRPr="008A1D81">
              <w:rPr>
                <w:rFonts w:ascii="Calibri" w:hAnsi="Calibri" w:cs="Calibri"/>
                <w:color w:val="436EF7"/>
                <w:sz w:val="22"/>
                <w:szCs w:val="22"/>
              </w:rPr>
              <w:t xml:space="preserve">&lt;modify role to suit the agency’s structure&gt; </w:t>
            </w:r>
            <w:r w:rsidRPr="008A1D81">
              <w:rPr>
                <w:rFonts w:ascii="Calibri" w:hAnsi="Calibri" w:cs="Calibri"/>
                <w:sz w:val="22"/>
                <w:szCs w:val="22"/>
              </w:rPr>
              <w:t>are required to:</w:t>
            </w:r>
          </w:p>
          <w:p w14:paraId="0D78FC75" w14:textId="77777777" w:rsidR="00886780" w:rsidRPr="008A1D81" w:rsidRDefault="00886780" w:rsidP="00EF4FA6">
            <w:pPr>
              <w:pStyle w:val="ListParagraph"/>
              <w:numPr>
                <w:ilvl w:val="1"/>
                <w:numId w:val="21"/>
              </w:numPr>
              <w:spacing w:before="20" w:after="0" w:line="240" w:lineRule="auto"/>
              <w:ind w:left="459" w:hanging="218"/>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monitor the implementation of business plans and report monthly on progress;</w:t>
            </w:r>
          </w:p>
          <w:p w14:paraId="7579C8CD" w14:textId="77777777" w:rsidR="00886780" w:rsidRPr="008A1D81" w:rsidRDefault="00886780" w:rsidP="00EF4FA6">
            <w:pPr>
              <w:pStyle w:val="ListParagraph"/>
              <w:numPr>
                <w:ilvl w:val="1"/>
                <w:numId w:val="21"/>
              </w:numPr>
              <w:spacing w:before="20" w:after="0" w:line="240" w:lineRule="auto"/>
              <w:ind w:left="459" w:hanging="218"/>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 xml:space="preserve">provide variance commentary and proposed remediation action for any KPIs that are off track within seven (7) working days </w:t>
            </w:r>
            <w:r w:rsidRPr="008A1D81">
              <w:rPr>
                <w:rFonts w:ascii="Calibri" w:hAnsi="Calibri" w:cs="Calibri"/>
                <w:color w:val="436EF7"/>
                <w:sz w:val="22"/>
                <w:szCs w:val="22"/>
              </w:rPr>
              <w:t>&lt;timeframe to be determined by the agency&gt;</w:t>
            </w:r>
            <w:r w:rsidRPr="008A1D81">
              <w:rPr>
                <w:rFonts w:ascii="Calibri" w:hAnsi="Calibri" w:cs="Calibri"/>
                <w:sz w:val="22"/>
                <w:szCs w:val="22"/>
              </w:rPr>
              <w:t xml:space="preserve"> after month-end closing, and</w:t>
            </w:r>
          </w:p>
          <w:p w14:paraId="5C19586E" w14:textId="77777777" w:rsidR="00886780" w:rsidRPr="008A1D81" w:rsidRDefault="00886780" w:rsidP="00EF4FA6">
            <w:pPr>
              <w:pStyle w:val="ListParagraph"/>
              <w:numPr>
                <w:ilvl w:val="1"/>
                <w:numId w:val="21"/>
              </w:numPr>
              <w:spacing w:before="20" w:after="0" w:line="240" w:lineRule="auto"/>
              <w:ind w:left="459" w:hanging="218"/>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 xml:space="preserve">update or adjust business plans and forecasts as required to reflect the </w:t>
            </w:r>
            <w:r w:rsidRPr="008A1D81">
              <w:rPr>
                <w:rFonts w:ascii="Calibri" w:hAnsi="Calibri" w:cs="Calibri"/>
                <w:color w:val="436EF7"/>
                <w:sz w:val="22"/>
                <w:szCs w:val="22"/>
              </w:rPr>
              <w:t>&lt;insert agency name&gt;</w:t>
            </w:r>
            <w:r w:rsidRPr="008A1D81">
              <w:rPr>
                <w:rFonts w:ascii="Calibri" w:hAnsi="Calibri" w:cs="Calibri"/>
                <w:sz w:val="22"/>
                <w:szCs w:val="22"/>
              </w:rPr>
              <w:t>’s current priorities.</w:t>
            </w:r>
          </w:p>
          <w:p w14:paraId="53626CD2" w14:textId="77777777" w:rsidR="00886780" w:rsidRPr="008A1D81" w:rsidRDefault="00886780" w:rsidP="00EF4FA6">
            <w:pPr>
              <w:pStyle w:val="ListParagraph"/>
              <w:numPr>
                <w:ilvl w:val="0"/>
                <w:numId w:val="21"/>
              </w:numPr>
              <w:spacing w:before="40" w:after="0" w:line="240" w:lineRule="auto"/>
              <w:ind w:left="143" w:hanging="142"/>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 xml:space="preserve">The Finance Manager or delegated person produces the monthly internal performance and financial reports, including: </w:t>
            </w:r>
          </w:p>
          <w:p w14:paraId="01F58D9C" w14:textId="77777777" w:rsidR="00886780" w:rsidRPr="008A1D81" w:rsidRDefault="00886780" w:rsidP="00EF4FA6">
            <w:pPr>
              <w:pStyle w:val="ListParagraph"/>
              <w:numPr>
                <w:ilvl w:val="1"/>
                <w:numId w:val="21"/>
              </w:numPr>
              <w:spacing w:before="20" w:after="0" w:line="240" w:lineRule="auto"/>
              <w:ind w:left="459" w:hanging="218"/>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an executive summary for business plan actions, KPIs and financial updates;</w:t>
            </w:r>
          </w:p>
          <w:p w14:paraId="44463A91" w14:textId="77777777" w:rsidR="00886780" w:rsidRPr="008A1D81" w:rsidRDefault="00886780" w:rsidP="00EF4FA6">
            <w:pPr>
              <w:pStyle w:val="ListParagraph"/>
              <w:numPr>
                <w:ilvl w:val="1"/>
                <w:numId w:val="21"/>
              </w:numPr>
              <w:spacing w:before="20" w:after="0" w:line="240" w:lineRule="auto"/>
              <w:ind w:left="459" w:hanging="218"/>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explanations at a business unit level for any material variances between the YTD budget and the YTD actuals for income, operating expenses and asset expenditure;</w:t>
            </w:r>
          </w:p>
          <w:p w14:paraId="55419C8D" w14:textId="77777777" w:rsidR="00886780" w:rsidRPr="008A1D81" w:rsidRDefault="00886780" w:rsidP="00EF4FA6">
            <w:pPr>
              <w:pStyle w:val="ListParagraph"/>
              <w:numPr>
                <w:ilvl w:val="1"/>
                <w:numId w:val="21"/>
              </w:numPr>
              <w:spacing w:before="20" w:after="0" w:line="240" w:lineRule="auto"/>
              <w:ind w:left="459" w:hanging="218"/>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remedial actions taken or proposed for significant variances (financial and KPIs) and the timeframes envisaged, and</w:t>
            </w:r>
          </w:p>
          <w:p w14:paraId="511FAFD4" w14:textId="77777777" w:rsidR="00886780" w:rsidRPr="008A1D81" w:rsidRDefault="00886780" w:rsidP="00EF4FA6">
            <w:pPr>
              <w:pStyle w:val="ListParagraph"/>
              <w:numPr>
                <w:ilvl w:val="1"/>
                <w:numId w:val="21"/>
              </w:numPr>
              <w:spacing w:before="20" w:after="0" w:line="240" w:lineRule="auto"/>
              <w:ind w:left="459" w:hanging="218"/>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a list of cost pressures, significant risks and emerging issues.</w:t>
            </w:r>
          </w:p>
          <w:p w14:paraId="47A9335A" w14:textId="77777777" w:rsidR="00886780" w:rsidRPr="008A1D81" w:rsidRDefault="00886780" w:rsidP="00EF4FA6">
            <w:pPr>
              <w:pStyle w:val="ListParagraph"/>
              <w:numPr>
                <w:ilvl w:val="0"/>
                <w:numId w:val="21"/>
              </w:numPr>
              <w:spacing w:before="40" w:after="0" w:line="240" w:lineRule="auto"/>
              <w:ind w:left="143" w:hanging="142"/>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The Accountable Officer and delegated person reviews and signs-off the monthly internal performance and financial reports prior to presenting it for noting by the Responsible Body and Audit Committee.</w:t>
            </w:r>
          </w:p>
        </w:tc>
      </w:tr>
      <w:tr w:rsidR="00886780" w:rsidRPr="00C66BFB" w14:paraId="613549FF" w14:textId="77777777" w:rsidTr="00EF4FA6">
        <w:tc>
          <w:tcPr>
            <w:tcW w:w="2029" w:type="dxa"/>
          </w:tcPr>
          <w:p w14:paraId="1A60A6A4" w14:textId="0E26DF4E" w:rsidR="00886780" w:rsidRPr="008A1D81" w:rsidRDefault="00886780" w:rsidP="008A1D81">
            <w:pPr>
              <w:pStyle w:val="ListParagraph"/>
              <w:numPr>
                <w:ilvl w:val="1"/>
                <w:numId w:val="313"/>
              </w:numPr>
              <w:spacing w:before="40" w:line="240" w:lineRule="auto"/>
              <w:rPr>
                <w:rFonts w:ascii="Calibri" w:hAnsi="Calibri" w:cs="Calibri"/>
                <w:sz w:val="22"/>
                <w:szCs w:val="22"/>
              </w:rPr>
            </w:pPr>
            <w:r w:rsidRPr="008A1D81">
              <w:rPr>
                <w:rFonts w:ascii="Calibri" w:hAnsi="Calibri" w:cs="Calibri"/>
                <w:sz w:val="22"/>
                <w:szCs w:val="22"/>
              </w:rPr>
              <w:t>Variance reporting</w:t>
            </w:r>
          </w:p>
        </w:tc>
        <w:tc>
          <w:tcPr>
            <w:tcW w:w="7894" w:type="dxa"/>
          </w:tcPr>
          <w:p w14:paraId="08E590F0" w14:textId="77777777" w:rsidR="00886780" w:rsidRPr="008A1D81" w:rsidRDefault="00886780" w:rsidP="00EF4FA6">
            <w:pPr>
              <w:pStyle w:val="ListParagraph"/>
              <w:numPr>
                <w:ilvl w:val="0"/>
                <w:numId w:val="21"/>
              </w:numPr>
              <w:spacing w:before="40" w:after="0" w:line="240" w:lineRule="auto"/>
              <w:ind w:left="143" w:hanging="142"/>
              <w:contextualSpacing w:val="0"/>
              <w:rPr>
                <w:rFonts w:ascii="Calibri" w:hAnsi="Calibri" w:cs="Calibri"/>
                <w:sz w:val="22"/>
                <w:szCs w:val="22"/>
              </w:rPr>
            </w:pPr>
            <w:r w:rsidRPr="008A1D81">
              <w:rPr>
                <w:rFonts w:ascii="Calibri" w:hAnsi="Calibri" w:cs="Calibri"/>
                <w:sz w:val="22"/>
                <w:szCs w:val="22"/>
              </w:rPr>
              <w:t xml:space="preserve">Monthly </w:t>
            </w:r>
            <w:r w:rsidRPr="008A1D81">
              <w:rPr>
                <w:rFonts w:ascii="Calibri" w:hAnsi="Calibri" w:cs="Calibri"/>
                <w:color w:val="436EF7"/>
                <w:sz w:val="22"/>
                <w:szCs w:val="22"/>
              </w:rPr>
              <w:t>&lt;recommended&gt;</w:t>
            </w:r>
            <w:r w:rsidRPr="008A1D81">
              <w:rPr>
                <w:rFonts w:ascii="Calibri" w:hAnsi="Calibri" w:cs="Calibri"/>
                <w:sz w:val="22"/>
                <w:szCs w:val="22"/>
              </w:rPr>
              <w:t xml:space="preserve">, managers </w:t>
            </w:r>
            <w:r w:rsidRPr="008A1D81">
              <w:rPr>
                <w:rFonts w:ascii="Calibri" w:hAnsi="Calibri" w:cs="Calibri"/>
                <w:color w:val="436EF7"/>
                <w:sz w:val="22"/>
                <w:szCs w:val="22"/>
              </w:rPr>
              <w:t>&lt;modify role to suit the agency’s structure&gt;</w:t>
            </w:r>
            <w:r w:rsidRPr="008A1D81">
              <w:rPr>
                <w:rFonts w:ascii="Calibri" w:hAnsi="Calibri" w:cs="Calibri"/>
                <w:sz w:val="22"/>
                <w:szCs w:val="22"/>
              </w:rPr>
              <w:t xml:space="preserve"> provide commentary explaining material variances that are:</w:t>
            </w:r>
          </w:p>
          <w:p w14:paraId="69F5F2DE" w14:textId="77777777" w:rsidR="00886780" w:rsidRPr="008A1D81" w:rsidRDefault="00886780" w:rsidP="00EF4FA6">
            <w:pPr>
              <w:pStyle w:val="ListParagraph"/>
              <w:numPr>
                <w:ilvl w:val="1"/>
                <w:numId w:val="21"/>
              </w:numPr>
              <w:spacing w:before="20" w:after="0" w:line="240" w:lineRule="auto"/>
              <w:ind w:left="459" w:hanging="218"/>
              <w:contextualSpacing w:val="0"/>
              <w:rPr>
                <w:rFonts w:ascii="Calibri" w:hAnsi="Calibri" w:cs="Calibri"/>
                <w:sz w:val="22"/>
                <w:szCs w:val="22"/>
              </w:rPr>
            </w:pPr>
            <w:r w:rsidRPr="008A1D81">
              <w:rPr>
                <w:rFonts w:ascii="Calibri" w:hAnsi="Calibri" w:cs="Calibri"/>
                <w:sz w:val="22"/>
                <w:szCs w:val="22"/>
              </w:rPr>
              <w:t xml:space="preserve">10% of the budget or </w:t>
            </w:r>
            <w:r w:rsidRPr="008A1D81">
              <w:rPr>
                <w:rFonts w:ascii="Calibri" w:hAnsi="Calibri" w:cs="Calibri"/>
                <w:color w:val="436EF7"/>
                <w:sz w:val="22"/>
                <w:szCs w:val="22"/>
              </w:rPr>
              <w:t>$xxx</w:t>
            </w:r>
            <w:r w:rsidRPr="008A1D81">
              <w:rPr>
                <w:rFonts w:ascii="Calibri" w:hAnsi="Calibri" w:cs="Calibri"/>
                <w:sz w:val="22"/>
                <w:szCs w:val="22"/>
              </w:rPr>
              <w:t xml:space="preserve"> million, whichever is the greater for revenue and expenses;</w:t>
            </w:r>
          </w:p>
          <w:p w14:paraId="1B732AE2" w14:textId="77777777" w:rsidR="00886780" w:rsidRPr="008A1D81" w:rsidRDefault="00886780" w:rsidP="00EF4FA6">
            <w:pPr>
              <w:pStyle w:val="ListParagraph"/>
              <w:numPr>
                <w:ilvl w:val="1"/>
                <w:numId w:val="21"/>
              </w:numPr>
              <w:spacing w:before="20" w:after="0" w:line="240" w:lineRule="auto"/>
              <w:ind w:left="459" w:hanging="218"/>
              <w:contextualSpacing w:val="0"/>
              <w:rPr>
                <w:rFonts w:ascii="Calibri" w:hAnsi="Calibri" w:cs="Calibri"/>
                <w:sz w:val="22"/>
                <w:szCs w:val="22"/>
              </w:rPr>
            </w:pPr>
            <w:r w:rsidRPr="008A1D81">
              <w:rPr>
                <w:rFonts w:ascii="Calibri" w:hAnsi="Calibri" w:cs="Calibri"/>
                <w:color w:val="436EF7"/>
                <w:sz w:val="22"/>
                <w:szCs w:val="22"/>
              </w:rPr>
              <w:t>$xxx</w:t>
            </w:r>
            <w:r w:rsidRPr="008A1D81">
              <w:rPr>
                <w:rFonts w:ascii="Calibri" w:hAnsi="Calibri" w:cs="Calibri"/>
                <w:sz w:val="22"/>
                <w:szCs w:val="22"/>
              </w:rPr>
              <w:t xml:space="preserve"> million for asset expenditure, and</w:t>
            </w:r>
          </w:p>
          <w:p w14:paraId="2C40D9B9" w14:textId="77777777" w:rsidR="00886780" w:rsidRPr="008A1D81" w:rsidRDefault="00886780" w:rsidP="00EF4FA6">
            <w:pPr>
              <w:pStyle w:val="ListParagraph"/>
              <w:numPr>
                <w:ilvl w:val="1"/>
                <w:numId w:val="21"/>
              </w:numPr>
              <w:spacing w:before="20" w:after="0" w:line="240" w:lineRule="auto"/>
              <w:ind w:left="459" w:hanging="218"/>
              <w:contextualSpacing w:val="0"/>
              <w:rPr>
                <w:rFonts w:ascii="Calibri" w:hAnsi="Calibri" w:cs="Calibri"/>
                <w:sz w:val="22"/>
                <w:szCs w:val="22"/>
              </w:rPr>
            </w:pPr>
            <w:r w:rsidRPr="008A1D81">
              <w:rPr>
                <w:rFonts w:ascii="Calibri" w:hAnsi="Calibri" w:cs="Calibri"/>
                <w:sz w:val="22"/>
                <w:szCs w:val="22"/>
              </w:rPr>
              <w:t xml:space="preserve">where a variance is below these thresholds due to compensating variances in the division, then an explanation should still be provided. </w:t>
            </w:r>
          </w:p>
          <w:p w14:paraId="4EED5BD5" w14:textId="77777777" w:rsidR="00886780" w:rsidRPr="008A1D81" w:rsidRDefault="00886780" w:rsidP="00EF4FA6">
            <w:pPr>
              <w:spacing w:before="20"/>
              <w:ind w:left="241"/>
              <w:rPr>
                <w:rFonts w:ascii="Calibri" w:hAnsi="Calibri" w:cs="Calibri"/>
                <w:sz w:val="22"/>
                <w:szCs w:val="22"/>
              </w:rPr>
            </w:pPr>
            <w:r w:rsidRPr="008A1D81">
              <w:rPr>
                <w:rFonts w:ascii="Calibri" w:hAnsi="Calibri" w:cs="Calibri"/>
                <w:sz w:val="22"/>
                <w:szCs w:val="22"/>
              </w:rPr>
              <w:t>(</w:t>
            </w:r>
            <w:r w:rsidRPr="008A1D81">
              <w:rPr>
                <w:rFonts w:ascii="Calibri" w:hAnsi="Calibri" w:cs="Calibri"/>
                <w:color w:val="436EF7"/>
                <w:sz w:val="22"/>
                <w:szCs w:val="22"/>
              </w:rPr>
              <w:t>Note: Modify variance thresholds relevant to the type of expenditure and amount involved, so that a relevant performance reporting process is in-place</w:t>
            </w:r>
            <w:r w:rsidRPr="008A1D81">
              <w:rPr>
                <w:rFonts w:ascii="Calibri" w:hAnsi="Calibri" w:cs="Calibri"/>
                <w:sz w:val="22"/>
                <w:szCs w:val="22"/>
              </w:rPr>
              <w:t>).</w:t>
            </w:r>
          </w:p>
          <w:p w14:paraId="02E8DB1E" w14:textId="77777777" w:rsidR="00886780" w:rsidRPr="008A1D81" w:rsidRDefault="00886780" w:rsidP="00EF4FA6">
            <w:pPr>
              <w:pStyle w:val="ListParagraph"/>
              <w:numPr>
                <w:ilvl w:val="0"/>
                <w:numId w:val="21"/>
              </w:numPr>
              <w:spacing w:before="40" w:after="0" w:line="240" w:lineRule="auto"/>
              <w:ind w:left="143" w:hanging="142"/>
              <w:contextualSpacing w:val="0"/>
              <w:rPr>
                <w:rFonts w:ascii="Calibri" w:hAnsi="Calibri" w:cs="Calibri"/>
                <w:sz w:val="22"/>
                <w:szCs w:val="22"/>
              </w:rPr>
            </w:pPr>
            <w:r w:rsidRPr="008A1D81">
              <w:rPr>
                <w:rFonts w:ascii="Calibri" w:hAnsi="Calibri" w:cs="Calibri"/>
                <w:sz w:val="22"/>
                <w:szCs w:val="22"/>
              </w:rPr>
              <w:t>For all KPIs that are off track or require monitoring, managers’ commentary should:</w:t>
            </w:r>
          </w:p>
          <w:p w14:paraId="3A2AAE1E" w14:textId="77777777" w:rsidR="00886780" w:rsidRPr="008A1D81" w:rsidRDefault="00886780" w:rsidP="00EF4FA6">
            <w:pPr>
              <w:pStyle w:val="ListParagraph"/>
              <w:numPr>
                <w:ilvl w:val="1"/>
                <w:numId w:val="21"/>
              </w:numPr>
              <w:spacing w:before="20" w:after="0" w:line="240" w:lineRule="auto"/>
              <w:ind w:left="459" w:hanging="218"/>
              <w:contextualSpacing w:val="0"/>
              <w:rPr>
                <w:rFonts w:ascii="Calibri" w:hAnsi="Calibri" w:cs="Calibri"/>
                <w:sz w:val="22"/>
                <w:szCs w:val="22"/>
              </w:rPr>
            </w:pPr>
            <w:r w:rsidRPr="008A1D81">
              <w:rPr>
                <w:rFonts w:ascii="Calibri" w:hAnsi="Calibri" w:cs="Calibri"/>
                <w:sz w:val="22"/>
                <w:szCs w:val="22"/>
              </w:rPr>
              <w:t xml:space="preserve">explain what the variance relates to; </w:t>
            </w:r>
          </w:p>
          <w:p w14:paraId="126692CA" w14:textId="77777777" w:rsidR="00886780" w:rsidRPr="008A1D81" w:rsidRDefault="00886780" w:rsidP="00EF4FA6">
            <w:pPr>
              <w:pStyle w:val="ListParagraph"/>
              <w:numPr>
                <w:ilvl w:val="1"/>
                <w:numId w:val="21"/>
              </w:numPr>
              <w:spacing w:before="20" w:after="0" w:line="240" w:lineRule="auto"/>
              <w:ind w:left="459" w:hanging="218"/>
              <w:contextualSpacing w:val="0"/>
              <w:rPr>
                <w:rFonts w:ascii="Calibri" w:hAnsi="Calibri" w:cs="Calibri"/>
                <w:sz w:val="22"/>
                <w:szCs w:val="22"/>
              </w:rPr>
            </w:pPr>
            <w:r w:rsidRPr="008A1D81">
              <w:rPr>
                <w:rFonts w:ascii="Calibri" w:hAnsi="Calibri" w:cs="Calibri"/>
                <w:sz w:val="22"/>
                <w:szCs w:val="22"/>
              </w:rPr>
              <w:t>indicate if it will result in an impact at the end of the financial year or if it is a timing issue only;</w:t>
            </w:r>
          </w:p>
          <w:p w14:paraId="041A0A5B" w14:textId="77777777" w:rsidR="00886780" w:rsidRPr="008A1D81" w:rsidRDefault="00886780" w:rsidP="00EF4FA6">
            <w:pPr>
              <w:pStyle w:val="ListParagraph"/>
              <w:numPr>
                <w:ilvl w:val="1"/>
                <w:numId w:val="21"/>
              </w:numPr>
              <w:spacing w:before="20" w:after="0" w:line="240" w:lineRule="auto"/>
              <w:ind w:left="459" w:hanging="218"/>
              <w:contextualSpacing w:val="0"/>
              <w:rPr>
                <w:rFonts w:ascii="Calibri" w:hAnsi="Calibri" w:cs="Calibri"/>
                <w:sz w:val="22"/>
                <w:szCs w:val="22"/>
              </w:rPr>
            </w:pPr>
            <w:r w:rsidRPr="008A1D81">
              <w:rPr>
                <w:rFonts w:ascii="Calibri" w:hAnsi="Calibri" w:cs="Calibri"/>
                <w:sz w:val="22"/>
                <w:szCs w:val="22"/>
              </w:rPr>
              <w:t xml:space="preserve">indicate what the impacts are from the agency’s perspective, if any, including risks and issues, reputational, financial, etc.;  </w:t>
            </w:r>
          </w:p>
          <w:p w14:paraId="760BF6A8" w14:textId="77777777" w:rsidR="00886780" w:rsidRPr="008A1D81" w:rsidRDefault="00886780" w:rsidP="00EF4FA6">
            <w:pPr>
              <w:pStyle w:val="ListParagraph"/>
              <w:numPr>
                <w:ilvl w:val="1"/>
                <w:numId w:val="21"/>
              </w:numPr>
              <w:spacing w:before="20" w:after="0" w:line="240" w:lineRule="auto"/>
              <w:ind w:left="459" w:hanging="218"/>
              <w:contextualSpacing w:val="0"/>
              <w:rPr>
                <w:rFonts w:ascii="Calibri" w:hAnsi="Calibri" w:cs="Calibri"/>
                <w:sz w:val="22"/>
                <w:szCs w:val="22"/>
              </w:rPr>
            </w:pPr>
            <w:r w:rsidRPr="008A1D81">
              <w:rPr>
                <w:rFonts w:ascii="Calibri" w:hAnsi="Calibri" w:cs="Calibri"/>
                <w:sz w:val="22"/>
                <w:szCs w:val="22"/>
              </w:rPr>
              <w:t>identify the corrective actions to be undertaken to address the variance;</w:t>
            </w:r>
          </w:p>
          <w:p w14:paraId="440294AD" w14:textId="77777777" w:rsidR="00886780" w:rsidRPr="008A1D81" w:rsidRDefault="00886780" w:rsidP="00EF4FA6">
            <w:pPr>
              <w:pStyle w:val="ListParagraph"/>
              <w:numPr>
                <w:ilvl w:val="1"/>
                <w:numId w:val="21"/>
              </w:numPr>
              <w:spacing w:before="20" w:after="0" w:line="240" w:lineRule="auto"/>
              <w:ind w:left="459" w:hanging="218"/>
              <w:contextualSpacing w:val="0"/>
              <w:rPr>
                <w:rFonts w:ascii="Calibri" w:hAnsi="Calibri" w:cs="Calibri"/>
                <w:sz w:val="22"/>
                <w:szCs w:val="22"/>
              </w:rPr>
            </w:pPr>
            <w:r w:rsidRPr="008A1D81">
              <w:rPr>
                <w:rFonts w:ascii="Calibri" w:hAnsi="Calibri" w:cs="Calibri"/>
                <w:sz w:val="22"/>
                <w:szCs w:val="22"/>
              </w:rPr>
              <w:t>identify what key activities are coming up in future periods, and</w:t>
            </w:r>
          </w:p>
          <w:p w14:paraId="320E7E40" w14:textId="77777777" w:rsidR="00886780" w:rsidRPr="008A1D81" w:rsidRDefault="00886780" w:rsidP="00EF4FA6">
            <w:pPr>
              <w:pStyle w:val="ListParagraph"/>
              <w:numPr>
                <w:ilvl w:val="1"/>
                <w:numId w:val="21"/>
              </w:numPr>
              <w:spacing w:before="20" w:after="0" w:line="240" w:lineRule="auto"/>
              <w:ind w:left="459" w:hanging="218"/>
              <w:contextualSpacing w:val="0"/>
              <w:rPr>
                <w:rFonts w:ascii="Calibri" w:hAnsi="Calibri" w:cs="Calibri"/>
                <w:sz w:val="22"/>
                <w:szCs w:val="22"/>
              </w:rPr>
            </w:pPr>
            <w:r w:rsidRPr="008A1D81">
              <w:rPr>
                <w:rFonts w:ascii="Calibri" w:hAnsi="Calibri" w:cs="Calibri"/>
                <w:sz w:val="22"/>
                <w:szCs w:val="22"/>
              </w:rPr>
              <w:t>be clear and concise in presenting the commentary.</w:t>
            </w:r>
          </w:p>
          <w:p w14:paraId="710E2913" w14:textId="77777777" w:rsidR="00886780" w:rsidRPr="008A1D81" w:rsidRDefault="00886780" w:rsidP="00EF4FA6">
            <w:pPr>
              <w:spacing w:after="20"/>
              <w:ind w:left="241"/>
              <w:rPr>
                <w:rFonts w:ascii="Calibri" w:hAnsi="Calibri" w:cs="Calibri"/>
                <w:sz w:val="22"/>
                <w:szCs w:val="22"/>
              </w:rPr>
            </w:pPr>
            <w:r w:rsidRPr="008A1D81">
              <w:rPr>
                <w:rFonts w:ascii="Calibri" w:hAnsi="Calibri" w:cs="Calibri"/>
                <w:sz w:val="22"/>
                <w:szCs w:val="22"/>
              </w:rPr>
              <w:t xml:space="preserve">The variance reports are exception based and highlight the corrective measures being undertaken by the business for actions, budget performance and KPIs that are off track or require monitoring. </w:t>
            </w:r>
          </w:p>
          <w:p w14:paraId="474AB736" w14:textId="77777777" w:rsidR="00886780" w:rsidRPr="008A1D81" w:rsidRDefault="00886780" w:rsidP="00EF4FA6">
            <w:pPr>
              <w:pStyle w:val="ListParagraph"/>
              <w:numPr>
                <w:ilvl w:val="0"/>
                <w:numId w:val="21"/>
              </w:numPr>
              <w:spacing w:before="40" w:after="0" w:line="240" w:lineRule="auto"/>
              <w:ind w:left="143" w:hanging="142"/>
              <w:contextualSpacing w:val="0"/>
              <w:rPr>
                <w:rFonts w:ascii="Calibri" w:hAnsi="Calibri" w:cs="Calibri"/>
                <w:sz w:val="22"/>
                <w:szCs w:val="22"/>
              </w:rPr>
            </w:pPr>
            <w:r w:rsidRPr="008A1D81">
              <w:rPr>
                <w:rFonts w:ascii="Calibri" w:hAnsi="Calibri" w:cs="Calibri"/>
                <w:sz w:val="22"/>
                <w:szCs w:val="22"/>
              </w:rPr>
              <w:t xml:space="preserve">Each reporting period </w:t>
            </w:r>
            <w:r w:rsidRPr="008A1D81">
              <w:rPr>
                <w:rFonts w:ascii="Calibri" w:hAnsi="Calibri" w:cs="Calibri"/>
                <w:color w:val="436EF7"/>
                <w:sz w:val="22"/>
                <w:szCs w:val="22"/>
              </w:rPr>
              <w:t>&lt;recommended monthly&gt;</w:t>
            </w:r>
            <w:r w:rsidRPr="008A1D81">
              <w:rPr>
                <w:rFonts w:ascii="Calibri" w:hAnsi="Calibri" w:cs="Calibri"/>
                <w:sz w:val="22"/>
                <w:szCs w:val="22"/>
              </w:rPr>
              <w:t>, the Finance Manager or delegated person:</w:t>
            </w:r>
          </w:p>
          <w:p w14:paraId="18636F75" w14:textId="77777777" w:rsidR="00886780" w:rsidRPr="008A1D81" w:rsidRDefault="00886780" w:rsidP="00EF4FA6">
            <w:pPr>
              <w:pStyle w:val="ListParagraph"/>
              <w:numPr>
                <w:ilvl w:val="1"/>
                <w:numId w:val="21"/>
              </w:numPr>
              <w:spacing w:before="20" w:after="0" w:line="240" w:lineRule="auto"/>
              <w:ind w:left="459" w:hanging="218"/>
              <w:contextualSpacing w:val="0"/>
              <w:rPr>
                <w:rFonts w:ascii="Calibri" w:hAnsi="Calibri" w:cs="Calibri"/>
                <w:sz w:val="22"/>
                <w:szCs w:val="22"/>
              </w:rPr>
            </w:pPr>
            <w:r w:rsidRPr="008A1D81">
              <w:rPr>
                <w:rFonts w:ascii="Calibri" w:hAnsi="Calibri" w:cs="Calibri"/>
                <w:sz w:val="22"/>
                <w:szCs w:val="22"/>
              </w:rPr>
              <w:t>reviews budget to actual revenue, expenditure and capital variances;</w:t>
            </w:r>
          </w:p>
          <w:p w14:paraId="39B79101" w14:textId="77777777" w:rsidR="00886780" w:rsidRPr="008A1D81" w:rsidRDefault="00886780" w:rsidP="00EF4FA6">
            <w:pPr>
              <w:pStyle w:val="ListParagraph"/>
              <w:numPr>
                <w:ilvl w:val="1"/>
                <w:numId w:val="21"/>
              </w:numPr>
              <w:spacing w:before="20" w:after="0" w:line="240" w:lineRule="auto"/>
              <w:ind w:left="459" w:hanging="218"/>
              <w:contextualSpacing w:val="0"/>
              <w:rPr>
                <w:rFonts w:ascii="Calibri" w:hAnsi="Calibri" w:cs="Calibri"/>
                <w:sz w:val="22"/>
                <w:szCs w:val="22"/>
              </w:rPr>
            </w:pPr>
            <w:r w:rsidRPr="008A1D81">
              <w:rPr>
                <w:rFonts w:ascii="Calibri" w:hAnsi="Calibri" w:cs="Calibri"/>
                <w:sz w:val="22"/>
                <w:szCs w:val="22"/>
              </w:rPr>
              <w:t xml:space="preserve">reviews variance commentary provided by managers, and </w:t>
            </w:r>
          </w:p>
          <w:p w14:paraId="5242A15D" w14:textId="77777777" w:rsidR="00886780" w:rsidRPr="008A1D81" w:rsidRDefault="00886780" w:rsidP="00EF4FA6">
            <w:pPr>
              <w:pStyle w:val="ListParagraph"/>
              <w:numPr>
                <w:ilvl w:val="1"/>
                <w:numId w:val="21"/>
              </w:numPr>
              <w:spacing w:before="20" w:after="0" w:line="240" w:lineRule="auto"/>
              <w:ind w:left="459" w:hanging="218"/>
              <w:contextualSpacing w:val="0"/>
              <w:rPr>
                <w:rFonts w:ascii="Calibri" w:hAnsi="Calibri" w:cs="Calibri"/>
                <w:sz w:val="22"/>
                <w:szCs w:val="22"/>
              </w:rPr>
            </w:pPr>
            <w:r w:rsidRPr="008A1D81">
              <w:rPr>
                <w:rFonts w:ascii="Calibri" w:hAnsi="Calibri" w:cs="Calibri"/>
                <w:sz w:val="22"/>
                <w:szCs w:val="22"/>
              </w:rPr>
              <w:t>consolidates commentary into the monthly reports.</w:t>
            </w:r>
          </w:p>
        </w:tc>
      </w:tr>
      <w:tr w:rsidR="00886780" w:rsidRPr="00C66BFB" w14:paraId="3A1793F4" w14:textId="77777777" w:rsidTr="00EF4FA6">
        <w:tc>
          <w:tcPr>
            <w:tcW w:w="2029" w:type="dxa"/>
          </w:tcPr>
          <w:p w14:paraId="546493FA" w14:textId="77777777" w:rsidR="00886780" w:rsidRPr="008A1D81" w:rsidRDefault="00886780" w:rsidP="008A1D81">
            <w:pPr>
              <w:pStyle w:val="ListParagraph"/>
              <w:numPr>
                <w:ilvl w:val="1"/>
                <w:numId w:val="313"/>
              </w:numPr>
              <w:tabs>
                <w:tab w:val="left" w:pos="426"/>
              </w:tabs>
              <w:spacing w:before="40" w:after="0" w:line="240" w:lineRule="auto"/>
              <w:ind w:left="425" w:hanging="425"/>
              <w:contextualSpacing w:val="0"/>
              <w:rPr>
                <w:rFonts w:ascii="Calibri" w:hAnsi="Calibri" w:cs="Calibri"/>
                <w:sz w:val="22"/>
                <w:szCs w:val="22"/>
              </w:rPr>
            </w:pPr>
            <w:r w:rsidRPr="008A1D81">
              <w:rPr>
                <w:rFonts w:ascii="Calibri" w:hAnsi="Calibri" w:cs="Calibri"/>
                <w:sz w:val="22"/>
                <w:szCs w:val="22"/>
              </w:rPr>
              <w:t xml:space="preserve">Cost pressures reporting </w:t>
            </w:r>
          </w:p>
        </w:tc>
        <w:tc>
          <w:tcPr>
            <w:tcW w:w="7894" w:type="dxa"/>
          </w:tcPr>
          <w:p w14:paraId="318DBD94" w14:textId="77777777" w:rsidR="00886780" w:rsidRPr="008A1D81" w:rsidRDefault="00886780" w:rsidP="00EF4FA6">
            <w:pPr>
              <w:pStyle w:val="ListParagraph"/>
              <w:numPr>
                <w:ilvl w:val="0"/>
                <w:numId w:val="21"/>
              </w:numPr>
              <w:spacing w:before="40" w:after="0" w:line="240" w:lineRule="auto"/>
              <w:ind w:left="143" w:hanging="142"/>
              <w:contextualSpacing w:val="0"/>
              <w:rPr>
                <w:rFonts w:ascii="Calibri" w:hAnsi="Calibri" w:cs="Calibri"/>
                <w:sz w:val="22"/>
                <w:szCs w:val="22"/>
              </w:rPr>
            </w:pPr>
            <w:r w:rsidRPr="008A1D81">
              <w:rPr>
                <w:rFonts w:ascii="Calibri" w:hAnsi="Calibri" w:cs="Calibri"/>
                <w:sz w:val="22"/>
                <w:szCs w:val="22"/>
              </w:rPr>
              <w:t xml:space="preserve">Each reporting period </w:t>
            </w:r>
            <w:r w:rsidRPr="008A1D81">
              <w:rPr>
                <w:rFonts w:ascii="Calibri" w:hAnsi="Calibri" w:cs="Calibri"/>
                <w:color w:val="436EF7"/>
                <w:sz w:val="22"/>
                <w:szCs w:val="22"/>
              </w:rPr>
              <w:t>&lt;recommended monthly&gt;</w:t>
            </w:r>
            <w:r w:rsidRPr="008A1D81">
              <w:rPr>
                <w:rFonts w:ascii="Calibri" w:hAnsi="Calibri" w:cs="Calibri"/>
                <w:sz w:val="22"/>
                <w:szCs w:val="22"/>
              </w:rPr>
              <w:t>, managers provide:</w:t>
            </w:r>
          </w:p>
          <w:p w14:paraId="25AEB5DA" w14:textId="77777777" w:rsidR="00886780" w:rsidRPr="008A1D81" w:rsidRDefault="00886780" w:rsidP="00EF4FA6">
            <w:pPr>
              <w:pStyle w:val="ListParagraph"/>
              <w:numPr>
                <w:ilvl w:val="1"/>
                <w:numId w:val="21"/>
              </w:numPr>
              <w:spacing w:before="20" w:after="0" w:line="240" w:lineRule="auto"/>
              <w:ind w:left="453" w:hanging="215"/>
              <w:contextualSpacing w:val="0"/>
              <w:rPr>
                <w:rFonts w:ascii="Calibri" w:hAnsi="Calibri" w:cs="Calibri"/>
                <w:sz w:val="22"/>
                <w:szCs w:val="22"/>
              </w:rPr>
            </w:pPr>
            <w:r w:rsidRPr="008A1D81">
              <w:rPr>
                <w:rFonts w:ascii="Calibri" w:hAnsi="Calibri" w:cs="Calibri"/>
                <w:sz w:val="22"/>
                <w:szCs w:val="22"/>
              </w:rPr>
              <w:t xml:space="preserve">a lists of cost pressures greater than $50,000 </w:t>
            </w:r>
            <w:r w:rsidRPr="008A1D81">
              <w:rPr>
                <w:rFonts w:ascii="Calibri" w:hAnsi="Calibri" w:cs="Calibri"/>
                <w:color w:val="436EF7"/>
                <w:sz w:val="22"/>
                <w:szCs w:val="22"/>
              </w:rPr>
              <w:t>&lt;amount to be determined by the agency&gt;</w:t>
            </w:r>
            <w:r w:rsidRPr="008A1D81">
              <w:rPr>
                <w:rFonts w:ascii="Calibri" w:hAnsi="Calibri" w:cs="Calibri"/>
                <w:sz w:val="22"/>
                <w:szCs w:val="22"/>
              </w:rPr>
              <w:t xml:space="preserve"> within their divisions, and</w:t>
            </w:r>
          </w:p>
          <w:p w14:paraId="3A8332EE" w14:textId="77777777" w:rsidR="00886780" w:rsidRPr="008A1D81" w:rsidRDefault="00886780" w:rsidP="00EF4FA6">
            <w:pPr>
              <w:pStyle w:val="ListParagraph"/>
              <w:numPr>
                <w:ilvl w:val="1"/>
                <w:numId w:val="21"/>
              </w:numPr>
              <w:spacing w:before="20" w:after="0" w:line="240" w:lineRule="auto"/>
              <w:ind w:left="453" w:hanging="215"/>
              <w:contextualSpacing w:val="0"/>
              <w:rPr>
                <w:rFonts w:ascii="Calibri" w:hAnsi="Calibri" w:cs="Calibri"/>
                <w:sz w:val="22"/>
                <w:szCs w:val="22"/>
              </w:rPr>
            </w:pPr>
            <w:r w:rsidRPr="008A1D81">
              <w:rPr>
                <w:rFonts w:ascii="Calibri" w:hAnsi="Calibri" w:cs="Calibri"/>
                <w:sz w:val="22"/>
                <w:szCs w:val="22"/>
              </w:rPr>
              <w:t>commentary on the action the business unit is undertaking to mitigate the cost due to emerging issues and the expected /probable timing of the cost pressure.</w:t>
            </w:r>
          </w:p>
          <w:p w14:paraId="564599EB" w14:textId="77777777" w:rsidR="00886780" w:rsidRPr="008A1D81" w:rsidRDefault="00886780" w:rsidP="00EF4FA6">
            <w:pPr>
              <w:pStyle w:val="ListParagraph"/>
              <w:numPr>
                <w:ilvl w:val="0"/>
                <w:numId w:val="21"/>
              </w:numPr>
              <w:spacing w:before="40" w:after="0" w:line="240" w:lineRule="auto"/>
              <w:ind w:left="143" w:hanging="142"/>
              <w:contextualSpacing w:val="0"/>
              <w:rPr>
                <w:rFonts w:ascii="Calibri" w:hAnsi="Calibri" w:cs="Calibri"/>
                <w:sz w:val="22"/>
                <w:szCs w:val="22"/>
              </w:rPr>
            </w:pPr>
            <w:r w:rsidRPr="008A1D81">
              <w:rPr>
                <w:rFonts w:ascii="Calibri" w:hAnsi="Calibri" w:cs="Calibri"/>
                <w:sz w:val="22"/>
                <w:szCs w:val="22"/>
              </w:rPr>
              <w:t>The Finance Manager or delegated person:</w:t>
            </w:r>
          </w:p>
          <w:p w14:paraId="472EB4D2" w14:textId="77777777" w:rsidR="00886780" w:rsidRPr="008A1D81" w:rsidRDefault="00886780" w:rsidP="00EF4FA6">
            <w:pPr>
              <w:pStyle w:val="ListParagraph"/>
              <w:numPr>
                <w:ilvl w:val="1"/>
                <w:numId w:val="21"/>
              </w:numPr>
              <w:spacing w:before="20" w:after="0" w:line="240" w:lineRule="auto"/>
              <w:ind w:left="459" w:hanging="218"/>
              <w:contextualSpacing w:val="0"/>
              <w:rPr>
                <w:rFonts w:ascii="Calibri" w:hAnsi="Calibri" w:cs="Calibri"/>
                <w:sz w:val="22"/>
                <w:szCs w:val="22"/>
              </w:rPr>
            </w:pPr>
            <w:r w:rsidRPr="008A1D81">
              <w:rPr>
                <w:rFonts w:ascii="Calibri" w:hAnsi="Calibri" w:cs="Calibri"/>
                <w:sz w:val="22"/>
                <w:szCs w:val="22"/>
              </w:rPr>
              <w:t xml:space="preserve">reviews the monthly cost pressures listing, and </w:t>
            </w:r>
          </w:p>
          <w:p w14:paraId="65DBBE12" w14:textId="77777777" w:rsidR="00886780" w:rsidRPr="008A1D81" w:rsidRDefault="00886780" w:rsidP="00EF4FA6">
            <w:pPr>
              <w:pStyle w:val="ListParagraph"/>
              <w:numPr>
                <w:ilvl w:val="1"/>
                <w:numId w:val="21"/>
              </w:numPr>
              <w:spacing w:before="20" w:after="0" w:line="240" w:lineRule="auto"/>
              <w:ind w:left="459" w:hanging="218"/>
              <w:contextualSpacing w:val="0"/>
              <w:rPr>
                <w:rFonts w:ascii="Calibri" w:hAnsi="Calibri" w:cs="Calibri"/>
                <w:sz w:val="22"/>
                <w:szCs w:val="22"/>
              </w:rPr>
            </w:pPr>
            <w:r w:rsidRPr="008A1D81">
              <w:rPr>
                <w:rFonts w:ascii="Calibri" w:hAnsi="Calibri" w:cs="Calibri"/>
                <w:sz w:val="22"/>
                <w:szCs w:val="22"/>
              </w:rPr>
              <w:t>consolidates and reports of cost pressures in the monthly reports.</w:t>
            </w:r>
          </w:p>
        </w:tc>
      </w:tr>
      <w:tr w:rsidR="00886780" w:rsidRPr="00C66BFB" w14:paraId="71DFB32C" w14:textId="77777777" w:rsidTr="00EF4FA6">
        <w:tc>
          <w:tcPr>
            <w:tcW w:w="2029" w:type="dxa"/>
          </w:tcPr>
          <w:p w14:paraId="3593C232" w14:textId="77777777" w:rsidR="00886780" w:rsidRPr="008A1D81" w:rsidRDefault="00886780" w:rsidP="008A1D81">
            <w:pPr>
              <w:pStyle w:val="ListParagraph"/>
              <w:numPr>
                <w:ilvl w:val="1"/>
                <w:numId w:val="313"/>
              </w:numPr>
              <w:tabs>
                <w:tab w:val="left" w:pos="426"/>
              </w:tabs>
              <w:spacing w:before="40" w:after="0" w:line="240" w:lineRule="auto"/>
              <w:ind w:left="425" w:hanging="425"/>
              <w:contextualSpacing w:val="0"/>
              <w:rPr>
                <w:rFonts w:ascii="Calibri" w:hAnsi="Calibri" w:cs="Calibri"/>
                <w:sz w:val="22"/>
                <w:szCs w:val="22"/>
              </w:rPr>
            </w:pPr>
            <w:r w:rsidRPr="008A1D81">
              <w:rPr>
                <w:rFonts w:ascii="Calibri" w:hAnsi="Calibri" w:cs="Calibri"/>
                <w:sz w:val="22"/>
                <w:szCs w:val="22"/>
              </w:rPr>
              <w:t>Compliance and reporting</w:t>
            </w:r>
          </w:p>
        </w:tc>
        <w:tc>
          <w:tcPr>
            <w:tcW w:w="7894" w:type="dxa"/>
          </w:tcPr>
          <w:p w14:paraId="008DC7BE" w14:textId="77777777" w:rsidR="00886780" w:rsidRPr="008A1D81" w:rsidRDefault="00886780" w:rsidP="008A1D81">
            <w:pPr>
              <w:pStyle w:val="ListParagraph"/>
              <w:numPr>
                <w:ilvl w:val="0"/>
                <w:numId w:val="21"/>
              </w:numPr>
              <w:spacing w:before="40" w:line="240" w:lineRule="auto"/>
              <w:rPr>
                <w:rFonts w:ascii="Calibri" w:hAnsi="Calibri" w:cs="Calibri"/>
                <w:sz w:val="22"/>
                <w:szCs w:val="22"/>
              </w:rPr>
            </w:pPr>
            <w:r w:rsidRPr="008A1D81">
              <w:rPr>
                <w:rFonts w:ascii="Calibri" w:hAnsi="Calibri" w:cs="Calibri"/>
                <w:sz w:val="22"/>
                <w:szCs w:val="22"/>
              </w:rPr>
              <w:t xml:space="preserve">The Accountable Officer is required to certify that the </w:t>
            </w:r>
            <w:r w:rsidRPr="008A1D81">
              <w:rPr>
                <w:rFonts w:ascii="Calibri" w:hAnsi="Calibri" w:cs="Calibri"/>
                <w:color w:val="436EF7"/>
                <w:sz w:val="22"/>
                <w:szCs w:val="22"/>
              </w:rPr>
              <w:t>&lt;insert agency name&gt;</w:t>
            </w:r>
            <w:r w:rsidRPr="008A1D81">
              <w:rPr>
                <w:rFonts w:ascii="Calibri" w:hAnsi="Calibri" w:cs="Calibri"/>
                <w:sz w:val="22"/>
                <w:szCs w:val="22"/>
              </w:rPr>
              <w:t xml:space="preserve"> has complied with Standing Direction</w:t>
            </w:r>
            <w:r w:rsidRPr="008A1D81">
              <w:rPr>
                <w:rFonts w:ascii="Calibri" w:hAnsi="Calibri" w:cs="Calibri"/>
                <w:i/>
                <w:sz w:val="22"/>
                <w:szCs w:val="22"/>
              </w:rPr>
              <w:t xml:space="preserve"> </w:t>
            </w:r>
            <w:r w:rsidRPr="008A1D81">
              <w:rPr>
                <w:rFonts w:ascii="Calibri" w:hAnsi="Calibri" w:cs="Calibri"/>
                <w:sz w:val="22"/>
                <w:szCs w:val="22"/>
              </w:rPr>
              <w:t xml:space="preserve">4.1, specifically: </w:t>
            </w:r>
          </w:p>
          <w:p w14:paraId="5A3473C0" w14:textId="77777777" w:rsidR="00886780" w:rsidRPr="008A1D81" w:rsidRDefault="00886780" w:rsidP="00EF4FA6">
            <w:pPr>
              <w:pStyle w:val="ListParagraph"/>
              <w:numPr>
                <w:ilvl w:val="0"/>
                <w:numId w:val="51"/>
              </w:numPr>
              <w:spacing w:before="20" w:after="0" w:line="240" w:lineRule="auto"/>
              <w:ind w:left="459" w:hanging="215"/>
              <w:contextualSpacing w:val="0"/>
              <w:rPr>
                <w:rFonts w:ascii="Calibri" w:hAnsi="Calibri" w:cs="Calibri"/>
                <w:sz w:val="22"/>
                <w:szCs w:val="22"/>
              </w:rPr>
            </w:pPr>
            <w:r w:rsidRPr="008A1D81">
              <w:rPr>
                <w:rFonts w:ascii="Calibri" w:hAnsi="Calibri" w:cs="Calibri"/>
                <w:sz w:val="22"/>
                <w:szCs w:val="22"/>
              </w:rPr>
              <w:t>certifying compliance annually to DTF;</w:t>
            </w:r>
          </w:p>
          <w:p w14:paraId="294981A4" w14:textId="73EE5C60" w:rsidR="00886780" w:rsidRPr="008A1D81" w:rsidRDefault="00886780" w:rsidP="00EF4FA6">
            <w:pPr>
              <w:pStyle w:val="ListParagraph"/>
              <w:numPr>
                <w:ilvl w:val="0"/>
                <w:numId w:val="51"/>
              </w:numPr>
              <w:spacing w:before="20" w:after="0" w:line="240" w:lineRule="auto"/>
              <w:ind w:left="459" w:hanging="215"/>
              <w:contextualSpacing w:val="0"/>
              <w:rPr>
                <w:rFonts w:ascii="Calibri" w:hAnsi="Calibri" w:cs="Calibri"/>
                <w:sz w:val="22"/>
                <w:szCs w:val="22"/>
              </w:rPr>
            </w:pPr>
            <w:r w:rsidRPr="008A1D81">
              <w:rPr>
                <w:rFonts w:ascii="Calibri" w:hAnsi="Calibri" w:cs="Calibri"/>
                <w:sz w:val="22"/>
                <w:szCs w:val="22"/>
              </w:rPr>
              <w:t xml:space="preserve">conducting an annual review of the </w:t>
            </w:r>
            <w:r w:rsidRPr="008A1D81">
              <w:rPr>
                <w:rFonts w:ascii="Calibri" w:hAnsi="Calibri" w:cs="Calibri"/>
                <w:color w:val="436EF7"/>
                <w:sz w:val="22"/>
                <w:szCs w:val="22"/>
              </w:rPr>
              <w:t>&lt;insert agency name&gt;</w:t>
            </w:r>
            <w:r w:rsidRPr="008A1D81">
              <w:rPr>
                <w:rFonts w:ascii="Calibri" w:hAnsi="Calibri" w:cs="Calibri"/>
                <w:sz w:val="22"/>
                <w:szCs w:val="22"/>
              </w:rPr>
              <w:t xml:space="preserve">’s obligations under this </w:t>
            </w:r>
            <w:r w:rsidR="00125EAD" w:rsidRPr="00A503A3">
              <w:rPr>
                <w:rFonts w:ascii="Calibri" w:hAnsi="Calibri" w:cs="Calibri"/>
                <w:sz w:val="22"/>
                <w:szCs w:val="22"/>
              </w:rPr>
              <w:t>Standing</w:t>
            </w:r>
            <w:r w:rsidR="00125EAD" w:rsidRPr="0025380C">
              <w:rPr>
                <w:rFonts w:ascii="Calibri" w:hAnsi="Calibri" w:cs="Calibri"/>
                <w:sz w:val="22"/>
                <w:szCs w:val="22"/>
              </w:rPr>
              <w:t xml:space="preserve"> </w:t>
            </w:r>
            <w:r w:rsidRPr="008A1D81">
              <w:rPr>
                <w:rFonts w:ascii="Calibri" w:hAnsi="Calibri" w:cs="Calibri"/>
                <w:sz w:val="22"/>
                <w:szCs w:val="22"/>
              </w:rPr>
              <w:t>Direction, and</w:t>
            </w:r>
          </w:p>
          <w:p w14:paraId="03FF3D4F" w14:textId="264BC0AC" w:rsidR="00886780" w:rsidRPr="008A1D81" w:rsidRDefault="00886780" w:rsidP="00EF4FA6">
            <w:pPr>
              <w:pStyle w:val="ListParagraph"/>
              <w:numPr>
                <w:ilvl w:val="0"/>
                <w:numId w:val="51"/>
              </w:numPr>
              <w:spacing w:before="20" w:after="0" w:line="240" w:lineRule="auto"/>
              <w:ind w:left="459" w:hanging="215"/>
              <w:contextualSpacing w:val="0"/>
              <w:rPr>
                <w:rFonts w:ascii="Calibri" w:hAnsi="Calibri" w:cs="Calibri"/>
                <w:sz w:val="22"/>
                <w:szCs w:val="22"/>
              </w:rPr>
            </w:pPr>
            <w:r w:rsidRPr="008A1D81">
              <w:rPr>
                <w:rFonts w:ascii="Calibri" w:hAnsi="Calibri" w:cs="Calibri"/>
                <w:sz w:val="22"/>
                <w:szCs w:val="22"/>
              </w:rPr>
              <w:t xml:space="preserve">identifying and rectifying any failure or deficiency in complying with this </w:t>
            </w:r>
            <w:r w:rsidR="00125EAD" w:rsidRPr="00A503A3">
              <w:rPr>
                <w:rFonts w:ascii="Calibri" w:hAnsi="Calibri" w:cs="Calibri"/>
                <w:sz w:val="22"/>
                <w:szCs w:val="22"/>
              </w:rPr>
              <w:t>Standing</w:t>
            </w:r>
            <w:r w:rsidR="00125EAD" w:rsidRPr="0025380C">
              <w:rPr>
                <w:rFonts w:ascii="Calibri" w:hAnsi="Calibri" w:cs="Calibri"/>
                <w:sz w:val="22"/>
                <w:szCs w:val="22"/>
              </w:rPr>
              <w:t xml:space="preserve"> </w:t>
            </w:r>
            <w:r w:rsidRPr="008A1D81">
              <w:rPr>
                <w:rFonts w:ascii="Calibri" w:hAnsi="Calibri" w:cs="Calibri"/>
                <w:sz w:val="22"/>
                <w:szCs w:val="22"/>
              </w:rPr>
              <w:t>Direction.</w:t>
            </w:r>
          </w:p>
        </w:tc>
      </w:tr>
    </w:tbl>
    <w:p w14:paraId="2DE99705" w14:textId="75B3FA51" w:rsidR="00886780" w:rsidRPr="008A1D81" w:rsidRDefault="004A7F2E" w:rsidP="008A1D81">
      <w:pPr>
        <w:pStyle w:val="Heading2"/>
        <w:rPr>
          <w:rFonts w:ascii="Calibri" w:hAnsi="Calibri" w:cs="Calibri"/>
          <w:sz w:val="32"/>
        </w:rPr>
      </w:pPr>
      <w:bookmarkStart w:id="597" w:name="_Toc3369668"/>
      <w:bookmarkStart w:id="598" w:name="_Toc3370027"/>
      <w:bookmarkStart w:id="599" w:name="_Toc3370445"/>
      <w:r w:rsidRPr="008A1D81">
        <w:rPr>
          <w:rFonts w:ascii="Calibri" w:hAnsi="Calibri" w:cs="Calibri"/>
          <w:sz w:val="32"/>
        </w:rPr>
        <w:t>4.</w:t>
      </w:r>
      <w:r w:rsidR="00886780" w:rsidRPr="008A1D81">
        <w:rPr>
          <w:rFonts w:ascii="Calibri" w:hAnsi="Calibri" w:cs="Calibri"/>
          <w:sz w:val="32"/>
        </w:rPr>
        <w:t>Roles and responsibilities</w:t>
      </w:r>
      <w:bookmarkEnd w:id="597"/>
      <w:bookmarkEnd w:id="598"/>
      <w:bookmarkEnd w:id="599"/>
      <w:r w:rsidR="00886780" w:rsidRPr="008A1D81">
        <w:rPr>
          <w:rFonts w:ascii="Calibri" w:hAnsi="Calibri" w:cs="Calibri"/>
          <w:sz w:val="32"/>
        </w:rPr>
        <w:t xml:space="preserve"> </w:t>
      </w:r>
    </w:p>
    <w:p w14:paraId="7553745A" w14:textId="77777777" w:rsidR="00886780" w:rsidRPr="008A1D81" w:rsidRDefault="00886780" w:rsidP="00886780">
      <w:pPr>
        <w:rPr>
          <w:rFonts w:ascii="Calibri" w:hAnsi="Calibri" w:cs="Calibri"/>
          <w:b/>
          <w:sz w:val="22"/>
          <w:szCs w:val="22"/>
        </w:rPr>
      </w:pPr>
      <w:r w:rsidRPr="008A1D81">
        <w:rPr>
          <w:rFonts w:ascii="Calibri" w:hAnsi="Calibri" w:cs="Calibri"/>
          <w:color w:val="436EF7"/>
          <w:sz w:val="22"/>
          <w:szCs w:val="22"/>
        </w:rPr>
        <w:t xml:space="preserve">&lt;Modify this section </w:t>
      </w:r>
      <w:r w:rsidRPr="008A1D81">
        <w:rPr>
          <w:rFonts w:ascii="Calibri" w:eastAsiaTheme="minorHAnsi" w:hAnsi="Calibri" w:cs="Calibri"/>
          <w:color w:val="436EF7"/>
          <w:sz w:val="22"/>
          <w:szCs w:val="22"/>
        </w:rPr>
        <w:t>to suit the structure and business needs of your agency</w:t>
      </w:r>
      <w:r w:rsidRPr="008A1D81">
        <w:rPr>
          <w:rFonts w:ascii="Calibri" w:hAnsi="Calibri" w:cs="Calibri"/>
          <w:color w:val="436EF7"/>
          <w:sz w:val="22"/>
          <w:szCs w:val="22"/>
        </w:rPr>
        <w:t>&gt;</w:t>
      </w:r>
    </w:p>
    <w:tbl>
      <w:tblPr>
        <w:tblStyle w:val="TableGrid"/>
        <w:tblW w:w="10031" w:type="dxa"/>
        <w:tblLook w:val="04A0" w:firstRow="1" w:lastRow="0" w:firstColumn="1" w:lastColumn="0" w:noHBand="0" w:noVBand="1"/>
      </w:tblPr>
      <w:tblGrid>
        <w:gridCol w:w="2093"/>
        <w:gridCol w:w="7938"/>
      </w:tblGrid>
      <w:tr w:rsidR="00886780" w:rsidRPr="004552BF" w14:paraId="5B56694E" w14:textId="77777777" w:rsidTr="00EF4FA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093" w:type="dxa"/>
            <w:shd w:val="clear" w:color="auto" w:fill="auto"/>
          </w:tcPr>
          <w:p w14:paraId="1DA3A339" w14:textId="77777777" w:rsidR="00886780" w:rsidRPr="008A1D81" w:rsidRDefault="00886780" w:rsidP="00EF4FA6">
            <w:pPr>
              <w:spacing w:before="40"/>
              <w:rPr>
                <w:rFonts w:ascii="Calibri" w:hAnsi="Calibri" w:cs="Calibri"/>
                <w:sz w:val="22"/>
                <w:szCs w:val="22"/>
              </w:rPr>
            </w:pPr>
            <w:r w:rsidRPr="008A1D81">
              <w:rPr>
                <w:rFonts w:ascii="Calibri" w:hAnsi="Calibri" w:cs="Calibri"/>
                <w:sz w:val="22"/>
                <w:szCs w:val="22"/>
              </w:rPr>
              <w:t>Accountable Officer</w:t>
            </w:r>
          </w:p>
        </w:tc>
        <w:tc>
          <w:tcPr>
            <w:tcW w:w="7938" w:type="dxa"/>
            <w:shd w:val="clear" w:color="auto" w:fill="auto"/>
          </w:tcPr>
          <w:p w14:paraId="29B9855E" w14:textId="77777777" w:rsidR="00886780" w:rsidRPr="008A1D81" w:rsidRDefault="00886780" w:rsidP="00EF4FA6">
            <w:pPr>
              <w:spacing w:before="4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 xml:space="preserve">The Accountable Officer’s responsibilities include: </w:t>
            </w:r>
          </w:p>
          <w:p w14:paraId="4D3E41D0" w14:textId="77777777" w:rsidR="00886780" w:rsidRPr="008A1D81" w:rsidRDefault="00886780" w:rsidP="00EF4FA6">
            <w:pPr>
              <w:pStyle w:val="ListParagraph"/>
              <w:numPr>
                <w:ilvl w:val="0"/>
                <w:numId w:val="21"/>
              </w:numPr>
              <w:spacing w:before="2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Determining the format of the internal reports, including the type of information to be included with the Responsible Body approval.</w:t>
            </w:r>
          </w:p>
          <w:p w14:paraId="686F9A28" w14:textId="77777777" w:rsidR="00886780" w:rsidRPr="008A1D81" w:rsidRDefault="00886780" w:rsidP="00EF4FA6">
            <w:pPr>
              <w:pStyle w:val="ListParagraph"/>
              <w:numPr>
                <w:ilvl w:val="0"/>
                <w:numId w:val="21"/>
              </w:numPr>
              <w:spacing w:before="2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Agreeing the timeframe for internal reports to be presented for noting by the Responsible Body and Audit Committee.</w:t>
            </w:r>
          </w:p>
          <w:p w14:paraId="1C79E951" w14:textId="77777777" w:rsidR="00886780" w:rsidRPr="008A1D81" w:rsidRDefault="00886780" w:rsidP="00EF4FA6">
            <w:pPr>
              <w:pStyle w:val="ListParagraph"/>
              <w:numPr>
                <w:ilvl w:val="0"/>
                <w:numId w:val="21"/>
              </w:numPr>
              <w:spacing w:before="2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Reviewing and signing-off of the internal reports.</w:t>
            </w:r>
          </w:p>
          <w:p w14:paraId="0BF89AC7" w14:textId="4C74FB43" w:rsidR="00886780" w:rsidRPr="008A1D81" w:rsidRDefault="00886780" w:rsidP="00EF4FA6">
            <w:pPr>
              <w:pStyle w:val="ListParagraph"/>
              <w:numPr>
                <w:ilvl w:val="0"/>
                <w:numId w:val="21"/>
              </w:numPr>
              <w:spacing w:before="2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Certifying compliance with the Standing Direction requirement</w:t>
            </w:r>
            <w:r w:rsidR="00535610">
              <w:rPr>
                <w:rFonts w:ascii="Calibri" w:hAnsi="Calibri" w:cs="Calibri"/>
                <w:sz w:val="22"/>
                <w:szCs w:val="22"/>
              </w:rPr>
              <w:t>s.</w:t>
            </w:r>
          </w:p>
        </w:tc>
      </w:tr>
      <w:tr w:rsidR="00886780" w:rsidRPr="004552BF" w14:paraId="318F5691" w14:textId="77777777" w:rsidTr="00EF4FA6">
        <w:tc>
          <w:tcPr>
            <w:tcW w:w="2093" w:type="dxa"/>
          </w:tcPr>
          <w:p w14:paraId="1D12CB33" w14:textId="77777777" w:rsidR="00886780" w:rsidRPr="008A1D81" w:rsidRDefault="00886780" w:rsidP="00EF4FA6">
            <w:pPr>
              <w:spacing w:before="40"/>
              <w:rPr>
                <w:rFonts w:ascii="Calibri" w:hAnsi="Calibri" w:cs="Calibri"/>
                <w:sz w:val="22"/>
                <w:szCs w:val="22"/>
              </w:rPr>
            </w:pPr>
            <w:r w:rsidRPr="008A1D81">
              <w:rPr>
                <w:rFonts w:ascii="Calibri" w:hAnsi="Calibri" w:cs="Calibri"/>
                <w:sz w:val="22"/>
                <w:szCs w:val="22"/>
              </w:rPr>
              <w:t xml:space="preserve">Finance Manager </w:t>
            </w:r>
          </w:p>
        </w:tc>
        <w:tc>
          <w:tcPr>
            <w:tcW w:w="7938" w:type="dxa"/>
          </w:tcPr>
          <w:p w14:paraId="750A32A6" w14:textId="77777777" w:rsidR="00886780" w:rsidRPr="008A1D81" w:rsidRDefault="00886780" w:rsidP="00EF4FA6">
            <w:pPr>
              <w:spacing w:before="40"/>
              <w:rPr>
                <w:rFonts w:ascii="Calibri" w:hAnsi="Calibri" w:cs="Calibri"/>
                <w:sz w:val="22"/>
                <w:szCs w:val="22"/>
              </w:rPr>
            </w:pPr>
            <w:r w:rsidRPr="008A1D81">
              <w:rPr>
                <w:rFonts w:ascii="Calibri" w:hAnsi="Calibri" w:cs="Calibri"/>
                <w:sz w:val="22"/>
                <w:szCs w:val="22"/>
              </w:rPr>
              <w:t xml:space="preserve">The Finance Manager’s responsibilities include: </w:t>
            </w:r>
          </w:p>
          <w:p w14:paraId="23460351" w14:textId="77777777" w:rsidR="00886780" w:rsidRPr="008A1D81" w:rsidRDefault="00886780" w:rsidP="00EF4FA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Communicating internal reporting guidelines and timeframes to managers.</w:t>
            </w:r>
          </w:p>
          <w:p w14:paraId="4FF9FB63" w14:textId="77777777" w:rsidR="00886780" w:rsidRPr="008A1D81" w:rsidRDefault="00886780" w:rsidP="00EF4FA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Reviewing performance commentary and variance explanations provided by managers.</w:t>
            </w:r>
          </w:p>
          <w:p w14:paraId="442DF150" w14:textId="77777777" w:rsidR="00886780" w:rsidRPr="008A1D81" w:rsidRDefault="00886780" w:rsidP="00EF4FA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Consolidating commentary into the internal reports.</w:t>
            </w:r>
          </w:p>
        </w:tc>
      </w:tr>
      <w:tr w:rsidR="00886780" w:rsidRPr="004552BF" w14:paraId="4721B218" w14:textId="77777777" w:rsidTr="00EF4FA6">
        <w:tc>
          <w:tcPr>
            <w:tcW w:w="2093" w:type="dxa"/>
          </w:tcPr>
          <w:p w14:paraId="62F8BD9C" w14:textId="77777777" w:rsidR="00886780" w:rsidRPr="008A1D81" w:rsidRDefault="00886780" w:rsidP="00EF4FA6">
            <w:pPr>
              <w:spacing w:before="40"/>
              <w:rPr>
                <w:rFonts w:ascii="Calibri" w:hAnsi="Calibri" w:cs="Calibri"/>
                <w:sz w:val="22"/>
                <w:szCs w:val="22"/>
              </w:rPr>
            </w:pPr>
            <w:r w:rsidRPr="008A1D81">
              <w:rPr>
                <w:rFonts w:ascii="Calibri" w:hAnsi="Calibri" w:cs="Calibri"/>
                <w:sz w:val="22"/>
                <w:szCs w:val="22"/>
              </w:rPr>
              <w:t>Managers</w:t>
            </w:r>
          </w:p>
        </w:tc>
        <w:tc>
          <w:tcPr>
            <w:tcW w:w="7938" w:type="dxa"/>
          </w:tcPr>
          <w:p w14:paraId="7B8EE7B4" w14:textId="77777777" w:rsidR="00886780" w:rsidRPr="008A1D81" w:rsidRDefault="00886780" w:rsidP="00EF4FA6">
            <w:pPr>
              <w:spacing w:before="40"/>
              <w:rPr>
                <w:rFonts w:ascii="Calibri" w:hAnsi="Calibri" w:cs="Calibri"/>
                <w:sz w:val="22"/>
                <w:szCs w:val="22"/>
              </w:rPr>
            </w:pPr>
            <w:r w:rsidRPr="008A1D81">
              <w:rPr>
                <w:rFonts w:ascii="Calibri" w:hAnsi="Calibri" w:cs="Calibri"/>
                <w:sz w:val="22"/>
                <w:szCs w:val="22"/>
              </w:rPr>
              <w:t>The managers’ responsibilities include:</w:t>
            </w:r>
          </w:p>
          <w:p w14:paraId="345BE305" w14:textId="77777777" w:rsidR="00886780" w:rsidRPr="008A1D81" w:rsidRDefault="00886780" w:rsidP="00EF4FA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Monitoring progress against business plans and forecasts.</w:t>
            </w:r>
          </w:p>
          <w:p w14:paraId="44210FC2" w14:textId="77777777" w:rsidR="00886780" w:rsidRPr="008A1D81" w:rsidRDefault="00886780" w:rsidP="00EF4FA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Providing variance commentary and proposing remedial actions for any KPIs that are off track.</w:t>
            </w:r>
          </w:p>
          <w:p w14:paraId="43665041" w14:textId="77777777" w:rsidR="00886780" w:rsidRPr="008A1D81" w:rsidRDefault="00886780" w:rsidP="00EF4FA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Updating and adjusting business plans and forecasts to reflect current priorities.</w:t>
            </w:r>
          </w:p>
        </w:tc>
      </w:tr>
    </w:tbl>
    <w:p w14:paraId="72BA0C72" w14:textId="79836538" w:rsidR="00886780" w:rsidRPr="008A1D81" w:rsidRDefault="00886780" w:rsidP="00573F8B">
      <w:pPr>
        <w:pStyle w:val="Heading2"/>
        <w:numPr>
          <w:ilvl w:val="0"/>
          <w:numId w:val="167"/>
        </w:numPr>
        <w:tabs>
          <w:tab w:val="clear" w:pos="1418"/>
          <w:tab w:val="clear" w:pos="1701"/>
          <w:tab w:val="left" w:pos="426"/>
        </w:tabs>
        <w:rPr>
          <w:rFonts w:ascii="Calibri" w:hAnsi="Calibri" w:cs="Calibri"/>
          <w:sz w:val="32"/>
        </w:rPr>
      </w:pPr>
      <w:bookmarkStart w:id="600" w:name="_Toc3369669"/>
      <w:bookmarkStart w:id="601" w:name="_Toc3370028"/>
      <w:bookmarkStart w:id="602" w:name="_Toc3370446"/>
      <w:r w:rsidRPr="008A1D81">
        <w:rPr>
          <w:rFonts w:ascii="Calibri" w:hAnsi="Calibri" w:cs="Calibri"/>
          <w:sz w:val="32"/>
        </w:rPr>
        <w:t>Related policies and procedures</w:t>
      </w:r>
      <w:bookmarkEnd w:id="600"/>
      <w:bookmarkEnd w:id="601"/>
      <w:bookmarkEnd w:id="602"/>
    </w:p>
    <w:p w14:paraId="4B829F5D" w14:textId="77777777" w:rsidR="0045051A" w:rsidRPr="008A1D81" w:rsidRDefault="0045051A" w:rsidP="0045051A">
      <w:pPr>
        <w:pStyle w:val="ListParagraph"/>
        <w:numPr>
          <w:ilvl w:val="0"/>
          <w:numId w:val="329"/>
        </w:numPr>
        <w:rPr>
          <w:rFonts w:cs="Calibri"/>
        </w:rPr>
      </w:pPr>
      <w:r w:rsidRPr="000B31F1">
        <w:rPr>
          <w:rFonts w:ascii="Calibri" w:hAnsi="Calibri" w:cs="Calibri"/>
          <w:sz w:val="22"/>
          <w:szCs w:val="22"/>
        </w:rPr>
        <w:t>Annual and external reporting</w:t>
      </w:r>
    </w:p>
    <w:p w14:paraId="667C676D" w14:textId="024D9E6C" w:rsidR="00886780" w:rsidRPr="00724EAB" w:rsidRDefault="0045051A" w:rsidP="008A1D81">
      <w:pPr>
        <w:pStyle w:val="ListParagraph"/>
        <w:numPr>
          <w:ilvl w:val="0"/>
          <w:numId w:val="329"/>
        </w:numPr>
        <w:rPr>
          <w:rFonts w:cs="Calibri"/>
        </w:rPr>
      </w:pPr>
      <w:r w:rsidRPr="000B31F1">
        <w:rPr>
          <w:rFonts w:ascii="Calibri" w:hAnsi="Calibri" w:cs="Calibri"/>
          <w:sz w:val="22"/>
          <w:szCs w:val="22"/>
        </w:rPr>
        <w:t>Managing liabilities, contingent assets and contingent liabilities.</w:t>
      </w:r>
      <w:r>
        <w:rPr>
          <w:rFonts w:ascii="Calibri" w:hAnsi="Calibri" w:cs="Calibri"/>
          <w:sz w:val="22"/>
          <w:szCs w:val="22"/>
        </w:rPr>
        <w:tab/>
      </w:r>
      <w:r>
        <w:rPr>
          <w:rFonts w:ascii="Calibri" w:hAnsi="Calibri" w:cs="Calibri"/>
          <w:sz w:val="22"/>
          <w:szCs w:val="22"/>
        </w:rPr>
        <w:tab/>
      </w:r>
    </w:p>
    <w:tbl>
      <w:tblPr>
        <w:tblStyle w:val="TableGrid"/>
        <w:tblW w:w="10031" w:type="dxa"/>
        <w:tblBorders>
          <w:top w:val="none" w:sz="0" w:space="0" w:color="auto"/>
          <w:bottom w:val="none" w:sz="0" w:space="0" w:color="auto"/>
          <w:insideH w:val="none" w:sz="0" w:space="0" w:color="auto"/>
        </w:tblBorders>
        <w:tblLook w:val="04A0" w:firstRow="1" w:lastRow="0" w:firstColumn="1" w:lastColumn="0" w:noHBand="0" w:noVBand="1"/>
      </w:tblPr>
      <w:tblGrid>
        <w:gridCol w:w="4219"/>
        <w:gridCol w:w="5812"/>
      </w:tblGrid>
      <w:tr w:rsidR="00886780" w:rsidRPr="004A7F2E" w14:paraId="4A54B200" w14:textId="77777777" w:rsidTr="00EF4FA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219" w:type="dxa"/>
            <w:shd w:val="clear" w:color="auto" w:fill="auto"/>
          </w:tcPr>
          <w:p w14:paraId="4D989DBC" w14:textId="76C342DD" w:rsidR="00886780" w:rsidRPr="008A1D81" w:rsidRDefault="00886780" w:rsidP="008A1D81">
            <w:pPr>
              <w:spacing w:before="20" w:after="20" w:line="240" w:lineRule="auto"/>
              <w:rPr>
                <w:rFonts w:ascii="Calibri" w:hAnsi="Calibri" w:cs="Calibri"/>
                <w:sz w:val="22"/>
                <w:szCs w:val="22"/>
              </w:rPr>
            </w:pPr>
          </w:p>
        </w:tc>
        <w:tc>
          <w:tcPr>
            <w:tcW w:w="5812" w:type="dxa"/>
            <w:shd w:val="clear" w:color="auto" w:fill="auto"/>
          </w:tcPr>
          <w:p w14:paraId="72E806AB" w14:textId="762CD560" w:rsidR="00886780" w:rsidRPr="008A1D81" w:rsidRDefault="00886780" w:rsidP="008A1D81">
            <w:pPr>
              <w:spacing w:before="20" w:after="2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p>
        </w:tc>
      </w:tr>
      <w:tr w:rsidR="00886780" w:rsidRPr="004A7F2E" w14:paraId="0D071878" w14:textId="77777777" w:rsidTr="00EF4FA6">
        <w:tc>
          <w:tcPr>
            <w:tcW w:w="4219" w:type="dxa"/>
          </w:tcPr>
          <w:p w14:paraId="2E3D88C9" w14:textId="3102BF82" w:rsidR="00886780" w:rsidRPr="008A1D81" w:rsidRDefault="00886780" w:rsidP="008A1D81">
            <w:pPr>
              <w:spacing w:before="20" w:after="20" w:line="240" w:lineRule="auto"/>
              <w:rPr>
                <w:rFonts w:ascii="Calibri" w:hAnsi="Calibri" w:cs="Calibri"/>
                <w:sz w:val="22"/>
                <w:szCs w:val="22"/>
              </w:rPr>
            </w:pPr>
          </w:p>
        </w:tc>
        <w:tc>
          <w:tcPr>
            <w:tcW w:w="5812" w:type="dxa"/>
          </w:tcPr>
          <w:p w14:paraId="09B5583F" w14:textId="5179ACFA" w:rsidR="00886780" w:rsidRPr="008A1D81" w:rsidRDefault="00886780" w:rsidP="008A1D81">
            <w:pPr>
              <w:spacing w:before="20" w:after="20" w:line="240" w:lineRule="auto"/>
              <w:rPr>
                <w:rFonts w:ascii="Calibri" w:hAnsi="Calibri" w:cs="Calibri"/>
                <w:sz w:val="22"/>
                <w:szCs w:val="22"/>
              </w:rPr>
            </w:pPr>
          </w:p>
        </w:tc>
      </w:tr>
    </w:tbl>
    <w:p w14:paraId="6442742E" w14:textId="77777777" w:rsidR="00886780" w:rsidRPr="008A1D81" w:rsidRDefault="00886780" w:rsidP="00573F8B">
      <w:pPr>
        <w:pStyle w:val="Heading2"/>
        <w:numPr>
          <w:ilvl w:val="0"/>
          <w:numId w:val="167"/>
        </w:numPr>
        <w:tabs>
          <w:tab w:val="clear" w:pos="1418"/>
          <w:tab w:val="left" w:pos="426"/>
        </w:tabs>
        <w:rPr>
          <w:rFonts w:ascii="Calibri" w:hAnsi="Calibri" w:cs="Calibri"/>
          <w:sz w:val="32"/>
        </w:rPr>
      </w:pPr>
      <w:bookmarkStart w:id="603" w:name="_Toc3369670"/>
      <w:bookmarkStart w:id="604" w:name="_Toc3370029"/>
      <w:bookmarkStart w:id="605" w:name="_Toc3370447"/>
      <w:r w:rsidRPr="008A1D81">
        <w:rPr>
          <w:rFonts w:ascii="Calibri" w:hAnsi="Calibri" w:cs="Calibri"/>
          <w:sz w:val="32"/>
        </w:rPr>
        <w:t>Definitions</w:t>
      </w:r>
      <w:bookmarkEnd w:id="603"/>
      <w:bookmarkEnd w:id="604"/>
      <w:bookmarkEnd w:id="605"/>
    </w:p>
    <w:tbl>
      <w:tblPr>
        <w:tblStyle w:val="TableGrid"/>
        <w:tblW w:w="10031" w:type="dxa"/>
        <w:tblLook w:val="04A0" w:firstRow="1" w:lastRow="0" w:firstColumn="1" w:lastColumn="0" w:noHBand="0" w:noVBand="1"/>
      </w:tblPr>
      <w:tblGrid>
        <w:gridCol w:w="2093"/>
        <w:gridCol w:w="7938"/>
      </w:tblGrid>
      <w:tr w:rsidR="00886780" w:rsidRPr="00A332A0" w14:paraId="39002270" w14:textId="77777777" w:rsidTr="00EF4FA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093" w:type="dxa"/>
            <w:shd w:val="clear" w:color="auto" w:fill="auto"/>
          </w:tcPr>
          <w:p w14:paraId="646FF894" w14:textId="77777777" w:rsidR="00886780" w:rsidRPr="008A1D81" w:rsidRDefault="00886780" w:rsidP="00EF4FA6">
            <w:pPr>
              <w:tabs>
                <w:tab w:val="left" w:pos="426"/>
              </w:tabs>
              <w:rPr>
                <w:rFonts w:ascii="Calibri" w:hAnsi="Calibri" w:cs="Calibri"/>
                <w:sz w:val="22"/>
                <w:szCs w:val="22"/>
              </w:rPr>
            </w:pPr>
            <w:r w:rsidRPr="008A1D81">
              <w:rPr>
                <w:rFonts w:ascii="Calibri" w:hAnsi="Calibri" w:cs="Calibri"/>
                <w:sz w:val="22"/>
                <w:szCs w:val="22"/>
              </w:rPr>
              <w:t>Internal Financial Management Reporting</w:t>
            </w:r>
          </w:p>
        </w:tc>
        <w:tc>
          <w:tcPr>
            <w:tcW w:w="7938" w:type="dxa"/>
            <w:shd w:val="clear" w:color="auto" w:fill="auto"/>
          </w:tcPr>
          <w:p w14:paraId="36A026E0" w14:textId="3B84551A" w:rsidR="00886780" w:rsidRPr="008A1D81" w:rsidRDefault="00886780" w:rsidP="00EF4FA6">
            <w:pPr>
              <w:tabs>
                <w:tab w:val="left" w:pos="426"/>
              </w:tabs>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 xml:space="preserve">Internal financial management reporting comprises of financial information on revenue, expenditure, assets and liabilities against budgets or pre-determined limits. </w:t>
            </w:r>
            <w:r w:rsidR="005F74AC">
              <w:rPr>
                <w:rFonts w:ascii="Calibri" w:hAnsi="Calibri" w:cs="Calibri"/>
                <w:sz w:val="22"/>
                <w:szCs w:val="22"/>
              </w:rPr>
              <w:t>F</w:t>
            </w:r>
            <w:r w:rsidRPr="008A1D81">
              <w:rPr>
                <w:rFonts w:ascii="Calibri" w:hAnsi="Calibri" w:cs="Calibri"/>
                <w:sz w:val="22"/>
                <w:szCs w:val="22"/>
              </w:rPr>
              <w:t>or internal financial reporting to be truly useful as a management tool, there is a need for it to contain non-financial information that supplements and where necessary elaborates on the financial information.</w:t>
            </w:r>
          </w:p>
        </w:tc>
      </w:tr>
    </w:tbl>
    <w:p w14:paraId="5535EBF7" w14:textId="77777777" w:rsidR="00886780" w:rsidRPr="008A1D81" w:rsidRDefault="00886780" w:rsidP="00573F8B">
      <w:pPr>
        <w:pStyle w:val="Heading2"/>
        <w:numPr>
          <w:ilvl w:val="0"/>
          <w:numId w:val="167"/>
        </w:numPr>
        <w:tabs>
          <w:tab w:val="clear" w:pos="1701"/>
          <w:tab w:val="left" w:pos="426"/>
        </w:tabs>
        <w:rPr>
          <w:rFonts w:ascii="Calibri" w:hAnsi="Calibri" w:cs="Calibri"/>
          <w:sz w:val="32"/>
        </w:rPr>
      </w:pPr>
      <w:bookmarkStart w:id="606" w:name="_Toc3369671"/>
      <w:bookmarkStart w:id="607" w:name="_Toc3370030"/>
      <w:bookmarkStart w:id="608" w:name="_Toc3370448"/>
      <w:r w:rsidRPr="008A1D81">
        <w:rPr>
          <w:rFonts w:ascii="Calibri" w:hAnsi="Calibri" w:cs="Calibri"/>
          <w:sz w:val="32"/>
        </w:rPr>
        <w:t>Authorisation and approval</w:t>
      </w:r>
      <w:bookmarkEnd w:id="606"/>
      <w:bookmarkEnd w:id="607"/>
      <w:bookmarkEnd w:id="608"/>
    </w:p>
    <w:p w14:paraId="10AA554D" w14:textId="77777777" w:rsidR="00886780" w:rsidRPr="008A1D81" w:rsidRDefault="00886780" w:rsidP="00886780">
      <w:pPr>
        <w:spacing w:after="120"/>
        <w:rPr>
          <w:rFonts w:ascii="Calibri" w:hAnsi="Calibri" w:cs="Calibri"/>
          <w:sz w:val="22"/>
        </w:rPr>
      </w:pPr>
      <w:r w:rsidRPr="008A1D81">
        <w:rPr>
          <w:rFonts w:ascii="Calibri" w:hAnsi="Calibri" w:cs="Calibri"/>
          <w:sz w:val="22"/>
        </w:rPr>
        <w:t xml:space="preserve">This policy and procedure shall be reviewed on a yearly basis </w:t>
      </w:r>
      <w:r w:rsidRPr="008A1D81">
        <w:rPr>
          <w:rFonts w:ascii="Calibri" w:hAnsi="Calibri" w:cs="Calibri"/>
          <w:color w:val="436EF7"/>
          <w:sz w:val="22"/>
        </w:rPr>
        <w:t>&lt;insert frequency of review, recommended minimum on an annual basis&gt;</w:t>
      </w:r>
      <w:r w:rsidRPr="008A1D81">
        <w:rPr>
          <w:rFonts w:ascii="Calibri" w:hAnsi="Calibri" w:cs="Calibri"/>
          <w:sz w:val="22"/>
        </w:rPr>
        <w:t>. The next review date is set out as follows:</w:t>
      </w:r>
    </w:p>
    <w:tbl>
      <w:tblPr>
        <w:tblStyle w:val="TableGrid"/>
        <w:tblW w:w="5000" w:type="pct"/>
        <w:tblLook w:val="04A0" w:firstRow="1" w:lastRow="0" w:firstColumn="1" w:lastColumn="0" w:noHBand="0" w:noVBand="1"/>
      </w:tblPr>
      <w:tblGrid>
        <w:gridCol w:w="1959"/>
        <w:gridCol w:w="1955"/>
        <w:gridCol w:w="1953"/>
        <w:gridCol w:w="1962"/>
        <w:gridCol w:w="1952"/>
      </w:tblGrid>
      <w:tr w:rsidR="00886780" w:rsidRPr="00BE56F1" w14:paraId="198F95AE" w14:textId="77777777" w:rsidTr="00EF4FA6">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001" w:type="pct"/>
          </w:tcPr>
          <w:p w14:paraId="71971408" w14:textId="77777777" w:rsidR="00886780" w:rsidRPr="008A1D81" w:rsidRDefault="00886780" w:rsidP="00EF4FA6">
            <w:pPr>
              <w:pStyle w:val="TableHeadingLeft"/>
              <w:jc w:val="center"/>
              <w:rPr>
                <w:rFonts w:ascii="Calibri" w:hAnsi="Calibri" w:cs="Calibri"/>
              </w:rPr>
            </w:pPr>
            <w:r w:rsidRPr="008A1D81">
              <w:rPr>
                <w:rFonts w:ascii="Calibri" w:hAnsi="Calibri" w:cs="Calibri"/>
              </w:rPr>
              <w:t>Reviewer</w:t>
            </w:r>
          </w:p>
        </w:tc>
        <w:tc>
          <w:tcPr>
            <w:tcW w:w="999" w:type="pct"/>
          </w:tcPr>
          <w:p w14:paraId="4BE8656D" w14:textId="77777777" w:rsidR="00886780" w:rsidRPr="008A1D81" w:rsidRDefault="00886780" w:rsidP="00EF4FA6">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A1D81">
              <w:rPr>
                <w:rFonts w:ascii="Calibri" w:hAnsi="Calibri" w:cs="Calibri"/>
              </w:rPr>
              <w:t>Position</w:t>
            </w:r>
          </w:p>
        </w:tc>
        <w:tc>
          <w:tcPr>
            <w:tcW w:w="998" w:type="pct"/>
          </w:tcPr>
          <w:p w14:paraId="2D87DD71" w14:textId="77777777" w:rsidR="00886780" w:rsidRPr="008A1D81" w:rsidRDefault="00886780" w:rsidP="00EF4FA6">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A1D81">
              <w:rPr>
                <w:rFonts w:ascii="Calibri" w:hAnsi="Calibri" w:cs="Calibri"/>
              </w:rPr>
              <w:t>Version</w:t>
            </w:r>
          </w:p>
        </w:tc>
        <w:tc>
          <w:tcPr>
            <w:tcW w:w="1003" w:type="pct"/>
          </w:tcPr>
          <w:p w14:paraId="5046FF88" w14:textId="77777777" w:rsidR="00886780" w:rsidRPr="008A1D81" w:rsidRDefault="00886780" w:rsidP="00EF4FA6">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A1D81">
              <w:rPr>
                <w:rFonts w:ascii="Calibri" w:hAnsi="Calibri" w:cs="Calibri"/>
              </w:rPr>
              <w:t>Date Reviewed</w:t>
            </w:r>
          </w:p>
        </w:tc>
        <w:tc>
          <w:tcPr>
            <w:tcW w:w="998" w:type="pct"/>
          </w:tcPr>
          <w:p w14:paraId="4EC5E92F" w14:textId="77777777" w:rsidR="00886780" w:rsidRPr="008A1D81" w:rsidRDefault="00886780" w:rsidP="00EF4FA6">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A1D81">
              <w:rPr>
                <w:rFonts w:ascii="Calibri" w:hAnsi="Calibri" w:cs="Calibri"/>
              </w:rPr>
              <w:t>Next Review</w:t>
            </w:r>
          </w:p>
        </w:tc>
      </w:tr>
      <w:tr w:rsidR="00886780" w:rsidRPr="00BE56F1" w14:paraId="5377E23D" w14:textId="77777777" w:rsidTr="00EF4FA6">
        <w:trPr>
          <w:cantSplit/>
        </w:trPr>
        <w:tc>
          <w:tcPr>
            <w:tcW w:w="1001" w:type="pct"/>
          </w:tcPr>
          <w:p w14:paraId="346DF360" w14:textId="77777777" w:rsidR="00886780" w:rsidRPr="00BE56F1" w:rsidRDefault="00886780" w:rsidP="00EF4FA6">
            <w:pPr>
              <w:rPr>
                <w:rFonts w:cs="Calibri"/>
              </w:rPr>
            </w:pPr>
          </w:p>
        </w:tc>
        <w:tc>
          <w:tcPr>
            <w:tcW w:w="999" w:type="pct"/>
          </w:tcPr>
          <w:p w14:paraId="791E886E" w14:textId="77777777" w:rsidR="00886780" w:rsidRPr="00BE56F1" w:rsidRDefault="00886780" w:rsidP="00EF4FA6">
            <w:pPr>
              <w:rPr>
                <w:rFonts w:cs="Calibri"/>
              </w:rPr>
            </w:pPr>
          </w:p>
        </w:tc>
        <w:tc>
          <w:tcPr>
            <w:tcW w:w="998" w:type="pct"/>
          </w:tcPr>
          <w:p w14:paraId="2364ED02" w14:textId="77777777" w:rsidR="00886780" w:rsidRPr="00BE56F1" w:rsidRDefault="00886780" w:rsidP="00EF4FA6">
            <w:pPr>
              <w:rPr>
                <w:rFonts w:cs="Calibri"/>
              </w:rPr>
            </w:pPr>
          </w:p>
        </w:tc>
        <w:tc>
          <w:tcPr>
            <w:tcW w:w="1003" w:type="pct"/>
          </w:tcPr>
          <w:p w14:paraId="71E521BE" w14:textId="77777777" w:rsidR="00886780" w:rsidRPr="00BE56F1" w:rsidRDefault="00886780" w:rsidP="00EF4FA6">
            <w:pPr>
              <w:rPr>
                <w:rFonts w:cs="Calibri"/>
              </w:rPr>
            </w:pPr>
          </w:p>
        </w:tc>
        <w:tc>
          <w:tcPr>
            <w:tcW w:w="998" w:type="pct"/>
          </w:tcPr>
          <w:p w14:paraId="7E4C62D1" w14:textId="77777777" w:rsidR="00886780" w:rsidRPr="00BE56F1" w:rsidRDefault="00886780" w:rsidP="00EF4FA6">
            <w:pPr>
              <w:rPr>
                <w:rFonts w:cs="Calibri"/>
              </w:rPr>
            </w:pPr>
          </w:p>
        </w:tc>
      </w:tr>
      <w:tr w:rsidR="00886780" w:rsidRPr="00BE56F1" w14:paraId="0D3C15FD" w14:textId="77777777" w:rsidTr="00EF4FA6">
        <w:trPr>
          <w:cantSplit/>
        </w:trPr>
        <w:tc>
          <w:tcPr>
            <w:tcW w:w="1001" w:type="pct"/>
          </w:tcPr>
          <w:p w14:paraId="392F10CF" w14:textId="77777777" w:rsidR="00886780" w:rsidRPr="00BE56F1" w:rsidRDefault="00886780" w:rsidP="00EF4FA6">
            <w:pPr>
              <w:rPr>
                <w:rFonts w:cs="Calibri"/>
              </w:rPr>
            </w:pPr>
          </w:p>
        </w:tc>
        <w:tc>
          <w:tcPr>
            <w:tcW w:w="999" w:type="pct"/>
          </w:tcPr>
          <w:p w14:paraId="5DA49616" w14:textId="77777777" w:rsidR="00886780" w:rsidRPr="00BE56F1" w:rsidRDefault="00886780" w:rsidP="00EF4FA6">
            <w:pPr>
              <w:rPr>
                <w:rFonts w:cs="Calibri"/>
              </w:rPr>
            </w:pPr>
          </w:p>
        </w:tc>
        <w:tc>
          <w:tcPr>
            <w:tcW w:w="998" w:type="pct"/>
          </w:tcPr>
          <w:p w14:paraId="0E1EAF60" w14:textId="77777777" w:rsidR="00886780" w:rsidRPr="00BE56F1" w:rsidRDefault="00886780" w:rsidP="00EF4FA6">
            <w:pPr>
              <w:rPr>
                <w:rFonts w:cs="Calibri"/>
              </w:rPr>
            </w:pPr>
          </w:p>
        </w:tc>
        <w:tc>
          <w:tcPr>
            <w:tcW w:w="1003" w:type="pct"/>
          </w:tcPr>
          <w:p w14:paraId="4A3AA022" w14:textId="77777777" w:rsidR="00886780" w:rsidRPr="00BE56F1" w:rsidRDefault="00886780" w:rsidP="00EF4FA6">
            <w:pPr>
              <w:rPr>
                <w:rFonts w:cs="Calibri"/>
              </w:rPr>
            </w:pPr>
          </w:p>
        </w:tc>
        <w:tc>
          <w:tcPr>
            <w:tcW w:w="998" w:type="pct"/>
          </w:tcPr>
          <w:p w14:paraId="461E2346" w14:textId="77777777" w:rsidR="00886780" w:rsidRPr="00BE56F1" w:rsidRDefault="00886780" w:rsidP="00EF4FA6">
            <w:pPr>
              <w:rPr>
                <w:rFonts w:cs="Calibri"/>
              </w:rPr>
            </w:pPr>
          </w:p>
        </w:tc>
      </w:tr>
    </w:tbl>
    <w:p w14:paraId="5524516B" w14:textId="77777777" w:rsidR="00886780" w:rsidRDefault="00886780" w:rsidP="00886780">
      <w:pPr>
        <w:pStyle w:val="HB"/>
        <w:spacing w:before="0"/>
        <w:rPr>
          <w:rFonts w:cs="Calibri"/>
          <w:color w:val="auto"/>
          <w:szCs w:val="28"/>
        </w:rPr>
        <w:sectPr w:rsidR="00886780" w:rsidSect="00E57572">
          <w:pgSz w:w="11907" w:h="16840" w:code="9"/>
          <w:pgMar w:top="1134" w:right="992" w:bottom="1134" w:left="1134" w:header="709" w:footer="567" w:gutter="0"/>
          <w:cols w:space="708"/>
          <w:formProt w:val="0"/>
          <w:docGrid w:linePitch="360"/>
        </w:sectPr>
      </w:pPr>
    </w:p>
    <w:p w14:paraId="0F49E4AC" w14:textId="4DFC5A7D" w:rsidR="0030186F" w:rsidRPr="008A1D81" w:rsidRDefault="0030186F" w:rsidP="00397F44">
      <w:pPr>
        <w:pStyle w:val="Heading1"/>
        <w:rPr>
          <w:rFonts w:ascii="Calibri" w:hAnsi="Calibri"/>
          <w:szCs w:val="40"/>
        </w:rPr>
      </w:pPr>
      <w:bookmarkStart w:id="609" w:name="_Toc19886644"/>
      <w:r w:rsidRPr="008A1D81">
        <w:rPr>
          <w:rFonts w:ascii="Calibri" w:hAnsi="Calibri"/>
          <w:szCs w:val="40"/>
        </w:rPr>
        <w:t>Acquisition of Assets, Goods and Services Policy</w:t>
      </w:r>
      <w:bookmarkEnd w:id="551"/>
      <w:bookmarkEnd w:id="552"/>
      <w:bookmarkEnd w:id="553"/>
      <w:bookmarkEnd w:id="554"/>
      <w:bookmarkEnd w:id="555"/>
      <w:bookmarkEnd w:id="556"/>
      <w:r w:rsidR="001773B5" w:rsidRPr="008A1D81">
        <w:rPr>
          <w:rFonts w:ascii="Calibri" w:hAnsi="Calibri"/>
          <w:szCs w:val="40"/>
        </w:rPr>
        <w:t xml:space="preserve"> and Procedure</w:t>
      </w:r>
      <w:bookmarkEnd w:id="609"/>
    </w:p>
    <w:p w14:paraId="20D654B5" w14:textId="536A3A2D" w:rsidR="0030186F" w:rsidRPr="008A1D81" w:rsidRDefault="0030186F" w:rsidP="00111136">
      <w:pPr>
        <w:rPr>
          <w:rFonts w:ascii="Calibri" w:hAnsi="Calibri" w:cs="Calibri"/>
          <w:sz w:val="22"/>
        </w:rPr>
      </w:pPr>
      <w:r w:rsidRPr="008A1D81">
        <w:rPr>
          <w:rFonts w:ascii="Calibri" w:hAnsi="Calibri" w:cs="Calibri"/>
          <w:sz w:val="22"/>
        </w:rPr>
        <w:t>(Standing Direction 4.2.1, Instruction 4.2.1)</w:t>
      </w:r>
    </w:p>
    <w:p w14:paraId="2D46C16A" w14:textId="77777777" w:rsidR="00111136" w:rsidRPr="00111136" w:rsidRDefault="00111136" w:rsidP="00111136"/>
    <w:p w14:paraId="597C5C66" w14:textId="77777777" w:rsidR="0030186F" w:rsidRPr="008A1D81" w:rsidRDefault="0030186F" w:rsidP="0030186F">
      <w:pPr>
        <w:spacing w:after="240"/>
        <w:rPr>
          <w:rFonts w:ascii="Calibri" w:hAnsi="Calibri" w:cs="Calibri"/>
          <w:b/>
          <w:sz w:val="26"/>
          <w:szCs w:val="26"/>
        </w:rPr>
      </w:pPr>
      <w:r w:rsidRPr="008A1D81">
        <w:rPr>
          <w:rFonts w:ascii="Calibri" w:hAnsi="Calibri" w:cs="Calibri"/>
          <w:b/>
          <w:sz w:val="26"/>
          <w:szCs w:val="26"/>
        </w:rPr>
        <w:t>Contents</w:t>
      </w:r>
    </w:p>
    <w:p w14:paraId="12F19B2F" w14:textId="77777777" w:rsidR="0030186F" w:rsidRPr="008A1D81" w:rsidRDefault="0030186F" w:rsidP="00427D67">
      <w:pPr>
        <w:pStyle w:val="ListParagraph"/>
        <w:numPr>
          <w:ilvl w:val="0"/>
          <w:numId w:val="79"/>
        </w:numPr>
        <w:tabs>
          <w:tab w:val="left" w:pos="8789"/>
        </w:tabs>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Purpose</w:t>
      </w:r>
    </w:p>
    <w:p w14:paraId="59DB23A7" w14:textId="77777777" w:rsidR="0030186F" w:rsidRPr="008A1D81" w:rsidRDefault="0030186F" w:rsidP="00427D67">
      <w:pPr>
        <w:pStyle w:val="ListParagraph"/>
        <w:numPr>
          <w:ilvl w:val="0"/>
          <w:numId w:val="79"/>
        </w:numPr>
        <w:tabs>
          <w:tab w:val="left" w:pos="8789"/>
        </w:tabs>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Policy</w:t>
      </w:r>
    </w:p>
    <w:p w14:paraId="46F3A5BE" w14:textId="1D8CC934" w:rsidR="0030186F" w:rsidRPr="008A1D81" w:rsidRDefault="00B85D97" w:rsidP="00427D67">
      <w:pPr>
        <w:pStyle w:val="ListParagraph"/>
        <w:numPr>
          <w:ilvl w:val="1"/>
          <w:numId w:val="79"/>
        </w:numPr>
        <w:spacing w:line="276" w:lineRule="auto"/>
        <w:ind w:left="851" w:hanging="426"/>
        <w:contextualSpacing w:val="0"/>
        <w:rPr>
          <w:rFonts w:ascii="Calibri" w:hAnsi="Calibri" w:cs="Calibri"/>
          <w:sz w:val="22"/>
          <w:szCs w:val="22"/>
        </w:rPr>
      </w:pPr>
      <w:r w:rsidRPr="008A1D81">
        <w:rPr>
          <w:rFonts w:ascii="Calibri" w:hAnsi="Calibri" w:cs="Calibri"/>
          <w:sz w:val="22"/>
          <w:szCs w:val="22"/>
        </w:rPr>
        <w:t>Acquiring</w:t>
      </w:r>
      <w:r w:rsidR="0030186F" w:rsidRPr="008A1D81">
        <w:rPr>
          <w:rFonts w:ascii="Calibri" w:hAnsi="Calibri" w:cs="Calibri"/>
          <w:sz w:val="22"/>
          <w:szCs w:val="22"/>
        </w:rPr>
        <w:t xml:space="preserve"> goods and services</w:t>
      </w:r>
    </w:p>
    <w:p w14:paraId="0C2A4F54" w14:textId="58BA327C" w:rsidR="0030186F" w:rsidRPr="008A1D81" w:rsidRDefault="00B85D97" w:rsidP="00427D67">
      <w:pPr>
        <w:pStyle w:val="ListParagraph"/>
        <w:numPr>
          <w:ilvl w:val="1"/>
          <w:numId w:val="79"/>
        </w:numPr>
        <w:spacing w:line="276" w:lineRule="auto"/>
        <w:ind w:left="851" w:hanging="426"/>
        <w:contextualSpacing w:val="0"/>
        <w:rPr>
          <w:rFonts w:ascii="Calibri" w:hAnsi="Calibri" w:cs="Calibri"/>
          <w:sz w:val="22"/>
          <w:szCs w:val="22"/>
        </w:rPr>
      </w:pPr>
      <w:r w:rsidRPr="008A1D81">
        <w:rPr>
          <w:rFonts w:ascii="Calibri" w:hAnsi="Calibri" w:cs="Calibri"/>
          <w:sz w:val="22"/>
          <w:szCs w:val="22"/>
        </w:rPr>
        <w:t>Acquisition processes</w:t>
      </w:r>
    </w:p>
    <w:p w14:paraId="4E32132B" w14:textId="0AA36EBA" w:rsidR="0030186F" w:rsidRPr="008A1D81" w:rsidRDefault="00B85D97" w:rsidP="00427D67">
      <w:pPr>
        <w:pStyle w:val="ListParagraph"/>
        <w:numPr>
          <w:ilvl w:val="1"/>
          <w:numId w:val="79"/>
        </w:numPr>
        <w:spacing w:line="276" w:lineRule="auto"/>
        <w:ind w:left="851" w:hanging="426"/>
        <w:contextualSpacing w:val="0"/>
        <w:rPr>
          <w:rFonts w:ascii="Calibri" w:hAnsi="Calibri" w:cs="Calibri"/>
          <w:sz w:val="22"/>
          <w:szCs w:val="22"/>
        </w:rPr>
      </w:pPr>
      <w:r w:rsidRPr="008A1D81">
        <w:rPr>
          <w:rFonts w:ascii="Calibri" w:hAnsi="Calibri" w:cs="Calibri"/>
          <w:sz w:val="22"/>
          <w:szCs w:val="22"/>
        </w:rPr>
        <w:t>Contract management and performance</w:t>
      </w:r>
    </w:p>
    <w:p w14:paraId="721647A9" w14:textId="4AAB2252" w:rsidR="0030186F" w:rsidRPr="008A1D81" w:rsidRDefault="00B85D97" w:rsidP="00427D67">
      <w:pPr>
        <w:pStyle w:val="ListParagraph"/>
        <w:numPr>
          <w:ilvl w:val="1"/>
          <w:numId w:val="79"/>
        </w:numPr>
        <w:spacing w:line="276" w:lineRule="auto"/>
        <w:ind w:left="851" w:hanging="426"/>
        <w:contextualSpacing w:val="0"/>
        <w:rPr>
          <w:rFonts w:ascii="Calibri" w:hAnsi="Calibri" w:cs="Calibri"/>
          <w:sz w:val="22"/>
          <w:szCs w:val="22"/>
        </w:rPr>
      </w:pPr>
      <w:r w:rsidRPr="008A1D81">
        <w:rPr>
          <w:rFonts w:ascii="Calibri" w:hAnsi="Calibri" w:cs="Calibri"/>
          <w:sz w:val="22"/>
          <w:szCs w:val="22"/>
        </w:rPr>
        <w:t>Purchase value thresholds</w:t>
      </w:r>
    </w:p>
    <w:p w14:paraId="22507709" w14:textId="10242438" w:rsidR="00B85D97" w:rsidRPr="008A1D81" w:rsidRDefault="00B85D97" w:rsidP="00427D67">
      <w:pPr>
        <w:pStyle w:val="ListParagraph"/>
        <w:numPr>
          <w:ilvl w:val="1"/>
          <w:numId w:val="79"/>
        </w:numPr>
        <w:spacing w:line="276" w:lineRule="auto"/>
        <w:ind w:left="851" w:hanging="426"/>
        <w:contextualSpacing w:val="0"/>
        <w:rPr>
          <w:rFonts w:ascii="Calibri" w:hAnsi="Calibri" w:cs="Calibri"/>
          <w:sz w:val="22"/>
          <w:szCs w:val="22"/>
        </w:rPr>
      </w:pPr>
      <w:r w:rsidRPr="008A1D81">
        <w:rPr>
          <w:rFonts w:ascii="Calibri" w:hAnsi="Calibri" w:cs="Calibri"/>
          <w:sz w:val="22"/>
          <w:szCs w:val="22"/>
        </w:rPr>
        <w:t>Disclosure of contracts policy (Mandatory)</w:t>
      </w:r>
    </w:p>
    <w:p w14:paraId="558E4119" w14:textId="3A082E09" w:rsidR="00B85D97" w:rsidRPr="008A1D81" w:rsidRDefault="00B85D97" w:rsidP="00427D67">
      <w:pPr>
        <w:pStyle w:val="ListParagraph"/>
        <w:numPr>
          <w:ilvl w:val="1"/>
          <w:numId w:val="79"/>
        </w:numPr>
        <w:spacing w:line="276" w:lineRule="auto"/>
        <w:ind w:left="851" w:hanging="426"/>
        <w:contextualSpacing w:val="0"/>
        <w:rPr>
          <w:rFonts w:ascii="Calibri" w:hAnsi="Calibri" w:cs="Calibri"/>
          <w:sz w:val="22"/>
          <w:szCs w:val="22"/>
        </w:rPr>
      </w:pPr>
      <w:r w:rsidRPr="008A1D81">
        <w:rPr>
          <w:rFonts w:ascii="Calibri" w:hAnsi="Calibri" w:cs="Calibri"/>
          <w:sz w:val="22"/>
          <w:szCs w:val="22"/>
        </w:rPr>
        <w:t xml:space="preserve">Compliance with the </w:t>
      </w:r>
      <w:r w:rsidRPr="008A1D81">
        <w:rPr>
          <w:rFonts w:ascii="Calibri" w:hAnsi="Calibri" w:cs="Calibri"/>
          <w:i/>
          <w:sz w:val="22"/>
          <w:szCs w:val="22"/>
        </w:rPr>
        <w:t>Victorian Industry Participation Policy</w:t>
      </w:r>
      <w:r w:rsidRPr="008A1D81">
        <w:rPr>
          <w:rFonts w:ascii="Calibri" w:hAnsi="Calibri" w:cs="Calibri"/>
          <w:sz w:val="22"/>
          <w:szCs w:val="22"/>
        </w:rPr>
        <w:t xml:space="preserve"> (Mandatory)</w:t>
      </w:r>
    </w:p>
    <w:p w14:paraId="5BC825F0" w14:textId="77777777" w:rsidR="0030186F" w:rsidRPr="008A1D81" w:rsidRDefault="0030186F" w:rsidP="00427D67">
      <w:pPr>
        <w:pStyle w:val="ListParagraph"/>
        <w:numPr>
          <w:ilvl w:val="0"/>
          <w:numId w:val="79"/>
        </w:numPr>
        <w:tabs>
          <w:tab w:val="left" w:pos="8789"/>
        </w:tabs>
        <w:spacing w:line="276" w:lineRule="auto"/>
        <w:contextualSpacing w:val="0"/>
        <w:rPr>
          <w:rFonts w:ascii="Calibri" w:hAnsi="Calibri" w:cs="Calibri"/>
          <w:b/>
          <w:sz w:val="22"/>
          <w:szCs w:val="22"/>
        </w:rPr>
      </w:pPr>
      <w:r w:rsidRPr="008A1D81">
        <w:rPr>
          <w:rFonts w:ascii="Calibri" w:hAnsi="Calibri" w:cs="Calibri"/>
          <w:b/>
          <w:color w:val="auto"/>
          <w:sz w:val="22"/>
          <w:szCs w:val="22"/>
        </w:rPr>
        <w:t>Procedure</w:t>
      </w:r>
    </w:p>
    <w:p w14:paraId="286458A8" w14:textId="66DAECA1" w:rsidR="0030186F" w:rsidRPr="008A1D81" w:rsidRDefault="0030186F" w:rsidP="00427D67">
      <w:pPr>
        <w:pStyle w:val="ListParagraph"/>
        <w:numPr>
          <w:ilvl w:val="1"/>
          <w:numId w:val="79"/>
        </w:numPr>
        <w:spacing w:line="276" w:lineRule="auto"/>
        <w:ind w:left="851" w:hanging="426"/>
        <w:contextualSpacing w:val="0"/>
        <w:rPr>
          <w:rFonts w:ascii="Calibri" w:hAnsi="Calibri" w:cs="Calibri"/>
          <w:sz w:val="22"/>
          <w:szCs w:val="22"/>
        </w:rPr>
      </w:pPr>
      <w:r w:rsidRPr="008A1D81">
        <w:rPr>
          <w:rFonts w:ascii="Calibri" w:hAnsi="Calibri" w:cs="Calibri"/>
          <w:sz w:val="22"/>
          <w:szCs w:val="22"/>
        </w:rPr>
        <w:t>Managing the purchasing or procurement function</w:t>
      </w:r>
      <w:r w:rsidR="00B85D97" w:rsidRPr="008A1D81">
        <w:rPr>
          <w:rFonts w:ascii="Calibri" w:hAnsi="Calibri" w:cs="Calibri"/>
          <w:sz w:val="22"/>
          <w:szCs w:val="22"/>
        </w:rPr>
        <w:t>s</w:t>
      </w:r>
    </w:p>
    <w:p w14:paraId="2CA9F129" w14:textId="77777777" w:rsidR="0030186F" w:rsidRPr="008A1D81" w:rsidRDefault="0030186F" w:rsidP="00427D67">
      <w:pPr>
        <w:pStyle w:val="ListParagraph"/>
        <w:numPr>
          <w:ilvl w:val="1"/>
          <w:numId w:val="79"/>
        </w:numPr>
        <w:spacing w:line="276" w:lineRule="auto"/>
        <w:ind w:left="851" w:hanging="426"/>
        <w:contextualSpacing w:val="0"/>
        <w:rPr>
          <w:rFonts w:ascii="Calibri" w:hAnsi="Calibri" w:cs="Calibri"/>
          <w:sz w:val="22"/>
          <w:szCs w:val="22"/>
        </w:rPr>
      </w:pPr>
      <w:r w:rsidRPr="008A1D81">
        <w:rPr>
          <w:rFonts w:ascii="Calibri" w:hAnsi="Calibri" w:cs="Calibri"/>
          <w:sz w:val="22"/>
          <w:szCs w:val="22"/>
        </w:rPr>
        <w:t>Delegations</w:t>
      </w:r>
    </w:p>
    <w:p w14:paraId="0E957A5B" w14:textId="6CA0B0B8" w:rsidR="0030186F" w:rsidRPr="008A1D81" w:rsidRDefault="0030186F" w:rsidP="00427D67">
      <w:pPr>
        <w:pStyle w:val="ListParagraph"/>
        <w:numPr>
          <w:ilvl w:val="1"/>
          <w:numId w:val="79"/>
        </w:numPr>
        <w:spacing w:line="276" w:lineRule="auto"/>
        <w:ind w:left="851" w:hanging="426"/>
        <w:contextualSpacing w:val="0"/>
        <w:rPr>
          <w:rFonts w:ascii="Calibri" w:hAnsi="Calibri" w:cs="Calibri"/>
          <w:sz w:val="22"/>
          <w:szCs w:val="22"/>
        </w:rPr>
      </w:pPr>
      <w:r w:rsidRPr="008A1D81">
        <w:rPr>
          <w:rFonts w:ascii="Calibri" w:hAnsi="Calibri" w:cs="Calibri"/>
          <w:sz w:val="22"/>
          <w:szCs w:val="22"/>
        </w:rPr>
        <w:t>Purchasing threshold</w:t>
      </w:r>
      <w:r w:rsidR="00B85D97" w:rsidRPr="008A1D81">
        <w:rPr>
          <w:rFonts w:ascii="Calibri" w:hAnsi="Calibri" w:cs="Calibri"/>
          <w:sz w:val="22"/>
          <w:szCs w:val="22"/>
        </w:rPr>
        <w:t>s</w:t>
      </w:r>
      <w:r w:rsidRPr="008A1D81">
        <w:rPr>
          <w:rFonts w:ascii="Calibri" w:hAnsi="Calibri" w:cs="Calibri"/>
          <w:sz w:val="22"/>
          <w:szCs w:val="22"/>
        </w:rPr>
        <w:t xml:space="preserve"> and supporting documentation</w:t>
      </w:r>
      <w:r w:rsidR="00B85D97" w:rsidRPr="008A1D81">
        <w:rPr>
          <w:rFonts w:ascii="Calibri" w:hAnsi="Calibri" w:cs="Calibri"/>
          <w:sz w:val="22"/>
          <w:szCs w:val="22"/>
        </w:rPr>
        <w:t>s</w:t>
      </w:r>
    </w:p>
    <w:p w14:paraId="17839AFA" w14:textId="77777777" w:rsidR="0030186F" w:rsidRPr="008A1D81" w:rsidRDefault="0030186F" w:rsidP="00427D67">
      <w:pPr>
        <w:pStyle w:val="ListParagraph"/>
        <w:numPr>
          <w:ilvl w:val="1"/>
          <w:numId w:val="79"/>
        </w:numPr>
        <w:spacing w:line="276" w:lineRule="auto"/>
        <w:ind w:left="851" w:hanging="426"/>
        <w:contextualSpacing w:val="0"/>
        <w:rPr>
          <w:rFonts w:ascii="Calibri" w:hAnsi="Calibri" w:cs="Calibri"/>
          <w:sz w:val="22"/>
          <w:szCs w:val="22"/>
        </w:rPr>
      </w:pPr>
      <w:r w:rsidRPr="008A1D81">
        <w:rPr>
          <w:rFonts w:ascii="Calibri" w:hAnsi="Calibri" w:cs="Calibri"/>
          <w:sz w:val="22"/>
          <w:szCs w:val="22"/>
        </w:rPr>
        <w:t>Consider and manage risks</w:t>
      </w:r>
    </w:p>
    <w:p w14:paraId="2EDD18DA" w14:textId="77777777" w:rsidR="0030186F" w:rsidRPr="008A1D81" w:rsidRDefault="0030186F" w:rsidP="00427D67">
      <w:pPr>
        <w:pStyle w:val="ListParagraph"/>
        <w:numPr>
          <w:ilvl w:val="1"/>
          <w:numId w:val="79"/>
        </w:numPr>
        <w:spacing w:line="276" w:lineRule="auto"/>
        <w:ind w:left="851" w:hanging="426"/>
        <w:contextualSpacing w:val="0"/>
        <w:rPr>
          <w:rFonts w:ascii="Calibri" w:hAnsi="Calibri" w:cs="Calibri"/>
          <w:sz w:val="22"/>
          <w:szCs w:val="22"/>
        </w:rPr>
      </w:pPr>
      <w:r w:rsidRPr="008A1D81">
        <w:rPr>
          <w:rFonts w:ascii="Calibri" w:hAnsi="Calibri" w:cs="Calibri"/>
          <w:sz w:val="22"/>
          <w:szCs w:val="22"/>
        </w:rPr>
        <w:t>Non-compliance with the Procurement Policy and Procedure</w:t>
      </w:r>
    </w:p>
    <w:p w14:paraId="730F273A" w14:textId="77777777" w:rsidR="0030186F" w:rsidRPr="008A1D81" w:rsidRDefault="0030186F" w:rsidP="00427D67">
      <w:pPr>
        <w:pStyle w:val="ListParagraph"/>
        <w:numPr>
          <w:ilvl w:val="1"/>
          <w:numId w:val="79"/>
        </w:numPr>
        <w:spacing w:line="276" w:lineRule="auto"/>
        <w:ind w:left="851" w:hanging="426"/>
        <w:contextualSpacing w:val="0"/>
        <w:rPr>
          <w:rFonts w:ascii="Calibri" w:hAnsi="Calibri" w:cs="Calibri"/>
          <w:sz w:val="22"/>
          <w:szCs w:val="22"/>
        </w:rPr>
      </w:pPr>
      <w:r w:rsidRPr="008A1D81">
        <w:rPr>
          <w:rFonts w:ascii="Calibri" w:hAnsi="Calibri" w:cs="Calibri"/>
          <w:sz w:val="22"/>
          <w:szCs w:val="22"/>
        </w:rPr>
        <w:t>Executing of purchasing of goods and services contracts</w:t>
      </w:r>
    </w:p>
    <w:p w14:paraId="2760D994" w14:textId="77777777" w:rsidR="0030186F" w:rsidRPr="008A1D81" w:rsidRDefault="0030186F" w:rsidP="00427D67">
      <w:pPr>
        <w:pStyle w:val="ListParagraph"/>
        <w:numPr>
          <w:ilvl w:val="1"/>
          <w:numId w:val="79"/>
        </w:numPr>
        <w:spacing w:line="276" w:lineRule="auto"/>
        <w:ind w:left="851" w:hanging="426"/>
        <w:contextualSpacing w:val="0"/>
        <w:rPr>
          <w:rFonts w:ascii="Calibri" w:hAnsi="Calibri" w:cs="Calibri"/>
          <w:sz w:val="22"/>
          <w:szCs w:val="22"/>
        </w:rPr>
      </w:pPr>
      <w:r w:rsidRPr="008A1D81">
        <w:rPr>
          <w:rFonts w:ascii="Calibri" w:hAnsi="Calibri" w:cs="Calibri"/>
          <w:sz w:val="22"/>
          <w:szCs w:val="22"/>
        </w:rPr>
        <w:t>Executing of work contracts</w:t>
      </w:r>
    </w:p>
    <w:p w14:paraId="4987BFD5" w14:textId="77777777" w:rsidR="0030186F" w:rsidRPr="008A1D81" w:rsidRDefault="0030186F" w:rsidP="00427D67">
      <w:pPr>
        <w:pStyle w:val="ListParagraph"/>
        <w:numPr>
          <w:ilvl w:val="1"/>
          <w:numId w:val="79"/>
        </w:numPr>
        <w:spacing w:line="276" w:lineRule="auto"/>
        <w:ind w:left="851" w:hanging="426"/>
        <w:contextualSpacing w:val="0"/>
        <w:rPr>
          <w:rFonts w:ascii="Calibri" w:hAnsi="Calibri" w:cs="Calibri"/>
          <w:sz w:val="22"/>
          <w:szCs w:val="22"/>
        </w:rPr>
      </w:pPr>
      <w:r w:rsidRPr="008A1D81">
        <w:rPr>
          <w:rFonts w:ascii="Calibri" w:hAnsi="Calibri" w:cs="Calibri"/>
          <w:sz w:val="22"/>
          <w:szCs w:val="22"/>
        </w:rPr>
        <w:t>Compliance and reporting</w:t>
      </w:r>
    </w:p>
    <w:p w14:paraId="77D729A3" w14:textId="77777777" w:rsidR="0030186F" w:rsidRPr="008A1D81" w:rsidRDefault="0030186F" w:rsidP="00427D67">
      <w:pPr>
        <w:pStyle w:val="ListParagraph"/>
        <w:numPr>
          <w:ilvl w:val="0"/>
          <w:numId w:val="79"/>
        </w:numPr>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 xml:space="preserve">Roles and responsibilities </w:t>
      </w:r>
    </w:p>
    <w:p w14:paraId="14655B90" w14:textId="77777777" w:rsidR="0030186F" w:rsidRPr="008A1D81" w:rsidRDefault="0030186F" w:rsidP="00427D67">
      <w:pPr>
        <w:pStyle w:val="ListParagraph"/>
        <w:numPr>
          <w:ilvl w:val="0"/>
          <w:numId w:val="79"/>
        </w:numPr>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Related policies and procedures</w:t>
      </w:r>
    </w:p>
    <w:p w14:paraId="49A1986B" w14:textId="6BA862AD" w:rsidR="0030186F" w:rsidRPr="008A1D81" w:rsidRDefault="0030186F" w:rsidP="00427D67">
      <w:pPr>
        <w:pStyle w:val="ListParagraph"/>
        <w:numPr>
          <w:ilvl w:val="0"/>
          <w:numId w:val="79"/>
        </w:numPr>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Definitions</w:t>
      </w:r>
    </w:p>
    <w:p w14:paraId="35DE6CFA" w14:textId="0EA5F34F" w:rsidR="00B85D97" w:rsidRPr="008A1D81" w:rsidRDefault="00B85D97" w:rsidP="00427D67">
      <w:pPr>
        <w:pStyle w:val="ListParagraph"/>
        <w:numPr>
          <w:ilvl w:val="0"/>
          <w:numId w:val="79"/>
        </w:numPr>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Related documents</w:t>
      </w:r>
    </w:p>
    <w:p w14:paraId="63BC1DF4" w14:textId="77777777" w:rsidR="0030186F" w:rsidRPr="008A1D81" w:rsidRDefault="0030186F" w:rsidP="00427D67">
      <w:pPr>
        <w:pStyle w:val="ListParagraph"/>
        <w:numPr>
          <w:ilvl w:val="0"/>
          <w:numId w:val="79"/>
        </w:numPr>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Authorisation and approval</w:t>
      </w:r>
    </w:p>
    <w:p w14:paraId="42D611FA" w14:textId="77777777" w:rsidR="0030186F" w:rsidRPr="008A1D81" w:rsidRDefault="0030186F" w:rsidP="0030186F">
      <w:pPr>
        <w:jc w:val="both"/>
        <w:rPr>
          <w:rFonts w:cs="Calibri"/>
          <w:sz w:val="22"/>
          <w:szCs w:val="22"/>
        </w:rPr>
      </w:pPr>
    </w:p>
    <w:p w14:paraId="297C89B9" w14:textId="77777777" w:rsidR="0030186F" w:rsidRPr="00BE56F1" w:rsidRDefault="0030186F" w:rsidP="0030186F">
      <w:pPr>
        <w:jc w:val="both"/>
        <w:rPr>
          <w:rFonts w:cs="Calibri"/>
        </w:rPr>
      </w:pPr>
    </w:p>
    <w:p w14:paraId="29BC593F" w14:textId="77777777" w:rsidR="0030186F" w:rsidRPr="00BE56F1" w:rsidRDefault="0030186F" w:rsidP="0030186F">
      <w:pPr>
        <w:jc w:val="both"/>
        <w:rPr>
          <w:rFonts w:cs="Calibri"/>
        </w:rPr>
      </w:pPr>
    </w:p>
    <w:p w14:paraId="39B893F6" w14:textId="77777777" w:rsidR="0030186F" w:rsidRPr="00BE56F1" w:rsidRDefault="0030186F" w:rsidP="0030186F">
      <w:pPr>
        <w:jc w:val="both"/>
        <w:rPr>
          <w:rFonts w:cs="Calibri"/>
        </w:rPr>
      </w:pPr>
    </w:p>
    <w:p w14:paraId="7911288B" w14:textId="77777777" w:rsidR="0030186F" w:rsidRPr="00BE56F1" w:rsidRDefault="0030186F" w:rsidP="0030186F">
      <w:pPr>
        <w:jc w:val="both"/>
        <w:rPr>
          <w:rFonts w:cs="Calibri"/>
        </w:rPr>
      </w:pPr>
    </w:p>
    <w:p w14:paraId="224D5715" w14:textId="77777777" w:rsidR="0030186F" w:rsidRPr="00BE56F1" w:rsidRDefault="0030186F" w:rsidP="0030186F">
      <w:pPr>
        <w:jc w:val="both"/>
        <w:rPr>
          <w:rFonts w:cs="Calibri"/>
        </w:rPr>
      </w:pPr>
    </w:p>
    <w:p w14:paraId="0C127A67" w14:textId="77777777" w:rsidR="0030186F" w:rsidRPr="00BE56F1" w:rsidRDefault="0030186F" w:rsidP="0030186F">
      <w:pPr>
        <w:jc w:val="both"/>
        <w:rPr>
          <w:rFonts w:cs="Calibri"/>
        </w:rPr>
      </w:pPr>
    </w:p>
    <w:p w14:paraId="3BEE769E" w14:textId="77777777" w:rsidR="0030186F" w:rsidRPr="00BE56F1" w:rsidRDefault="0030186F" w:rsidP="0030186F">
      <w:pPr>
        <w:jc w:val="both"/>
        <w:rPr>
          <w:rFonts w:cs="Calibri"/>
        </w:rPr>
      </w:pPr>
    </w:p>
    <w:p w14:paraId="464963E4" w14:textId="77777777" w:rsidR="0030186F" w:rsidRPr="00BE56F1" w:rsidRDefault="0030186F" w:rsidP="0030186F">
      <w:pPr>
        <w:jc w:val="both"/>
        <w:rPr>
          <w:rFonts w:cs="Calibri"/>
        </w:rPr>
      </w:pPr>
    </w:p>
    <w:p w14:paraId="0889E92A" w14:textId="77777777" w:rsidR="0030186F" w:rsidRPr="00BE56F1" w:rsidRDefault="0030186F" w:rsidP="0030186F">
      <w:pPr>
        <w:jc w:val="both"/>
        <w:rPr>
          <w:rFonts w:cs="Calibri"/>
        </w:rPr>
      </w:pPr>
    </w:p>
    <w:p w14:paraId="2DC2A0BD" w14:textId="77777777" w:rsidR="0030186F" w:rsidRPr="00BE56F1" w:rsidRDefault="0030186F" w:rsidP="0030186F">
      <w:pPr>
        <w:jc w:val="both"/>
        <w:rPr>
          <w:rFonts w:cs="Calibri"/>
        </w:rPr>
      </w:pPr>
    </w:p>
    <w:tbl>
      <w:tblPr>
        <w:tblStyle w:val="TableGrid"/>
        <w:tblW w:w="6912" w:type="dxa"/>
        <w:tblInd w:w="1951" w:type="dxa"/>
        <w:tblBorders>
          <w:top w:val="none" w:sz="0" w:space="0" w:color="auto"/>
          <w:bottom w:val="none" w:sz="0" w:space="0" w:color="auto"/>
          <w:insideH w:val="none" w:sz="0" w:space="0" w:color="auto"/>
        </w:tblBorders>
        <w:tblLook w:val="04A0" w:firstRow="1" w:lastRow="0" w:firstColumn="1" w:lastColumn="0" w:noHBand="0" w:noVBand="1"/>
      </w:tblPr>
      <w:tblGrid>
        <w:gridCol w:w="2126"/>
        <w:gridCol w:w="4786"/>
      </w:tblGrid>
      <w:tr w:rsidR="0030186F" w:rsidRPr="00BE56F1" w14:paraId="10CC5BDC" w14:textId="77777777" w:rsidTr="0030186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912" w:type="dxa"/>
            <w:gridSpan w:val="2"/>
          </w:tcPr>
          <w:p w14:paraId="1E9D3A25" w14:textId="77777777" w:rsidR="0030186F" w:rsidRPr="008A1D81" w:rsidRDefault="0030186F" w:rsidP="0030186F">
            <w:pPr>
              <w:spacing w:before="40" w:after="40"/>
              <w:rPr>
                <w:rFonts w:ascii="Calibri" w:hAnsi="Calibri" w:cs="Calibri"/>
                <w:sz w:val="22"/>
              </w:rPr>
            </w:pPr>
            <w:r w:rsidRPr="008A1D81">
              <w:rPr>
                <w:rFonts w:ascii="Calibri" w:hAnsi="Calibri" w:cs="Calibri"/>
                <w:b/>
                <w:sz w:val="22"/>
              </w:rPr>
              <w:t>Document Control</w:t>
            </w:r>
          </w:p>
        </w:tc>
      </w:tr>
      <w:tr w:rsidR="0030186F" w:rsidRPr="00BE56F1" w14:paraId="609925CB" w14:textId="77777777" w:rsidTr="0030186F">
        <w:tc>
          <w:tcPr>
            <w:tcW w:w="2126" w:type="dxa"/>
          </w:tcPr>
          <w:p w14:paraId="0AECC62A"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Category:</w:t>
            </w:r>
          </w:p>
        </w:tc>
        <w:tc>
          <w:tcPr>
            <w:tcW w:w="4786" w:type="dxa"/>
          </w:tcPr>
          <w:p w14:paraId="387AF86C"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 xml:space="preserve">Governing </w:t>
            </w:r>
            <w:r w:rsidRPr="008A1D81">
              <w:rPr>
                <w:rFonts w:ascii="Calibri" w:hAnsi="Calibri" w:cs="Calibri"/>
                <w:color w:val="00B2A9" w:themeColor="accent1"/>
                <w:sz w:val="22"/>
              </w:rPr>
              <w:t>&lt;insert agency name here&gt;</w:t>
            </w:r>
          </w:p>
        </w:tc>
      </w:tr>
      <w:tr w:rsidR="0030186F" w:rsidRPr="00BE56F1" w14:paraId="517275BF" w14:textId="77777777" w:rsidTr="0030186F">
        <w:tc>
          <w:tcPr>
            <w:tcW w:w="2126" w:type="dxa"/>
          </w:tcPr>
          <w:p w14:paraId="6E4BBF6D"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Next review date:</w:t>
            </w:r>
          </w:p>
        </w:tc>
        <w:tc>
          <w:tcPr>
            <w:tcW w:w="4786" w:type="dxa"/>
          </w:tcPr>
          <w:p w14:paraId="6AFB9AE7" w14:textId="77777777" w:rsidR="0030186F" w:rsidRPr="008A1D81" w:rsidRDefault="0030186F" w:rsidP="0030186F">
            <w:pPr>
              <w:spacing w:before="40" w:after="40"/>
              <w:rPr>
                <w:rFonts w:ascii="Calibri" w:hAnsi="Calibri" w:cs="Calibri"/>
                <w:sz w:val="22"/>
              </w:rPr>
            </w:pPr>
          </w:p>
        </w:tc>
      </w:tr>
      <w:tr w:rsidR="0030186F" w:rsidRPr="00BE56F1" w14:paraId="10E766BA" w14:textId="77777777" w:rsidTr="0030186F">
        <w:tc>
          <w:tcPr>
            <w:tcW w:w="2126" w:type="dxa"/>
          </w:tcPr>
          <w:p w14:paraId="2F1BF488"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Version:</w:t>
            </w:r>
          </w:p>
        </w:tc>
        <w:tc>
          <w:tcPr>
            <w:tcW w:w="4786" w:type="dxa"/>
          </w:tcPr>
          <w:p w14:paraId="5E80DE92" w14:textId="77777777" w:rsidR="0030186F" w:rsidRPr="008A1D81" w:rsidRDefault="0030186F" w:rsidP="0030186F">
            <w:pPr>
              <w:spacing w:before="40" w:after="40"/>
              <w:rPr>
                <w:rFonts w:ascii="Calibri" w:hAnsi="Calibri" w:cs="Calibri"/>
                <w:sz w:val="22"/>
              </w:rPr>
            </w:pPr>
          </w:p>
        </w:tc>
      </w:tr>
      <w:tr w:rsidR="0030186F" w:rsidRPr="00BE56F1" w14:paraId="551557CF" w14:textId="77777777" w:rsidTr="0030186F">
        <w:tc>
          <w:tcPr>
            <w:tcW w:w="2126" w:type="dxa"/>
          </w:tcPr>
          <w:p w14:paraId="185C9F53"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Approval date:</w:t>
            </w:r>
          </w:p>
        </w:tc>
        <w:tc>
          <w:tcPr>
            <w:tcW w:w="4786" w:type="dxa"/>
          </w:tcPr>
          <w:p w14:paraId="3458FE02" w14:textId="77777777" w:rsidR="0030186F" w:rsidRPr="008A1D81" w:rsidRDefault="0030186F" w:rsidP="0030186F">
            <w:pPr>
              <w:spacing w:before="40" w:after="40"/>
              <w:rPr>
                <w:rFonts w:ascii="Calibri" w:hAnsi="Calibri" w:cs="Calibri"/>
                <w:sz w:val="22"/>
              </w:rPr>
            </w:pPr>
          </w:p>
        </w:tc>
      </w:tr>
      <w:tr w:rsidR="0030186F" w:rsidRPr="00BE56F1" w14:paraId="7259DA43" w14:textId="77777777" w:rsidTr="0030186F">
        <w:tc>
          <w:tcPr>
            <w:tcW w:w="2126" w:type="dxa"/>
          </w:tcPr>
          <w:p w14:paraId="2ED68C2C"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Approval authority:</w:t>
            </w:r>
          </w:p>
        </w:tc>
        <w:tc>
          <w:tcPr>
            <w:tcW w:w="4786" w:type="dxa"/>
          </w:tcPr>
          <w:p w14:paraId="77CC4401" w14:textId="77777777" w:rsidR="0030186F" w:rsidRPr="008A1D81" w:rsidRDefault="0030186F" w:rsidP="0030186F">
            <w:pPr>
              <w:spacing w:before="40" w:after="40"/>
              <w:rPr>
                <w:rFonts w:ascii="Calibri" w:hAnsi="Calibri" w:cs="Calibri"/>
                <w:sz w:val="22"/>
              </w:rPr>
            </w:pPr>
          </w:p>
        </w:tc>
      </w:tr>
    </w:tbl>
    <w:p w14:paraId="7C173EF0" w14:textId="77777777" w:rsidR="0030186F" w:rsidRPr="00BE56F1" w:rsidRDefault="0030186F" w:rsidP="00427D67">
      <w:pPr>
        <w:pStyle w:val="ListParagraph"/>
        <w:numPr>
          <w:ilvl w:val="0"/>
          <w:numId w:val="46"/>
        </w:numPr>
        <w:spacing w:before="240" w:after="200" w:line="276" w:lineRule="auto"/>
        <w:ind w:left="357" w:hanging="357"/>
        <w:contextualSpacing w:val="0"/>
        <w:rPr>
          <w:rFonts w:ascii="Calibri" w:hAnsi="Calibri" w:cs="Calibri"/>
          <w:b/>
          <w:sz w:val="24"/>
          <w:szCs w:val="24"/>
        </w:rPr>
        <w:sectPr w:rsidR="0030186F" w:rsidRPr="00BE56F1" w:rsidSect="00E57572">
          <w:headerReference w:type="even" r:id="rId65"/>
          <w:headerReference w:type="default" r:id="rId66"/>
          <w:footerReference w:type="default" r:id="rId67"/>
          <w:headerReference w:type="first" r:id="rId68"/>
          <w:pgSz w:w="11907" w:h="16839" w:code="9"/>
          <w:pgMar w:top="1134" w:right="992" w:bottom="993" w:left="1276" w:header="568" w:footer="708" w:gutter="0"/>
          <w:cols w:space="708"/>
          <w:docGrid w:linePitch="360"/>
        </w:sectPr>
      </w:pPr>
    </w:p>
    <w:p w14:paraId="22D66E1B" w14:textId="32003145" w:rsidR="0030186F" w:rsidRPr="008A1D81" w:rsidRDefault="0030186F" w:rsidP="00427D67">
      <w:pPr>
        <w:pStyle w:val="Heading2"/>
        <w:numPr>
          <w:ilvl w:val="0"/>
          <w:numId w:val="173"/>
        </w:numPr>
        <w:rPr>
          <w:rFonts w:ascii="Calibri" w:hAnsi="Calibri" w:cs="Calibri"/>
          <w:sz w:val="32"/>
        </w:rPr>
      </w:pPr>
      <w:bookmarkStart w:id="610" w:name="_Toc3369631"/>
      <w:bookmarkStart w:id="611" w:name="_Toc3369991"/>
      <w:bookmarkStart w:id="612" w:name="_Toc3370409"/>
      <w:r w:rsidRPr="008A1D81">
        <w:rPr>
          <w:rFonts w:ascii="Calibri" w:hAnsi="Calibri" w:cs="Calibri"/>
          <w:sz w:val="32"/>
        </w:rPr>
        <w:t>Purpose</w:t>
      </w:r>
      <w:bookmarkEnd w:id="610"/>
      <w:bookmarkEnd w:id="611"/>
      <w:bookmarkEnd w:id="612"/>
      <w:r w:rsidRPr="008A1D81">
        <w:rPr>
          <w:rFonts w:ascii="Calibri" w:hAnsi="Calibri" w:cs="Calibri"/>
          <w:sz w:val="32"/>
        </w:rPr>
        <w:t xml:space="preserve"> </w:t>
      </w:r>
    </w:p>
    <w:p w14:paraId="174AD176" w14:textId="7E0DF0CD" w:rsidR="0030186F" w:rsidRDefault="0030186F" w:rsidP="0030186F">
      <w:pPr>
        <w:spacing w:after="200"/>
        <w:rPr>
          <w:rFonts w:ascii="Calibri" w:hAnsi="Calibri" w:cs="Calibri"/>
          <w:color w:val="auto"/>
          <w:sz w:val="22"/>
          <w:szCs w:val="22"/>
        </w:rPr>
      </w:pPr>
      <w:r w:rsidRPr="008A1D81">
        <w:rPr>
          <w:rFonts w:ascii="Calibri" w:hAnsi="Calibri" w:cs="Calibri"/>
          <w:sz w:val="22"/>
          <w:szCs w:val="22"/>
        </w:rPr>
        <w:t xml:space="preserve">This policy and procedure set out the requirements for the </w:t>
      </w:r>
      <w:r w:rsidRPr="008A1D81">
        <w:rPr>
          <w:rFonts w:ascii="Calibri" w:hAnsi="Calibri" w:cs="Calibri"/>
          <w:color w:val="436EF7"/>
          <w:sz w:val="22"/>
          <w:szCs w:val="22"/>
        </w:rPr>
        <w:t>&lt;insert agency name&gt;</w:t>
      </w:r>
      <w:r w:rsidRPr="008A1D81">
        <w:rPr>
          <w:rFonts w:ascii="Calibri" w:hAnsi="Calibri" w:cs="Calibri"/>
          <w:sz w:val="22"/>
          <w:szCs w:val="22"/>
        </w:rPr>
        <w:t xml:space="preserve"> to implement and maintain an effective internal control framework over procurement activities to ensure procurement of goods and services are authorised in accordance with the business needs and within a documented framework of procurement policies and procedures</w:t>
      </w:r>
      <w:r w:rsidRPr="008A1D81">
        <w:rPr>
          <w:rFonts w:ascii="Calibri" w:hAnsi="Calibri" w:cs="Calibri"/>
          <w:color w:val="auto"/>
          <w:sz w:val="22"/>
          <w:szCs w:val="22"/>
        </w:rPr>
        <w:t xml:space="preserve">. Achieving </w:t>
      </w:r>
      <w:r w:rsidR="009725F1" w:rsidRPr="008A1D81">
        <w:rPr>
          <w:rFonts w:ascii="Calibri" w:hAnsi="Calibri" w:cs="Calibri"/>
          <w:color w:val="auto"/>
          <w:sz w:val="22"/>
          <w:szCs w:val="22"/>
        </w:rPr>
        <w:t>contract</w:t>
      </w:r>
      <w:r w:rsidRPr="008A1D81">
        <w:rPr>
          <w:rFonts w:ascii="Calibri" w:hAnsi="Calibri" w:cs="Calibri"/>
          <w:color w:val="auto"/>
          <w:sz w:val="22"/>
          <w:szCs w:val="22"/>
        </w:rPr>
        <w:t xml:space="preserve"> performance in procurement is critical in an environment of fiscal constraint. With external parties delivering many of the services to the community, it is important that contracts are well </w:t>
      </w:r>
      <w:r w:rsidR="00C80885" w:rsidRPr="00507A38">
        <w:rPr>
          <w:rFonts w:ascii="Calibri" w:hAnsi="Calibri" w:cs="Calibri"/>
          <w:color w:val="auto"/>
          <w:sz w:val="22"/>
          <w:szCs w:val="22"/>
        </w:rPr>
        <w:t>specified,</w:t>
      </w:r>
      <w:r w:rsidRPr="008A1D81">
        <w:rPr>
          <w:rFonts w:ascii="Calibri" w:hAnsi="Calibri" w:cs="Calibri"/>
          <w:color w:val="auto"/>
          <w:sz w:val="22"/>
          <w:szCs w:val="22"/>
        </w:rPr>
        <w:t xml:space="preserve"> and risks are managed to deliver outcomes. </w:t>
      </w:r>
    </w:p>
    <w:p w14:paraId="7CAFB81F" w14:textId="0B3544CA" w:rsidR="00735136" w:rsidRPr="008A1D81" w:rsidRDefault="00735136" w:rsidP="0030186F">
      <w:pPr>
        <w:spacing w:after="200"/>
        <w:rPr>
          <w:rFonts w:ascii="Calibri" w:hAnsi="Calibri" w:cs="Calibri"/>
          <w:color w:val="auto"/>
          <w:sz w:val="22"/>
          <w:szCs w:val="22"/>
        </w:rPr>
      </w:pPr>
      <w:r>
        <w:rPr>
          <w:rFonts w:ascii="Calibri" w:hAnsi="Calibri" w:cs="Calibri"/>
          <w:color w:val="auto"/>
          <w:sz w:val="22"/>
          <w:szCs w:val="22"/>
        </w:rPr>
        <w:t xml:space="preserve">Note: All figures quoted in this policy including Table 1 (below) represents DELWP’s policy and applicable thresholds.  This is a suggested model </w:t>
      </w:r>
      <w:r w:rsidR="00CB5B73">
        <w:rPr>
          <w:rFonts w:ascii="Calibri" w:hAnsi="Calibri" w:cs="Calibri"/>
          <w:color w:val="auto"/>
          <w:sz w:val="22"/>
          <w:szCs w:val="22"/>
        </w:rPr>
        <w:t>(</w:t>
      </w:r>
      <w:r w:rsidR="00A84BF3">
        <w:rPr>
          <w:rFonts w:ascii="Calibri" w:hAnsi="Calibri" w:cs="Calibri"/>
          <w:color w:val="auto"/>
          <w:sz w:val="22"/>
          <w:szCs w:val="22"/>
        </w:rPr>
        <w:t xml:space="preserve">and $amounts) </w:t>
      </w:r>
      <w:r>
        <w:rPr>
          <w:rFonts w:ascii="Calibri" w:hAnsi="Calibri" w:cs="Calibri"/>
          <w:color w:val="auto"/>
          <w:sz w:val="22"/>
          <w:szCs w:val="22"/>
        </w:rPr>
        <w:t xml:space="preserve">for agencies to adopt and amend as applicable to suit the risk profile and </w:t>
      </w:r>
      <w:r w:rsidR="00A84BF3">
        <w:rPr>
          <w:rFonts w:ascii="Calibri" w:hAnsi="Calibri" w:cs="Calibri"/>
          <w:color w:val="auto"/>
          <w:sz w:val="22"/>
          <w:szCs w:val="22"/>
        </w:rPr>
        <w:t xml:space="preserve">the </w:t>
      </w:r>
      <w:r>
        <w:rPr>
          <w:rFonts w:ascii="Calibri" w:hAnsi="Calibri" w:cs="Calibri"/>
          <w:color w:val="auto"/>
          <w:sz w:val="22"/>
          <w:szCs w:val="22"/>
        </w:rPr>
        <w:t>operations of the agency.</w:t>
      </w:r>
    </w:p>
    <w:p w14:paraId="2C525291" w14:textId="1935ABC1" w:rsidR="0030186F" w:rsidRPr="008A1D81" w:rsidRDefault="0030186F" w:rsidP="00427D67">
      <w:pPr>
        <w:pStyle w:val="Heading2"/>
        <w:numPr>
          <w:ilvl w:val="0"/>
          <w:numId w:val="173"/>
        </w:numPr>
        <w:rPr>
          <w:rFonts w:ascii="Calibri" w:hAnsi="Calibri" w:cs="Calibri"/>
          <w:sz w:val="32"/>
        </w:rPr>
      </w:pPr>
      <w:bookmarkStart w:id="613" w:name="_Toc3369632"/>
      <w:bookmarkStart w:id="614" w:name="_Toc3369992"/>
      <w:bookmarkStart w:id="615" w:name="_Toc3370410"/>
      <w:r w:rsidRPr="008A1D81">
        <w:rPr>
          <w:rFonts w:ascii="Calibri" w:hAnsi="Calibri" w:cs="Calibri"/>
          <w:sz w:val="32"/>
        </w:rPr>
        <w:t>Policy</w:t>
      </w:r>
      <w:bookmarkEnd w:id="613"/>
      <w:bookmarkEnd w:id="614"/>
      <w:bookmarkEnd w:id="615"/>
      <w:r w:rsidRPr="008A1D81">
        <w:rPr>
          <w:rFonts w:ascii="Calibri" w:hAnsi="Calibri" w:cs="Calibri"/>
          <w:sz w:val="32"/>
        </w:rPr>
        <w:t xml:space="preserve"> </w:t>
      </w:r>
    </w:p>
    <w:p w14:paraId="6D364F14" w14:textId="77777777" w:rsidR="0030186F" w:rsidRPr="008A1D81" w:rsidRDefault="0030186F" w:rsidP="0030186F">
      <w:pPr>
        <w:spacing w:after="60"/>
        <w:rPr>
          <w:rFonts w:ascii="Calibri" w:eastAsiaTheme="minorHAnsi" w:hAnsi="Calibri" w:cs="Calibri"/>
          <w:color w:val="436EF7"/>
          <w:sz w:val="22"/>
          <w:szCs w:val="22"/>
        </w:rPr>
      </w:pPr>
      <w:r w:rsidRPr="008A1D81">
        <w:rPr>
          <w:rFonts w:ascii="Calibri" w:hAnsi="Calibri" w:cs="Calibri"/>
          <w:sz w:val="22"/>
          <w:szCs w:val="22"/>
        </w:rPr>
        <w:t>The following table lists the key principles for implementing this policy:</w:t>
      </w:r>
    </w:p>
    <w:p w14:paraId="57849A44" w14:textId="77777777" w:rsidR="0030186F" w:rsidRPr="008A1D81" w:rsidRDefault="0030186F" w:rsidP="0030186F">
      <w:pPr>
        <w:rPr>
          <w:rFonts w:ascii="Calibri" w:hAnsi="Calibri" w:cs="Calibri"/>
          <w:b/>
          <w:sz w:val="22"/>
          <w:szCs w:val="22"/>
        </w:rPr>
      </w:pPr>
      <w:r w:rsidRPr="008A1D81">
        <w:rPr>
          <w:rFonts w:ascii="Calibri" w:eastAsiaTheme="minorHAnsi" w:hAnsi="Calibri" w:cs="Calibri"/>
          <w:color w:val="436EF7"/>
          <w:sz w:val="22"/>
          <w:szCs w:val="22"/>
        </w:rPr>
        <w:t>&lt;Modify the activities below to suit the structure and business needs of your agency&gt;</w:t>
      </w:r>
    </w:p>
    <w:tbl>
      <w:tblPr>
        <w:tblStyle w:val="TableGrid"/>
        <w:tblW w:w="9923" w:type="dxa"/>
        <w:tblInd w:w="108" w:type="dxa"/>
        <w:tblLayout w:type="fixed"/>
        <w:tblLook w:val="04A0" w:firstRow="1" w:lastRow="0" w:firstColumn="1" w:lastColumn="0" w:noHBand="0" w:noVBand="1"/>
      </w:tblPr>
      <w:tblGrid>
        <w:gridCol w:w="2127"/>
        <w:gridCol w:w="7796"/>
      </w:tblGrid>
      <w:tr w:rsidR="0030186F" w:rsidRPr="00BE56F1" w14:paraId="336F447A" w14:textId="77777777" w:rsidTr="00555DC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dxa"/>
            <w:shd w:val="clear" w:color="auto" w:fill="auto"/>
          </w:tcPr>
          <w:p w14:paraId="6177AA68" w14:textId="0A6B9D74" w:rsidR="0030186F" w:rsidRPr="008A1D81" w:rsidRDefault="0030186F" w:rsidP="008A1D81">
            <w:pPr>
              <w:pStyle w:val="ListParagraph"/>
              <w:numPr>
                <w:ilvl w:val="1"/>
                <w:numId w:val="173"/>
              </w:numPr>
              <w:tabs>
                <w:tab w:val="left" w:pos="3075"/>
              </w:tabs>
              <w:spacing w:before="40"/>
              <w:rPr>
                <w:rFonts w:ascii="Calibri" w:hAnsi="Calibri" w:cs="Calibri"/>
                <w:sz w:val="22"/>
                <w:szCs w:val="22"/>
              </w:rPr>
            </w:pPr>
            <w:r w:rsidRPr="008A1D81">
              <w:rPr>
                <w:rFonts w:ascii="Calibri" w:hAnsi="Calibri" w:cs="Calibri"/>
                <w:color w:val="auto"/>
                <w:sz w:val="22"/>
                <w:szCs w:val="22"/>
              </w:rPr>
              <w:t>Acquiring goods and services</w:t>
            </w:r>
          </w:p>
        </w:tc>
        <w:tc>
          <w:tcPr>
            <w:tcW w:w="0" w:type="dxa"/>
            <w:shd w:val="clear" w:color="auto" w:fill="auto"/>
          </w:tcPr>
          <w:p w14:paraId="46D14673" w14:textId="77777777" w:rsidR="0030186F" w:rsidRPr="00EF4FA6" w:rsidRDefault="0030186F" w:rsidP="00013626">
            <w:pPr>
              <w:spacing w:before="40"/>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EF4FA6">
              <w:rPr>
                <w:rFonts w:ascii="Calibri" w:hAnsi="Calibri" w:cs="Calibri"/>
                <w:color w:val="auto"/>
                <w:sz w:val="22"/>
                <w:szCs w:val="22"/>
              </w:rPr>
              <w:t>When acquiring assets, goods and services, the Accountable Officer must ensure that the Agency:</w:t>
            </w:r>
          </w:p>
          <w:p w14:paraId="65888E7B" w14:textId="77777777" w:rsidR="0030186F" w:rsidRPr="00346270" w:rsidRDefault="0030186F" w:rsidP="00013626">
            <w:pPr>
              <w:pStyle w:val="ListParagraph"/>
              <w:numPr>
                <w:ilvl w:val="0"/>
                <w:numId w:val="126"/>
              </w:numPr>
              <w:spacing w:before="40" w:after="200"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EF4FA6">
              <w:rPr>
                <w:rFonts w:ascii="Calibri" w:hAnsi="Calibri" w:cs="Calibri"/>
                <w:color w:val="auto"/>
                <w:sz w:val="22"/>
                <w:szCs w:val="22"/>
              </w:rPr>
              <w:t>applies relevant legislation, standards, poli</w:t>
            </w:r>
            <w:r w:rsidRPr="00346270">
              <w:rPr>
                <w:rFonts w:ascii="Calibri" w:hAnsi="Calibri" w:cs="Calibri"/>
                <w:color w:val="auto"/>
                <w:sz w:val="22"/>
                <w:szCs w:val="22"/>
              </w:rPr>
              <w:t>cies and funding arrangements</w:t>
            </w:r>
          </w:p>
          <w:p w14:paraId="42CEE351" w14:textId="77777777" w:rsidR="0030186F" w:rsidRPr="00013626" w:rsidRDefault="0030186F" w:rsidP="009E1ECF">
            <w:pPr>
              <w:pStyle w:val="ListParagraph"/>
              <w:numPr>
                <w:ilvl w:val="0"/>
                <w:numId w:val="126"/>
              </w:numPr>
              <w:spacing w:before="40" w:after="200"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013626">
              <w:rPr>
                <w:rFonts w:ascii="Calibri" w:hAnsi="Calibri" w:cs="Calibri"/>
                <w:color w:val="auto"/>
                <w:sz w:val="22"/>
                <w:szCs w:val="22"/>
              </w:rPr>
              <w:t>achieves value for money</w:t>
            </w:r>
          </w:p>
          <w:p w14:paraId="15F38414" w14:textId="77777777" w:rsidR="0030186F" w:rsidRPr="009E1ECF" w:rsidRDefault="0030186F" w:rsidP="009E1ECF">
            <w:pPr>
              <w:pStyle w:val="ListParagraph"/>
              <w:numPr>
                <w:ilvl w:val="0"/>
                <w:numId w:val="126"/>
              </w:numPr>
              <w:spacing w:before="40" w:after="200"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9E1ECF">
              <w:rPr>
                <w:rFonts w:ascii="Calibri" w:hAnsi="Calibri" w:cs="Calibri"/>
                <w:color w:val="auto"/>
                <w:sz w:val="22"/>
                <w:szCs w:val="22"/>
              </w:rPr>
              <w:t>understands and engages the market</w:t>
            </w:r>
          </w:p>
          <w:p w14:paraId="3A1EAB17" w14:textId="77777777" w:rsidR="0030186F" w:rsidRPr="009E1ECF" w:rsidRDefault="0030186F" w:rsidP="009E1ECF">
            <w:pPr>
              <w:pStyle w:val="ListParagraph"/>
              <w:numPr>
                <w:ilvl w:val="0"/>
                <w:numId w:val="126"/>
              </w:numPr>
              <w:spacing w:before="40" w:after="200"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9E1ECF">
              <w:rPr>
                <w:rFonts w:ascii="Calibri" w:hAnsi="Calibri" w:cs="Calibri"/>
                <w:color w:val="auto"/>
                <w:sz w:val="22"/>
                <w:szCs w:val="22"/>
              </w:rPr>
              <w:t>encourages open and fair competition</w:t>
            </w:r>
          </w:p>
          <w:p w14:paraId="45965132" w14:textId="77777777" w:rsidR="0030186F" w:rsidRPr="009E1ECF" w:rsidRDefault="0030186F" w:rsidP="009E1ECF">
            <w:pPr>
              <w:pStyle w:val="ListParagraph"/>
              <w:numPr>
                <w:ilvl w:val="0"/>
                <w:numId w:val="126"/>
              </w:numPr>
              <w:spacing w:before="40" w:after="200"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9E1ECF">
              <w:rPr>
                <w:rFonts w:ascii="Calibri" w:hAnsi="Calibri" w:cs="Calibri"/>
                <w:color w:val="auto"/>
                <w:sz w:val="22"/>
                <w:szCs w:val="22"/>
              </w:rPr>
              <w:t>supports probity, accountability and transparency</w:t>
            </w:r>
          </w:p>
          <w:p w14:paraId="35FB307A" w14:textId="77777777" w:rsidR="00346270" w:rsidRPr="008A1D81" w:rsidRDefault="0030186F" w:rsidP="00346270">
            <w:pPr>
              <w:pStyle w:val="ListParagraph"/>
              <w:numPr>
                <w:ilvl w:val="0"/>
                <w:numId w:val="126"/>
              </w:numPr>
              <w:spacing w:before="40" w:after="200"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FF0000"/>
                <w:sz w:val="22"/>
                <w:szCs w:val="22"/>
              </w:rPr>
            </w:pPr>
            <w:r w:rsidRPr="009E1ECF">
              <w:rPr>
                <w:rFonts w:ascii="Calibri" w:hAnsi="Calibri" w:cs="Calibri"/>
                <w:color w:val="auto"/>
                <w:sz w:val="22"/>
                <w:szCs w:val="22"/>
              </w:rPr>
              <w:t>manages risks appropriately</w:t>
            </w:r>
          </w:p>
          <w:p w14:paraId="3ACBF6ED" w14:textId="71B7DF37" w:rsidR="003D3578" w:rsidRPr="008A1D81" w:rsidRDefault="0082523E" w:rsidP="008A1D81">
            <w:pPr>
              <w:pStyle w:val="ListParagraph"/>
              <w:spacing w:before="40" w:after="200"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FF0000"/>
                <w:sz w:val="22"/>
                <w:szCs w:val="22"/>
              </w:rPr>
            </w:pPr>
            <w:r w:rsidRPr="008A1D81">
              <w:rPr>
                <w:rFonts w:ascii="Calibri" w:hAnsi="Calibri" w:cs="Calibri"/>
                <w:color w:val="auto"/>
                <w:sz w:val="22"/>
                <w:szCs w:val="22"/>
              </w:rPr>
              <w:t>All purchases:</w:t>
            </w:r>
          </w:p>
          <w:p w14:paraId="76C57AA9" w14:textId="58EBF203" w:rsidR="006122A8" w:rsidRPr="008A1D81" w:rsidRDefault="006122A8" w:rsidP="008A1D81">
            <w:pPr>
              <w:pStyle w:val="ListParagraph"/>
              <w:numPr>
                <w:ilvl w:val="1"/>
                <w:numId w:val="21"/>
              </w:numPr>
              <w:tabs>
                <w:tab w:val="left" w:pos="7830"/>
              </w:tabs>
              <w:spacing w:before="20" w:line="240" w:lineRule="auto"/>
              <w:ind w:right="34"/>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 xml:space="preserve">must be consistent with the </w:t>
            </w:r>
            <w:r w:rsidRPr="008A1D81">
              <w:rPr>
                <w:rFonts w:ascii="Calibri" w:hAnsi="Calibri" w:cs="Calibri"/>
                <w:i/>
                <w:sz w:val="22"/>
                <w:szCs w:val="22"/>
              </w:rPr>
              <w:t>Victorian Government Purchasing Board (VGPB) Purchasing Policies</w:t>
            </w:r>
            <w:r w:rsidRPr="008A1D81">
              <w:rPr>
                <w:rFonts w:ascii="Calibri" w:hAnsi="Calibri" w:cs="Calibri"/>
                <w:sz w:val="22"/>
                <w:szCs w:val="22"/>
              </w:rPr>
              <w:t xml:space="preserve"> </w:t>
            </w:r>
            <w:r w:rsidR="006126C9" w:rsidRPr="008A1D81">
              <w:rPr>
                <w:rFonts w:ascii="Calibri" w:hAnsi="Calibri" w:cs="Calibri"/>
                <w:sz w:val="22"/>
                <w:szCs w:val="22"/>
              </w:rPr>
              <w:t>(</w:t>
            </w:r>
            <w:r w:rsidRPr="008A1D81">
              <w:rPr>
                <w:rFonts w:ascii="Calibri" w:hAnsi="Calibri" w:cs="Calibri"/>
                <w:sz w:val="22"/>
                <w:szCs w:val="22"/>
              </w:rPr>
              <w:t xml:space="preserve">for further information and advice on applying the VGPB policies visit the website at </w:t>
            </w:r>
            <w:hyperlink r:id="rId69" w:history="1">
              <w:r w:rsidRPr="008A1D81">
                <w:rPr>
                  <w:rStyle w:val="Hyperlink"/>
                  <w:rFonts w:ascii="Calibri" w:hAnsi="Calibri" w:cs="Calibri"/>
                  <w:sz w:val="22"/>
                  <w:szCs w:val="22"/>
                </w:rPr>
                <w:t>http://www.procurement.vic.gov.au</w:t>
              </w:r>
            </w:hyperlink>
            <w:r w:rsidRPr="008A1D81">
              <w:rPr>
                <w:rFonts w:ascii="Calibri" w:hAnsi="Calibri" w:cs="Calibri"/>
                <w:sz w:val="22"/>
                <w:szCs w:val="22"/>
              </w:rPr>
              <w:t xml:space="preserve"> for guides, tools and templates</w:t>
            </w:r>
            <w:r w:rsidR="006126C9" w:rsidRPr="008A1D81">
              <w:rPr>
                <w:rFonts w:ascii="Calibri" w:hAnsi="Calibri" w:cs="Calibri"/>
                <w:sz w:val="22"/>
                <w:szCs w:val="22"/>
              </w:rPr>
              <w:t>)</w:t>
            </w:r>
            <w:r w:rsidRPr="008A1D81">
              <w:rPr>
                <w:rFonts w:ascii="Calibri" w:hAnsi="Calibri" w:cs="Calibri"/>
                <w:sz w:val="22"/>
                <w:szCs w:val="22"/>
              </w:rPr>
              <w:t>.</w:t>
            </w:r>
          </w:p>
          <w:p w14:paraId="01DCF264" w14:textId="1E27C536" w:rsidR="0030186F" w:rsidRPr="008A1D81" w:rsidRDefault="0030186F" w:rsidP="008A1D81">
            <w:pPr>
              <w:pStyle w:val="ListParagraph"/>
              <w:numPr>
                <w:ilvl w:val="1"/>
                <w:numId w:val="21"/>
              </w:numPr>
              <w:tabs>
                <w:tab w:val="left" w:pos="7830"/>
              </w:tabs>
              <w:spacing w:before="20" w:line="240" w:lineRule="auto"/>
              <w:ind w:right="34"/>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 xml:space="preserve">must be provided by the </w:t>
            </w:r>
            <w:r w:rsidRPr="008A1D81">
              <w:rPr>
                <w:rFonts w:ascii="Calibri" w:hAnsi="Calibri" w:cs="Calibri"/>
                <w:color w:val="436EF7"/>
                <w:sz w:val="22"/>
                <w:szCs w:val="22"/>
              </w:rPr>
              <w:t>&lt;insert agency name&gt;</w:t>
            </w:r>
            <w:r w:rsidRPr="008A1D81">
              <w:rPr>
                <w:rFonts w:ascii="Calibri" w:hAnsi="Calibri" w:cs="Calibri"/>
                <w:sz w:val="22"/>
                <w:szCs w:val="22"/>
              </w:rPr>
              <w:t>’s preferred suppliers, if available, and</w:t>
            </w:r>
          </w:p>
          <w:p w14:paraId="144B9A68" w14:textId="77777777" w:rsidR="0030186F" w:rsidRPr="008A1D81" w:rsidRDefault="0030186F" w:rsidP="008A1D81">
            <w:pPr>
              <w:pStyle w:val="ListParagraph"/>
              <w:numPr>
                <w:ilvl w:val="1"/>
                <w:numId w:val="21"/>
              </w:numPr>
              <w:tabs>
                <w:tab w:val="left" w:pos="7830"/>
              </w:tabs>
              <w:spacing w:before="20" w:line="240" w:lineRule="auto"/>
              <w:ind w:right="34"/>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 xml:space="preserve">must be at “arm’s length” from the </w:t>
            </w:r>
            <w:r w:rsidRPr="008A1D81">
              <w:rPr>
                <w:rFonts w:ascii="Calibri" w:hAnsi="Calibri" w:cs="Calibri"/>
                <w:color w:val="436EF7"/>
                <w:sz w:val="22"/>
                <w:szCs w:val="22"/>
              </w:rPr>
              <w:t>&lt;insert name of agency&gt;</w:t>
            </w:r>
            <w:r w:rsidRPr="008A1D81">
              <w:rPr>
                <w:rFonts w:ascii="Calibri" w:hAnsi="Calibri" w:cs="Calibri"/>
                <w:sz w:val="22"/>
                <w:szCs w:val="22"/>
              </w:rPr>
              <w:t>’s Responsible Body, Officers and their families.</w:t>
            </w:r>
          </w:p>
        </w:tc>
      </w:tr>
      <w:tr w:rsidR="0030186F" w:rsidRPr="00BE56F1" w14:paraId="68BA0C6E" w14:textId="77777777" w:rsidTr="0048040E">
        <w:tc>
          <w:tcPr>
            <w:tcW w:w="2127" w:type="dxa"/>
            <w:shd w:val="clear" w:color="auto" w:fill="auto"/>
          </w:tcPr>
          <w:p w14:paraId="4EA2CBBE" w14:textId="495645FF" w:rsidR="0030186F" w:rsidRPr="008A1D81" w:rsidRDefault="0030186F">
            <w:pPr>
              <w:pStyle w:val="ListParagraph"/>
              <w:numPr>
                <w:ilvl w:val="1"/>
                <w:numId w:val="173"/>
              </w:numPr>
              <w:spacing w:before="40" w:line="240" w:lineRule="auto"/>
              <w:rPr>
                <w:rFonts w:ascii="Calibri" w:hAnsi="Calibri" w:cs="Calibri"/>
                <w:color w:val="auto"/>
                <w:sz w:val="22"/>
                <w:szCs w:val="22"/>
              </w:rPr>
            </w:pPr>
            <w:r w:rsidRPr="008A1D81">
              <w:rPr>
                <w:rFonts w:ascii="Calibri" w:hAnsi="Calibri" w:cs="Calibri"/>
                <w:color w:val="auto"/>
                <w:sz w:val="22"/>
                <w:szCs w:val="22"/>
              </w:rPr>
              <w:t xml:space="preserve">Acquisition processes </w:t>
            </w:r>
          </w:p>
        </w:tc>
        <w:tc>
          <w:tcPr>
            <w:tcW w:w="7796" w:type="dxa"/>
            <w:shd w:val="clear" w:color="auto" w:fill="auto"/>
          </w:tcPr>
          <w:p w14:paraId="566F268B" w14:textId="77777777" w:rsidR="0030186F" w:rsidRPr="00134B52" w:rsidRDefault="0030186F" w:rsidP="0048040E">
            <w:pPr>
              <w:spacing w:before="40" w:after="20"/>
              <w:rPr>
                <w:rFonts w:ascii="Calibri" w:hAnsi="Calibri" w:cs="Calibri"/>
                <w:color w:val="auto"/>
                <w:sz w:val="22"/>
                <w:szCs w:val="22"/>
              </w:rPr>
            </w:pPr>
            <w:r w:rsidRPr="00134B52">
              <w:rPr>
                <w:rFonts w:ascii="Calibri" w:hAnsi="Calibri" w:cs="Calibri"/>
                <w:color w:val="auto"/>
                <w:sz w:val="22"/>
                <w:szCs w:val="22"/>
              </w:rPr>
              <w:t>The Accountable Officer must ensure that the Agency’s processes covering the acquisition lifecycle under Standing Direction 4.2.1(d) include:</w:t>
            </w:r>
          </w:p>
          <w:p w14:paraId="01267944" w14:textId="2F895455" w:rsidR="0030186F" w:rsidRPr="00134B52" w:rsidRDefault="009725F1" w:rsidP="00427D67">
            <w:pPr>
              <w:pStyle w:val="ListParagraph"/>
              <w:numPr>
                <w:ilvl w:val="0"/>
                <w:numId w:val="127"/>
              </w:numPr>
              <w:spacing w:before="40" w:after="20" w:line="276" w:lineRule="auto"/>
              <w:rPr>
                <w:rFonts w:ascii="Calibri" w:hAnsi="Calibri" w:cs="Calibri"/>
                <w:color w:val="auto"/>
                <w:sz w:val="22"/>
                <w:szCs w:val="22"/>
              </w:rPr>
            </w:pPr>
            <w:r w:rsidRPr="00134B52">
              <w:rPr>
                <w:rFonts w:ascii="Calibri" w:hAnsi="Calibri" w:cs="Calibri"/>
                <w:color w:val="auto"/>
                <w:sz w:val="22"/>
                <w:szCs w:val="22"/>
              </w:rPr>
              <w:t>strategic</w:t>
            </w:r>
            <w:r w:rsidR="0030186F" w:rsidRPr="00134B52">
              <w:rPr>
                <w:rFonts w:ascii="Calibri" w:hAnsi="Calibri" w:cs="Calibri"/>
                <w:color w:val="auto"/>
                <w:sz w:val="22"/>
                <w:szCs w:val="22"/>
              </w:rPr>
              <w:t xml:space="preserve"> planning</w:t>
            </w:r>
          </w:p>
          <w:p w14:paraId="3C06E638" w14:textId="77777777" w:rsidR="0030186F" w:rsidRPr="00134B52" w:rsidRDefault="0030186F" w:rsidP="00427D67">
            <w:pPr>
              <w:pStyle w:val="ListParagraph"/>
              <w:numPr>
                <w:ilvl w:val="0"/>
                <w:numId w:val="127"/>
              </w:numPr>
              <w:spacing w:before="40" w:after="20" w:line="276" w:lineRule="auto"/>
              <w:rPr>
                <w:rFonts w:ascii="Calibri" w:hAnsi="Calibri" w:cs="Calibri"/>
                <w:color w:val="auto"/>
                <w:sz w:val="22"/>
                <w:szCs w:val="22"/>
              </w:rPr>
            </w:pPr>
            <w:r w:rsidRPr="00134B52">
              <w:rPr>
                <w:rFonts w:ascii="Calibri" w:hAnsi="Calibri" w:cs="Calibri"/>
                <w:color w:val="auto"/>
                <w:sz w:val="22"/>
                <w:szCs w:val="22"/>
              </w:rPr>
              <w:t>transition planning</w:t>
            </w:r>
          </w:p>
          <w:p w14:paraId="6FBAB4E1" w14:textId="77777777" w:rsidR="0030186F" w:rsidRPr="00134B52" w:rsidRDefault="0030186F" w:rsidP="00427D67">
            <w:pPr>
              <w:pStyle w:val="ListParagraph"/>
              <w:numPr>
                <w:ilvl w:val="0"/>
                <w:numId w:val="127"/>
              </w:numPr>
              <w:spacing w:before="40" w:after="20" w:line="276" w:lineRule="auto"/>
              <w:rPr>
                <w:rFonts w:ascii="Calibri" w:hAnsi="Calibri" w:cs="Calibri"/>
                <w:color w:val="auto"/>
                <w:sz w:val="22"/>
                <w:szCs w:val="22"/>
              </w:rPr>
            </w:pPr>
            <w:r w:rsidRPr="00134B52">
              <w:rPr>
                <w:rFonts w:ascii="Calibri" w:hAnsi="Calibri" w:cs="Calibri"/>
                <w:color w:val="auto"/>
                <w:sz w:val="22"/>
                <w:szCs w:val="22"/>
              </w:rPr>
              <w:t>evaluation of acquisitions</w:t>
            </w:r>
          </w:p>
        </w:tc>
      </w:tr>
      <w:tr w:rsidR="0030186F" w:rsidRPr="00BE56F1" w14:paraId="53AC5AFA" w14:textId="77777777" w:rsidTr="0048040E">
        <w:tc>
          <w:tcPr>
            <w:tcW w:w="2127" w:type="dxa"/>
            <w:shd w:val="clear" w:color="auto" w:fill="auto"/>
          </w:tcPr>
          <w:p w14:paraId="447BB8FE" w14:textId="68D67A49" w:rsidR="0030186F" w:rsidRPr="008A1D81" w:rsidRDefault="0030186F" w:rsidP="008A1D81">
            <w:pPr>
              <w:pStyle w:val="ListParagraph"/>
              <w:numPr>
                <w:ilvl w:val="1"/>
                <w:numId w:val="173"/>
              </w:numPr>
              <w:spacing w:before="40" w:line="240" w:lineRule="auto"/>
              <w:rPr>
                <w:rFonts w:ascii="Calibri" w:hAnsi="Calibri" w:cs="Calibri"/>
                <w:color w:val="auto"/>
                <w:sz w:val="22"/>
                <w:szCs w:val="22"/>
              </w:rPr>
            </w:pPr>
            <w:r w:rsidRPr="008A1D81">
              <w:rPr>
                <w:rFonts w:ascii="Calibri" w:hAnsi="Calibri" w:cs="Calibri"/>
                <w:color w:val="auto"/>
                <w:sz w:val="22"/>
                <w:szCs w:val="22"/>
              </w:rPr>
              <w:t>Contract management and performance</w:t>
            </w:r>
          </w:p>
          <w:p w14:paraId="5974CABA" w14:textId="77777777" w:rsidR="0030186F" w:rsidRPr="00134B52" w:rsidRDefault="0030186F" w:rsidP="0048040E">
            <w:pPr>
              <w:spacing w:before="40"/>
              <w:rPr>
                <w:rFonts w:ascii="Calibri" w:hAnsi="Calibri" w:cs="Calibri"/>
                <w:color w:val="auto"/>
                <w:sz w:val="22"/>
                <w:szCs w:val="22"/>
              </w:rPr>
            </w:pPr>
          </w:p>
          <w:p w14:paraId="70923555" w14:textId="77777777" w:rsidR="0030186F" w:rsidRPr="00134B52" w:rsidRDefault="0030186F" w:rsidP="0048040E">
            <w:pPr>
              <w:spacing w:before="40"/>
              <w:rPr>
                <w:rFonts w:ascii="Calibri" w:hAnsi="Calibri" w:cs="Calibri"/>
                <w:color w:val="auto"/>
                <w:sz w:val="22"/>
                <w:szCs w:val="22"/>
              </w:rPr>
            </w:pPr>
          </w:p>
          <w:p w14:paraId="3414F012" w14:textId="77777777" w:rsidR="0030186F" w:rsidRPr="00134B52" w:rsidRDefault="0030186F" w:rsidP="0048040E">
            <w:pPr>
              <w:spacing w:before="40"/>
              <w:rPr>
                <w:rFonts w:ascii="Calibri" w:hAnsi="Calibri" w:cs="Calibri"/>
                <w:color w:val="auto"/>
                <w:sz w:val="22"/>
                <w:szCs w:val="22"/>
              </w:rPr>
            </w:pPr>
          </w:p>
          <w:p w14:paraId="224AB57D" w14:textId="77777777" w:rsidR="0030186F" w:rsidRPr="00134B52" w:rsidRDefault="0030186F" w:rsidP="0048040E">
            <w:pPr>
              <w:spacing w:before="40"/>
              <w:rPr>
                <w:rFonts w:ascii="Calibri" w:hAnsi="Calibri" w:cs="Calibri"/>
                <w:color w:val="auto"/>
                <w:sz w:val="22"/>
                <w:szCs w:val="22"/>
              </w:rPr>
            </w:pPr>
          </w:p>
          <w:p w14:paraId="47A2F8CC" w14:textId="77777777" w:rsidR="009A10F1" w:rsidRDefault="009A10F1" w:rsidP="0048040E">
            <w:pPr>
              <w:spacing w:before="40"/>
              <w:rPr>
                <w:rFonts w:ascii="Calibri" w:hAnsi="Calibri" w:cs="Calibri"/>
                <w:color w:val="auto"/>
                <w:sz w:val="22"/>
                <w:szCs w:val="22"/>
              </w:rPr>
            </w:pPr>
          </w:p>
          <w:p w14:paraId="272132CF" w14:textId="4121C583" w:rsidR="0030186F" w:rsidRPr="00134B52" w:rsidRDefault="0030186F" w:rsidP="0048040E">
            <w:pPr>
              <w:spacing w:before="40"/>
              <w:rPr>
                <w:rFonts w:ascii="Calibri" w:hAnsi="Calibri" w:cs="Calibri"/>
                <w:color w:val="auto"/>
                <w:sz w:val="22"/>
                <w:szCs w:val="22"/>
              </w:rPr>
            </w:pPr>
            <w:r w:rsidRPr="00134B52">
              <w:rPr>
                <w:rFonts w:ascii="Calibri" w:hAnsi="Calibri" w:cs="Calibri"/>
                <w:color w:val="auto"/>
                <w:sz w:val="22"/>
                <w:szCs w:val="22"/>
              </w:rPr>
              <w:t>Contract specification</w:t>
            </w:r>
          </w:p>
          <w:p w14:paraId="3FA70418" w14:textId="77777777" w:rsidR="0030186F" w:rsidRPr="00134B52" w:rsidRDefault="0030186F" w:rsidP="0048040E">
            <w:pPr>
              <w:spacing w:before="40"/>
              <w:rPr>
                <w:rFonts w:ascii="Calibri" w:hAnsi="Calibri" w:cs="Calibri"/>
                <w:color w:val="auto"/>
                <w:sz w:val="22"/>
                <w:szCs w:val="22"/>
              </w:rPr>
            </w:pPr>
          </w:p>
          <w:p w14:paraId="0554DED8" w14:textId="77777777" w:rsidR="0030186F" w:rsidRPr="00134B52" w:rsidRDefault="0030186F" w:rsidP="0048040E">
            <w:pPr>
              <w:spacing w:before="40"/>
              <w:rPr>
                <w:rFonts w:ascii="Calibri" w:hAnsi="Calibri" w:cs="Calibri"/>
                <w:color w:val="auto"/>
                <w:sz w:val="22"/>
                <w:szCs w:val="22"/>
              </w:rPr>
            </w:pPr>
          </w:p>
          <w:p w14:paraId="23F5BAF2" w14:textId="77777777" w:rsidR="0030186F" w:rsidRPr="00134B52" w:rsidRDefault="0030186F" w:rsidP="0048040E">
            <w:pPr>
              <w:spacing w:before="40"/>
              <w:rPr>
                <w:rFonts w:ascii="Calibri" w:hAnsi="Calibri" w:cs="Calibri"/>
                <w:color w:val="auto"/>
                <w:sz w:val="22"/>
                <w:szCs w:val="22"/>
              </w:rPr>
            </w:pPr>
          </w:p>
          <w:p w14:paraId="25118B6A" w14:textId="77777777" w:rsidR="0030186F" w:rsidRPr="00134B52" w:rsidRDefault="0030186F" w:rsidP="0048040E">
            <w:pPr>
              <w:spacing w:before="40"/>
              <w:rPr>
                <w:rFonts w:ascii="Calibri" w:hAnsi="Calibri" w:cs="Calibri"/>
                <w:color w:val="auto"/>
                <w:sz w:val="22"/>
                <w:szCs w:val="22"/>
              </w:rPr>
            </w:pPr>
          </w:p>
          <w:p w14:paraId="2D1E2F82" w14:textId="77777777" w:rsidR="0030186F" w:rsidRPr="00134B52" w:rsidRDefault="0030186F" w:rsidP="0048040E">
            <w:pPr>
              <w:spacing w:before="40"/>
              <w:rPr>
                <w:rFonts w:ascii="Calibri" w:hAnsi="Calibri" w:cs="Calibri"/>
                <w:color w:val="auto"/>
                <w:sz w:val="22"/>
                <w:szCs w:val="22"/>
              </w:rPr>
            </w:pPr>
            <w:r w:rsidRPr="00134B52">
              <w:rPr>
                <w:rFonts w:ascii="Calibri" w:hAnsi="Calibri" w:cs="Calibri"/>
                <w:color w:val="auto"/>
                <w:sz w:val="22"/>
                <w:szCs w:val="22"/>
              </w:rPr>
              <w:t>Contract management</w:t>
            </w:r>
          </w:p>
        </w:tc>
        <w:tc>
          <w:tcPr>
            <w:tcW w:w="7796" w:type="dxa"/>
            <w:shd w:val="clear" w:color="auto" w:fill="auto"/>
          </w:tcPr>
          <w:p w14:paraId="7A116B6F" w14:textId="77777777" w:rsidR="0030186F" w:rsidRPr="00134B52" w:rsidRDefault="0030186F" w:rsidP="0048040E">
            <w:pPr>
              <w:spacing w:before="40" w:after="20"/>
              <w:rPr>
                <w:rFonts w:ascii="Calibri" w:hAnsi="Calibri" w:cs="Calibri"/>
                <w:color w:val="auto"/>
                <w:sz w:val="22"/>
                <w:szCs w:val="22"/>
              </w:rPr>
            </w:pPr>
            <w:r w:rsidRPr="00134B52">
              <w:rPr>
                <w:rFonts w:ascii="Calibri" w:hAnsi="Calibri" w:cs="Calibri"/>
                <w:color w:val="auto"/>
                <w:sz w:val="22"/>
                <w:szCs w:val="22"/>
              </w:rPr>
              <w:t xml:space="preserve">The Accountable Officer must ensure the Agency facilitates contract performance by: </w:t>
            </w:r>
          </w:p>
          <w:p w14:paraId="09538008" w14:textId="77777777" w:rsidR="0030186F" w:rsidRPr="00134B52" w:rsidRDefault="0030186F" w:rsidP="00427D67">
            <w:pPr>
              <w:pStyle w:val="ListParagraph"/>
              <w:numPr>
                <w:ilvl w:val="0"/>
                <w:numId w:val="128"/>
              </w:numPr>
              <w:spacing w:before="40" w:after="20" w:line="276" w:lineRule="auto"/>
              <w:rPr>
                <w:rFonts w:ascii="Calibri" w:hAnsi="Calibri" w:cs="Calibri"/>
                <w:color w:val="auto"/>
                <w:sz w:val="22"/>
                <w:szCs w:val="22"/>
              </w:rPr>
            </w:pPr>
            <w:r w:rsidRPr="00134B52">
              <w:rPr>
                <w:rFonts w:ascii="Calibri" w:hAnsi="Calibri" w:cs="Calibri"/>
                <w:color w:val="auto"/>
                <w:sz w:val="22"/>
                <w:szCs w:val="22"/>
              </w:rPr>
              <w:t>establishing a sound governance framework for effectively managing contracts</w:t>
            </w:r>
          </w:p>
          <w:p w14:paraId="63636C60" w14:textId="77777777" w:rsidR="0030186F" w:rsidRPr="00134B52" w:rsidRDefault="0030186F" w:rsidP="00427D67">
            <w:pPr>
              <w:pStyle w:val="ListParagraph"/>
              <w:numPr>
                <w:ilvl w:val="0"/>
                <w:numId w:val="128"/>
              </w:numPr>
              <w:spacing w:before="40" w:after="20" w:line="276" w:lineRule="auto"/>
              <w:rPr>
                <w:rFonts w:ascii="Calibri" w:hAnsi="Calibri" w:cs="Calibri"/>
                <w:color w:val="auto"/>
                <w:sz w:val="22"/>
                <w:szCs w:val="22"/>
              </w:rPr>
            </w:pPr>
            <w:r w:rsidRPr="00134B52">
              <w:rPr>
                <w:rFonts w:ascii="Calibri" w:hAnsi="Calibri" w:cs="Calibri"/>
                <w:color w:val="auto"/>
                <w:sz w:val="22"/>
                <w:szCs w:val="22"/>
              </w:rPr>
              <w:t>securing people with sufficient capability for contract design and management</w:t>
            </w:r>
          </w:p>
          <w:p w14:paraId="784184ED" w14:textId="77777777" w:rsidR="0030186F" w:rsidRPr="00134B52" w:rsidRDefault="0030186F" w:rsidP="00427D67">
            <w:pPr>
              <w:pStyle w:val="ListParagraph"/>
              <w:numPr>
                <w:ilvl w:val="0"/>
                <w:numId w:val="128"/>
              </w:numPr>
              <w:spacing w:before="40" w:after="20" w:line="276" w:lineRule="auto"/>
              <w:rPr>
                <w:rFonts w:ascii="Calibri" w:hAnsi="Calibri" w:cs="Calibri"/>
                <w:color w:val="auto"/>
                <w:sz w:val="22"/>
                <w:szCs w:val="22"/>
              </w:rPr>
            </w:pPr>
            <w:r w:rsidRPr="00134B52">
              <w:rPr>
                <w:rFonts w:ascii="Calibri" w:hAnsi="Calibri" w:cs="Calibri"/>
                <w:color w:val="auto"/>
                <w:sz w:val="22"/>
                <w:szCs w:val="22"/>
              </w:rPr>
              <w:t>establishing an effective performance management framework for the contract</w:t>
            </w:r>
          </w:p>
          <w:p w14:paraId="04956113" w14:textId="77777777" w:rsidR="0030186F" w:rsidRPr="00134B52" w:rsidRDefault="0030186F" w:rsidP="00427D67">
            <w:pPr>
              <w:pStyle w:val="ListParagraph"/>
              <w:numPr>
                <w:ilvl w:val="0"/>
                <w:numId w:val="128"/>
              </w:numPr>
              <w:spacing w:before="40" w:after="20" w:line="276" w:lineRule="auto"/>
              <w:rPr>
                <w:rFonts w:ascii="Calibri" w:hAnsi="Calibri" w:cs="Calibri"/>
                <w:color w:val="auto"/>
                <w:sz w:val="22"/>
                <w:szCs w:val="22"/>
              </w:rPr>
            </w:pPr>
            <w:r w:rsidRPr="00134B52">
              <w:rPr>
                <w:rFonts w:ascii="Calibri" w:hAnsi="Calibri" w:cs="Calibri"/>
                <w:color w:val="auto"/>
                <w:sz w:val="22"/>
                <w:szCs w:val="22"/>
              </w:rPr>
              <w:t>defining all contract deliverables in terms of objectives required</w:t>
            </w:r>
          </w:p>
          <w:p w14:paraId="71B9DBCF" w14:textId="77777777" w:rsidR="0030186F" w:rsidRPr="00134B52" w:rsidRDefault="0030186F" w:rsidP="00427D67">
            <w:pPr>
              <w:pStyle w:val="ListParagraph"/>
              <w:numPr>
                <w:ilvl w:val="0"/>
                <w:numId w:val="128"/>
              </w:numPr>
              <w:spacing w:before="40" w:after="20" w:line="276" w:lineRule="auto"/>
              <w:rPr>
                <w:rFonts w:ascii="Calibri" w:hAnsi="Calibri" w:cs="Calibri"/>
                <w:color w:val="auto"/>
                <w:sz w:val="22"/>
                <w:szCs w:val="22"/>
              </w:rPr>
            </w:pPr>
            <w:r w:rsidRPr="00134B52">
              <w:rPr>
                <w:rFonts w:ascii="Calibri" w:hAnsi="Calibri" w:cs="Calibri"/>
                <w:color w:val="auto"/>
                <w:sz w:val="22"/>
                <w:szCs w:val="22"/>
              </w:rPr>
              <w:t>defining all contract deliverables in terms of objectives</w:t>
            </w:r>
          </w:p>
          <w:p w14:paraId="0232801A" w14:textId="77777777" w:rsidR="0030186F" w:rsidRPr="00134B52" w:rsidRDefault="0030186F" w:rsidP="00427D67">
            <w:pPr>
              <w:pStyle w:val="ListParagraph"/>
              <w:numPr>
                <w:ilvl w:val="0"/>
                <w:numId w:val="128"/>
              </w:numPr>
              <w:spacing w:before="40" w:after="20" w:line="276" w:lineRule="auto"/>
              <w:rPr>
                <w:rFonts w:ascii="Calibri" w:hAnsi="Calibri" w:cs="Calibri"/>
                <w:color w:val="auto"/>
                <w:sz w:val="22"/>
                <w:szCs w:val="22"/>
              </w:rPr>
            </w:pPr>
            <w:r w:rsidRPr="00134B52">
              <w:rPr>
                <w:rFonts w:ascii="Calibri" w:hAnsi="Calibri" w:cs="Calibri"/>
                <w:color w:val="auto"/>
                <w:sz w:val="22"/>
                <w:szCs w:val="22"/>
              </w:rPr>
              <w:t>setting parameters around the ownership, sharing of data, and protocols for communication</w:t>
            </w:r>
          </w:p>
          <w:p w14:paraId="66690823" w14:textId="77777777" w:rsidR="0030186F" w:rsidRPr="00134B52" w:rsidRDefault="0030186F" w:rsidP="00427D67">
            <w:pPr>
              <w:pStyle w:val="ListParagraph"/>
              <w:numPr>
                <w:ilvl w:val="0"/>
                <w:numId w:val="128"/>
              </w:numPr>
              <w:spacing w:before="40" w:after="20" w:line="276" w:lineRule="auto"/>
              <w:rPr>
                <w:rFonts w:ascii="Calibri" w:hAnsi="Calibri" w:cs="Calibri"/>
                <w:color w:val="auto"/>
                <w:sz w:val="22"/>
                <w:szCs w:val="22"/>
              </w:rPr>
            </w:pPr>
            <w:r w:rsidRPr="00134B52">
              <w:rPr>
                <w:rFonts w:ascii="Calibri" w:hAnsi="Calibri" w:cs="Calibri"/>
                <w:color w:val="auto"/>
                <w:sz w:val="22"/>
                <w:szCs w:val="22"/>
              </w:rPr>
              <w:t>setting parameters around the ownership, sharing of data, and protocols for communication</w:t>
            </w:r>
          </w:p>
          <w:p w14:paraId="666A0460" w14:textId="77777777" w:rsidR="0030186F" w:rsidRPr="00134B52" w:rsidRDefault="0030186F" w:rsidP="00427D67">
            <w:pPr>
              <w:pStyle w:val="ListParagraph"/>
              <w:numPr>
                <w:ilvl w:val="0"/>
                <w:numId w:val="128"/>
              </w:numPr>
              <w:spacing w:before="40" w:after="20" w:line="276" w:lineRule="auto"/>
              <w:rPr>
                <w:rFonts w:ascii="Calibri" w:hAnsi="Calibri" w:cs="Calibri"/>
                <w:color w:val="auto"/>
                <w:sz w:val="22"/>
                <w:szCs w:val="22"/>
              </w:rPr>
            </w:pPr>
            <w:r w:rsidRPr="00134B52">
              <w:rPr>
                <w:rFonts w:ascii="Calibri" w:hAnsi="Calibri" w:cs="Calibri"/>
                <w:color w:val="auto"/>
                <w:sz w:val="22"/>
                <w:szCs w:val="22"/>
              </w:rPr>
              <w:t>establishing and implementing effective internal controls to manage contract variations and disputes</w:t>
            </w:r>
          </w:p>
          <w:p w14:paraId="0C36C9AB" w14:textId="77777777" w:rsidR="0030186F" w:rsidRPr="00134B52" w:rsidRDefault="0030186F" w:rsidP="00427D67">
            <w:pPr>
              <w:pStyle w:val="ListParagraph"/>
              <w:numPr>
                <w:ilvl w:val="0"/>
                <w:numId w:val="128"/>
              </w:numPr>
              <w:spacing w:before="40" w:after="20" w:line="276" w:lineRule="auto"/>
              <w:rPr>
                <w:rFonts w:ascii="Calibri" w:hAnsi="Calibri" w:cs="Calibri"/>
                <w:color w:val="auto"/>
                <w:sz w:val="22"/>
                <w:szCs w:val="22"/>
              </w:rPr>
            </w:pPr>
            <w:r w:rsidRPr="00134B52">
              <w:rPr>
                <w:rFonts w:ascii="Calibri" w:hAnsi="Calibri" w:cs="Calibri"/>
                <w:color w:val="auto"/>
                <w:sz w:val="22"/>
                <w:szCs w:val="22"/>
              </w:rPr>
              <w:t>regularly monitoring and managing performance</w:t>
            </w:r>
          </w:p>
          <w:p w14:paraId="2CE36317" w14:textId="77777777" w:rsidR="0030186F" w:rsidRPr="00134B52" w:rsidRDefault="0030186F" w:rsidP="00427D67">
            <w:pPr>
              <w:pStyle w:val="ListParagraph"/>
              <w:numPr>
                <w:ilvl w:val="0"/>
                <w:numId w:val="128"/>
              </w:numPr>
              <w:spacing w:before="40" w:after="20" w:line="276" w:lineRule="auto"/>
              <w:rPr>
                <w:rFonts w:ascii="Calibri" w:hAnsi="Calibri" w:cs="Calibri"/>
                <w:color w:val="auto"/>
                <w:sz w:val="22"/>
                <w:szCs w:val="22"/>
              </w:rPr>
            </w:pPr>
            <w:r w:rsidRPr="00134B52">
              <w:rPr>
                <w:rFonts w:ascii="Calibri" w:hAnsi="Calibri" w:cs="Calibri"/>
                <w:color w:val="auto"/>
                <w:sz w:val="22"/>
                <w:szCs w:val="22"/>
              </w:rPr>
              <w:t>regularly reporting to the Responsible Body on the Agency's assessment of contractor performance</w:t>
            </w:r>
          </w:p>
          <w:p w14:paraId="2A5D2526" w14:textId="2643BC88" w:rsidR="0030186F" w:rsidRPr="00134B52" w:rsidRDefault="00CF4839" w:rsidP="0048040E">
            <w:pPr>
              <w:rPr>
                <w:rFonts w:ascii="Calibri" w:hAnsi="Calibri" w:cs="Calibri"/>
                <w:color w:val="auto"/>
                <w:sz w:val="22"/>
                <w:szCs w:val="22"/>
              </w:rPr>
            </w:pPr>
            <w:hyperlink r:id="rId70" w:anchor="Guidance_4_2_1" w:history="1">
              <w:r w:rsidR="0030186F" w:rsidRPr="00134B52">
                <w:rPr>
                  <w:rStyle w:val="Hyperlink"/>
                  <w:rFonts w:ascii="Calibri" w:hAnsi="Calibri" w:cs="Calibri"/>
                  <w:b/>
                  <w:sz w:val="22"/>
                  <w:szCs w:val="22"/>
                  <w:highlight w:val="lightGray"/>
                </w:rPr>
                <w:t>Guidance 4.2.1</w:t>
              </w:r>
              <w:r w:rsidR="0030186F" w:rsidRPr="00134B52">
                <w:rPr>
                  <w:rStyle w:val="Hyperlink"/>
                  <w:rFonts w:ascii="Calibri" w:hAnsi="Calibri" w:cs="Calibri"/>
                  <w:sz w:val="22"/>
                  <w:szCs w:val="22"/>
                  <w:highlight w:val="lightGray"/>
                </w:rPr>
                <w:t xml:space="preserve"> </w:t>
              </w:r>
              <w:r w:rsidR="0030186F" w:rsidRPr="00134B52">
                <w:rPr>
                  <w:rStyle w:val="Hyperlink"/>
                  <w:rFonts w:ascii="Calibri" w:hAnsi="Calibri" w:cs="Calibri"/>
                  <w:i/>
                  <w:sz w:val="22"/>
                  <w:szCs w:val="22"/>
                  <w:highlight w:val="lightGray"/>
                </w:rPr>
                <w:t>Acquisition of assets, goods and services</w:t>
              </w:r>
            </w:hyperlink>
          </w:p>
          <w:p w14:paraId="5266FAB2" w14:textId="77777777" w:rsidR="0030186F" w:rsidRPr="00134B52" w:rsidRDefault="0030186F" w:rsidP="0048040E">
            <w:pPr>
              <w:pStyle w:val="ListParagraph"/>
              <w:spacing w:before="40" w:after="20" w:line="276" w:lineRule="auto"/>
              <w:rPr>
                <w:rFonts w:ascii="Calibri" w:hAnsi="Calibri" w:cs="Calibri"/>
                <w:color w:val="auto"/>
                <w:sz w:val="22"/>
                <w:szCs w:val="22"/>
              </w:rPr>
            </w:pPr>
          </w:p>
        </w:tc>
      </w:tr>
      <w:tr w:rsidR="0030186F" w:rsidRPr="00BE56F1" w14:paraId="3E98D623" w14:textId="77777777" w:rsidTr="0048040E">
        <w:tc>
          <w:tcPr>
            <w:tcW w:w="2127" w:type="dxa"/>
            <w:shd w:val="clear" w:color="auto" w:fill="auto"/>
          </w:tcPr>
          <w:p w14:paraId="162AFA45" w14:textId="511C881A" w:rsidR="0030186F" w:rsidRPr="008A1D81" w:rsidRDefault="0030186F" w:rsidP="008A1D81">
            <w:pPr>
              <w:pStyle w:val="ListParagraph"/>
              <w:numPr>
                <w:ilvl w:val="1"/>
                <w:numId w:val="173"/>
              </w:numPr>
              <w:spacing w:before="40" w:line="240" w:lineRule="auto"/>
              <w:rPr>
                <w:rFonts w:ascii="Calibri" w:hAnsi="Calibri" w:cs="Calibri"/>
                <w:sz w:val="22"/>
                <w:szCs w:val="22"/>
              </w:rPr>
            </w:pPr>
            <w:r w:rsidRPr="008A1D81">
              <w:rPr>
                <w:rFonts w:ascii="Calibri" w:hAnsi="Calibri" w:cs="Calibri"/>
                <w:sz w:val="22"/>
                <w:szCs w:val="22"/>
              </w:rPr>
              <w:t>Purchase value thresholds</w:t>
            </w:r>
          </w:p>
          <w:p w14:paraId="09CFED8E" w14:textId="77777777" w:rsidR="0030186F" w:rsidRPr="008A1D81" w:rsidRDefault="0030186F" w:rsidP="0048040E">
            <w:pPr>
              <w:pStyle w:val="ListParagraph"/>
              <w:spacing w:before="40"/>
              <w:ind w:left="0"/>
              <w:contextualSpacing w:val="0"/>
              <w:rPr>
                <w:rFonts w:ascii="Calibri" w:hAnsi="Calibri" w:cs="Calibri"/>
                <w:b/>
                <w:sz w:val="22"/>
                <w:szCs w:val="22"/>
              </w:rPr>
            </w:pPr>
          </w:p>
        </w:tc>
        <w:tc>
          <w:tcPr>
            <w:tcW w:w="7796" w:type="dxa"/>
            <w:shd w:val="clear" w:color="auto" w:fill="auto"/>
          </w:tcPr>
          <w:p w14:paraId="08D914D1" w14:textId="77777777" w:rsidR="0030186F" w:rsidRPr="008A1D81" w:rsidRDefault="0030186F" w:rsidP="005110D8">
            <w:pPr>
              <w:pStyle w:val="ListParagraph"/>
              <w:numPr>
                <w:ilvl w:val="0"/>
                <w:numId w:val="28"/>
              </w:numPr>
              <w:spacing w:before="40" w:after="20" w:line="240" w:lineRule="auto"/>
              <w:ind w:left="176" w:hanging="176"/>
              <w:contextualSpacing w:val="0"/>
              <w:rPr>
                <w:rFonts w:ascii="Calibri" w:hAnsi="Calibri" w:cs="Calibri"/>
                <w:sz w:val="22"/>
                <w:szCs w:val="22"/>
              </w:rPr>
            </w:pPr>
            <w:r w:rsidRPr="008A1D81">
              <w:rPr>
                <w:rFonts w:ascii="Calibri" w:hAnsi="Calibri" w:cs="Calibri"/>
                <w:sz w:val="22"/>
                <w:szCs w:val="22"/>
              </w:rPr>
              <w:t>All purchases comply with the following purchase value thresholds:</w:t>
            </w:r>
          </w:p>
          <w:tbl>
            <w:tblPr>
              <w:tblStyle w:val="TableGrid"/>
              <w:tblW w:w="7088" w:type="dxa"/>
              <w:tblLayout w:type="fixed"/>
              <w:tblLook w:val="04A0" w:firstRow="1" w:lastRow="0" w:firstColumn="1" w:lastColumn="0" w:noHBand="0" w:noVBand="1"/>
            </w:tblPr>
            <w:tblGrid>
              <w:gridCol w:w="2836"/>
              <w:gridCol w:w="4252"/>
            </w:tblGrid>
            <w:tr w:rsidR="0030186F" w:rsidRPr="00A3539D" w14:paraId="044241F2" w14:textId="77777777" w:rsidTr="0048040E">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2836" w:type="dxa"/>
                </w:tcPr>
                <w:p w14:paraId="0B003A32" w14:textId="77777777" w:rsidR="0030186F" w:rsidRPr="008A1D81" w:rsidRDefault="0030186F" w:rsidP="0048040E">
                  <w:pPr>
                    <w:pStyle w:val="TableHeadingLeft"/>
                    <w:rPr>
                      <w:rFonts w:ascii="Calibri" w:hAnsi="Calibri"/>
                      <w:sz w:val="22"/>
                      <w:szCs w:val="22"/>
                    </w:rPr>
                  </w:pPr>
                  <w:r w:rsidRPr="008A1D81">
                    <w:rPr>
                      <w:rFonts w:ascii="Calibri" w:hAnsi="Calibri"/>
                      <w:sz w:val="22"/>
                      <w:szCs w:val="22"/>
                    </w:rPr>
                    <w:t>If the purchase is (GST incl.):</w:t>
                  </w:r>
                </w:p>
              </w:tc>
              <w:tc>
                <w:tcPr>
                  <w:tcW w:w="4252" w:type="dxa"/>
                </w:tcPr>
                <w:p w14:paraId="22C54058" w14:textId="77777777" w:rsidR="0030186F" w:rsidRPr="008A1D81" w:rsidRDefault="0030186F" w:rsidP="0048040E">
                  <w:pPr>
                    <w:pStyle w:val="TableHeadingLeft"/>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8A1D81">
                    <w:rPr>
                      <w:rFonts w:ascii="Calibri" w:hAnsi="Calibri"/>
                      <w:sz w:val="22"/>
                      <w:szCs w:val="22"/>
                    </w:rPr>
                    <w:t>Then the process is to:</w:t>
                  </w:r>
                </w:p>
              </w:tc>
            </w:tr>
            <w:tr w:rsidR="0030186F" w:rsidRPr="00A3539D" w14:paraId="64727F5A" w14:textId="77777777" w:rsidTr="0048040E">
              <w:trPr>
                <w:cantSplit/>
              </w:trPr>
              <w:tc>
                <w:tcPr>
                  <w:tcW w:w="2836" w:type="dxa"/>
                </w:tcPr>
                <w:p w14:paraId="7CE88972" w14:textId="77777777" w:rsidR="0030186F" w:rsidRPr="008A1D81" w:rsidRDefault="0030186F" w:rsidP="0048040E">
                  <w:pPr>
                    <w:spacing w:before="20"/>
                    <w:ind w:right="34"/>
                    <w:rPr>
                      <w:rFonts w:ascii="Calibri" w:hAnsi="Calibri" w:cs="Calibri"/>
                      <w:sz w:val="22"/>
                      <w:szCs w:val="22"/>
                    </w:rPr>
                  </w:pPr>
                  <w:r w:rsidRPr="008A1D81">
                    <w:rPr>
                      <w:rFonts w:ascii="Calibri" w:hAnsi="Calibri" w:cs="Calibri"/>
                      <w:sz w:val="22"/>
                      <w:szCs w:val="22"/>
                    </w:rPr>
                    <w:t xml:space="preserve">over $150,000 </w:t>
                  </w:r>
                </w:p>
              </w:tc>
              <w:tc>
                <w:tcPr>
                  <w:tcW w:w="4252" w:type="dxa"/>
                </w:tcPr>
                <w:p w14:paraId="7FEDE4E1" w14:textId="77777777" w:rsidR="0030186F" w:rsidRPr="008A1D81" w:rsidRDefault="0030186F" w:rsidP="00427D67">
                  <w:pPr>
                    <w:pStyle w:val="ListParagraph"/>
                    <w:numPr>
                      <w:ilvl w:val="0"/>
                      <w:numId w:val="47"/>
                    </w:numPr>
                    <w:spacing w:before="20" w:after="0" w:line="240" w:lineRule="auto"/>
                    <w:ind w:left="278" w:right="34" w:hanging="284"/>
                    <w:rPr>
                      <w:rFonts w:ascii="Calibri" w:hAnsi="Calibri" w:cs="Calibri"/>
                      <w:sz w:val="22"/>
                      <w:szCs w:val="22"/>
                    </w:rPr>
                  </w:pPr>
                  <w:r w:rsidRPr="008A1D81">
                    <w:rPr>
                      <w:rFonts w:ascii="Calibri" w:hAnsi="Calibri" w:cs="Calibri"/>
                      <w:sz w:val="22"/>
                      <w:szCs w:val="22"/>
                    </w:rPr>
                    <w:t>undertake a public tender approach.</w:t>
                  </w:r>
                </w:p>
              </w:tc>
            </w:tr>
            <w:tr w:rsidR="0030186F" w:rsidRPr="00A3539D" w14:paraId="31930722" w14:textId="77777777" w:rsidTr="0048040E">
              <w:trPr>
                <w:cantSplit/>
              </w:trPr>
              <w:tc>
                <w:tcPr>
                  <w:tcW w:w="2836" w:type="dxa"/>
                </w:tcPr>
                <w:p w14:paraId="178C8407" w14:textId="77777777" w:rsidR="0030186F" w:rsidRPr="008A1D81" w:rsidRDefault="0030186F" w:rsidP="0048040E">
                  <w:pPr>
                    <w:spacing w:before="20"/>
                    <w:ind w:right="34"/>
                    <w:rPr>
                      <w:rFonts w:ascii="Calibri" w:hAnsi="Calibri" w:cs="Calibri"/>
                      <w:sz w:val="22"/>
                      <w:szCs w:val="22"/>
                    </w:rPr>
                  </w:pPr>
                  <w:r w:rsidRPr="008A1D81">
                    <w:rPr>
                      <w:rFonts w:ascii="Calibri" w:hAnsi="Calibri" w:cs="Calibri"/>
                      <w:sz w:val="22"/>
                      <w:szCs w:val="22"/>
                    </w:rPr>
                    <w:t xml:space="preserve">between $25,000 and $150,000 </w:t>
                  </w:r>
                </w:p>
              </w:tc>
              <w:tc>
                <w:tcPr>
                  <w:tcW w:w="4252" w:type="dxa"/>
                </w:tcPr>
                <w:p w14:paraId="04B1BC57" w14:textId="77777777" w:rsidR="0030186F" w:rsidRPr="008A1D81" w:rsidRDefault="0030186F" w:rsidP="00427D67">
                  <w:pPr>
                    <w:pStyle w:val="ListParagraph"/>
                    <w:numPr>
                      <w:ilvl w:val="0"/>
                      <w:numId w:val="47"/>
                    </w:numPr>
                    <w:spacing w:before="20" w:after="0" w:line="240" w:lineRule="auto"/>
                    <w:ind w:left="278" w:right="34" w:hanging="284"/>
                    <w:rPr>
                      <w:rFonts w:ascii="Calibri" w:hAnsi="Calibri" w:cs="Calibri"/>
                      <w:sz w:val="22"/>
                      <w:szCs w:val="22"/>
                    </w:rPr>
                  </w:pPr>
                  <w:r w:rsidRPr="008A1D81">
                    <w:rPr>
                      <w:rFonts w:ascii="Calibri" w:hAnsi="Calibri" w:cs="Calibri"/>
                      <w:sz w:val="22"/>
                      <w:szCs w:val="22"/>
                    </w:rPr>
                    <w:t>seek a minimum of three written quotes.</w:t>
                  </w:r>
                </w:p>
              </w:tc>
            </w:tr>
            <w:tr w:rsidR="0030186F" w:rsidRPr="00A3539D" w14:paraId="4FB3ABD0" w14:textId="77777777" w:rsidTr="0048040E">
              <w:trPr>
                <w:cantSplit/>
              </w:trPr>
              <w:tc>
                <w:tcPr>
                  <w:tcW w:w="2836" w:type="dxa"/>
                </w:tcPr>
                <w:p w14:paraId="70857FA9" w14:textId="77777777" w:rsidR="0030186F" w:rsidRPr="008A1D81" w:rsidRDefault="0030186F" w:rsidP="0048040E">
                  <w:pPr>
                    <w:spacing w:before="20"/>
                    <w:ind w:right="34"/>
                    <w:rPr>
                      <w:rFonts w:ascii="Calibri" w:hAnsi="Calibri" w:cs="Calibri"/>
                      <w:sz w:val="22"/>
                      <w:szCs w:val="22"/>
                    </w:rPr>
                  </w:pPr>
                  <w:r w:rsidRPr="008A1D81">
                    <w:rPr>
                      <w:rFonts w:ascii="Calibri" w:hAnsi="Calibri" w:cs="Calibri"/>
                      <w:sz w:val="22"/>
                      <w:szCs w:val="22"/>
                    </w:rPr>
                    <w:t xml:space="preserve">between $2,500 and $25,000 </w:t>
                  </w:r>
                </w:p>
              </w:tc>
              <w:tc>
                <w:tcPr>
                  <w:tcW w:w="4252" w:type="dxa"/>
                </w:tcPr>
                <w:p w14:paraId="4C7F6E34" w14:textId="77777777" w:rsidR="0030186F" w:rsidRPr="008A1D81" w:rsidRDefault="0030186F" w:rsidP="00427D67">
                  <w:pPr>
                    <w:pStyle w:val="ListParagraph"/>
                    <w:numPr>
                      <w:ilvl w:val="0"/>
                      <w:numId w:val="47"/>
                    </w:numPr>
                    <w:spacing w:before="20" w:after="0" w:line="240" w:lineRule="auto"/>
                    <w:ind w:left="278" w:right="34" w:hanging="284"/>
                    <w:rPr>
                      <w:rFonts w:ascii="Calibri" w:hAnsi="Calibri" w:cs="Calibri"/>
                      <w:sz w:val="22"/>
                      <w:szCs w:val="22"/>
                    </w:rPr>
                  </w:pPr>
                  <w:r w:rsidRPr="008A1D81">
                    <w:rPr>
                      <w:rFonts w:ascii="Calibri" w:hAnsi="Calibri" w:cs="Calibri"/>
                      <w:sz w:val="22"/>
                      <w:szCs w:val="22"/>
                    </w:rPr>
                    <w:t>obtain a minimum of two written quotes.</w:t>
                  </w:r>
                </w:p>
              </w:tc>
            </w:tr>
            <w:tr w:rsidR="0030186F" w:rsidRPr="00A3539D" w14:paraId="71A9C77B" w14:textId="77777777" w:rsidTr="0048040E">
              <w:trPr>
                <w:cantSplit/>
              </w:trPr>
              <w:tc>
                <w:tcPr>
                  <w:tcW w:w="2836" w:type="dxa"/>
                </w:tcPr>
                <w:p w14:paraId="3AD32C1F" w14:textId="77777777" w:rsidR="0030186F" w:rsidRPr="008A1D81" w:rsidRDefault="0030186F" w:rsidP="0048040E">
                  <w:pPr>
                    <w:spacing w:before="20"/>
                    <w:ind w:right="34"/>
                    <w:rPr>
                      <w:rFonts w:ascii="Calibri" w:hAnsi="Calibri" w:cs="Calibri"/>
                      <w:sz w:val="22"/>
                      <w:szCs w:val="22"/>
                    </w:rPr>
                  </w:pPr>
                  <w:r w:rsidRPr="008A1D81">
                    <w:rPr>
                      <w:rFonts w:ascii="Calibri" w:hAnsi="Calibri" w:cs="Calibri"/>
                      <w:sz w:val="22"/>
                      <w:szCs w:val="22"/>
                    </w:rPr>
                    <w:t xml:space="preserve">up to $2,500 </w:t>
                  </w:r>
                </w:p>
              </w:tc>
              <w:tc>
                <w:tcPr>
                  <w:tcW w:w="4252" w:type="dxa"/>
                </w:tcPr>
                <w:p w14:paraId="525067C5" w14:textId="77777777" w:rsidR="0030186F" w:rsidRPr="008A1D81" w:rsidRDefault="0030186F" w:rsidP="00427D67">
                  <w:pPr>
                    <w:pStyle w:val="ListParagraph"/>
                    <w:numPr>
                      <w:ilvl w:val="0"/>
                      <w:numId w:val="47"/>
                    </w:numPr>
                    <w:spacing w:before="20" w:after="0" w:line="240" w:lineRule="auto"/>
                    <w:ind w:left="278" w:right="34" w:hanging="284"/>
                    <w:rPr>
                      <w:rFonts w:ascii="Calibri" w:hAnsi="Calibri" w:cs="Calibri"/>
                      <w:sz w:val="22"/>
                      <w:szCs w:val="22"/>
                    </w:rPr>
                  </w:pPr>
                  <w:r w:rsidRPr="008A1D81">
                    <w:rPr>
                      <w:rFonts w:ascii="Calibri" w:hAnsi="Calibri" w:cs="Calibri"/>
                      <w:sz w:val="22"/>
                      <w:szCs w:val="22"/>
                    </w:rPr>
                    <w:t>obtain a minimum of one verbal quote.</w:t>
                  </w:r>
                </w:p>
              </w:tc>
            </w:tr>
          </w:tbl>
          <w:p w14:paraId="1956AE80" w14:textId="77777777" w:rsidR="0030186F" w:rsidRPr="008A1D81" w:rsidRDefault="0030186F" w:rsidP="0048040E">
            <w:pPr>
              <w:pStyle w:val="ListParagraph"/>
              <w:spacing w:before="20" w:after="0" w:line="240" w:lineRule="auto"/>
              <w:ind w:left="176"/>
              <w:contextualSpacing w:val="0"/>
              <w:rPr>
                <w:rFonts w:ascii="Calibri" w:hAnsi="Calibri" w:cs="Calibri"/>
                <w:sz w:val="22"/>
                <w:szCs w:val="22"/>
              </w:rPr>
            </w:pPr>
            <w:r w:rsidRPr="008A1D81">
              <w:rPr>
                <w:rFonts w:ascii="Calibri" w:hAnsi="Calibri" w:cs="Calibri"/>
                <w:color w:val="436EF7"/>
                <w:sz w:val="22"/>
                <w:szCs w:val="22"/>
              </w:rPr>
              <w:t>(Note: Edit purchase value thresholds relevant to the type of purchasing and amount involved, so that a competitive purchasing process is in-place)</w:t>
            </w:r>
            <w:r w:rsidRPr="008A1D81">
              <w:rPr>
                <w:rFonts w:ascii="Calibri" w:hAnsi="Calibri" w:cs="Calibri"/>
                <w:sz w:val="22"/>
                <w:szCs w:val="22"/>
              </w:rPr>
              <w:t xml:space="preserve">. </w:t>
            </w:r>
          </w:p>
          <w:p w14:paraId="2D711EDF" w14:textId="77777777" w:rsidR="0030186F" w:rsidRPr="008A1D81" w:rsidRDefault="0030186F" w:rsidP="005110D8">
            <w:pPr>
              <w:pStyle w:val="ListParagraph"/>
              <w:numPr>
                <w:ilvl w:val="0"/>
                <w:numId w:val="28"/>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Exceptions to the threshold requirements are permitted if the purchase is:</w:t>
            </w:r>
          </w:p>
          <w:p w14:paraId="67BA1798" w14:textId="77777777" w:rsidR="0030186F" w:rsidRPr="008A1D81" w:rsidRDefault="0030186F" w:rsidP="008A1D81">
            <w:pPr>
              <w:pStyle w:val="ListParagraph"/>
              <w:numPr>
                <w:ilvl w:val="1"/>
                <w:numId w:val="21"/>
              </w:numPr>
              <w:spacing w:before="20" w:after="20" w:line="240" w:lineRule="auto"/>
              <w:ind w:right="34"/>
              <w:rPr>
                <w:rFonts w:ascii="Calibri" w:hAnsi="Calibri" w:cs="Calibri"/>
                <w:sz w:val="22"/>
                <w:szCs w:val="22"/>
              </w:rPr>
            </w:pPr>
            <w:r w:rsidRPr="008A1D81">
              <w:rPr>
                <w:rFonts w:ascii="Calibri" w:hAnsi="Calibri" w:cs="Calibri"/>
                <w:sz w:val="22"/>
                <w:szCs w:val="22"/>
              </w:rPr>
              <w:t xml:space="preserve">made and approved by the Responsible Body, or </w:t>
            </w:r>
          </w:p>
          <w:p w14:paraId="6928001A" w14:textId="77777777" w:rsidR="0030186F" w:rsidRPr="008A1D81" w:rsidRDefault="0030186F" w:rsidP="008A1D81">
            <w:pPr>
              <w:pStyle w:val="ListParagraph"/>
              <w:numPr>
                <w:ilvl w:val="1"/>
                <w:numId w:val="21"/>
              </w:numPr>
              <w:spacing w:before="20" w:after="20" w:line="240" w:lineRule="auto"/>
              <w:ind w:right="34"/>
              <w:rPr>
                <w:rFonts w:ascii="Calibri" w:hAnsi="Calibri" w:cs="Calibri"/>
                <w:sz w:val="22"/>
                <w:szCs w:val="22"/>
              </w:rPr>
            </w:pPr>
            <w:r w:rsidRPr="008A1D81">
              <w:rPr>
                <w:rFonts w:ascii="Calibri" w:hAnsi="Calibri" w:cs="Calibri"/>
                <w:sz w:val="22"/>
                <w:szCs w:val="22"/>
              </w:rPr>
              <w:t>made from a State Purchase Contract.</w:t>
            </w:r>
          </w:p>
        </w:tc>
      </w:tr>
      <w:tr w:rsidR="0030186F" w:rsidRPr="00BE56F1" w14:paraId="62AF4ACF" w14:textId="77777777" w:rsidTr="0048040E">
        <w:tc>
          <w:tcPr>
            <w:tcW w:w="2127" w:type="dxa"/>
            <w:shd w:val="clear" w:color="auto" w:fill="auto"/>
          </w:tcPr>
          <w:p w14:paraId="085BDDC0" w14:textId="77777777" w:rsidR="0030186F" w:rsidRPr="008A1D81" w:rsidRDefault="0030186F">
            <w:pPr>
              <w:pStyle w:val="ListParagraph"/>
              <w:numPr>
                <w:ilvl w:val="1"/>
                <w:numId w:val="173"/>
              </w:numPr>
              <w:spacing w:before="40" w:after="0" w:line="240" w:lineRule="auto"/>
              <w:ind w:left="493" w:hanging="493"/>
              <w:contextualSpacing w:val="0"/>
              <w:rPr>
                <w:rFonts w:ascii="Calibri" w:hAnsi="Calibri" w:cs="Calibri"/>
                <w:sz w:val="22"/>
                <w:szCs w:val="22"/>
              </w:rPr>
            </w:pPr>
            <w:r w:rsidRPr="008A1D81">
              <w:rPr>
                <w:rFonts w:ascii="Calibri" w:hAnsi="Calibri" w:cs="Calibri"/>
                <w:sz w:val="22"/>
                <w:szCs w:val="22"/>
              </w:rPr>
              <w:t>Disclosure of contracts policy</w:t>
            </w:r>
          </w:p>
          <w:p w14:paraId="4756CAD8" w14:textId="77777777" w:rsidR="0030186F" w:rsidRPr="008A1D81" w:rsidRDefault="0030186F" w:rsidP="0048040E">
            <w:pPr>
              <w:pStyle w:val="ListParagraph"/>
              <w:spacing w:before="40" w:after="0" w:line="240" w:lineRule="auto"/>
              <w:ind w:left="493"/>
              <w:contextualSpacing w:val="0"/>
              <w:rPr>
                <w:rFonts w:ascii="Calibri" w:hAnsi="Calibri" w:cs="Calibri"/>
                <w:sz w:val="22"/>
                <w:szCs w:val="22"/>
              </w:rPr>
            </w:pPr>
            <w:r w:rsidRPr="008A1D81">
              <w:rPr>
                <w:rFonts w:ascii="Calibri" w:hAnsi="Calibri" w:cs="Calibri"/>
                <w:sz w:val="22"/>
                <w:szCs w:val="22"/>
              </w:rPr>
              <w:t xml:space="preserve">(Mandatory) </w:t>
            </w:r>
          </w:p>
          <w:p w14:paraId="67B08DDE" w14:textId="77777777" w:rsidR="0030186F" w:rsidRPr="008A1D81" w:rsidRDefault="0030186F" w:rsidP="0048040E">
            <w:pPr>
              <w:pStyle w:val="ListParagraph"/>
              <w:spacing w:before="40"/>
              <w:ind w:left="0"/>
              <w:contextualSpacing w:val="0"/>
              <w:rPr>
                <w:rFonts w:ascii="Calibri" w:hAnsi="Calibri" w:cs="Calibri"/>
                <w:b/>
                <w:sz w:val="22"/>
                <w:szCs w:val="22"/>
              </w:rPr>
            </w:pPr>
          </w:p>
        </w:tc>
        <w:tc>
          <w:tcPr>
            <w:tcW w:w="7796" w:type="dxa"/>
            <w:shd w:val="clear" w:color="auto" w:fill="auto"/>
          </w:tcPr>
          <w:p w14:paraId="7B3F6FD6" w14:textId="5D842821" w:rsidR="0030186F" w:rsidRPr="008A1D81" w:rsidRDefault="0030186F" w:rsidP="005110D8">
            <w:pPr>
              <w:pStyle w:val="ListParagraph"/>
              <w:numPr>
                <w:ilvl w:val="0"/>
                <w:numId w:val="28"/>
              </w:numPr>
              <w:spacing w:before="40" w:after="0" w:line="240" w:lineRule="auto"/>
              <w:ind w:left="175" w:hanging="142"/>
              <w:contextualSpacing w:val="0"/>
              <w:rPr>
                <w:rFonts w:ascii="Calibri" w:hAnsi="Calibri" w:cs="Calibri"/>
                <w:sz w:val="22"/>
                <w:szCs w:val="22"/>
              </w:rPr>
            </w:pPr>
            <w:r w:rsidRPr="008A1D81">
              <w:rPr>
                <w:rFonts w:ascii="Calibri" w:hAnsi="Calibri" w:cs="Calibri"/>
                <w:sz w:val="22"/>
                <w:szCs w:val="22"/>
              </w:rPr>
              <w:t>The</w:t>
            </w:r>
            <w:r w:rsidRPr="008A1D81">
              <w:rPr>
                <w:rFonts w:ascii="Calibri" w:hAnsi="Calibri" w:cs="Calibri"/>
                <w:color w:val="436EF7"/>
                <w:sz w:val="22"/>
                <w:szCs w:val="22"/>
              </w:rPr>
              <w:t xml:space="preserve"> &lt;insert agency name&gt;</w:t>
            </w:r>
            <w:r w:rsidRPr="008A1D81">
              <w:rPr>
                <w:rFonts w:ascii="Calibri" w:hAnsi="Calibri" w:cs="Calibri"/>
                <w:sz w:val="22"/>
                <w:szCs w:val="22"/>
              </w:rPr>
              <w:t xml:space="preserve"> must report summary details of all contracts in excess of $100,000 but less than $10 million on the Contracts Publishing System website      (</w:t>
            </w:r>
            <w:hyperlink r:id="rId71" w:history="1">
              <w:r w:rsidRPr="008A1D81">
                <w:rPr>
                  <w:rStyle w:val="Hyperlink"/>
                  <w:rFonts w:ascii="Calibri" w:hAnsi="Calibri" w:cs="Calibri"/>
                  <w:sz w:val="22"/>
                  <w:szCs w:val="22"/>
                </w:rPr>
                <w:t>http://www.procurement.vic.gov.au/Suppliers/Contract-Publishing-System</w:t>
              </w:r>
            </w:hyperlink>
            <w:r w:rsidRPr="008A1D81">
              <w:rPr>
                <w:rFonts w:ascii="Calibri" w:hAnsi="Calibri" w:cs="Calibri"/>
                <w:sz w:val="22"/>
                <w:szCs w:val="22"/>
              </w:rPr>
              <w:t>).</w:t>
            </w:r>
          </w:p>
          <w:p w14:paraId="4BB25E0D" w14:textId="2781018D" w:rsidR="0030186F" w:rsidRPr="008A1D81" w:rsidRDefault="0030186F" w:rsidP="005110D8">
            <w:pPr>
              <w:pStyle w:val="ListParagraph"/>
              <w:numPr>
                <w:ilvl w:val="0"/>
                <w:numId w:val="28"/>
              </w:numPr>
              <w:spacing w:before="40" w:after="0" w:line="240" w:lineRule="auto"/>
              <w:ind w:left="176" w:hanging="176"/>
              <w:contextualSpacing w:val="0"/>
              <w:rPr>
                <w:rFonts w:ascii="Calibri" w:hAnsi="Calibri" w:cs="Calibri"/>
                <w:sz w:val="22"/>
                <w:szCs w:val="22"/>
              </w:rPr>
            </w:pPr>
            <w:r w:rsidRPr="008A1D81">
              <w:rPr>
                <w:rFonts w:ascii="Calibri" w:hAnsi="Calibri" w:cs="Calibri"/>
                <w:sz w:val="22"/>
                <w:szCs w:val="22"/>
              </w:rPr>
              <w:t xml:space="preserve">Contracts over $10 million in value are to be disclosed in full on the </w:t>
            </w:r>
            <w:hyperlink r:id="rId72" w:tgtFrame="_blank" w:tooltip="Contracts Publishing System" w:history="1">
              <w:r w:rsidRPr="008A1D81">
                <w:rPr>
                  <w:rFonts w:ascii="Calibri" w:hAnsi="Calibri" w:cs="Calibri"/>
                  <w:sz w:val="22"/>
                  <w:szCs w:val="22"/>
                </w:rPr>
                <w:t>Contracts Publishing System</w:t>
              </w:r>
            </w:hyperlink>
            <w:r w:rsidRPr="008A1D81">
              <w:rPr>
                <w:rFonts w:ascii="Calibri" w:hAnsi="Calibri" w:cs="Calibri"/>
                <w:sz w:val="22"/>
                <w:szCs w:val="22"/>
              </w:rPr>
              <w:t xml:space="preserve"> website, subject to application of the exemption criteria in the </w:t>
            </w:r>
            <w:hyperlink r:id="rId73" w:tgtFrame="_top" w:tooltip="Freedom of Information Act 1982" w:history="1">
              <w:r w:rsidRPr="008A1D81">
                <w:rPr>
                  <w:rFonts w:ascii="Calibri" w:hAnsi="Calibri" w:cs="Calibri"/>
                  <w:i/>
                  <w:sz w:val="22"/>
                  <w:szCs w:val="22"/>
                </w:rPr>
                <w:t>Freedom of Information Act 1982</w:t>
              </w:r>
            </w:hyperlink>
            <w:r w:rsidRPr="008A1D81">
              <w:rPr>
                <w:rFonts w:ascii="Calibri" w:hAnsi="Calibri" w:cs="Calibri"/>
                <w:sz w:val="22"/>
                <w:szCs w:val="22"/>
              </w:rPr>
              <w:t>.</w:t>
            </w:r>
          </w:p>
          <w:p w14:paraId="14CEF590" w14:textId="77777777" w:rsidR="0030186F" w:rsidRPr="008A1D81" w:rsidRDefault="0030186F" w:rsidP="005110D8">
            <w:pPr>
              <w:pStyle w:val="ListParagraph"/>
              <w:numPr>
                <w:ilvl w:val="0"/>
                <w:numId w:val="28"/>
              </w:numPr>
              <w:spacing w:before="40" w:after="0" w:line="240" w:lineRule="auto"/>
              <w:ind w:left="176" w:hanging="176"/>
              <w:contextualSpacing w:val="0"/>
              <w:rPr>
                <w:rFonts w:ascii="Calibri" w:hAnsi="Calibri" w:cs="Calibri"/>
                <w:sz w:val="22"/>
                <w:szCs w:val="22"/>
              </w:rPr>
            </w:pPr>
            <w:r w:rsidRPr="008A1D81">
              <w:rPr>
                <w:rFonts w:ascii="Calibri" w:hAnsi="Calibri" w:cs="Calibri"/>
                <w:sz w:val="22"/>
                <w:szCs w:val="22"/>
              </w:rPr>
              <w:t>Reporting requirements are to be published on the Contracts Publishing System within 60 days after the award of a contract.</w:t>
            </w:r>
          </w:p>
        </w:tc>
      </w:tr>
      <w:tr w:rsidR="0030186F" w:rsidRPr="00BE56F1" w14:paraId="7E378824" w14:textId="77777777" w:rsidTr="0048040E">
        <w:tc>
          <w:tcPr>
            <w:tcW w:w="2127" w:type="dxa"/>
            <w:shd w:val="clear" w:color="auto" w:fill="auto"/>
          </w:tcPr>
          <w:p w14:paraId="79D5DB8F" w14:textId="6FFBC50A" w:rsidR="0030186F" w:rsidRPr="008A1D81" w:rsidRDefault="0030186F">
            <w:pPr>
              <w:pStyle w:val="ListParagraph"/>
              <w:numPr>
                <w:ilvl w:val="1"/>
                <w:numId w:val="173"/>
              </w:numPr>
              <w:spacing w:before="40" w:after="0" w:line="240" w:lineRule="auto"/>
              <w:ind w:left="493" w:hanging="493"/>
              <w:contextualSpacing w:val="0"/>
              <w:rPr>
                <w:rFonts w:ascii="Calibri" w:hAnsi="Calibri" w:cs="Calibri"/>
                <w:sz w:val="22"/>
                <w:szCs w:val="22"/>
              </w:rPr>
            </w:pPr>
            <w:r w:rsidRPr="008A1D81">
              <w:rPr>
                <w:rFonts w:ascii="Calibri" w:hAnsi="Calibri" w:cs="Calibri"/>
                <w:sz w:val="22"/>
                <w:szCs w:val="22"/>
              </w:rPr>
              <w:t>Compliance with the</w:t>
            </w:r>
            <w:r w:rsidR="006126C9">
              <w:rPr>
                <w:rFonts w:ascii="Calibri" w:hAnsi="Calibri" w:cs="Calibri"/>
                <w:i/>
                <w:sz w:val="22"/>
                <w:szCs w:val="22"/>
              </w:rPr>
              <w:t xml:space="preserve"> Local Jobs First </w:t>
            </w:r>
            <w:proofErr w:type="gramStart"/>
            <w:r w:rsidR="006126C9">
              <w:rPr>
                <w:rFonts w:ascii="Calibri" w:hAnsi="Calibri" w:cs="Calibri"/>
                <w:i/>
                <w:sz w:val="22"/>
                <w:szCs w:val="22"/>
              </w:rPr>
              <w:t xml:space="preserve">Act </w:t>
            </w:r>
            <w:r w:rsidRPr="008A1D81">
              <w:rPr>
                <w:rFonts w:ascii="Calibri" w:hAnsi="Calibri" w:cs="Calibri"/>
                <w:i/>
                <w:sz w:val="22"/>
                <w:szCs w:val="22"/>
              </w:rPr>
              <w:t xml:space="preserve"> </w:t>
            </w:r>
            <w:r w:rsidRPr="008A1D81">
              <w:rPr>
                <w:rFonts w:ascii="Calibri" w:hAnsi="Calibri" w:cs="Calibri"/>
                <w:sz w:val="22"/>
                <w:szCs w:val="22"/>
              </w:rPr>
              <w:t>(</w:t>
            </w:r>
            <w:proofErr w:type="gramEnd"/>
            <w:r w:rsidRPr="008A1D81">
              <w:rPr>
                <w:rFonts w:ascii="Calibri" w:hAnsi="Calibri" w:cs="Calibri"/>
                <w:sz w:val="22"/>
                <w:szCs w:val="22"/>
              </w:rPr>
              <w:t>Mandatory)</w:t>
            </w:r>
          </w:p>
        </w:tc>
        <w:tc>
          <w:tcPr>
            <w:tcW w:w="7796" w:type="dxa"/>
            <w:shd w:val="clear" w:color="auto" w:fill="auto"/>
          </w:tcPr>
          <w:p w14:paraId="1C550087" w14:textId="77777777" w:rsidR="0030186F" w:rsidRPr="008A1D81" w:rsidRDefault="0030186F" w:rsidP="005110D8">
            <w:pPr>
              <w:pStyle w:val="ListParagraph"/>
              <w:numPr>
                <w:ilvl w:val="0"/>
                <w:numId w:val="28"/>
              </w:numPr>
              <w:spacing w:before="40" w:after="20" w:line="240" w:lineRule="auto"/>
              <w:ind w:left="176" w:hanging="176"/>
              <w:contextualSpacing w:val="0"/>
              <w:rPr>
                <w:rFonts w:ascii="Calibri" w:hAnsi="Calibri" w:cs="Calibri"/>
                <w:sz w:val="22"/>
                <w:szCs w:val="22"/>
              </w:rPr>
            </w:pPr>
            <w:r w:rsidRPr="008A1D81">
              <w:rPr>
                <w:rFonts w:ascii="Calibri" w:hAnsi="Calibri" w:cs="Calibri"/>
                <w:sz w:val="22"/>
                <w:szCs w:val="22"/>
              </w:rPr>
              <w:t>The</w:t>
            </w:r>
            <w:r w:rsidRPr="008A1D81">
              <w:rPr>
                <w:rFonts w:ascii="Calibri" w:hAnsi="Calibri" w:cs="Calibri"/>
                <w:color w:val="436EF7"/>
                <w:sz w:val="22"/>
                <w:szCs w:val="22"/>
              </w:rPr>
              <w:t xml:space="preserve"> &lt;insert agency name&gt;</w:t>
            </w:r>
            <w:r w:rsidRPr="008A1D81">
              <w:rPr>
                <w:rFonts w:ascii="Calibri" w:hAnsi="Calibri" w:cs="Calibri"/>
                <w:sz w:val="22"/>
                <w:szCs w:val="22"/>
              </w:rPr>
              <w:t xml:space="preserve"> is to consider competitive local suppliers, including small and medium enterprises, when awarding contracts valued at:</w:t>
            </w:r>
          </w:p>
          <w:p w14:paraId="0401ED06" w14:textId="77777777" w:rsidR="0030186F" w:rsidRPr="008A1D81" w:rsidRDefault="0030186F" w:rsidP="008A1D81">
            <w:pPr>
              <w:pStyle w:val="ListParagraph"/>
              <w:numPr>
                <w:ilvl w:val="1"/>
                <w:numId w:val="21"/>
              </w:numPr>
              <w:spacing w:before="20" w:line="240" w:lineRule="auto"/>
              <w:ind w:right="175"/>
              <w:rPr>
                <w:rFonts w:ascii="Calibri" w:hAnsi="Calibri" w:cs="Calibri"/>
                <w:sz w:val="22"/>
                <w:szCs w:val="22"/>
              </w:rPr>
            </w:pPr>
            <w:r w:rsidRPr="008A1D81">
              <w:rPr>
                <w:rFonts w:ascii="Calibri" w:hAnsi="Calibri" w:cs="Calibri"/>
                <w:sz w:val="22"/>
                <w:szCs w:val="22"/>
              </w:rPr>
              <w:t>$1 million or more in regional Victoria, or</w:t>
            </w:r>
          </w:p>
          <w:p w14:paraId="58EEB893" w14:textId="77777777" w:rsidR="0030186F" w:rsidRPr="008A1D81" w:rsidRDefault="0030186F" w:rsidP="008A1D81">
            <w:pPr>
              <w:pStyle w:val="ListParagraph"/>
              <w:numPr>
                <w:ilvl w:val="1"/>
                <w:numId w:val="21"/>
              </w:numPr>
              <w:spacing w:before="20" w:line="240" w:lineRule="auto"/>
              <w:ind w:right="175"/>
              <w:rPr>
                <w:rFonts w:ascii="Calibri" w:hAnsi="Calibri" w:cs="Calibri"/>
                <w:sz w:val="22"/>
                <w:szCs w:val="22"/>
              </w:rPr>
            </w:pPr>
            <w:r w:rsidRPr="008A1D81">
              <w:rPr>
                <w:rFonts w:ascii="Calibri" w:hAnsi="Calibri" w:cs="Calibri"/>
                <w:sz w:val="22"/>
                <w:szCs w:val="22"/>
              </w:rPr>
              <w:t>$3 million or more in metropolitan Melbourne or for state-wide activities.</w:t>
            </w:r>
          </w:p>
          <w:p w14:paraId="592BBE7C" w14:textId="77777777" w:rsidR="0030186F" w:rsidRPr="008A1D81" w:rsidRDefault="0030186F" w:rsidP="0048040E">
            <w:pPr>
              <w:ind w:left="176" w:right="175"/>
              <w:rPr>
                <w:rFonts w:ascii="Calibri" w:hAnsi="Calibri" w:cs="Calibri"/>
                <w:sz w:val="22"/>
                <w:szCs w:val="22"/>
              </w:rPr>
            </w:pPr>
          </w:p>
        </w:tc>
      </w:tr>
    </w:tbl>
    <w:p w14:paraId="336EB8E7" w14:textId="7D8339B7" w:rsidR="0030186F" w:rsidRPr="008A1D81" w:rsidRDefault="0030186F">
      <w:pPr>
        <w:pStyle w:val="Heading2"/>
        <w:numPr>
          <w:ilvl w:val="0"/>
          <w:numId w:val="173"/>
        </w:numPr>
        <w:rPr>
          <w:rFonts w:ascii="Calibri" w:hAnsi="Calibri"/>
          <w:sz w:val="32"/>
        </w:rPr>
      </w:pPr>
      <w:bookmarkStart w:id="616" w:name="_Toc3369633"/>
      <w:bookmarkStart w:id="617" w:name="_Toc3369993"/>
      <w:bookmarkStart w:id="618" w:name="_Toc3370411"/>
      <w:r w:rsidRPr="008A1D81">
        <w:rPr>
          <w:rFonts w:ascii="Calibri" w:hAnsi="Calibri"/>
          <w:sz w:val="32"/>
        </w:rPr>
        <w:t>Procedure</w:t>
      </w:r>
      <w:bookmarkEnd w:id="616"/>
      <w:bookmarkEnd w:id="617"/>
      <w:bookmarkEnd w:id="618"/>
    </w:p>
    <w:p w14:paraId="39B83815" w14:textId="77777777" w:rsidR="0030186F" w:rsidRPr="008A1D81" w:rsidRDefault="0030186F" w:rsidP="0030186F">
      <w:pPr>
        <w:spacing w:after="60"/>
        <w:rPr>
          <w:rFonts w:ascii="Calibri" w:hAnsi="Calibri" w:cs="Calibri"/>
          <w:sz w:val="22"/>
        </w:rPr>
      </w:pPr>
      <w:r w:rsidRPr="008A1D81">
        <w:rPr>
          <w:rFonts w:ascii="Calibri" w:hAnsi="Calibri" w:cs="Calibri"/>
          <w:sz w:val="22"/>
        </w:rPr>
        <w:t>The following table lists the activities for implementing this procedure:</w:t>
      </w:r>
    </w:p>
    <w:p w14:paraId="6B4C4003" w14:textId="77777777" w:rsidR="0030186F" w:rsidRPr="008A1D81" w:rsidRDefault="0030186F" w:rsidP="0030186F">
      <w:pPr>
        <w:rPr>
          <w:rFonts w:ascii="Calibri" w:hAnsi="Calibri" w:cs="Calibri"/>
          <w:b/>
          <w:sz w:val="24"/>
        </w:rPr>
      </w:pPr>
      <w:r w:rsidRPr="008A1D81">
        <w:rPr>
          <w:rFonts w:ascii="Calibri" w:eastAsiaTheme="minorHAnsi" w:hAnsi="Calibri" w:cs="Calibri"/>
          <w:color w:val="436EF7"/>
        </w:rPr>
        <w:t>&lt;Modify the activities below to suit the structure and business needs of your agency</w:t>
      </w:r>
      <w:r w:rsidRPr="008A1D81">
        <w:rPr>
          <w:rFonts w:ascii="Calibri" w:hAnsi="Calibri" w:cs="Calibri"/>
          <w:color w:val="436EF7"/>
        </w:rPr>
        <w:t>&gt;</w:t>
      </w:r>
    </w:p>
    <w:tbl>
      <w:tblPr>
        <w:tblStyle w:val="TableGrid"/>
        <w:tblW w:w="10064" w:type="dxa"/>
        <w:tblInd w:w="108" w:type="dxa"/>
        <w:tblLayout w:type="fixed"/>
        <w:tblLook w:val="04A0" w:firstRow="1" w:lastRow="0" w:firstColumn="1" w:lastColumn="0" w:noHBand="0" w:noVBand="1"/>
      </w:tblPr>
      <w:tblGrid>
        <w:gridCol w:w="2268"/>
        <w:gridCol w:w="7796"/>
      </w:tblGrid>
      <w:tr w:rsidR="0030186F" w:rsidRPr="00BE56F1" w14:paraId="20F4BFAF" w14:textId="77777777" w:rsidTr="00EB25E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shd w:val="clear" w:color="auto" w:fill="auto"/>
          </w:tcPr>
          <w:p w14:paraId="6740B0BE" w14:textId="77777777" w:rsidR="0030186F" w:rsidRPr="008A1D81" w:rsidRDefault="0030186F">
            <w:pPr>
              <w:pStyle w:val="ListParagraph"/>
              <w:numPr>
                <w:ilvl w:val="1"/>
                <w:numId w:val="173"/>
              </w:numPr>
              <w:spacing w:before="40" w:after="0" w:line="240" w:lineRule="auto"/>
              <w:ind w:left="459" w:hanging="459"/>
              <w:contextualSpacing w:val="0"/>
              <w:rPr>
                <w:rFonts w:ascii="Calibri" w:hAnsi="Calibri" w:cs="Calibri"/>
                <w:sz w:val="22"/>
                <w:szCs w:val="22"/>
              </w:rPr>
            </w:pPr>
            <w:r w:rsidRPr="008A1D81">
              <w:rPr>
                <w:rFonts w:ascii="Calibri" w:hAnsi="Calibri" w:cs="Calibri"/>
                <w:sz w:val="22"/>
                <w:szCs w:val="22"/>
              </w:rPr>
              <w:t>Managing the purchasing or procurement functions</w:t>
            </w:r>
          </w:p>
          <w:p w14:paraId="37C95A64" w14:textId="77777777" w:rsidR="0030186F" w:rsidRPr="008A1D81" w:rsidRDefault="0030186F" w:rsidP="00EB25EA">
            <w:pPr>
              <w:pStyle w:val="ListParagraph"/>
              <w:tabs>
                <w:tab w:val="left" w:pos="3075"/>
              </w:tabs>
              <w:spacing w:before="40" w:after="0"/>
              <w:ind w:left="210" w:hanging="210"/>
              <w:contextualSpacing w:val="0"/>
              <w:rPr>
                <w:rFonts w:ascii="Calibri" w:hAnsi="Calibri" w:cs="Calibri"/>
                <w:sz w:val="22"/>
                <w:szCs w:val="22"/>
              </w:rPr>
            </w:pPr>
            <w:r w:rsidRPr="008A1D81">
              <w:rPr>
                <w:rFonts w:ascii="Calibri" w:hAnsi="Calibri" w:cs="Calibri"/>
                <w:sz w:val="22"/>
                <w:szCs w:val="22"/>
              </w:rPr>
              <w:tab/>
            </w:r>
          </w:p>
        </w:tc>
        <w:tc>
          <w:tcPr>
            <w:tcW w:w="7796" w:type="dxa"/>
            <w:shd w:val="clear" w:color="auto" w:fill="auto"/>
          </w:tcPr>
          <w:p w14:paraId="429D8159" w14:textId="77777777" w:rsidR="0030186F" w:rsidRPr="008A1D81" w:rsidRDefault="0030186F" w:rsidP="008A1D81">
            <w:pPr>
              <w:pStyle w:val="ListParagraph"/>
              <w:numPr>
                <w:ilvl w:val="0"/>
                <w:numId w:val="28"/>
              </w:numPr>
              <w:spacing w:before="2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 xml:space="preserve">The Accountable Officer or delegated person is responsible for the overall </w:t>
            </w:r>
            <w:r w:rsidRPr="008A1D81">
              <w:rPr>
                <w:rFonts w:ascii="Calibri" w:hAnsi="Calibri" w:cs="Calibri"/>
                <w:color w:val="436EF7"/>
                <w:sz w:val="22"/>
                <w:szCs w:val="22"/>
              </w:rPr>
              <w:t>&lt;insert agency name&gt;</w:t>
            </w:r>
            <w:r w:rsidRPr="008A1D81">
              <w:rPr>
                <w:rFonts w:ascii="Calibri" w:hAnsi="Calibri" w:cs="Calibri"/>
                <w:sz w:val="22"/>
                <w:szCs w:val="22"/>
              </w:rPr>
              <w:t>’s procurement operations:</w:t>
            </w:r>
          </w:p>
          <w:p w14:paraId="2F781710" w14:textId="25DAE2C2" w:rsidR="0030186F" w:rsidRPr="008A1D81" w:rsidRDefault="00E20EE3" w:rsidP="00427D67">
            <w:pPr>
              <w:pStyle w:val="ListParagraph"/>
              <w:numPr>
                <w:ilvl w:val="0"/>
                <w:numId w:val="52"/>
              </w:numPr>
              <w:spacing w:before="20" w:after="0" w:line="240" w:lineRule="auto"/>
              <w:ind w:left="600"/>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A3539D">
              <w:rPr>
                <w:rFonts w:ascii="Calibri" w:hAnsi="Calibri" w:cs="Calibri"/>
                <w:sz w:val="22"/>
                <w:szCs w:val="22"/>
              </w:rPr>
              <w:t>Accountable Officer or delegated person</w:t>
            </w:r>
            <w:r w:rsidR="0030186F" w:rsidRPr="008A1D81">
              <w:rPr>
                <w:rFonts w:ascii="Calibri" w:hAnsi="Calibri" w:cs="Calibri"/>
                <w:sz w:val="22"/>
                <w:szCs w:val="22"/>
              </w:rPr>
              <w:t xml:space="preserve"> is responsible for:</w:t>
            </w:r>
          </w:p>
          <w:p w14:paraId="2D199196" w14:textId="77777777" w:rsidR="0030186F" w:rsidRPr="008A1D81" w:rsidRDefault="0030186F" w:rsidP="00427D67">
            <w:pPr>
              <w:pStyle w:val="ListParagraph"/>
              <w:numPr>
                <w:ilvl w:val="2"/>
                <w:numId w:val="53"/>
              </w:numPr>
              <w:spacing w:after="0" w:line="240" w:lineRule="auto"/>
              <w:ind w:left="884" w:hanging="284"/>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 xml:space="preserve">establishing and maintaining the </w:t>
            </w:r>
            <w:r w:rsidRPr="008A1D81">
              <w:rPr>
                <w:rFonts w:ascii="Calibri" w:hAnsi="Calibri" w:cs="Calibri"/>
                <w:color w:val="436EF7"/>
                <w:sz w:val="22"/>
                <w:szCs w:val="22"/>
              </w:rPr>
              <w:t>&lt;insert agency name&gt;</w:t>
            </w:r>
            <w:r w:rsidRPr="008A1D81">
              <w:rPr>
                <w:rFonts w:ascii="Calibri" w:hAnsi="Calibri" w:cs="Calibri"/>
                <w:sz w:val="22"/>
                <w:szCs w:val="22"/>
              </w:rPr>
              <w:t xml:space="preserve"> purchasing procedures consistent with the VGPB purchasing procedures; and</w:t>
            </w:r>
          </w:p>
          <w:p w14:paraId="48F2F9FD" w14:textId="77777777" w:rsidR="0030186F" w:rsidRPr="008A1D81" w:rsidRDefault="0030186F" w:rsidP="00427D67">
            <w:pPr>
              <w:pStyle w:val="ListParagraph"/>
              <w:numPr>
                <w:ilvl w:val="2"/>
                <w:numId w:val="53"/>
              </w:numPr>
              <w:spacing w:after="0" w:line="240" w:lineRule="auto"/>
              <w:ind w:left="884" w:hanging="284"/>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appointing suitably qualified and skilled officers and delegating appropriate purchasing delegation accordingly.</w:t>
            </w:r>
          </w:p>
          <w:p w14:paraId="2C6D383A" w14:textId="77777777" w:rsidR="0030186F" w:rsidRPr="008A1D81" w:rsidRDefault="0030186F" w:rsidP="00427D67">
            <w:pPr>
              <w:pStyle w:val="ListParagraph"/>
              <w:numPr>
                <w:ilvl w:val="0"/>
                <w:numId w:val="52"/>
              </w:numPr>
              <w:spacing w:before="20" w:after="0" w:line="240" w:lineRule="auto"/>
              <w:ind w:left="595" w:hanging="357"/>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All staff, managers, executives involved in a purchasing or procurement process or transaction are responsible for:</w:t>
            </w:r>
          </w:p>
          <w:p w14:paraId="7512D053" w14:textId="77777777" w:rsidR="0030186F" w:rsidRPr="008A1D81" w:rsidRDefault="0030186F" w:rsidP="00427D67">
            <w:pPr>
              <w:pStyle w:val="ListParagraph"/>
              <w:numPr>
                <w:ilvl w:val="2"/>
                <w:numId w:val="53"/>
              </w:numPr>
              <w:spacing w:after="0" w:line="240" w:lineRule="auto"/>
              <w:ind w:left="884" w:hanging="284"/>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complying and maintaining an up to-date knowledge of this policy and procedure;</w:t>
            </w:r>
          </w:p>
          <w:p w14:paraId="6DCEF663" w14:textId="77777777" w:rsidR="0030186F" w:rsidRPr="008A1D81" w:rsidRDefault="0030186F" w:rsidP="00427D67">
            <w:pPr>
              <w:pStyle w:val="ListParagraph"/>
              <w:numPr>
                <w:ilvl w:val="2"/>
                <w:numId w:val="53"/>
              </w:numPr>
              <w:spacing w:after="0" w:line="240" w:lineRule="auto"/>
              <w:ind w:left="884" w:hanging="284"/>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 xml:space="preserve">ensuring expenditure is in accordance within the </w:t>
            </w:r>
            <w:r w:rsidRPr="008A1D81">
              <w:rPr>
                <w:rFonts w:ascii="Calibri" w:hAnsi="Calibri" w:cs="Calibri"/>
                <w:color w:val="436EF7"/>
                <w:sz w:val="22"/>
                <w:szCs w:val="22"/>
              </w:rPr>
              <w:t>&lt;insert agency name&gt;</w:t>
            </w:r>
            <w:r w:rsidRPr="008A1D81">
              <w:rPr>
                <w:rFonts w:ascii="Calibri" w:hAnsi="Calibri" w:cs="Calibri"/>
                <w:sz w:val="22"/>
                <w:szCs w:val="22"/>
              </w:rPr>
              <w:t>’s purchasing financial delegations, and</w:t>
            </w:r>
          </w:p>
          <w:p w14:paraId="37CF2615" w14:textId="77777777" w:rsidR="0030186F" w:rsidRPr="008A1D81" w:rsidRDefault="0030186F" w:rsidP="00427D67">
            <w:pPr>
              <w:pStyle w:val="ListParagraph"/>
              <w:numPr>
                <w:ilvl w:val="2"/>
                <w:numId w:val="53"/>
              </w:numPr>
              <w:spacing w:after="0" w:line="240" w:lineRule="auto"/>
              <w:ind w:left="884" w:hanging="284"/>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ensuring sufficient funds exist for the planned purchase and in accordance with the approved budget.</w:t>
            </w:r>
          </w:p>
        </w:tc>
      </w:tr>
      <w:tr w:rsidR="0030186F" w:rsidRPr="00BE56F1" w14:paraId="67AE2EA9" w14:textId="77777777" w:rsidTr="00EB25EA">
        <w:tc>
          <w:tcPr>
            <w:tcW w:w="2268" w:type="dxa"/>
            <w:shd w:val="clear" w:color="auto" w:fill="auto"/>
          </w:tcPr>
          <w:p w14:paraId="686A5E0F" w14:textId="6584AAE7" w:rsidR="0030186F" w:rsidRPr="008A1D81" w:rsidRDefault="0030186F" w:rsidP="008A1D81">
            <w:pPr>
              <w:pStyle w:val="ListParagraph"/>
              <w:numPr>
                <w:ilvl w:val="1"/>
                <w:numId w:val="173"/>
              </w:numPr>
              <w:spacing w:before="40" w:line="240" w:lineRule="auto"/>
              <w:rPr>
                <w:rFonts w:ascii="Calibri" w:hAnsi="Calibri" w:cs="Calibri"/>
                <w:sz w:val="22"/>
                <w:szCs w:val="22"/>
              </w:rPr>
            </w:pPr>
            <w:r w:rsidRPr="008A1D81">
              <w:rPr>
                <w:rFonts w:ascii="Calibri" w:hAnsi="Calibri" w:cs="Calibri"/>
                <w:sz w:val="22"/>
                <w:szCs w:val="22"/>
              </w:rPr>
              <w:t>Delegations</w:t>
            </w:r>
          </w:p>
        </w:tc>
        <w:tc>
          <w:tcPr>
            <w:tcW w:w="7796" w:type="dxa"/>
            <w:shd w:val="clear" w:color="auto" w:fill="auto"/>
          </w:tcPr>
          <w:p w14:paraId="6E4089C5" w14:textId="47170A37" w:rsidR="0030186F" w:rsidRPr="008A1D81" w:rsidRDefault="0030186F" w:rsidP="008A1D81">
            <w:pPr>
              <w:pStyle w:val="ListParagraph"/>
              <w:numPr>
                <w:ilvl w:val="0"/>
                <w:numId w:val="28"/>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 xml:space="preserve">Every purchase made on behalf of the &lt;insert agency name&gt; requires the exercise of </w:t>
            </w:r>
            <w:r w:rsidR="006126C9" w:rsidRPr="00AD2CD5">
              <w:rPr>
                <w:rFonts w:ascii="Calibri" w:hAnsi="Calibri" w:cs="Calibri"/>
                <w:sz w:val="22"/>
                <w:szCs w:val="22"/>
              </w:rPr>
              <w:t>a financial delegation</w:t>
            </w:r>
          </w:p>
          <w:p w14:paraId="3CF23650" w14:textId="59EFC0A3" w:rsidR="0030186F" w:rsidRPr="008A1D81" w:rsidRDefault="0030186F" w:rsidP="008A1D81">
            <w:pPr>
              <w:pStyle w:val="ListParagraph"/>
              <w:numPr>
                <w:ilvl w:val="0"/>
                <w:numId w:val="28"/>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 xml:space="preserve">Purchases between $150,001 and $1 million require the approval of the &lt;insert agency name&gt;’s </w:t>
            </w:r>
            <w:r w:rsidR="006126C9" w:rsidRPr="00AD2CD5">
              <w:rPr>
                <w:rFonts w:ascii="Calibri" w:hAnsi="Calibri" w:cs="Calibri"/>
                <w:sz w:val="22"/>
                <w:szCs w:val="22"/>
              </w:rPr>
              <w:t>CFO and financial delegate</w:t>
            </w:r>
            <w:r w:rsidRPr="008A1D81">
              <w:rPr>
                <w:rFonts w:ascii="Calibri" w:hAnsi="Calibri" w:cs="Calibri"/>
                <w:sz w:val="22"/>
                <w:szCs w:val="22"/>
              </w:rPr>
              <w:t xml:space="preserve">. </w:t>
            </w:r>
          </w:p>
          <w:p w14:paraId="6A025B37" w14:textId="5DBE1331" w:rsidR="006126C9" w:rsidRPr="00AD2CD5" w:rsidRDefault="006126C9" w:rsidP="006126C9">
            <w:pPr>
              <w:pStyle w:val="ListParagraph"/>
              <w:numPr>
                <w:ilvl w:val="0"/>
                <w:numId w:val="28"/>
              </w:numPr>
              <w:spacing w:before="20" w:after="0" w:line="240" w:lineRule="auto"/>
              <w:ind w:left="176" w:hanging="176"/>
              <w:contextualSpacing w:val="0"/>
              <w:rPr>
                <w:rFonts w:ascii="Calibri" w:hAnsi="Calibri" w:cs="Calibri"/>
                <w:sz w:val="22"/>
                <w:szCs w:val="22"/>
              </w:rPr>
            </w:pPr>
            <w:r w:rsidRPr="00AD2CD5">
              <w:rPr>
                <w:rFonts w:ascii="Calibri" w:hAnsi="Calibri" w:cs="Calibri"/>
                <w:sz w:val="22"/>
                <w:szCs w:val="22"/>
              </w:rPr>
              <w:t>Secretary</w:t>
            </w:r>
            <w:r w:rsidR="0030186F" w:rsidRPr="008A1D81">
              <w:rPr>
                <w:rFonts w:ascii="Calibri" w:hAnsi="Calibri" w:cs="Calibri"/>
                <w:sz w:val="22"/>
                <w:szCs w:val="22"/>
              </w:rPr>
              <w:t xml:space="preserve"> Approval is required for contracts of $1 million and above.</w:t>
            </w:r>
          </w:p>
          <w:p w14:paraId="1E48069D" w14:textId="4550F3E7" w:rsidR="006126C9" w:rsidRPr="008A1D81" w:rsidRDefault="006126C9" w:rsidP="008A1D81">
            <w:pPr>
              <w:pStyle w:val="ListParagraph"/>
              <w:numPr>
                <w:ilvl w:val="0"/>
                <w:numId w:val="28"/>
              </w:numPr>
              <w:spacing w:before="20" w:after="0" w:line="240" w:lineRule="auto"/>
              <w:ind w:left="176" w:hanging="176"/>
              <w:contextualSpacing w:val="0"/>
              <w:rPr>
                <w:rFonts w:ascii="Calibri" w:hAnsi="Calibri" w:cs="Calibri"/>
                <w:sz w:val="22"/>
                <w:szCs w:val="22"/>
              </w:rPr>
            </w:pPr>
            <w:r w:rsidRPr="00AD2CD5">
              <w:rPr>
                <w:rFonts w:ascii="Calibri" w:hAnsi="Calibri" w:cs="Calibri"/>
                <w:sz w:val="22"/>
                <w:szCs w:val="22"/>
              </w:rPr>
              <w:t xml:space="preserve">Ministerial approval is required for contracts of $10 million and above. </w:t>
            </w:r>
          </w:p>
          <w:p w14:paraId="1A2E8624" w14:textId="77777777" w:rsidR="0030186F" w:rsidRPr="008A1D81" w:rsidRDefault="0030186F" w:rsidP="008A1D81">
            <w:pPr>
              <w:pStyle w:val="ListParagraph"/>
              <w:numPr>
                <w:ilvl w:val="0"/>
                <w:numId w:val="28"/>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 xml:space="preserve">The financial or purchasing delegates must understand their responsibility and be identified at the beginning of the process. </w:t>
            </w:r>
          </w:p>
          <w:p w14:paraId="05DCE5E1" w14:textId="5FF320CE" w:rsidR="0030186F" w:rsidRPr="008A1D81" w:rsidRDefault="0030186F" w:rsidP="008A1D81">
            <w:pPr>
              <w:pStyle w:val="ListParagraph"/>
              <w:numPr>
                <w:ilvl w:val="0"/>
                <w:numId w:val="28"/>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 xml:space="preserve">Exceptions are when using a Purchasing Card, as the cardholder can approve both the expenditure and purchase of </w:t>
            </w:r>
            <w:proofErr w:type="gramStart"/>
            <w:r w:rsidRPr="008A1D81">
              <w:rPr>
                <w:rFonts w:ascii="Calibri" w:hAnsi="Calibri" w:cs="Calibri"/>
                <w:sz w:val="22"/>
                <w:szCs w:val="22"/>
              </w:rPr>
              <w:t>low</w:t>
            </w:r>
            <w:r w:rsidR="00AD2CD5">
              <w:rPr>
                <w:rFonts w:ascii="Calibri" w:hAnsi="Calibri" w:cs="Calibri"/>
                <w:sz w:val="22"/>
                <w:szCs w:val="22"/>
              </w:rPr>
              <w:t xml:space="preserve"> </w:t>
            </w:r>
            <w:r w:rsidRPr="008A1D81">
              <w:rPr>
                <w:rFonts w:ascii="Calibri" w:hAnsi="Calibri" w:cs="Calibri"/>
                <w:sz w:val="22"/>
                <w:szCs w:val="22"/>
              </w:rPr>
              <w:t>cost</w:t>
            </w:r>
            <w:proofErr w:type="gramEnd"/>
            <w:r w:rsidRPr="008A1D81">
              <w:rPr>
                <w:rFonts w:ascii="Calibri" w:hAnsi="Calibri" w:cs="Calibri"/>
                <w:sz w:val="22"/>
                <w:szCs w:val="22"/>
              </w:rPr>
              <w:t xml:space="preserve"> items (up to the limit of the purchasing card).</w:t>
            </w:r>
          </w:p>
          <w:p w14:paraId="066B9134" w14:textId="77777777" w:rsidR="0030186F" w:rsidRPr="008A1D81" w:rsidRDefault="0030186F" w:rsidP="00EB25EA">
            <w:pPr>
              <w:pStyle w:val="ListParagraph"/>
              <w:spacing w:before="40" w:after="0" w:line="240" w:lineRule="auto"/>
              <w:ind w:left="175"/>
              <w:contextualSpacing w:val="0"/>
              <w:rPr>
                <w:rFonts w:ascii="Calibri" w:hAnsi="Calibri" w:cs="Calibri"/>
                <w:sz w:val="22"/>
                <w:szCs w:val="22"/>
              </w:rPr>
            </w:pPr>
            <w:r w:rsidRPr="008A1D81">
              <w:rPr>
                <w:rFonts w:ascii="Calibri" w:hAnsi="Calibri" w:cs="Calibri"/>
                <w:sz w:val="22"/>
                <w:szCs w:val="22"/>
              </w:rPr>
              <w:t>(Refer to: the &lt;insert agency name&gt;’s Financial Delegation Policy to identify the appropriate approval delegates for the purchase.</w:t>
            </w:r>
          </w:p>
        </w:tc>
      </w:tr>
      <w:tr w:rsidR="0030186F" w:rsidRPr="00BE56F1" w14:paraId="179A2BE6" w14:textId="77777777" w:rsidTr="00EB25EA">
        <w:tc>
          <w:tcPr>
            <w:tcW w:w="2268" w:type="dxa"/>
            <w:shd w:val="clear" w:color="auto" w:fill="auto"/>
          </w:tcPr>
          <w:p w14:paraId="20410122" w14:textId="77777777" w:rsidR="0030186F" w:rsidRPr="008A1D81" w:rsidRDefault="0030186F">
            <w:pPr>
              <w:pStyle w:val="ListParagraph"/>
              <w:numPr>
                <w:ilvl w:val="1"/>
                <w:numId w:val="173"/>
              </w:numPr>
              <w:spacing w:before="40" w:after="0" w:line="240" w:lineRule="auto"/>
              <w:ind w:left="459" w:hanging="459"/>
              <w:contextualSpacing w:val="0"/>
              <w:rPr>
                <w:rFonts w:ascii="Calibri" w:hAnsi="Calibri" w:cs="Calibri"/>
                <w:sz w:val="22"/>
                <w:szCs w:val="22"/>
              </w:rPr>
            </w:pPr>
            <w:r w:rsidRPr="008A1D81">
              <w:rPr>
                <w:rFonts w:ascii="Calibri" w:hAnsi="Calibri" w:cs="Calibri"/>
                <w:sz w:val="22"/>
                <w:szCs w:val="22"/>
              </w:rPr>
              <w:t>Purchasing thresholds and supporting documentations</w:t>
            </w:r>
          </w:p>
        </w:tc>
        <w:tc>
          <w:tcPr>
            <w:tcW w:w="7796" w:type="dxa"/>
            <w:shd w:val="clear" w:color="auto" w:fill="auto"/>
          </w:tcPr>
          <w:p w14:paraId="78D532DD" w14:textId="77777777" w:rsidR="0030186F" w:rsidRPr="008A1D81" w:rsidRDefault="0030186F" w:rsidP="008A1D81">
            <w:pPr>
              <w:pStyle w:val="ListParagraph"/>
              <w:numPr>
                <w:ilvl w:val="0"/>
                <w:numId w:val="28"/>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 xml:space="preserve">Purchasing thresholds provide a standard strategy for applying the objectives of value for money, probity and accountability. </w:t>
            </w:r>
          </w:p>
          <w:p w14:paraId="260D4D5C" w14:textId="77777777" w:rsidR="0030186F" w:rsidRPr="008A1D81" w:rsidRDefault="0030186F" w:rsidP="008A1D81">
            <w:pPr>
              <w:pStyle w:val="ListParagraph"/>
              <w:numPr>
                <w:ilvl w:val="0"/>
                <w:numId w:val="28"/>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Table 1 Purchasing threshold and supporting documents for procurement of goods and services provides the relevant purchasing thresholds, payment criteria and supporting documentation required for the procurement of goods and services.</w:t>
            </w:r>
          </w:p>
          <w:p w14:paraId="675D8CAC" w14:textId="77777777" w:rsidR="0030186F" w:rsidRPr="008A1D81" w:rsidRDefault="0030186F" w:rsidP="008A1D81">
            <w:pPr>
              <w:pStyle w:val="ListParagraph"/>
              <w:numPr>
                <w:ilvl w:val="0"/>
                <w:numId w:val="28"/>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Key requirements:</w:t>
            </w:r>
          </w:p>
          <w:p w14:paraId="0AEAA2EA" w14:textId="77777777" w:rsidR="0030186F" w:rsidRPr="008A1D81" w:rsidRDefault="0030186F" w:rsidP="008A1D81">
            <w:pPr>
              <w:pStyle w:val="ListParagraph"/>
              <w:numPr>
                <w:ilvl w:val="0"/>
                <w:numId w:val="28"/>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The unacceptability of splitting identical need:</w:t>
            </w:r>
          </w:p>
          <w:p w14:paraId="6678AB38" w14:textId="77777777" w:rsidR="0030186F" w:rsidRPr="008A1D81" w:rsidRDefault="0030186F" w:rsidP="008A1D81">
            <w:pPr>
              <w:pStyle w:val="ListParagraph"/>
              <w:numPr>
                <w:ilvl w:val="0"/>
                <w:numId w:val="28"/>
              </w:numPr>
              <w:spacing w:before="20" w:after="0" w:line="240" w:lineRule="auto"/>
              <w:ind w:left="176" w:hanging="176"/>
              <w:rPr>
                <w:rFonts w:ascii="Calibri" w:hAnsi="Calibri" w:cs="Calibri"/>
                <w:sz w:val="22"/>
                <w:szCs w:val="22"/>
              </w:rPr>
            </w:pPr>
            <w:r w:rsidRPr="008A1D81">
              <w:rPr>
                <w:rFonts w:ascii="Calibri" w:hAnsi="Calibri" w:cs="Calibri"/>
                <w:sz w:val="22"/>
                <w:szCs w:val="22"/>
              </w:rPr>
              <w:t>purchasing thresholds are based on estimated total cost of acquisition (GST inclusive), and</w:t>
            </w:r>
          </w:p>
          <w:p w14:paraId="3E4D76BC" w14:textId="77777777" w:rsidR="0030186F" w:rsidRPr="008A1D81" w:rsidRDefault="0030186F" w:rsidP="008A1D81">
            <w:pPr>
              <w:pStyle w:val="ListParagraph"/>
              <w:numPr>
                <w:ilvl w:val="0"/>
                <w:numId w:val="28"/>
              </w:numPr>
              <w:spacing w:before="20" w:after="0" w:line="240" w:lineRule="auto"/>
              <w:ind w:left="176" w:hanging="176"/>
              <w:rPr>
                <w:rFonts w:ascii="Calibri" w:hAnsi="Calibri" w:cs="Calibri"/>
                <w:sz w:val="22"/>
                <w:szCs w:val="22"/>
              </w:rPr>
            </w:pPr>
            <w:r w:rsidRPr="008A1D81">
              <w:rPr>
                <w:rFonts w:ascii="Calibri" w:hAnsi="Calibri" w:cs="Calibri"/>
                <w:sz w:val="22"/>
                <w:szCs w:val="22"/>
              </w:rPr>
              <w:t>a procurement or purchasing process shall not be split into parts or separate transactions simply to achieve a lower threshold.</w:t>
            </w:r>
          </w:p>
          <w:p w14:paraId="3CD0D9A5" w14:textId="77777777" w:rsidR="0030186F" w:rsidRPr="008A1D81" w:rsidRDefault="0030186F" w:rsidP="008A1D81">
            <w:pPr>
              <w:pStyle w:val="ListParagraph"/>
              <w:numPr>
                <w:ilvl w:val="0"/>
                <w:numId w:val="28"/>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The independence of the quotes sought:</w:t>
            </w:r>
          </w:p>
          <w:p w14:paraId="333A767E" w14:textId="77777777" w:rsidR="0030186F" w:rsidRPr="008A1D81" w:rsidRDefault="0030186F" w:rsidP="008A1D81">
            <w:pPr>
              <w:pStyle w:val="ListParagraph"/>
              <w:numPr>
                <w:ilvl w:val="0"/>
                <w:numId w:val="28"/>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the quotes sought should preferably not be from related agencies of the &lt;insert agency name&gt; or officers, unless it can be demonstrated that the agency requested to quote operates with a high degree of independence or autonomy from the &lt;insert agency name&gt;‘s business or officers, and</w:t>
            </w:r>
          </w:p>
          <w:p w14:paraId="64E09AA9" w14:textId="2F3B0FB9" w:rsidR="0030186F" w:rsidRPr="008A1D81" w:rsidRDefault="0030186F" w:rsidP="008A1D81">
            <w:pPr>
              <w:pStyle w:val="ListParagraph"/>
              <w:numPr>
                <w:ilvl w:val="0"/>
                <w:numId w:val="28"/>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conflict of interest should be declared and managed by removing the conflicted parties from any procurement processes.</w:t>
            </w:r>
          </w:p>
        </w:tc>
      </w:tr>
      <w:tr w:rsidR="0030186F" w:rsidRPr="00BE56F1" w14:paraId="55EC9BCB" w14:textId="77777777" w:rsidTr="00EB25EA">
        <w:tc>
          <w:tcPr>
            <w:tcW w:w="2268" w:type="dxa"/>
            <w:shd w:val="clear" w:color="auto" w:fill="auto"/>
          </w:tcPr>
          <w:p w14:paraId="1092DC9E" w14:textId="77777777" w:rsidR="0030186F" w:rsidRPr="008A1D81" w:rsidRDefault="0030186F">
            <w:pPr>
              <w:pStyle w:val="ListParagraph"/>
              <w:numPr>
                <w:ilvl w:val="1"/>
                <w:numId w:val="173"/>
              </w:numPr>
              <w:spacing w:before="40" w:after="0" w:line="240" w:lineRule="auto"/>
              <w:ind w:left="459" w:hanging="459"/>
              <w:contextualSpacing w:val="0"/>
              <w:rPr>
                <w:rFonts w:ascii="Calibri" w:hAnsi="Calibri" w:cs="Calibri"/>
                <w:sz w:val="22"/>
                <w:szCs w:val="22"/>
              </w:rPr>
            </w:pPr>
            <w:r w:rsidRPr="008A1D81">
              <w:rPr>
                <w:rFonts w:ascii="Calibri" w:hAnsi="Calibri" w:cs="Calibri"/>
                <w:sz w:val="22"/>
                <w:szCs w:val="22"/>
              </w:rPr>
              <w:t>Consider and manage risks</w:t>
            </w:r>
          </w:p>
        </w:tc>
        <w:tc>
          <w:tcPr>
            <w:tcW w:w="7796" w:type="dxa"/>
            <w:shd w:val="clear" w:color="auto" w:fill="auto"/>
          </w:tcPr>
          <w:p w14:paraId="6D264681" w14:textId="6E84B1A2" w:rsidR="0030186F" w:rsidRPr="008A1D81" w:rsidRDefault="0030186F" w:rsidP="008A1D81">
            <w:pPr>
              <w:pStyle w:val="ListParagraph"/>
              <w:numPr>
                <w:ilvl w:val="0"/>
                <w:numId w:val="28"/>
              </w:numPr>
              <w:spacing w:before="20" w:after="0" w:line="240" w:lineRule="auto"/>
              <w:ind w:left="176" w:hanging="176"/>
              <w:rPr>
                <w:rFonts w:ascii="Calibri" w:hAnsi="Calibri" w:cs="Calibri"/>
                <w:sz w:val="22"/>
                <w:szCs w:val="22"/>
              </w:rPr>
            </w:pPr>
            <w:r w:rsidRPr="008A1D81">
              <w:rPr>
                <w:rFonts w:ascii="Calibri" w:hAnsi="Calibri" w:cs="Calibri"/>
                <w:sz w:val="22"/>
                <w:szCs w:val="22"/>
              </w:rPr>
              <w:t>A risk</w:t>
            </w:r>
            <w:r w:rsidR="006126C9">
              <w:rPr>
                <w:rFonts w:ascii="Calibri" w:hAnsi="Calibri" w:cs="Calibri"/>
                <w:sz w:val="22"/>
                <w:szCs w:val="22"/>
              </w:rPr>
              <w:t xml:space="preserve"> and complexity</w:t>
            </w:r>
            <w:r w:rsidRPr="008A1D81">
              <w:rPr>
                <w:rFonts w:ascii="Calibri" w:hAnsi="Calibri" w:cs="Calibri"/>
                <w:sz w:val="22"/>
                <w:szCs w:val="22"/>
              </w:rPr>
              <w:t xml:space="preserve"> assessment must be undertaken for all purchases valued over $2,000 &lt;recommended amount, to be determined by the agency&gt; by completing the Capability Assessment Tool and Template. A nominal risk assessment is also recommended for purchases under $2,000 &lt;recommended amount, to be determined by the agency&gt;.</w:t>
            </w:r>
          </w:p>
          <w:p w14:paraId="706BAA09" w14:textId="77777777" w:rsidR="0030186F" w:rsidRPr="008A1D81" w:rsidRDefault="0030186F" w:rsidP="008A1D81">
            <w:pPr>
              <w:pStyle w:val="ListParagraph"/>
              <w:numPr>
                <w:ilvl w:val="0"/>
                <w:numId w:val="28"/>
              </w:numPr>
              <w:spacing w:before="20" w:after="0" w:line="240" w:lineRule="auto"/>
              <w:ind w:left="176" w:hanging="176"/>
              <w:rPr>
                <w:rFonts w:ascii="Calibri" w:hAnsi="Calibri" w:cs="Calibri"/>
                <w:sz w:val="22"/>
                <w:szCs w:val="22"/>
              </w:rPr>
            </w:pPr>
            <w:r w:rsidRPr="008A1D81">
              <w:rPr>
                <w:rFonts w:ascii="Calibri" w:hAnsi="Calibri" w:cs="Calibri"/>
                <w:sz w:val="22"/>
                <w:szCs w:val="22"/>
              </w:rPr>
              <w:t>The following are some of the more likely risk issues that may need to be considered and addressed:</w:t>
            </w:r>
          </w:p>
          <w:p w14:paraId="6D67201D" w14:textId="77777777" w:rsidR="0030186F" w:rsidRPr="008A1D81" w:rsidRDefault="0030186F" w:rsidP="008A1D81">
            <w:pPr>
              <w:pStyle w:val="ListParagraph"/>
              <w:numPr>
                <w:ilvl w:val="0"/>
                <w:numId w:val="28"/>
              </w:numPr>
              <w:spacing w:before="20" w:after="0" w:line="240" w:lineRule="auto"/>
              <w:ind w:left="176" w:hanging="176"/>
              <w:rPr>
                <w:rFonts w:ascii="Calibri" w:hAnsi="Calibri" w:cs="Calibri"/>
                <w:sz w:val="22"/>
                <w:szCs w:val="22"/>
              </w:rPr>
            </w:pPr>
            <w:r w:rsidRPr="008A1D81">
              <w:rPr>
                <w:rFonts w:ascii="Calibri" w:hAnsi="Calibri" w:cs="Calibri"/>
                <w:sz w:val="22"/>
                <w:szCs w:val="22"/>
              </w:rPr>
              <w:t>health and safety risks to staff and general public;</w:t>
            </w:r>
          </w:p>
          <w:p w14:paraId="2847FAB0" w14:textId="77777777" w:rsidR="0030186F" w:rsidRPr="008A1D81" w:rsidRDefault="0030186F" w:rsidP="008A1D81">
            <w:pPr>
              <w:pStyle w:val="ListParagraph"/>
              <w:numPr>
                <w:ilvl w:val="0"/>
                <w:numId w:val="28"/>
              </w:numPr>
              <w:spacing w:before="20" w:after="0" w:line="240" w:lineRule="auto"/>
              <w:ind w:left="176" w:hanging="176"/>
              <w:rPr>
                <w:rFonts w:ascii="Calibri" w:hAnsi="Calibri" w:cs="Calibri"/>
                <w:sz w:val="22"/>
                <w:szCs w:val="22"/>
              </w:rPr>
            </w:pPr>
            <w:r w:rsidRPr="008A1D81">
              <w:rPr>
                <w:rFonts w:ascii="Calibri" w:hAnsi="Calibri" w:cs="Calibri"/>
                <w:sz w:val="22"/>
                <w:szCs w:val="22"/>
              </w:rPr>
              <w:t>unsatisfactory warranty, service and support provision;</w:t>
            </w:r>
          </w:p>
          <w:p w14:paraId="6C68F90B" w14:textId="77777777" w:rsidR="0030186F" w:rsidRPr="008A1D81" w:rsidRDefault="0030186F" w:rsidP="008A1D81">
            <w:pPr>
              <w:pStyle w:val="ListParagraph"/>
              <w:numPr>
                <w:ilvl w:val="0"/>
                <w:numId w:val="28"/>
              </w:numPr>
              <w:spacing w:before="20" w:after="0" w:line="240" w:lineRule="auto"/>
              <w:ind w:left="176" w:hanging="176"/>
              <w:rPr>
                <w:rFonts w:ascii="Calibri" w:hAnsi="Calibri" w:cs="Calibri"/>
                <w:sz w:val="22"/>
                <w:szCs w:val="22"/>
              </w:rPr>
            </w:pPr>
            <w:r w:rsidRPr="008A1D81">
              <w:rPr>
                <w:rFonts w:ascii="Calibri" w:hAnsi="Calibri" w:cs="Calibri"/>
                <w:sz w:val="22"/>
                <w:szCs w:val="22"/>
              </w:rPr>
              <w:t>product quality, incompatibility with existing technology or equipment;</w:t>
            </w:r>
          </w:p>
          <w:p w14:paraId="1227034D" w14:textId="77777777" w:rsidR="0030186F" w:rsidRPr="008A1D81" w:rsidRDefault="0030186F" w:rsidP="008A1D81">
            <w:pPr>
              <w:pStyle w:val="ListParagraph"/>
              <w:numPr>
                <w:ilvl w:val="0"/>
                <w:numId w:val="28"/>
              </w:numPr>
              <w:spacing w:before="20" w:after="0" w:line="240" w:lineRule="auto"/>
              <w:ind w:left="176" w:hanging="176"/>
              <w:rPr>
                <w:rFonts w:ascii="Calibri" w:hAnsi="Calibri" w:cs="Calibri"/>
                <w:sz w:val="22"/>
                <w:szCs w:val="22"/>
              </w:rPr>
            </w:pPr>
            <w:r w:rsidRPr="008A1D81">
              <w:rPr>
                <w:rFonts w:ascii="Calibri" w:hAnsi="Calibri" w:cs="Calibri"/>
                <w:sz w:val="22"/>
                <w:szCs w:val="22"/>
              </w:rPr>
              <w:t>actual or potential conflict of interest and unethical behaviour during the process, and</w:t>
            </w:r>
          </w:p>
          <w:p w14:paraId="7DB64E73" w14:textId="77777777" w:rsidR="0030186F" w:rsidRPr="008A1D81" w:rsidRDefault="0030186F" w:rsidP="008A1D81">
            <w:pPr>
              <w:pStyle w:val="ListParagraph"/>
              <w:numPr>
                <w:ilvl w:val="0"/>
                <w:numId w:val="28"/>
              </w:numPr>
              <w:spacing w:before="20" w:after="0" w:line="240" w:lineRule="auto"/>
              <w:ind w:left="176" w:hanging="176"/>
              <w:rPr>
                <w:rFonts w:ascii="Calibri" w:hAnsi="Calibri" w:cs="Calibri"/>
                <w:sz w:val="22"/>
                <w:szCs w:val="22"/>
              </w:rPr>
            </w:pPr>
            <w:r w:rsidRPr="008A1D81">
              <w:rPr>
                <w:rFonts w:ascii="Calibri" w:hAnsi="Calibri" w:cs="Calibri"/>
                <w:sz w:val="22"/>
                <w:szCs w:val="22"/>
              </w:rPr>
              <w:t>supplier performance or delivery issues.</w:t>
            </w:r>
          </w:p>
        </w:tc>
      </w:tr>
      <w:tr w:rsidR="0030186F" w:rsidRPr="00BE56F1" w14:paraId="412E7033" w14:textId="77777777" w:rsidTr="00EB25EA">
        <w:tc>
          <w:tcPr>
            <w:tcW w:w="2268" w:type="dxa"/>
            <w:shd w:val="clear" w:color="auto" w:fill="auto"/>
          </w:tcPr>
          <w:p w14:paraId="7121AB10" w14:textId="77777777" w:rsidR="0030186F" w:rsidRPr="008A1D81" w:rsidRDefault="0030186F">
            <w:pPr>
              <w:pStyle w:val="ListParagraph"/>
              <w:numPr>
                <w:ilvl w:val="1"/>
                <w:numId w:val="173"/>
              </w:numPr>
              <w:spacing w:before="40" w:after="0" w:line="240" w:lineRule="auto"/>
              <w:ind w:left="459" w:hanging="459"/>
              <w:contextualSpacing w:val="0"/>
              <w:rPr>
                <w:rFonts w:ascii="Calibri" w:hAnsi="Calibri" w:cs="Calibri"/>
                <w:sz w:val="22"/>
                <w:szCs w:val="22"/>
              </w:rPr>
            </w:pPr>
            <w:r w:rsidRPr="008A1D81">
              <w:rPr>
                <w:rFonts w:ascii="Calibri" w:hAnsi="Calibri" w:cs="Calibri"/>
                <w:sz w:val="22"/>
                <w:szCs w:val="22"/>
              </w:rPr>
              <w:t>Non-compliance with the Procurement Policy and Procedure</w:t>
            </w:r>
          </w:p>
        </w:tc>
        <w:tc>
          <w:tcPr>
            <w:tcW w:w="7796" w:type="dxa"/>
            <w:shd w:val="clear" w:color="auto" w:fill="auto"/>
          </w:tcPr>
          <w:p w14:paraId="33AC695E" w14:textId="77777777" w:rsidR="0030186F" w:rsidRPr="008A1D81" w:rsidRDefault="0030186F" w:rsidP="008A1D81">
            <w:pPr>
              <w:pStyle w:val="ListParagraph"/>
              <w:numPr>
                <w:ilvl w:val="0"/>
                <w:numId w:val="28"/>
              </w:numPr>
              <w:spacing w:before="20" w:after="0" w:line="240" w:lineRule="auto"/>
              <w:ind w:left="176" w:hanging="176"/>
              <w:rPr>
                <w:rFonts w:ascii="Calibri" w:hAnsi="Calibri" w:cs="Calibri"/>
                <w:sz w:val="22"/>
                <w:szCs w:val="22"/>
              </w:rPr>
            </w:pPr>
            <w:r w:rsidRPr="008A1D81">
              <w:rPr>
                <w:rFonts w:ascii="Calibri" w:hAnsi="Calibri" w:cs="Calibri"/>
                <w:sz w:val="22"/>
                <w:szCs w:val="22"/>
              </w:rPr>
              <w:t>The Accountable Officer or delegated person is required to provide the Responsible Body with information around occurrences of breaches of this policy.</w:t>
            </w:r>
          </w:p>
          <w:p w14:paraId="78530BFE" w14:textId="77777777" w:rsidR="0030186F" w:rsidRPr="008A1D81" w:rsidRDefault="0030186F" w:rsidP="008A1D81">
            <w:pPr>
              <w:pStyle w:val="ListParagraph"/>
              <w:numPr>
                <w:ilvl w:val="0"/>
                <w:numId w:val="28"/>
              </w:numPr>
              <w:spacing w:before="20" w:after="0" w:line="240" w:lineRule="auto"/>
              <w:ind w:left="176" w:hanging="176"/>
              <w:rPr>
                <w:rFonts w:ascii="Calibri" w:hAnsi="Calibri" w:cs="Calibri"/>
                <w:sz w:val="22"/>
                <w:szCs w:val="22"/>
              </w:rPr>
            </w:pPr>
            <w:r w:rsidRPr="008A1D81">
              <w:rPr>
                <w:rFonts w:ascii="Calibri" w:hAnsi="Calibri" w:cs="Calibri"/>
                <w:sz w:val="22"/>
                <w:szCs w:val="22"/>
              </w:rPr>
              <w:t>If a contract:</w:t>
            </w:r>
          </w:p>
          <w:p w14:paraId="25000F1A" w14:textId="77777777" w:rsidR="0030186F" w:rsidRPr="008A1D81" w:rsidRDefault="0030186F" w:rsidP="008A1D81">
            <w:pPr>
              <w:pStyle w:val="ListParagraph"/>
              <w:numPr>
                <w:ilvl w:val="0"/>
                <w:numId w:val="28"/>
              </w:numPr>
              <w:spacing w:before="20" w:after="0" w:line="240" w:lineRule="auto"/>
              <w:ind w:left="176" w:hanging="176"/>
              <w:rPr>
                <w:rFonts w:ascii="Calibri" w:hAnsi="Calibri" w:cs="Calibri"/>
                <w:sz w:val="22"/>
                <w:szCs w:val="22"/>
              </w:rPr>
            </w:pPr>
            <w:r w:rsidRPr="008A1D81">
              <w:rPr>
                <w:rFonts w:ascii="Calibri" w:hAnsi="Calibri" w:cs="Calibri"/>
                <w:sz w:val="22"/>
                <w:szCs w:val="22"/>
              </w:rPr>
              <w:t>is to continue despite a breach, the Accountable Officer or delegated person prepares a compliance report to declare breach and request the Responsible Body’s approval for future expenditure;</w:t>
            </w:r>
          </w:p>
          <w:p w14:paraId="0E502DCB" w14:textId="77777777" w:rsidR="0030186F" w:rsidRPr="008A1D81" w:rsidRDefault="0030186F" w:rsidP="008A1D81">
            <w:pPr>
              <w:pStyle w:val="ListParagraph"/>
              <w:numPr>
                <w:ilvl w:val="0"/>
                <w:numId w:val="28"/>
              </w:numPr>
              <w:spacing w:before="20" w:after="0" w:line="240" w:lineRule="auto"/>
              <w:ind w:left="176" w:hanging="176"/>
              <w:rPr>
                <w:rFonts w:ascii="Calibri" w:hAnsi="Calibri" w:cs="Calibri"/>
                <w:sz w:val="22"/>
                <w:szCs w:val="22"/>
              </w:rPr>
            </w:pPr>
            <w:r w:rsidRPr="008A1D81">
              <w:rPr>
                <w:rFonts w:ascii="Calibri" w:hAnsi="Calibri" w:cs="Calibri"/>
                <w:sz w:val="22"/>
                <w:szCs w:val="22"/>
              </w:rPr>
              <w:t>has expired, the Accountable Officer or delegated person completes a memorandum for the Responsible Body’s approval outlining:</w:t>
            </w:r>
          </w:p>
          <w:p w14:paraId="34F973F4" w14:textId="77777777" w:rsidR="0030186F" w:rsidRPr="008A1D81" w:rsidRDefault="0030186F" w:rsidP="008A1D81">
            <w:pPr>
              <w:pStyle w:val="ListParagraph"/>
              <w:numPr>
                <w:ilvl w:val="0"/>
                <w:numId w:val="28"/>
              </w:numPr>
              <w:tabs>
                <w:tab w:val="left" w:pos="1418"/>
              </w:tabs>
              <w:spacing w:before="20" w:after="20" w:line="240" w:lineRule="auto"/>
              <w:ind w:left="176" w:hanging="176"/>
              <w:rPr>
                <w:rFonts w:ascii="Calibri" w:hAnsi="Calibri" w:cs="Calibri"/>
                <w:sz w:val="22"/>
                <w:szCs w:val="22"/>
              </w:rPr>
            </w:pPr>
            <w:r w:rsidRPr="008A1D81">
              <w:rPr>
                <w:rFonts w:ascii="Calibri" w:hAnsi="Calibri" w:cs="Calibri"/>
                <w:sz w:val="22"/>
                <w:szCs w:val="22"/>
              </w:rPr>
              <w:t>factors leading to the breach;</w:t>
            </w:r>
          </w:p>
          <w:p w14:paraId="60E21BC0" w14:textId="77777777" w:rsidR="0030186F" w:rsidRPr="008A1D81" w:rsidRDefault="0030186F" w:rsidP="008A1D81">
            <w:pPr>
              <w:pStyle w:val="ListParagraph"/>
              <w:numPr>
                <w:ilvl w:val="0"/>
                <w:numId w:val="28"/>
              </w:numPr>
              <w:tabs>
                <w:tab w:val="left" w:pos="1418"/>
              </w:tabs>
              <w:spacing w:before="20" w:after="20" w:line="240" w:lineRule="auto"/>
              <w:ind w:left="176" w:hanging="176"/>
              <w:rPr>
                <w:rFonts w:ascii="Calibri" w:hAnsi="Calibri" w:cs="Calibri"/>
                <w:sz w:val="22"/>
                <w:szCs w:val="22"/>
              </w:rPr>
            </w:pPr>
            <w:r w:rsidRPr="008A1D81">
              <w:rPr>
                <w:rFonts w:ascii="Calibri" w:hAnsi="Calibri" w:cs="Calibri"/>
                <w:sz w:val="22"/>
                <w:szCs w:val="22"/>
              </w:rPr>
              <w:t>actions taken to rectify the breach, and</w:t>
            </w:r>
          </w:p>
          <w:p w14:paraId="5D4F72DC" w14:textId="77777777" w:rsidR="0030186F" w:rsidRPr="008A1D81" w:rsidRDefault="0030186F" w:rsidP="008A1D81">
            <w:pPr>
              <w:pStyle w:val="ListParagraph"/>
              <w:numPr>
                <w:ilvl w:val="0"/>
                <w:numId w:val="28"/>
              </w:numPr>
              <w:tabs>
                <w:tab w:val="left" w:pos="1418"/>
              </w:tabs>
              <w:spacing w:before="20" w:after="20" w:line="240" w:lineRule="auto"/>
              <w:ind w:left="176" w:hanging="176"/>
              <w:rPr>
                <w:rFonts w:ascii="Calibri" w:hAnsi="Calibri" w:cs="Calibri"/>
                <w:sz w:val="22"/>
                <w:szCs w:val="22"/>
              </w:rPr>
            </w:pPr>
            <w:r w:rsidRPr="008A1D81">
              <w:rPr>
                <w:rFonts w:ascii="Calibri" w:hAnsi="Calibri" w:cs="Calibri"/>
                <w:sz w:val="22"/>
                <w:szCs w:val="22"/>
              </w:rPr>
              <w:t>processes implemented to prevent recurrence of the breach, and</w:t>
            </w:r>
          </w:p>
          <w:p w14:paraId="4BF64128" w14:textId="77777777" w:rsidR="0030186F" w:rsidRPr="008A1D81" w:rsidRDefault="0030186F" w:rsidP="008A1D81">
            <w:pPr>
              <w:pStyle w:val="ListParagraph"/>
              <w:numPr>
                <w:ilvl w:val="0"/>
                <w:numId w:val="28"/>
              </w:numPr>
              <w:spacing w:before="20" w:after="0" w:line="240" w:lineRule="auto"/>
              <w:ind w:left="176" w:hanging="176"/>
              <w:rPr>
                <w:rFonts w:ascii="Calibri" w:hAnsi="Calibri" w:cs="Calibri"/>
                <w:sz w:val="22"/>
                <w:szCs w:val="22"/>
              </w:rPr>
            </w:pPr>
            <w:r w:rsidRPr="008A1D81">
              <w:rPr>
                <w:rFonts w:ascii="Calibri" w:hAnsi="Calibri" w:cs="Calibri"/>
                <w:sz w:val="22"/>
                <w:szCs w:val="22"/>
              </w:rPr>
              <w:t>the Accountable Officer or delegated person may determine any required actions relating to the breach (e.g. remove of financial delegations).</w:t>
            </w:r>
          </w:p>
        </w:tc>
      </w:tr>
      <w:tr w:rsidR="0030186F" w:rsidRPr="00BE56F1" w14:paraId="02814DCD" w14:textId="77777777" w:rsidTr="00EB25EA">
        <w:tc>
          <w:tcPr>
            <w:tcW w:w="2268" w:type="dxa"/>
            <w:shd w:val="clear" w:color="auto" w:fill="auto"/>
          </w:tcPr>
          <w:p w14:paraId="2D93381C" w14:textId="77777777" w:rsidR="0030186F" w:rsidRPr="008A1D81" w:rsidRDefault="0030186F">
            <w:pPr>
              <w:pStyle w:val="ListParagraph"/>
              <w:numPr>
                <w:ilvl w:val="1"/>
                <w:numId w:val="173"/>
              </w:numPr>
              <w:spacing w:before="40" w:after="0" w:line="240" w:lineRule="auto"/>
              <w:ind w:left="459" w:hanging="459"/>
              <w:contextualSpacing w:val="0"/>
              <w:rPr>
                <w:rFonts w:ascii="Calibri" w:hAnsi="Calibri" w:cs="Calibri"/>
                <w:sz w:val="22"/>
                <w:szCs w:val="22"/>
              </w:rPr>
            </w:pPr>
            <w:r w:rsidRPr="008A1D81">
              <w:rPr>
                <w:rFonts w:ascii="Calibri" w:hAnsi="Calibri" w:cs="Calibri"/>
                <w:sz w:val="22"/>
                <w:szCs w:val="22"/>
              </w:rPr>
              <w:t>Executing of purchasing of goods and services contracts</w:t>
            </w:r>
          </w:p>
        </w:tc>
        <w:tc>
          <w:tcPr>
            <w:tcW w:w="7796" w:type="dxa"/>
            <w:shd w:val="clear" w:color="auto" w:fill="auto"/>
          </w:tcPr>
          <w:p w14:paraId="03DC4D03" w14:textId="77777777" w:rsidR="0030186F" w:rsidRPr="008A1D81" w:rsidRDefault="0030186F" w:rsidP="008A1D81">
            <w:pPr>
              <w:pStyle w:val="ListParagraph"/>
              <w:numPr>
                <w:ilvl w:val="0"/>
                <w:numId w:val="28"/>
              </w:numPr>
              <w:spacing w:before="20" w:after="0" w:line="240" w:lineRule="auto"/>
              <w:ind w:left="176" w:hanging="176"/>
              <w:rPr>
                <w:rFonts w:ascii="Calibri" w:hAnsi="Calibri" w:cs="Calibri"/>
                <w:sz w:val="22"/>
                <w:szCs w:val="22"/>
              </w:rPr>
            </w:pPr>
            <w:r w:rsidRPr="008A1D81">
              <w:rPr>
                <w:rFonts w:ascii="Calibri" w:hAnsi="Calibri" w:cs="Calibri"/>
                <w:sz w:val="22"/>
                <w:szCs w:val="22"/>
              </w:rPr>
              <w:t>The delegated officers must sign and approve contracts.</w:t>
            </w:r>
          </w:p>
          <w:p w14:paraId="35832077" w14:textId="77777777" w:rsidR="0030186F" w:rsidRPr="008A1D81" w:rsidRDefault="0030186F" w:rsidP="008A1D81">
            <w:pPr>
              <w:pStyle w:val="ListParagraph"/>
              <w:numPr>
                <w:ilvl w:val="0"/>
                <w:numId w:val="28"/>
              </w:numPr>
              <w:spacing w:before="20" w:after="0" w:line="240" w:lineRule="auto"/>
              <w:ind w:left="176" w:hanging="176"/>
              <w:rPr>
                <w:rFonts w:ascii="Calibri" w:hAnsi="Calibri" w:cs="Calibri"/>
                <w:sz w:val="22"/>
                <w:szCs w:val="22"/>
              </w:rPr>
            </w:pPr>
            <w:r w:rsidRPr="008A1D81">
              <w:rPr>
                <w:rFonts w:ascii="Calibri" w:hAnsi="Calibri" w:cs="Calibri"/>
                <w:sz w:val="22"/>
                <w:szCs w:val="22"/>
              </w:rPr>
              <w:t>Follow the VGPB’s guidelines on preparing contract (refer to: Para 8 of this policy and procedure for the link to VGPB’s Contracts website).</w:t>
            </w:r>
          </w:p>
        </w:tc>
      </w:tr>
      <w:tr w:rsidR="0030186F" w:rsidRPr="00BE56F1" w14:paraId="60BA456A" w14:textId="77777777" w:rsidTr="00EB25EA">
        <w:tc>
          <w:tcPr>
            <w:tcW w:w="2268" w:type="dxa"/>
            <w:shd w:val="clear" w:color="auto" w:fill="auto"/>
          </w:tcPr>
          <w:p w14:paraId="35925969" w14:textId="77777777" w:rsidR="0030186F" w:rsidRPr="008A1D81" w:rsidRDefault="0030186F">
            <w:pPr>
              <w:pStyle w:val="ListParagraph"/>
              <w:numPr>
                <w:ilvl w:val="1"/>
                <w:numId w:val="173"/>
              </w:numPr>
              <w:spacing w:before="40" w:after="0" w:line="240" w:lineRule="auto"/>
              <w:ind w:left="459" w:hanging="459"/>
              <w:contextualSpacing w:val="0"/>
              <w:rPr>
                <w:rFonts w:ascii="Calibri" w:hAnsi="Calibri" w:cs="Calibri"/>
                <w:sz w:val="22"/>
                <w:szCs w:val="22"/>
              </w:rPr>
            </w:pPr>
            <w:r w:rsidRPr="008A1D81">
              <w:rPr>
                <w:rFonts w:ascii="Calibri" w:hAnsi="Calibri" w:cs="Calibri"/>
                <w:sz w:val="22"/>
                <w:szCs w:val="22"/>
              </w:rPr>
              <w:t>Executing of work contracts</w:t>
            </w:r>
          </w:p>
        </w:tc>
        <w:tc>
          <w:tcPr>
            <w:tcW w:w="7796" w:type="dxa"/>
            <w:shd w:val="clear" w:color="auto" w:fill="auto"/>
          </w:tcPr>
          <w:p w14:paraId="4A7CE3DE" w14:textId="77777777" w:rsidR="0030186F" w:rsidRPr="008A1D81" w:rsidRDefault="0030186F" w:rsidP="008A1D81">
            <w:pPr>
              <w:pStyle w:val="ListParagraph"/>
              <w:numPr>
                <w:ilvl w:val="0"/>
                <w:numId w:val="28"/>
              </w:numPr>
              <w:spacing w:before="20" w:after="0" w:line="240" w:lineRule="auto"/>
              <w:ind w:left="176" w:hanging="176"/>
              <w:rPr>
                <w:rFonts w:ascii="Calibri" w:hAnsi="Calibri" w:cs="Calibri"/>
                <w:sz w:val="22"/>
                <w:szCs w:val="22"/>
              </w:rPr>
            </w:pPr>
            <w:r w:rsidRPr="008A1D81">
              <w:rPr>
                <w:rFonts w:ascii="Calibri" w:hAnsi="Calibri" w:cs="Calibri"/>
                <w:sz w:val="22"/>
                <w:szCs w:val="22"/>
              </w:rPr>
              <w:t xml:space="preserve">Work and construction contracts must be conducted under Ministerial </w:t>
            </w:r>
            <w:r w:rsidR="00BC7113">
              <w:rPr>
                <w:rFonts w:ascii="Calibri" w:hAnsi="Calibri" w:cs="Calibri"/>
                <w:sz w:val="22"/>
                <w:szCs w:val="22"/>
              </w:rPr>
              <w:t>Directions</w:t>
            </w:r>
            <w:r w:rsidRPr="008A1D81">
              <w:rPr>
                <w:rFonts w:ascii="Calibri" w:hAnsi="Calibri" w:cs="Calibri"/>
                <w:sz w:val="22"/>
                <w:szCs w:val="22"/>
              </w:rPr>
              <w:t xml:space="preserve"> 1 and 2 of the Project Development and Construction Act 1994.</w:t>
            </w:r>
          </w:p>
          <w:p w14:paraId="343E9A82" w14:textId="2F4F3B59" w:rsidR="0030186F" w:rsidRPr="008A1D81" w:rsidRDefault="0030186F" w:rsidP="008A1D81">
            <w:pPr>
              <w:pStyle w:val="ListParagraph"/>
              <w:spacing w:before="20" w:after="0" w:line="240" w:lineRule="auto"/>
              <w:ind w:left="176"/>
              <w:rPr>
                <w:rFonts w:ascii="Calibri" w:hAnsi="Calibri" w:cs="Calibri"/>
                <w:sz w:val="22"/>
                <w:szCs w:val="22"/>
              </w:rPr>
            </w:pPr>
            <w:r w:rsidRPr="008A1D81">
              <w:rPr>
                <w:rFonts w:ascii="Calibri" w:hAnsi="Calibri" w:cs="Calibri"/>
                <w:sz w:val="22"/>
                <w:szCs w:val="22"/>
              </w:rPr>
              <w:t xml:space="preserve">(Refer to: DTF’s Public Construction website for further information on executing work contracts, </w:t>
            </w:r>
            <w:hyperlink r:id="rId74" w:history="1">
              <w:r w:rsidR="006126C9" w:rsidRPr="006126C9">
                <w:rPr>
                  <w:rStyle w:val="Hyperlink"/>
                  <w:rFonts w:ascii="Calibri" w:hAnsi="Calibri" w:cs="Calibri"/>
                  <w:sz w:val="22"/>
                  <w:szCs w:val="22"/>
                </w:rPr>
                <w:t>https://www.dtf.vic.gov.au/infrastructure-investment/public-construction-policy-and-resources</w:t>
              </w:r>
            </w:hyperlink>
            <w:r w:rsidR="006126C9">
              <w:rPr>
                <w:rFonts w:ascii="Calibri" w:hAnsi="Calibri" w:cs="Calibri"/>
                <w:sz w:val="22"/>
                <w:szCs w:val="22"/>
              </w:rPr>
              <w:t>)</w:t>
            </w:r>
          </w:p>
        </w:tc>
      </w:tr>
      <w:tr w:rsidR="0030186F" w:rsidRPr="00BE56F1" w14:paraId="5BCE4582" w14:textId="77777777" w:rsidTr="00EB25EA">
        <w:tc>
          <w:tcPr>
            <w:tcW w:w="2268" w:type="dxa"/>
            <w:shd w:val="clear" w:color="auto" w:fill="auto"/>
          </w:tcPr>
          <w:p w14:paraId="6505EBB1" w14:textId="77777777" w:rsidR="0030186F" w:rsidRPr="008A1D81" w:rsidRDefault="0030186F">
            <w:pPr>
              <w:pStyle w:val="ListParagraph"/>
              <w:numPr>
                <w:ilvl w:val="1"/>
                <w:numId w:val="173"/>
              </w:numPr>
              <w:spacing w:before="40" w:after="0" w:line="240" w:lineRule="auto"/>
              <w:ind w:left="459" w:hanging="459"/>
              <w:contextualSpacing w:val="0"/>
              <w:rPr>
                <w:rFonts w:ascii="Calibri" w:hAnsi="Calibri" w:cs="Calibri"/>
                <w:sz w:val="22"/>
                <w:szCs w:val="22"/>
              </w:rPr>
            </w:pPr>
            <w:r w:rsidRPr="008A1D81">
              <w:rPr>
                <w:rFonts w:ascii="Calibri" w:hAnsi="Calibri" w:cs="Calibri"/>
                <w:sz w:val="22"/>
                <w:szCs w:val="22"/>
              </w:rPr>
              <w:t>Compliance and reporting</w:t>
            </w:r>
          </w:p>
        </w:tc>
        <w:tc>
          <w:tcPr>
            <w:tcW w:w="7796" w:type="dxa"/>
            <w:shd w:val="clear" w:color="auto" w:fill="auto"/>
          </w:tcPr>
          <w:p w14:paraId="2F2FCCA1" w14:textId="0DA4803B" w:rsidR="0030186F" w:rsidRPr="008A1D81" w:rsidRDefault="0030186F" w:rsidP="008A1D81">
            <w:pPr>
              <w:pStyle w:val="ListParagraph"/>
              <w:numPr>
                <w:ilvl w:val="0"/>
                <w:numId w:val="28"/>
              </w:numPr>
              <w:spacing w:before="20" w:after="0" w:line="240" w:lineRule="auto"/>
              <w:ind w:left="176" w:hanging="176"/>
              <w:rPr>
                <w:rFonts w:ascii="Calibri" w:hAnsi="Calibri" w:cs="Calibri"/>
                <w:sz w:val="22"/>
                <w:szCs w:val="22"/>
              </w:rPr>
            </w:pPr>
            <w:r w:rsidRPr="008A1D81">
              <w:rPr>
                <w:rFonts w:ascii="Calibri" w:hAnsi="Calibri" w:cs="Calibri"/>
                <w:sz w:val="22"/>
                <w:szCs w:val="22"/>
              </w:rPr>
              <w:t xml:space="preserve">The Accountable Officer is required to certify that the &lt;insert agency name&gt; has complied with </w:t>
            </w:r>
            <w:r w:rsidR="00512B96" w:rsidRPr="00C57276">
              <w:rPr>
                <w:rFonts w:ascii="Calibri" w:hAnsi="Calibri" w:cs="Calibri"/>
                <w:sz w:val="22"/>
                <w:szCs w:val="22"/>
              </w:rPr>
              <w:t xml:space="preserve">Standing </w:t>
            </w:r>
            <w:r w:rsidR="00512B96" w:rsidRPr="008A1D81">
              <w:rPr>
                <w:rFonts w:ascii="Calibri" w:hAnsi="Calibri" w:cs="Calibri"/>
                <w:sz w:val="22"/>
                <w:szCs w:val="22"/>
              </w:rPr>
              <w:t>Direction</w:t>
            </w:r>
            <w:r w:rsidRPr="008A1D81">
              <w:rPr>
                <w:rFonts w:ascii="Calibri" w:hAnsi="Calibri" w:cs="Calibri"/>
                <w:sz w:val="22"/>
                <w:szCs w:val="22"/>
              </w:rPr>
              <w:t xml:space="preserve"> 4.2.1, specifically: </w:t>
            </w:r>
          </w:p>
          <w:p w14:paraId="57CA0278" w14:textId="7AD80211" w:rsidR="0030186F" w:rsidRPr="008A1D81" w:rsidRDefault="0030186F" w:rsidP="008A1D81">
            <w:pPr>
              <w:pStyle w:val="ListParagraph"/>
              <w:numPr>
                <w:ilvl w:val="0"/>
                <w:numId w:val="28"/>
              </w:numPr>
              <w:spacing w:before="20" w:after="0" w:line="240" w:lineRule="auto"/>
              <w:ind w:left="176" w:hanging="176"/>
              <w:rPr>
                <w:rFonts w:ascii="Calibri" w:hAnsi="Calibri" w:cs="Calibri"/>
                <w:sz w:val="22"/>
                <w:szCs w:val="22"/>
              </w:rPr>
            </w:pPr>
            <w:r w:rsidRPr="008A1D81">
              <w:rPr>
                <w:rFonts w:ascii="Calibri" w:hAnsi="Calibri" w:cs="Calibri"/>
                <w:sz w:val="22"/>
                <w:szCs w:val="22"/>
              </w:rPr>
              <w:t>certifying compliance annually;</w:t>
            </w:r>
          </w:p>
          <w:p w14:paraId="7BCDA875" w14:textId="4BD42D94" w:rsidR="0030186F" w:rsidRPr="008A1D81" w:rsidRDefault="0030186F" w:rsidP="008A1D81">
            <w:pPr>
              <w:pStyle w:val="ListParagraph"/>
              <w:numPr>
                <w:ilvl w:val="0"/>
                <w:numId w:val="28"/>
              </w:numPr>
              <w:spacing w:before="20" w:after="0" w:line="240" w:lineRule="auto"/>
              <w:ind w:left="176" w:hanging="176"/>
              <w:rPr>
                <w:rFonts w:ascii="Calibri" w:hAnsi="Calibri" w:cs="Calibri"/>
                <w:sz w:val="22"/>
                <w:szCs w:val="22"/>
              </w:rPr>
            </w:pPr>
            <w:r w:rsidRPr="008A1D81">
              <w:rPr>
                <w:rFonts w:ascii="Calibri" w:hAnsi="Calibri" w:cs="Calibri"/>
                <w:sz w:val="22"/>
                <w:szCs w:val="22"/>
              </w:rPr>
              <w:t>conducting an annual review of the &lt;insert agency name&gt;’s obligations under th</w:t>
            </w:r>
            <w:r w:rsidR="006126C9">
              <w:rPr>
                <w:rFonts w:ascii="Calibri" w:hAnsi="Calibri" w:cs="Calibri"/>
                <w:sz w:val="22"/>
                <w:szCs w:val="22"/>
              </w:rPr>
              <w:t xml:space="preserve">e </w:t>
            </w:r>
            <w:r w:rsidR="00021037" w:rsidRPr="00A503A3">
              <w:rPr>
                <w:rFonts w:ascii="Calibri" w:hAnsi="Calibri" w:cs="Calibri"/>
                <w:sz w:val="22"/>
                <w:szCs w:val="22"/>
              </w:rPr>
              <w:t>Standing</w:t>
            </w:r>
            <w:r w:rsidR="00021037">
              <w:rPr>
                <w:rFonts w:ascii="Calibri" w:hAnsi="Calibri" w:cs="Calibri"/>
                <w:color w:val="auto"/>
                <w:sz w:val="22"/>
                <w:szCs w:val="22"/>
              </w:rPr>
              <w:t xml:space="preserve"> </w:t>
            </w:r>
            <w:r w:rsidR="00D31244">
              <w:rPr>
                <w:rFonts w:ascii="Calibri" w:hAnsi="Calibri" w:cs="Calibri"/>
                <w:color w:val="auto"/>
                <w:sz w:val="22"/>
                <w:szCs w:val="22"/>
              </w:rPr>
              <w:t>Directions</w:t>
            </w:r>
            <w:r w:rsidRPr="008A1D81">
              <w:rPr>
                <w:rFonts w:ascii="Calibri" w:hAnsi="Calibri" w:cs="Calibri"/>
                <w:sz w:val="22"/>
                <w:szCs w:val="22"/>
              </w:rPr>
              <w:t>, and</w:t>
            </w:r>
          </w:p>
          <w:p w14:paraId="1BC47BCE" w14:textId="25E553B8" w:rsidR="0030186F" w:rsidRPr="008A1D81" w:rsidRDefault="0030186F" w:rsidP="008A1D81">
            <w:pPr>
              <w:pStyle w:val="ListParagraph"/>
              <w:numPr>
                <w:ilvl w:val="0"/>
                <w:numId w:val="28"/>
              </w:numPr>
              <w:spacing w:before="20" w:after="0" w:line="240" w:lineRule="auto"/>
              <w:ind w:left="176" w:hanging="176"/>
              <w:rPr>
                <w:rFonts w:ascii="Calibri" w:hAnsi="Calibri" w:cs="Calibri"/>
                <w:sz w:val="22"/>
                <w:szCs w:val="22"/>
              </w:rPr>
            </w:pPr>
            <w:r w:rsidRPr="008A1D81">
              <w:rPr>
                <w:rFonts w:ascii="Calibri" w:hAnsi="Calibri" w:cs="Calibri"/>
                <w:sz w:val="22"/>
                <w:szCs w:val="22"/>
              </w:rPr>
              <w:t>identifying and rectifying any failure or deficiency in complying with t</w:t>
            </w:r>
            <w:r w:rsidR="006126C9">
              <w:rPr>
                <w:rFonts w:ascii="Calibri" w:hAnsi="Calibri" w:cs="Calibri"/>
                <w:sz w:val="22"/>
                <w:szCs w:val="22"/>
              </w:rPr>
              <w:t xml:space="preserve">he </w:t>
            </w:r>
            <w:r w:rsidR="00021037" w:rsidRPr="00A503A3">
              <w:rPr>
                <w:rFonts w:ascii="Calibri" w:hAnsi="Calibri" w:cs="Calibri"/>
                <w:sz w:val="22"/>
                <w:szCs w:val="22"/>
              </w:rPr>
              <w:t>Standing</w:t>
            </w:r>
            <w:r w:rsidR="00021037">
              <w:rPr>
                <w:rFonts w:ascii="Calibri" w:hAnsi="Calibri" w:cs="Calibri"/>
                <w:color w:val="auto"/>
                <w:sz w:val="22"/>
                <w:szCs w:val="22"/>
              </w:rPr>
              <w:t xml:space="preserve"> </w:t>
            </w:r>
            <w:r w:rsidR="00D31244">
              <w:rPr>
                <w:rFonts w:ascii="Calibri" w:hAnsi="Calibri" w:cs="Calibri"/>
                <w:color w:val="auto"/>
                <w:sz w:val="22"/>
                <w:szCs w:val="22"/>
              </w:rPr>
              <w:t>Directions</w:t>
            </w:r>
            <w:r w:rsidRPr="008A1D81">
              <w:rPr>
                <w:rFonts w:ascii="Calibri" w:hAnsi="Calibri" w:cs="Calibri"/>
                <w:sz w:val="22"/>
                <w:szCs w:val="22"/>
              </w:rPr>
              <w:t>.</w:t>
            </w:r>
          </w:p>
        </w:tc>
      </w:tr>
    </w:tbl>
    <w:p w14:paraId="134D647F" w14:textId="703C6C63" w:rsidR="0030186F" w:rsidRPr="008A1D81" w:rsidRDefault="0030186F">
      <w:pPr>
        <w:pStyle w:val="Heading2"/>
        <w:numPr>
          <w:ilvl w:val="0"/>
          <w:numId w:val="173"/>
        </w:numPr>
        <w:rPr>
          <w:rFonts w:ascii="Calibri" w:hAnsi="Calibri" w:cs="Calibri"/>
          <w:sz w:val="32"/>
        </w:rPr>
      </w:pPr>
      <w:bookmarkStart w:id="619" w:name="_Toc3369634"/>
      <w:bookmarkStart w:id="620" w:name="_Toc3369994"/>
      <w:bookmarkStart w:id="621" w:name="_Toc3370412"/>
      <w:r w:rsidRPr="008A1D81">
        <w:rPr>
          <w:rFonts w:ascii="Calibri" w:hAnsi="Calibri" w:cs="Calibri"/>
          <w:sz w:val="32"/>
        </w:rPr>
        <w:t>Roles and responsibilities</w:t>
      </w:r>
      <w:bookmarkEnd w:id="619"/>
      <w:bookmarkEnd w:id="620"/>
      <w:bookmarkEnd w:id="621"/>
    </w:p>
    <w:p w14:paraId="1B150E91" w14:textId="77777777" w:rsidR="0030186F" w:rsidRPr="008A1D81" w:rsidRDefault="0030186F" w:rsidP="0030186F">
      <w:pPr>
        <w:rPr>
          <w:rFonts w:ascii="Calibri" w:hAnsi="Calibri" w:cs="Calibri"/>
          <w:b/>
          <w:sz w:val="22"/>
          <w:szCs w:val="22"/>
        </w:rPr>
      </w:pPr>
      <w:r w:rsidRPr="008A1D81">
        <w:rPr>
          <w:rFonts w:ascii="Calibri" w:hAnsi="Calibri" w:cs="Calibri"/>
          <w:color w:val="436EF7"/>
          <w:sz w:val="22"/>
          <w:szCs w:val="22"/>
        </w:rPr>
        <w:t xml:space="preserve">&lt;Modify this section </w:t>
      </w:r>
      <w:r w:rsidRPr="008A1D81">
        <w:rPr>
          <w:rFonts w:ascii="Calibri" w:eastAsiaTheme="minorHAnsi" w:hAnsi="Calibri" w:cs="Calibri"/>
          <w:color w:val="436EF7"/>
          <w:sz w:val="22"/>
          <w:szCs w:val="22"/>
        </w:rPr>
        <w:t>to suit the structure and business needs of your agency</w:t>
      </w:r>
      <w:r w:rsidRPr="008A1D81">
        <w:rPr>
          <w:rFonts w:ascii="Calibri" w:hAnsi="Calibri" w:cs="Calibri"/>
          <w:color w:val="436EF7"/>
          <w:sz w:val="22"/>
          <w:szCs w:val="22"/>
        </w:rPr>
        <w:t>&gt;</w:t>
      </w:r>
    </w:p>
    <w:tbl>
      <w:tblPr>
        <w:tblStyle w:val="TableGrid"/>
        <w:tblW w:w="5000" w:type="pct"/>
        <w:tblLook w:val="04A0" w:firstRow="1" w:lastRow="0" w:firstColumn="1" w:lastColumn="0" w:noHBand="0" w:noVBand="1"/>
      </w:tblPr>
      <w:tblGrid>
        <w:gridCol w:w="1494"/>
        <w:gridCol w:w="8145"/>
      </w:tblGrid>
      <w:tr w:rsidR="0030186F" w:rsidRPr="00BE56F1" w14:paraId="5E03CED4" w14:textId="77777777" w:rsidTr="00EB25EA">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775" w:type="pct"/>
          </w:tcPr>
          <w:p w14:paraId="11DC8D85" w14:textId="77777777" w:rsidR="0030186F" w:rsidRPr="008A1D81" w:rsidRDefault="0030186F" w:rsidP="00EB25EA">
            <w:pPr>
              <w:pStyle w:val="TableHeadingLeft"/>
              <w:rPr>
                <w:rFonts w:ascii="Calibri" w:hAnsi="Calibri" w:cs="Calibri"/>
                <w:sz w:val="22"/>
              </w:rPr>
            </w:pPr>
            <w:r w:rsidRPr="008A1D81">
              <w:rPr>
                <w:rFonts w:ascii="Calibri" w:hAnsi="Calibri" w:cs="Calibri"/>
                <w:sz w:val="22"/>
              </w:rPr>
              <w:t>Role</w:t>
            </w:r>
          </w:p>
        </w:tc>
        <w:tc>
          <w:tcPr>
            <w:tcW w:w="4225" w:type="pct"/>
          </w:tcPr>
          <w:p w14:paraId="552DEDAC" w14:textId="77777777" w:rsidR="0030186F" w:rsidRPr="008A1D81" w:rsidRDefault="0030186F" w:rsidP="00EB25EA">
            <w:pPr>
              <w:pStyle w:val="TableHeadingLeft"/>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8A1D81">
              <w:rPr>
                <w:rFonts w:ascii="Calibri" w:hAnsi="Calibri" w:cs="Calibri"/>
                <w:sz w:val="22"/>
              </w:rPr>
              <w:t>Responsibilities</w:t>
            </w:r>
          </w:p>
        </w:tc>
      </w:tr>
      <w:tr w:rsidR="0030186F" w:rsidRPr="00BE56F1" w14:paraId="56F95CF0" w14:textId="77777777" w:rsidTr="00EB25EA">
        <w:trPr>
          <w:cantSplit/>
        </w:trPr>
        <w:tc>
          <w:tcPr>
            <w:tcW w:w="775" w:type="pct"/>
          </w:tcPr>
          <w:p w14:paraId="532271B5" w14:textId="77777777" w:rsidR="0030186F" w:rsidRPr="008A1D81" w:rsidRDefault="0030186F" w:rsidP="0030186F">
            <w:pPr>
              <w:spacing w:before="40"/>
              <w:rPr>
                <w:rFonts w:ascii="Calibri" w:hAnsi="Calibri" w:cs="Calibri"/>
                <w:sz w:val="22"/>
                <w:szCs w:val="22"/>
              </w:rPr>
            </w:pPr>
            <w:r w:rsidRPr="008A1D81">
              <w:rPr>
                <w:rFonts w:ascii="Calibri" w:hAnsi="Calibri" w:cs="Calibri"/>
                <w:sz w:val="22"/>
                <w:szCs w:val="22"/>
              </w:rPr>
              <w:t>Responsible Body</w:t>
            </w:r>
          </w:p>
        </w:tc>
        <w:tc>
          <w:tcPr>
            <w:tcW w:w="4225" w:type="pct"/>
          </w:tcPr>
          <w:p w14:paraId="6B710CA9" w14:textId="77777777" w:rsidR="0030186F" w:rsidRPr="008A1D81" w:rsidRDefault="0030186F" w:rsidP="0030186F">
            <w:pPr>
              <w:spacing w:before="40"/>
              <w:rPr>
                <w:rFonts w:ascii="Calibri" w:hAnsi="Calibri" w:cs="Calibri"/>
                <w:sz w:val="22"/>
                <w:szCs w:val="22"/>
              </w:rPr>
            </w:pPr>
            <w:r w:rsidRPr="008A1D81">
              <w:rPr>
                <w:rFonts w:ascii="Calibri" w:hAnsi="Calibri" w:cs="Calibri"/>
                <w:sz w:val="22"/>
                <w:szCs w:val="22"/>
              </w:rPr>
              <w:t>The Responsible Body’s responsibilities include:</w:t>
            </w:r>
          </w:p>
          <w:p w14:paraId="6AFF9C6A"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Approving this policy and procedure.</w:t>
            </w:r>
          </w:p>
          <w:p w14:paraId="6B20736F"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Approving tender recommendations from the Accountable Officer, where appropriate.</w:t>
            </w:r>
          </w:p>
        </w:tc>
      </w:tr>
      <w:tr w:rsidR="0030186F" w:rsidRPr="00BE56F1" w14:paraId="09BAB987" w14:textId="77777777" w:rsidTr="00EB25EA">
        <w:trPr>
          <w:cantSplit/>
        </w:trPr>
        <w:tc>
          <w:tcPr>
            <w:tcW w:w="775" w:type="pct"/>
          </w:tcPr>
          <w:p w14:paraId="376F4784" w14:textId="77777777" w:rsidR="0030186F" w:rsidRPr="008A1D81" w:rsidRDefault="0030186F" w:rsidP="0030186F">
            <w:pPr>
              <w:spacing w:before="40"/>
              <w:rPr>
                <w:rFonts w:ascii="Calibri" w:hAnsi="Calibri" w:cs="Calibri"/>
                <w:sz w:val="22"/>
                <w:szCs w:val="22"/>
              </w:rPr>
            </w:pPr>
            <w:r w:rsidRPr="008A1D81">
              <w:rPr>
                <w:rFonts w:ascii="Calibri" w:hAnsi="Calibri" w:cs="Calibri"/>
                <w:sz w:val="22"/>
                <w:szCs w:val="22"/>
              </w:rPr>
              <w:t>Accountable Officer</w:t>
            </w:r>
          </w:p>
        </w:tc>
        <w:tc>
          <w:tcPr>
            <w:tcW w:w="4225" w:type="pct"/>
          </w:tcPr>
          <w:p w14:paraId="4317751C" w14:textId="77777777" w:rsidR="0030186F" w:rsidRPr="008A1D81" w:rsidRDefault="0030186F" w:rsidP="0030186F">
            <w:pPr>
              <w:spacing w:before="40"/>
              <w:rPr>
                <w:rFonts w:ascii="Calibri" w:hAnsi="Calibri" w:cs="Calibri"/>
                <w:sz w:val="22"/>
                <w:szCs w:val="22"/>
              </w:rPr>
            </w:pPr>
            <w:r w:rsidRPr="008A1D81">
              <w:rPr>
                <w:rFonts w:ascii="Calibri" w:hAnsi="Calibri" w:cs="Calibri"/>
                <w:sz w:val="22"/>
                <w:szCs w:val="22"/>
              </w:rPr>
              <w:t>The Accountable Officer’s responsibilities include:</w:t>
            </w:r>
          </w:p>
          <w:p w14:paraId="75F48B0F"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Establishing staff delegations related to purchasing.</w:t>
            </w:r>
          </w:p>
          <w:p w14:paraId="4187C120"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Ensuring staff compliance with relevant purchasing protocols and procedures.</w:t>
            </w:r>
          </w:p>
          <w:p w14:paraId="1008BA13"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Participating in tender evaluation process where appropriate.</w:t>
            </w:r>
          </w:p>
          <w:p w14:paraId="39D72F63"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Scrutinising and authorising tendering quotations and associated purchasing decisions.</w:t>
            </w:r>
          </w:p>
          <w:p w14:paraId="0F41C38E"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Receiving and reviewing tender evaluation reports and submitting them to the Responsible Body for consideration.</w:t>
            </w:r>
          </w:p>
          <w:p w14:paraId="68F7E936"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 xml:space="preserve">Certifying compliance with the Standing </w:t>
            </w:r>
            <w:r w:rsidR="00BC7113" w:rsidRPr="00C57276">
              <w:rPr>
                <w:rFonts w:ascii="Calibri" w:hAnsi="Calibri" w:cs="Calibri"/>
                <w:sz w:val="22"/>
                <w:szCs w:val="22"/>
              </w:rPr>
              <w:t>Directions</w:t>
            </w:r>
            <w:r w:rsidRPr="008A1D81">
              <w:rPr>
                <w:rFonts w:ascii="Calibri" w:hAnsi="Calibri" w:cs="Calibri"/>
                <w:sz w:val="22"/>
                <w:szCs w:val="22"/>
              </w:rPr>
              <w:t xml:space="preserve"> requirements to DTF.</w:t>
            </w:r>
          </w:p>
        </w:tc>
      </w:tr>
      <w:tr w:rsidR="0030186F" w:rsidRPr="00BE56F1" w14:paraId="220311F6" w14:textId="77777777" w:rsidTr="00EB25EA">
        <w:trPr>
          <w:cantSplit/>
        </w:trPr>
        <w:tc>
          <w:tcPr>
            <w:tcW w:w="775" w:type="pct"/>
          </w:tcPr>
          <w:p w14:paraId="5B6C1BA6" w14:textId="77777777" w:rsidR="0030186F" w:rsidRPr="008A1D81" w:rsidRDefault="0030186F" w:rsidP="0030186F">
            <w:pPr>
              <w:spacing w:before="40"/>
              <w:rPr>
                <w:rFonts w:ascii="Calibri" w:hAnsi="Calibri" w:cs="Calibri"/>
                <w:sz w:val="22"/>
                <w:szCs w:val="22"/>
              </w:rPr>
            </w:pPr>
            <w:r w:rsidRPr="008A1D81">
              <w:rPr>
                <w:rFonts w:ascii="Calibri" w:hAnsi="Calibri" w:cs="Calibri"/>
                <w:sz w:val="22"/>
                <w:szCs w:val="22"/>
              </w:rPr>
              <w:t xml:space="preserve">Finance Manager </w:t>
            </w:r>
          </w:p>
        </w:tc>
        <w:tc>
          <w:tcPr>
            <w:tcW w:w="4225" w:type="pct"/>
          </w:tcPr>
          <w:p w14:paraId="5D6DA491" w14:textId="77777777" w:rsidR="0030186F" w:rsidRPr="008A1D81" w:rsidRDefault="0030186F" w:rsidP="0030186F">
            <w:pPr>
              <w:spacing w:before="40"/>
              <w:rPr>
                <w:rFonts w:ascii="Calibri" w:hAnsi="Calibri" w:cs="Calibri"/>
                <w:sz w:val="22"/>
                <w:szCs w:val="22"/>
              </w:rPr>
            </w:pPr>
            <w:r w:rsidRPr="008A1D81">
              <w:rPr>
                <w:rFonts w:ascii="Calibri" w:hAnsi="Calibri" w:cs="Calibri"/>
                <w:sz w:val="22"/>
                <w:szCs w:val="22"/>
              </w:rPr>
              <w:t>The Finance Manager’s responsibilities include:</w:t>
            </w:r>
          </w:p>
          <w:p w14:paraId="524F32C7"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 xml:space="preserve">Ensuring appropriate administration and management of all </w:t>
            </w:r>
            <w:r w:rsidRPr="008A1D81">
              <w:rPr>
                <w:rFonts w:ascii="Calibri" w:hAnsi="Calibri" w:cs="Calibri"/>
                <w:color w:val="436EF7"/>
                <w:sz w:val="22"/>
                <w:szCs w:val="22"/>
              </w:rPr>
              <w:t>&lt;insert agency name&gt;</w:t>
            </w:r>
            <w:r w:rsidRPr="008A1D81">
              <w:rPr>
                <w:rFonts w:ascii="Calibri" w:hAnsi="Calibri" w:cs="Calibri"/>
                <w:sz w:val="22"/>
                <w:szCs w:val="22"/>
              </w:rPr>
              <w:t>’s public tenders.</w:t>
            </w:r>
          </w:p>
          <w:p w14:paraId="435BEFE8"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Ensuring preparation of tender evaluation reports for the Responsible Body.</w:t>
            </w:r>
          </w:p>
          <w:p w14:paraId="390F7B89"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Scrutinising purchase orders and organisation procedure compliance.</w:t>
            </w:r>
          </w:p>
        </w:tc>
      </w:tr>
      <w:tr w:rsidR="0030186F" w:rsidRPr="00BE56F1" w14:paraId="05B2A45C" w14:textId="77777777" w:rsidTr="00EB25EA">
        <w:trPr>
          <w:cantSplit/>
        </w:trPr>
        <w:tc>
          <w:tcPr>
            <w:tcW w:w="775" w:type="pct"/>
          </w:tcPr>
          <w:p w14:paraId="6AD4C003" w14:textId="77777777" w:rsidR="0030186F" w:rsidRPr="008A1D81" w:rsidRDefault="0030186F" w:rsidP="0030186F">
            <w:pPr>
              <w:spacing w:before="40"/>
              <w:rPr>
                <w:rFonts w:ascii="Calibri" w:hAnsi="Calibri" w:cs="Calibri"/>
                <w:sz w:val="22"/>
                <w:szCs w:val="22"/>
              </w:rPr>
            </w:pPr>
            <w:r w:rsidRPr="008A1D81">
              <w:rPr>
                <w:rFonts w:ascii="Calibri" w:hAnsi="Calibri" w:cs="Calibri"/>
                <w:sz w:val="22"/>
                <w:szCs w:val="22"/>
              </w:rPr>
              <w:t>Finance Officer</w:t>
            </w:r>
          </w:p>
        </w:tc>
        <w:tc>
          <w:tcPr>
            <w:tcW w:w="4225" w:type="pct"/>
          </w:tcPr>
          <w:p w14:paraId="7ED73563" w14:textId="77777777" w:rsidR="0030186F" w:rsidRPr="008A1D81" w:rsidRDefault="0030186F" w:rsidP="0030186F">
            <w:pPr>
              <w:spacing w:before="40"/>
              <w:rPr>
                <w:rFonts w:ascii="Calibri" w:hAnsi="Calibri" w:cs="Calibri"/>
                <w:sz w:val="22"/>
                <w:szCs w:val="22"/>
              </w:rPr>
            </w:pPr>
            <w:r w:rsidRPr="008A1D81">
              <w:rPr>
                <w:rFonts w:ascii="Calibri" w:hAnsi="Calibri" w:cs="Calibri"/>
                <w:sz w:val="22"/>
                <w:szCs w:val="22"/>
              </w:rPr>
              <w:t>The Finance Officer’s responsibilities include:</w:t>
            </w:r>
          </w:p>
          <w:p w14:paraId="21281260"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 xml:space="preserve">Issuing purchase orders in accordance with the </w:t>
            </w:r>
            <w:r w:rsidRPr="008A1D81">
              <w:rPr>
                <w:rFonts w:ascii="Calibri" w:hAnsi="Calibri" w:cs="Calibri"/>
                <w:color w:val="436EF7"/>
                <w:sz w:val="22"/>
                <w:szCs w:val="22"/>
              </w:rPr>
              <w:t>&lt;insert agency name&gt;</w:t>
            </w:r>
            <w:r w:rsidRPr="008A1D81">
              <w:rPr>
                <w:rFonts w:ascii="Calibri" w:hAnsi="Calibri" w:cs="Calibri"/>
                <w:sz w:val="22"/>
                <w:szCs w:val="22"/>
              </w:rPr>
              <w:t>’s</w:t>
            </w:r>
            <w:r w:rsidRPr="008A1D81">
              <w:rPr>
                <w:rFonts w:ascii="Calibri" w:hAnsi="Calibri" w:cs="Calibri"/>
                <w:color w:val="436EF7"/>
                <w:sz w:val="22"/>
                <w:szCs w:val="22"/>
              </w:rPr>
              <w:t xml:space="preserve"> </w:t>
            </w:r>
            <w:r w:rsidRPr="008A1D81">
              <w:rPr>
                <w:rFonts w:ascii="Calibri" w:hAnsi="Calibri" w:cs="Calibri"/>
                <w:sz w:val="22"/>
                <w:szCs w:val="22"/>
              </w:rPr>
              <w:t>procedures and protocols.</w:t>
            </w:r>
          </w:p>
          <w:p w14:paraId="1955A6A6"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Reviewing unfulfilled orders.</w:t>
            </w:r>
          </w:p>
          <w:p w14:paraId="05E6E382"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Maintaining preferred suppliers list.</w:t>
            </w:r>
          </w:p>
        </w:tc>
      </w:tr>
    </w:tbl>
    <w:p w14:paraId="3157FE64" w14:textId="1EE03569" w:rsidR="0030186F" w:rsidRPr="008A1D81" w:rsidRDefault="0030186F">
      <w:pPr>
        <w:pStyle w:val="Heading2"/>
        <w:numPr>
          <w:ilvl w:val="0"/>
          <w:numId w:val="173"/>
        </w:numPr>
        <w:rPr>
          <w:rFonts w:ascii="Calibri" w:hAnsi="Calibri" w:cs="Calibri"/>
          <w:sz w:val="32"/>
        </w:rPr>
      </w:pPr>
      <w:bookmarkStart w:id="622" w:name="_Toc3369635"/>
      <w:bookmarkStart w:id="623" w:name="_Toc3369995"/>
      <w:bookmarkStart w:id="624" w:name="_Toc3370413"/>
      <w:r w:rsidRPr="008A1D81">
        <w:rPr>
          <w:rFonts w:ascii="Calibri" w:hAnsi="Calibri" w:cs="Calibri"/>
          <w:sz w:val="32"/>
        </w:rPr>
        <w:t>Related policies and procedures</w:t>
      </w:r>
      <w:bookmarkEnd w:id="622"/>
      <w:bookmarkEnd w:id="623"/>
      <w:bookmarkEnd w:id="624"/>
    </w:p>
    <w:p w14:paraId="17C7192C" w14:textId="7548CA3B" w:rsidR="0030186F" w:rsidRPr="004A7F2E" w:rsidRDefault="0030186F" w:rsidP="0030186F">
      <w:pPr>
        <w:rPr>
          <w:rFonts w:cs="Calibri"/>
        </w:rPr>
      </w:pP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361"/>
        <w:gridCol w:w="4786"/>
      </w:tblGrid>
      <w:tr w:rsidR="0030186F" w:rsidRPr="004A7F2E" w14:paraId="1296D855" w14:textId="77777777" w:rsidTr="00EB25E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361" w:type="dxa"/>
            <w:shd w:val="clear" w:color="auto" w:fill="auto"/>
          </w:tcPr>
          <w:p w14:paraId="4C1D7477" w14:textId="04833585" w:rsidR="0030186F" w:rsidRPr="008A1D81" w:rsidRDefault="0030186F" w:rsidP="00F03786">
            <w:pPr>
              <w:pStyle w:val="ListParagraph"/>
              <w:numPr>
                <w:ilvl w:val="0"/>
                <w:numId w:val="22"/>
              </w:numPr>
              <w:spacing w:before="20" w:after="0" w:line="240" w:lineRule="auto"/>
              <w:ind w:left="714" w:hanging="357"/>
              <w:rPr>
                <w:rFonts w:ascii="Calibri" w:hAnsi="Calibri" w:cs="Calibri"/>
                <w:sz w:val="22"/>
                <w:szCs w:val="22"/>
              </w:rPr>
            </w:pPr>
            <w:r w:rsidRPr="008A1D81">
              <w:rPr>
                <w:rFonts w:ascii="Calibri" w:hAnsi="Calibri" w:cs="Calibri"/>
                <w:sz w:val="22"/>
                <w:szCs w:val="22"/>
              </w:rPr>
              <w:t>Financial delegations</w:t>
            </w:r>
          </w:p>
        </w:tc>
        <w:tc>
          <w:tcPr>
            <w:tcW w:w="4786" w:type="dxa"/>
            <w:shd w:val="clear" w:color="auto" w:fill="auto"/>
          </w:tcPr>
          <w:p w14:paraId="2109DE03" w14:textId="40E664DE" w:rsidR="0030186F" w:rsidRPr="008A1D81" w:rsidRDefault="0045051A" w:rsidP="00F03786">
            <w:pPr>
              <w:pStyle w:val="ListParagraph"/>
              <w:numPr>
                <w:ilvl w:val="0"/>
                <w:numId w:val="22"/>
              </w:numPr>
              <w:spacing w:before="20" w:after="0" w:line="240" w:lineRule="auto"/>
              <w:ind w:left="317" w:hanging="357"/>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Managing e</w:t>
            </w:r>
            <w:r w:rsidR="0030186F" w:rsidRPr="008A1D81">
              <w:rPr>
                <w:rFonts w:ascii="Calibri" w:hAnsi="Calibri" w:cs="Calibri"/>
                <w:sz w:val="22"/>
                <w:szCs w:val="22"/>
              </w:rPr>
              <w:t>xpenditur</w:t>
            </w:r>
            <w:r>
              <w:rPr>
                <w:rFonts w:ascii="Calibri" w:hAnsi="Calibri" w:cs="Calibri"/>
                <w:sz w:val="22"/>
                <w:szCs w:val="22"/>
              </w:rPr>
              <w:t>e</w:t>
            </w:r>
          </w:p>
        </w:tc>
      </w:tr>
      <w:tr w:rsidR="0030186F" w:rsidRPr="004A7F2E" w14:paraId="7040B244" w14:textId="77777777" w:rsidTr="00EB25EA">
        <w:tc>
          <w:tcPr>
            <w:tcW w:w="4361" w:type="dxa"/>
            <w:shd w:val="clear" w:color="auto" w:fill="auto"/>
          </w:tcPr>
          <w:p w14:paraId="3FF5F40B" w14:textId="61B878A1" w:rsidR="0030186F" w:rsidRPr="008A1D81" w:rsidRDefault="0030186F" w:rsidP="00F03786">
            <w:pPr>
              <w:pStyle w:val="ListParagraph"/>
              <w:numPr>
                <w:ilvl w:val="0"/>
                <w:numId w:val="22"/>
              </w:numPr>
              <w:spacing w:before="20" w:after="0" w:line="240" w:lineRule="auto"/>
              <w:ind w:left="714" w:hanging="357"/>
              <w:rPr>
                <w:rFonts w:ascii="Calibri" w:hAnsi="Calibri" w:cs="Calibri"/>
                <w:sz w:val="22"/>
                <w:szCs w:val="22"/>
              </w:rPr>
            </w:pPr>
            <w:r w:rsidRPr="008A1D81">
              <w:rPr>
                <w:rFonts w:ascii="Calibri" w:hAnsi="Calibri" w:cs="Calibri"/>
                <w:sz w:val="22"/>
                <w:szCs w:val="22"/>
              </w:rPr>
              <w:t>Purchasing card</w:t>
            </w:r>
            <w:r w:rsidR="0045051A">
              <w:rPr>
                <w:rFonts w:ascii="Calibri" w:hAnsi="Calibri" w:cs="Calibri"/>
                <w:sz w:val="22"/>
                <w:szCs w:val="22"/>
              </w:rPr>
              <w:t xml:space="preserve"> and prepaid debit card</w:t>
            </w:r>
          </w:p>
        </w:tc>
        <w:tc>
          <w:tcPr>
            <w:tcW w:w="4786" w:type="dxa"/>
            <w:shd w:val="clear" w:color="auto" w:fill="auto"/>
          </w:tcPr>
          <w:p w14:paraId="657F0F33" w14:textId="7CF8AC79" w:rsidR="0030186F" w:rsidRDefault="0030186F">
            <w:pPr>
              <w:pStyle w:val="ListParagraph"/>
              <w:spacing w:before="20" w:after="0" w:line="240" w:lineRule="auto"/>
              <w:ind w:left="317"/>
              <w:rPr>
                <w:rFonts w:ascii="Calibri" w:hAnsi="Calibri" w:cs="Calibri"/>
                <w:sz w:val="22"/>
                <w:szCs w:val="22"/>
              </w:rPr>
            </w:pPr>
          </w:p>
          <w:p w14:paraId="59A0288E" w14:textId="55D4F31A" w:rsidR="00AD2CD5" w:rsidRPr="008A1D81" w:rsidRDefault="00AD2CD5" w:rsidP="008A1D81">
            <w:pPr>
              <w:pStyle w:val="ListParagraph"/>
              <w:spacing w:before="20" w:after="0" w:line="240" w:lineRule="auto"/>
              <w:ind w:left="317"/>
              <w:rPr>
                <w:rFonts w:ascii="Calibri" w:hAnsi="Calibri" w:cs="Calibri"/>
                <w:sz w:val="22"/>
                <w:szCs w:val="22"/>
              </w:rPr>
            </w:pPr>
          </w:p>
        </w:tc>
      </w:tr>
    </w:tbl>
    <w:p w14:paraId="210CE2EB" w14:textId="1B159237" w:rsidR="0030186F" w:rsidRPr="008A1D81" w:rsidRDefault="0030186F">
      <w:pPr>
        <w:pStyle w:val="Heading2"/>
        <w:numPr>
          <w:ilvl w:val="0"/>
          <w:numId w:val="173"/>
        </w:numPr>
        <w:rPr>
          <w:rFonts w:ascii="Calibri" w:hAnsi="Calibri" w:cs="Calibri"/>
          <w:sz w:val="32"/>
        </w:rPr>
      </w:pPr>
      <w:bookmarkStart w:id="625" w:name="_Toc3369636"/>
      <w:bookmarkStart w:id="626" w:name="_Toc3369996"/>
      <w:bookmarkStart w:id="627" w:name="_Toc3370414"/>
      <w:r w:rsidRPr="008A1D81">
        <w:rPr>
          <w:rFonts w:ascii="Calibri" w:hAnsi="Calibri" w:cs="Calibri"/>
          <w:sz w:val="32"/>
        </w:rPr>
        <w:t>Definitions</w:t>
      </w:r>
      <w:bookmarkEnd w:id="625"/>
      <w:bookmarkEnd w:id="626"/>
      <w:bookmarkEnd w:id="627"/>
    </w:p>
    <w:tbl>
      <w:tblPr>
        <w:tblStyle w:val="TableGrid"/>
        <w:tblW w:w="10050" w:type="dxa"/>
        <w:tblInd w:w="108" w:type="dxa"/>
        <w:tblLook w:val="04A0" w:firstRow="1" w:lastRow="0" w:firstColumn="1" w:lastColumn="0" w:noHBand="0" w:noVBand="1"/>
      </w:tblPr>
      <w:tblGrid>
        <w:gridCol w:w="1701"/>
        <w:gridCol w:w="8349"/>
      </w:tblGrid>
      <w:tr w:rsidR="0030186F" w:rsidRPr="00BE56F1" w14:paraId="657DBB3F" w14:textId="77777777" w:rsidTr="00EB25E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701" w:type="dxa"/>
            <w:shd w:val="clear" w:color="auto" w:fill="auto"/>
          </w:tcPr>
          <w:p w14:paraId="066A175C" w14:textId="77777777" w:rsidR="0030186F" w:rsidRPr="008A1D81" w:rsidRDefault="0030186F" w:rsidP="00EB25EA">
            <w:pPr>
              <w:rPr>
                <w:rFonts w:ascii="Calibri" w:hAnsi="Calibri" w:cs="Calibri"/>
                <w:sz w:val="22"/>
                <w:szCs w:val="22"/>
              </w:rPr>
            </w:pPr>
            <w:r w:rsidRPr="008A1D81">
              <w:rPr>
                <w:rFonts w:ascii="Calibri" w:hAnsi="Calibri" w:cs="Calibri"/>
                <w:sz w:val="22"/>
                <w:szCs w:val="22"/>
              </w:rPr>
              <w:t>Accountability</w:t>
            </w:r>
          </w:p>
        </w:tc>
        <w:tc>
          <w:tcPr>
            <w:tcW w:w="8349" w:type="dxa"/>
            <w:shd w:val="clear" w:color="auto" w:fill="auto"/>
          </w:tcPr>
          <w:p w14:paraId="2F0ECA90" w14:textId="77777777" w:rsidR="0030186F" w:rsidRPr="008A1D81" w:rsidRDefault="0030186F" w:rsidP="00EB25EA">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The Accountable Officer has the flexibility to conduct procurement activities using appropriate capability to provide value-for-money outcomes.</w:t>
            </w:r>
          </w:p>
        </w:tc>
      </w:tr>
      <w:tr w:rsidR="0030186F" w:rsidRPr="00BE56F1" w14:paraId="683A5BCA" w14:textId="77777777" w:rsidTr="00EB25EA">
        <w:tc>
          <w:tcPr>
            <w:tcW w:w="1701" w:type="dxa"/>
            <w:shd w:val="clear" w:color="auto" w:fill="auto"/>
          </w:tcPr>
          <w:p w14:paraId="23853DEC" w14:textId="77777777" w:rsidR="0030186F" w:rsidRPr="008A1D81" w:rsidRDefault="0030186F" w:rsidP="00EB25EA">
            <w:pPr>
              <w:rPr>
                <w:rFonts w:ascii="Calibri" w:hAnsi="Calibri" w:cs="Calibri"/>
                <w:sz w:val="22"/>
                <w:szCs w:val="22"/>
              </w:rPr>
            </w:pPr>
            <w:r w:rsidRPr="008A1D81">
              <w:rPr>
                <w:rFonts w:ascii="Calibri" w:hAnsi="Calibri" w:cs="Calibri"/>
                <w:sz w:val="22"/>
                <w:szCs w:val="22"/>
              </w:rPr>
              <w:t>Probity</w:t>
            </w:r>
          </w:p>
        </w:tc>
        <w:tc>
          <w:tcPr>
            <w:tcW w:w="8349" w:type="dxa"/>
            <w:shd w:val="clear" w:color="auto" w:fill="auto"/>
          </w:tcPr>
          <w:p w14:paraId="49A55F00" w14:textId="77777777" w:rsidR="0030186F" w:rsidRPr="008A1D81" w:rsidRDefault="0030186F" w:rsidP="00EB25EA">
            <w:pPr>
              <w:rPr>
                <w:rFonts w:ascii="Calibri" w:hAnsi="Calibri" w:cs="Calibri"/>
                <w:sz w:val="22"/>
                <w:szCs w:val="22"/>
              </w:rPr>
            </w:pPr>
            <w:r w:rsidRPr="008A1D81">
              <w:rPr>
                <w:rFonts w:ascii="Calibri" w:hAnsi="Calibri" w:cs="Calibri"/>
                <w:sz w:val="22"/>
                <w:szCs w:val="22"/>
              </w:rPr>
              <w:t>Upright, honest, proper and ethical conduct and propriety in dealings. It is often also used in government in a general sense to mean good process.</w:t>
            </w:r>
          </w:p>
        </w:tc>
      </w:tr>
      <w:tr w:rsidR="0030186F" w:rsidRPr="00BE56F1" w14:paraId="62E1A0F5" w14:textId="77777777" w:rsidTr="00EB25EA">
        <w:tc>
          <w:tcPr>
            <w:tcW w:w="1701" w:type="dxa"/>
            <w:shd w:val="clear" w:color="auto" w:fill="auto"/>
          </w:tcPr>
          <w:p w14:paraId="21E03797" w14:textId="77777777" w:rsidR="0030186F" w:rsidRPr="008A1D81" w:rsidRDefault="0030186F" w:rsidP="00EB25EA">
            <w:pPr>
              <w:rPr>
                <w:rFonts w:ascii="Calibri" w:hAnsi="Calibri" w:cs="Calibri"/>
                <w:sz w:val="22"/>
                <w:szCs w:val="22"/>
              </w:rPr>
            </w:pPr>
            <w:r w:rsidRPr="008A1D81">
              <w:rPr>
                <w:rFonts w:ascii="Calibri" w:hAnsi="Calibri" w:cs="Calibri"/>
                <w:sz w:val="22"/>
                <w:szCs w:val="22"/>
              </w:rPr>
              <w:t xml:space="preserve">Public tender </w:t>
            </w:r>
          </w:p>
        </w:tc>
        <w:tc>
          <w:tcPr>
            <w:tcW w:w="8349" w:type="dxa"/>
            <w:shd w:val="clear" w:color="auto" w:fill="auto"/>
          </w:tcPr>
          <w:p w14:paraId="31C16237" w14:textId="77777777" w:rsidR="0030186F" w:rsidRPr="008A1D81" w:rsidRDefault="0030186F" w:rsidP="00EB25EA">
            <w:pPr>
              <w:rPr>
                <w:rFonts w:ascii="Calibri" w:hAnsi="Calibri" w:cs="Calibri"/>
                <w:sz w:val="22"/>
                <w:szCs w:val="22"/>
              </w:rPr>
            </w:pPr>
            <w:r w:rsidRPr="008A1D81">
              <w:rPr>
                <w:rFonts w:ascii="Calibri" w:hAnsi="Calibri" w:cs="Calibri"/>
                <w:sz w:val="22"/>
                <w:szCs w:val="22"/>
              </w:rPr>
              <w:t xml:space="preserve">A public bidding process (after public advertisement) that is open to all qualified bidders (tenderers) and where the sealed tenders are opened at the same time and are evaluated </w:t>
            </w:r>
            <w:proofErr w:type="gramStart"/>
            <w:r w:rsidRPr="008A1D81">
              <w:rPr>
                <w:rFonts w:ascii="Calibri" w:hAnsi="Calibri" w:cs="Calibri"/>
                <w:sz w:val="22"/>
                <w:szCs w:val="22"/>
              </w:rPr>
              <w:t>on the basis of</w:t>
            </w:r>
            <w:proofErr w:type="gramEnd"/>
            <w:r w:rsidRPr="008A1D81">
              <w:rPr>
                <w:rFonts w:ascii="Calibri" w:hAnsi="Calibri" w:cs="Calibri"/>
                <w:sz w:val="22"/>
                <w:szCs w:val="22"/>
              </w:rPr>
              <w:t xml:space="preserve"> price and quality criteria.  </w:t>
            </w:r>
          </w:p>
        </w:tc>
      </w:tr>
      <w:tr w:rsidR="0030186F" w:rsidRPr="00BE56F1" w14:paraId="19854715" w14:textId="77777777" w:rsidTr="00EB25EA">
        <w:tc>
          <w:tcPr>
            <w:tcW w:w="1701" w:type="dxa"/>
            <w:shd w:val="clear" w:color="auto" w:fill="auto"/>
          </w:tcPr>
          <w:p w14:paraId="04E8D410" w14:textId="77777777" w:rsidR="0030186F" w:rsidRPr="008A1D81" w:rsidRDefault="0030186F" w:rsidP="00EB25EA">
            <w:pPr>
              <w:rPr>
                <w:rFonts w:ascii="Calibri" w:hAnsi="Calibri" w:cs="Calibri"/>
                <w:sz w:val="22"/>
                <w:szCs w:val="22"/>
              </w:rPr>
            </w:pPr>
            <w:r w:rsidRPr="008A1D81">
              <w:rPr>
                <w:rFonts w:ascii="Calibri" w:hAnsi="Calibri" w:cs="Calibri"/>
                <w:sz w:val="22"/>
                <w:szCs w:val="22"/>
              </w:rPr>
              <w:t>Quotation</w:t>
            </w:r>
          </w:p>
        </w:tc>
        <w:tc>
          <w:tcPr>
            <w:tcW w:w="8349" w:type="dxa"/>
            <w:shd w:val="clear" w:color="auto" w:fill="auto"/>
          </w:tcPr>
          <w:p w14:paraId="731C235B" w14:textId="77777777" w:rsidR="0030186F" w:rsidRPr="008A1D81" w:rsidRDefault="0030186F" w:rsidP="00EB25EA">
            <w:pPr>
              <w:rPr>
                <w:rFonts w:ascii="Calibri" w:hAnsi="Calibri" w:cs="Calibri"/>
                <w:sz w:val="22"/>
                <w:szCs w:val="22"/>
              </w:rPr>
            </w:pPr>
            <w:r w:rsidRPr="008A1D81">
              <w:rPr>
                <w:rFonts w:ascii="Calibri" w:hAnsi="Calibri" w:cs="Calibri"/>
                <w:sz w:val="22"/>
                <w:szCs w:val="22"/>
              </w:rPr>
              <w:t>A formal statement of promise (submitted usually in response to a request for quotation) by a potential supplier to supply the goods or services required by a buyer, at specified prices, and within a specified period.</w:t>
            </w:r>
          </w:p>
        </w:tc>
      </w:tr>
      <w:tr w:rsidR="0030186F" w:rsidRPr="00BE56F1" w14:paraId="2F7B8CE4" w14:textId="77777777" w:rsidTr="00EB25EA">
        <w:tc>
          <w:tcPr>
            <w:tcW w:w="1701" w:type="dxa"/>
            <w:shd w:val="clear" w:color="auto" w:fill="auto"/>
          </w:tcPr>
          <w:p w14:paraId="2904AF32" w14:textId="77777777" w:rsidR="0030186F" w:rsidRPr="008A1D81" w:rsidRDefault="0030186F" w:rsidP="00EB25EA">
            <w:pPr>
              <w:rPr>
                <w:rFonts w:ascii="Calibri" w:hAnsi="Calibri" w:cs="Calibri"/>
                <w:sz w:val="22"/>
                <w:szCs w:val="22"/>
              </w:rPr>
            </w:pPr>
            <w:r w:rsidRPr="008A1D81">
              <w:rPr>
                <w:rFonts w:ascii="Calibri" w:hAnsi="Calibri" w:cs="Calibri"/>
                <w:sz w:val="22"/>
                <w:szCs w:val="22"/>
              </w:rPr>
              <w:t>Quotation Threshold</w:t>
            </w:r>
          </w:p>
        </w:tc>
        <w:tc>
          <w:tcPr>
            <w:tcW w:w="8349" w:type="dxa"/>
            <w:shd w:val="clear" w:color="auto" w:fill="auto"/>
          </w:tcPr>
          <w:p w14:paraId="33C1DE57" w14:textId="77777777" w:rsidR="0030186F" w:rsidRPr="008A1D81" w:rsidRDefault="0030186F" w:rsidP="00EB25EA">
            <w:pPr>
              <w:rPr>
                <w:rFonts w:ascii="Calibri" w:hAnsi="Calibri" w:cs="Calibri"/>
                <w:sz w:val="22"/>
                <w:szCs w:val="22"/>
              </w:rPr>
            </w:pPr>
            <w:r w:rsidRPr="008A1D81">
              <w:rPr>
                <w:rFonts w:ascii="Calibri" w:hAnsi="Calibri" w:cs="Calibri"/>
                <w:sz w:val="22"/>
                <w:szCs w:val="22"/>
              </w:rPr>
              <w:t>This means the monetary thresholds (limits) set by the Responsible Body from time to prescribing when and how many quotations must sought before making a purchase for goods and services.</w:t>
            </w:r>
          </w:p>
        </w:tc>
      </w:tr>
      <w:tr w:rsidR="0030186F" w:rsidRPr="00BE56F1" w14:paraId="7FA46427" w14:textId="77777777" w:rsidTr="00EB25EA">
        <w:tc>
          <w:tcPr>
            <w:tcW w:w="1701" w:type="dxa"/>
            <w:shd w:val="clear" w:color="auto" w:fill="auto"/>
          </w:tcPr>
          <w:p w14:paraId="31D8E623" w14:textId="77777777" w:rsidR="0030186F" w:rsidRPr="008A1D81" w:rsidRDefault="0030186F" w:rsidP="00EB25EA">
            <w:pPr>
              <w:rPr>
                <w:rFonts w:ascii="Calibri" w:hAnsi="Calibri" w:cs="Calibri"/>
                <w:sz w:val="22"/>
                <w:szCs w:val="22"/>
              </w:rPr>
            </w:pPr>
            <w:r w:rsidRPr="008A1D81">
              <w:rPr>
                <w:rFonts w:ascii="Calibri" w:hAnsi="Calibri" w:cs="Calibri"/>
                <w:sz w:val="22"/>
                <w:szCs w:val="22"/>
              </w:rPr>
              <w:t>Scalability</w:t>
            </w:r>
          </w:p>
        </w:tc>
        <w:tc>
          <w:tcPr>
            <w:tcW w:w="8349" w:type="dxa"/>
            <w:shd w:val="clear" w:color="auto" w:fill="auto"/>
          </w:tcPr>
          <w:p w14:paraId="6901A85A" w14:textId="77777777" w:rsidR="0030186F" w:rsidRPr="008A1D81" w:rsidRDefault="0030186F" w:rsidP="00EB25EA">
            <w:pPr>
              <w:rPr>
                <w:rFonts w:ascii="Calibri" w:hAnsi="Calibri" w:cs="Calibri"/>
                <w:sz w:val="22"/>
                <w:szCs w:val="22"/>
              </w:rPr>
            </w:pPr>
            <w:r w:rsidRPr="008A1D81">
              <w:rPr>
                <w:rFonts w:ascii="Calibri" w:hAnsi="Calibri" w:cs="Calibri"/>
                <w:sz w:val="22"/>
                <w:szCs w:val="22"/>
              </w:rPr>
              <w:t>The relationship between the complexity of a procurement project and the capability of the agency to conduct it to achieve a good procurement outcome.</w:t>
            </w:r>
          </w:p>
        </w:tc>
      </w:tr>
      <w:tr w:rsidR="0030186F" w:rsidRPr="00BE56F1" w14:paraId="0C877B5C" w14:textId="77777777" w:rsidTr="00EB25EA">
        <w:tc>
          <w:tcPr>
            <w:tcW w:w="1701" w:type="dxa"/>
            <w:shd w:val="clear" w:color="auto" w:fill="auto"/>
          </w:tcPr>
          <w:p w14:paraId="60A315BE" w14:textId="77777777" w:rsidR="0030186F" w:rsidRPr="008A1D81" w:rsidRDefault="0030186F" w:rsidP="00EB25EA">
            <w:pPr>
              <w:rPr>
                <w:rFonts w:ascii="Calibri" w:hAnsi="Calibri" w:cs="Calibri"/>
                <w:sz w:val="22"/>
                <w:szCs w:val="22"/>
              </w:rPr>
            </w:pPr>
            <w:r w:rsidRPr="008A1D81">
              <w:rPr>
                <w:rFonts w:ascii="Calibri" w:hAnsi="Calibri" w:cs="Calibri"/>
                <w:sz w:val="22"/>
                <w:szCs w:val="22"/>
              </w:rPr>
              <w:t>State Purchase Contract</w:t>
            </w:r>
          </w:p>
        </w:tc>
        <w:tc>
          <w:tcPr>
            <w:tcW w:w="8349" w:type="dxa"/>
            <w:shd w:val="clear" w:color="auto" w:fill="auto"/>
          </w:tcPr>
          <w:p w14:paraId="6B85F150" w14:textId="1B25507F" w:rsidR="0030186F" w:rsidRPr="008A1D81" w:rsidRDefault="0030186F" w:rsidP="00EB25EA">
            <w:pPr>
              <w:rPr>
                <w:rFonts w:ascii="Calibri" w:hAnsi="Calibri"/>
                <w:sz w:val="22"/>
                <w:szCs w:val="22"/>
              </w:rPr>
            </w:pPr>
            <w:r w:rsidRPr="008A1D81">
              <w:rPr>
                <w:rFonts w:ascii="Calibri" w:hAnsi="Calibri"/>
                <w:sz w:val="22"/>
                <w:szCs w:val="22"/>
              </w:rPr>
              <w:t>State Purchase Contracts (SPCs) are standing offer agreements for Victorian government common use goods and services, which are established when value for money can best be achieved through aggregating demand (</w:t>
            </w:r>
            <w:hyperlink r:id="rId75" w:history="1">
              <w:r w:rsidRPr="008A1D81">
                <w:rPr>
                  <w:rStyle w:val="Hyperlink"/>
                  <w:rFonts w:ascii="Calibri" w:hAnsi="Calibri"/>
                  <w:sz w:val="22"/>
                  <w:szCs w:val="22"/>
                </w:rPr>
                <w:t>http://www.procurement.vic.gov.au/state-purchase-contracts</w:t>
              </w:r>
            </w:hyperlink>
            <w:r w:rsidRPr="008A1D81">
              <w:rPr>
                <w:rFonts w:ascii="Calibri" w:hAnsi="Calibri"/>
                <w:sz w:val="22"/>
                <w:szCs w:val="22"/>
              </w:rPr>
              <w:t>).</w:t>
            </w:r>
          </w:p>
        </w:tc>
      </w:tr>
      <w:tr w:rsidR="0030186F" w:rsidRPr="00BE56F1" w14:paraId="071621CA" w14:textId="77777777" w:rsidTr="00EB25EA">
        <w:tc>
          <w:tcPr>
            <w:tcW w:w="1701" w:type="dxa"/>
            <w:shd w:val="clear" w:color="auto" w:fill="auto"/>
          </w:tcPr>
          <w:p w14:paraId="44941E1C" w14:textId="77777777" w:rsidR="0030186F" w:rsidRPr="008A1D81" w:rsidRDefault="0030186F" w:rsidP="00EB25EA">
            <w:pPr>
              <w:rPr>
                <w:rFonts w:ascii="Calibri" w:hAnsi="Calibri" w:cs="Calibri"/>
                <w:sz w:val="22"/>
                <w:szCs w:val="22"/>
              </w:rPr>
            </w:pPr>
            <w:r w:rsidRPr="008A1D81">
              <w:rPr>
                <w:rFonts w:ascii="Calibri" w:hAnsi="Calibri" w:cs="Calibri"/>
                <w:sz w:val="22"/>
                <w:szCs w:val="22"/>
              </w:rPr>
              <w:t>Value for money</w:t>
            </w:r>
          </w:p>
        </w:tc>
        <w:tc>
          <w:tcPr>
            <w:tcW w:w="8349" w:type="dxa"/>
            <w:shd w:val="clear" w:color="auto" w:fill="auto"/>
          </w:tcPr>
          <w:p w14:paraId="01540007" w14:textId="77777777" w:rsidR="0030186F" w:rsidRPr="008A1D81" w:rsidRDefault="0030186F" w:rsidP="00EB25EA">
            <w:pPr>
              <w:rPr>
                <w:rFonts w:ascii="Calibri" w:hAnsi="Calibri" w:cs="Calibri"/>
                <w:sz w:val="22"/>
                <w:szCs w:val="22"/>
              </w:rPr>
            </w:pPr>
            <w:r w:rsidRPr="008A1D81">
              <w:rPr>
                <w:rFonts w:ascii="Calibri" w:hAnsi="Calibri" w:cs="Calibri"/>
                <w:sz w:val="22"/>
                <w:szCs w:val="22"/>
              </w:rPr>
              <w:t xml:space="preserve">A balanced benefit measure covering a range of financial and non-financial factors, </w:t>
            </w:r>
            <w:proofErr w:type="gramStart"/>
            <w:r w:rsidRPr="008A1D81">
              <w:rPr>
                <w:rFonts w:ascii="Calibri" w:hAnsi="Calibri" w:cs="Calibri"/>
                <w:sz w:val="22"/>
                <w:szCs w:val="22"/>
              </w:rPr>
              <w:t>taking into account</w:t>
            </w:r>
            <w:proofErr w:type="gramEnd"/>
            <w:r w:rsidRPr="008A1D81">
              <w:rPr>
                <w:rFonts w:ascii="Calibri" w:hAnsi="Calibri" w:cs="Calibri"/>
                <w:sz w:val="22"/>
                <w:szCs w:val="22"/>
              </w:rPr>
              <w:t xml:space="preserve"> the mix of quality, price, cost and resources, fitness for purpose, total cost of ownership and risk. </w:t>
            </w:r>
          </w:p>
          <w:p w14:paraId="0E91B695" w14:textId="77777777" w:rsidR="0030186F" w:rsidRPr="008A1D81" w:rsidRDefault="0030186F" w:rsidP="00EB25EA">
            <w:pPr>
              <w:rPr>
                <w:rFonts w:ascii="Calibri" w:hAnsi="Calibri" w:cs="Calibri"/>
                <w:sz w:val="22"/>
                <w:szCs w:val="22"/>
              </w:rPr>
            </w:pPr>
            <w:r w:rsidRPr="008A1D81">
              <w:rPr>
                <w:rFonts w:ascii="Calibri" w:hAnsi="Calibri" w:cs="Calibri"/>
                <w:sz w:val="22"/>
                <w:szCs w:val="22"/>
              </w:rPr>
              <w:t>Where appropriate, value for money is assessed on a ‘whole of life’ or ‘total cost of ownership’ basis, which includes the transitioning-in, contract period and transitioning-out phases of a contractual relationship.</w:t>
            </w:r>
          </w:p>
        </w:tc>
      </w:tr>
      <w:tr w:rsidR="0030186F" w:rsidRPr="00BE56F1" w14:paraId="00C2938B" w14:textId="77777777" w:rsidTr="00EB25EA">
        <w:tc>
          <w:tcPr>
            <w:tcW w:w="1701" w:type="dxa"/>
            <w:shd w:val="clear" w:color="auto" w:fill="auto"/>
          </w:tcPr>
          <w:p w14:paraId="771AEF13" w14:textId="77777777" w:rsidR="0030186F" w:rsidRPr="008A1D81" w:rsidRDefault="0030186F" w:rsidP="00EB25EA">
            <w:pPr>
              <w:rPr>
                <w:rFonts w:ascii="Calibri" w:hAnsi="Calibri" w:cs="Calibri"/>
                <w:sz w:val="22"/>
                <w:szCs w:val="22"/>
              </w:rPr>
            </w:pPr>
            <w:r w:rsidRPr="008A1D81">
              <w:rPr>
                <w:rFonts w:ascii="Calibri" w:hAnsi="Calibri" w:cs="Calibri"/>
                <w:sz w:val="22"/>
                <w:szCs w:val="22"/>
              </w:rPr>
              <w:t>Victorian Government Purchasing Board (VGPB) Guidelines</w:t>
            </w:r>
          </w:p>
        </w:tc>
        <w:tc>
          <w:tcPr>
            <w:tcW w:w="8349" w:type="dxa"/>
            <w:shd w:val="clear" w:color="auto" w:fill="auto"/>
          </w:tcPr>
          <w:p w14:paraId="5F52A64C" w14:textId="77777777" w:rsidR="0030186F" w:rsidRPr="008A1D81" w:rsidRDefault="0030186F" w:rsidP="00EB25EA">
            <w:pPr>
              <w:rPr>
                <w:rFonts w:ascii="Calibri" w:hAnsi="Calibri" w:cs="Calibri"/>
                <w:sz w:val="22"/>
                <w:szCs w:val="22"/>
              </w:rPr>
            </w:pPr>
            <w:r w:rsidRPr="008A1D81">
              <w:rPr>
                <w:rFonts w:ascii="Calibri" w:hAnsi="Calibri" w:cs="Calibri"/>
                <w:sz w:val="22"/>
                <w:szCs w:val="22"/>
              </w:rPr>
              <w:t>The VGPB which sets the policies and guidelines that govern procurement of non-construction goods and services across all Victoria Government departments and public bodies, while also developing procurement capability, minimising risk and enabling access to procurement opportunities for all businesses.</w:t>
            </w:r>
          </w:p>
        </w:tc>
      </w:tr>
    </w:tbl>
    <w:p w14:paraId="43A2FE7B" w14:textId="4C6E788A" w:rsidR="0030186F" w:rsidRPr="008A1D81" w:rsidRDefault="0030186F">
      <w:pPr>
        <w:pStyle w:val="Heading2"/>
        <w:numPr>
          <w:ilvl w:val="0"/>
          <w:numId w:val="173"/>
        </w:numPr>
        <w:rPr>
          <w:rFonts w:ascii="Calibri" w:hAnsi="Calibri" w:cs="Calibri"/>
          <w:sz w:val="32"/>
        </w:rPr>
      </w:pPr>
      <w:bookmarkStart w:id="628" w:name="_Toc3369637"/>
      <w:bookmarkStart w:id="629" w:name="_Toc3369997"/>
      <w:bookmarkStart w:id="630" w:name="_Toc3370415"/>
      <w:r w:rsidRPr="008A1D81">
        <w:rPr>
          <w:rFonts w:ascii="Calibri" w:hAnsi="Calibri" w:cs="Calibri"/>
          <w:sz w:val="32"/>
        </w:rPr>
        <w:t>Related documents</w:t>
      </w:r>
      <w:bookmarkEnd w:id="628"/>
      <w:bookmarkEnd w:id="629"/>
      <w:bookmarkEnd w:id="630"/>
      <w:r w:rsidRPr="008A1D81">
        <w:rPr>
          <w:rFonts w:ascii="Calibri" w:hAnsi="Calibri" w:cs="Calibri"/>
          <w:sz w:val="32"/>
        </w:rPr>
        <w:t xml:space="preserve"> </w:t>
      </w:r>
    </w:p>
    <w:p w14:paraId="5F099D5C" w14:textId="77777777" w:rsidR="0030186F" w:rsidRPr="008A1D81" w:rsidRDefault="0030186F" w:rsidP="00427D67">
      <w:pPr>
        <w:pStyle w:val="ListParagraph"/>
        <w:numPr>
          <w:ilvl w:val="1"/>
          <w:numId w:val="49"/>
        </w:numPr>
        <w:spacing w:line="276" w:lineRule="auto"/>
        <w:ind w:left="567" w:hanging="207"/>
        <w:contextualSpacing w:val="0"/>
        <w:rPr>
          <w:rFonts w:ascii="Calibri" w:hAnsi="Calibri" w:cs="Calibri"/>
          <w:sz w:val="22"/>
          <w:szCs w:val="22"/>
        </w:rPr>
      </w:pPr>
      <w:r w:rsidRPr="008A1D81">
        <w:rPr>
          <w:rFonts w:ascii="Calibri" w:hAnsi="Calibri" w:cs="Calibri"/>
          <w:sz w:val="22"/>
          <w:szCs w:val="22"/>
        </w:rPr>
        <w:t>Table 1 Purchasing threshold and supporting documents for procurement of goods and services.</w:t>
      </w:r>
    </w:p>
    <w:p w14:paraId="4C3C162E" w14:textId="77777777" w:rsidR="0030186F" w:rsidRPr="008A1D81" w:rsidRDefault="0030186F" w:rsidP="00427D67">
      <w:pPr>
        <w:pStyle w:val="ListParagraph"/>
        <w:numPr>
          <w:ilvl w:val="1"/>
          <w:numId w:val="49"/>
        </w:numPr>
        <w:tabs>
          <w:tab w:val="left" w:pos="1985"/>
        </w:tabs>
        <w:spacing w:line="276" w:lineRule="auto"/>
        <w:ind w:left="567" w:hanging="207"/>
        <w:contextualSpacing w:val="0"/>
        <w:rPr>
          <w:rFonts w:ascii="Calibri" w:hAnsi="Calibri" w:cs="Calibri"/>
          <w:sz w:val="22"/>
          <w:szCs w:val="22"/>
        </w:rPr>
      </w:pPr>
      <w:r w:rsidRPr="008A1D81">
        <w:rPr>
          <w:rFonts w:ascii="Calibri" w:hAnsi="Calibri" w:cs="Calibri"/>
          <w:sz w:val="22"/>
          <w:szCs w:val="22"/>
        </w:rPr>
        <w:t>Relevant VGPB’s templates and forms:</w:t>
      </w:r>
    </w:p>
    <w:p w14:paraId="382BC5FE" w14:textId="018DDC8D" w:rsidR="0030186F" w:rsidRPr="008A1D81" w:rsidRDefault="0030186F" w:rsidP="00427D67">
      <w:pPr>
        <w:pStyle w:val="ListParagraph"/>
        <w:numPr>
          <w:ilvl w:val="2"/>
          <w:numId w:val="102"/>
        </w:numPr>
        <w:spacing w:before="20" w:line="240" w:lineRule="auto"/>
        <w:ind w:left="993"/>
        <w:contextualSpacing w:val="0"/>
        <w:rPr>
          <w:rFonts w:ascii="Calibri" w:hAnsi="Calibri" w:cs="Calibri"/>
          <w:sz w:val="22"/>
          <w:szCs w:val="22"/>
        </w:rPr>
      </w:pPr>
      <w:r w:rsidRPr="008A1D81">
        <w:rPr>
          <w:rFonts w:ascii="Calibri" w:hAnsi="Calibri" w:cs="Calibri"/>
          <w:sz w:val="22"/>
          <w:szCs w:val="22"/>
        </w:rPr>
        <w:t>Invitation to Supply Template: (</w:t>
      </w:r>
      <w:hyperlink r:id="rId76" w:history="1">
        <w:r w:rsidRPr="008A1D81">
          <w:rPr>
            <w:rStyle w:val="Hyperlink"/>
            <w:rFonts w:ascii="Calibri" w:hAnsi="Calibri" w:cs="Calibri"/>
            <w:sz w:val="22"/>
            <w:szCs w:val="22"/>
          </w:rPr>
          <w:t>http://www.procurement.vic.gov.au/Buyers/Market-Approach-Templates/Invitation-to-Supply</w:t>
        </w:r>
      </w:hyperlink>
      <w:r w:rsidRPr="008A1D81">
        <w:rPr>
          <w:rFonts w:ascii="Calibri" w:hAnsi="Calibri" w:cs="Calibri"/>
          <w:sz w:val="22"/>
          <w:szCs w:val="22"/>
        </w:rPr>
        <w:t>).</w:t>
      </w:r>
    </w:p>
    <w:p w14:paraId="02576E9B" w14:textId="3A52BA7B" w:rsidR="0030186F" w:rsidRPr="008A1D81" w:rsidRDefault="0030186F" w:rsidP="00427D67">
      <w:pPr>
        <w:pStyle w:val="ListParagraph"/>
        <w:numPr>
          <w:ilvl w:val="2"/>
          <w:numId w:val="102"/>
        </w:numPr>
        <w:spacing w:before="20" w:line="240" w:lineRule="auto"/>
        <w:ind w:left="993"/>
        <w:contextualSpacing w:val="0"/>
        <w:rPr>
          <w:rFonts w:ascii="Calibri" w:hAnsi="Calibri" w:cs="Calibri"/>
          <w:sz w:val="22"/>
          <w:szCs w:val="22"/>
        </w:rPr>
      </w:pPr>
      <w:r w:rsidRPr="008A1D81">
        <w:rPr>
          <w:rFonts w:ascii="Calibri" w:hAnsi="Calibri" w:cs="Calibri"/>
          <w:sz w:val="22"/>
          <w:szCs w:val="22"/>
        </w:rPr>
        <w:t>Capability Assessment Tool and Template: (</w:t>
      </w:r>
      <w:hyperlink r:id="rId77" w:history="1">
        <w:r w:rsidRPr="008A1D81">
          <w:rPr>
            <w:rStyle w:val="Hyperlink"/>
            <w:rFonts w:ascii="Calibri" w:hAnsi="Calibri" w:cs="Calibri"/>
            <w:sz w:val="22"/>
            <w:szCs w:val="22"/>
          </w:rPr>
          <w:t>http://www.procurement.vic.gov.au/Buyers/Policies-Guides-and-Tools/Complexity-and-Capability-Assessment-Policy</w:t>
        </w:r>
      </w:hyperlink>
      <w:r w:rsidRPr="008A1D81">
        <w:rPr>
          <w:rFonts w:ascii="Calibri" w:hAnsi="Calibri" w:cs="Calibri"/>
          <w:sz w:val="22"/>
          <w:szCs w:val="22"/>
        </w:rPr>
        <w:t>).</w:t>
      </w:r>
    </w:p>
    <w:p w14:paraId="6F3ACECD" w14:textId="12C8CF70" w:rsidR="0030186F" w:rsidRPr="008A1D81" w:rsidRDefault="0030186F" w:rsidP="00427D67">
      <w:pPr>
        <w:pStyle w:val="ListParagraph"/>
        <w:numPr>
          <w:ilvl w:val="2"/>
          <w:numId w:val="102"/>
        </w:numPr>
        <w:spacing w:before="20" w:line="240" w:lineRule="auto"/>
        <w:ind w:left="993"/>
        <w:contextualSpacing w:val="0"/>
        <w:rPr>
          <w:rFonts w:ascii="Calibri" w:hAnsi="Calibri" w:cs="Calibri"/>
          <w:sz w:val="22"/>
          <w:szCs w:val="22"/>
        </w:rPr>
      </w:pPr>
      <w:r w:rsidRPr="008A1D81">
        <w:rPr>
          <w:rFonts w:ascii="Calibri" w:hAnsi="Calibri" w:cs="Calibri"/>
          <w:sz w:val="22"/>
          <w:szCs w:val="22"/>
        </w:rPr>
        <w:t>Invitation for Expression of Interest Template: &lt;</w:t>
      </w:r>
      <w:hyperlink r:id="rId78" w:history="1">
        <w:r w:rsidRPr="008A1D81">
          <w:rPr>
            <w:rStyle w:val="Hyperlink"/>
            <w:rFonts w:ascii="Calibri" w:hAnsi="Calibri" w:cs="Calibri"/>
            <w:sz w:val="22"/>
            <w:szCs w:val="22"/>
          </w:rPr>
          <w:t>http://www.procurement.vic.gov.au/Buyers/Market-Approach-Templates/Expression-of-Interest-EOI</w:t>
        </w:r>
      </w:hyperlink>
      <w:r w:rsidRPr="008A1D81">
        <w:rPr>
          <w:rFonts w:ascii="Calibri" w:hAnsi="Calibri" w:cs="Calibri"/>
          <w:sz w:val="22"/>
          <w:szCs w:val="22"/>
        </w:rPr>
        <w:t>).</w:t>
      </w:r>
    </w:p>
    <w:p w14:paraId="3E1C8BE8" w14:textId="74DF4FDA" w:rsidR="0030186F" w:rsidRPr="008A1D81" w:rsidRDefault="0030186F" w:rsidP="00427D67">
      <w:pPr>
        <w:pStyle w:val="ListParagraph"/>
        <w:numPr>
          <w:ilvl w:val="2"/>
          <w:numId w:val="102"/>
        </w:numPr>
        <w:spacing w:before="20" w:after="120" w:line="240" w:lineRule="auto"/>
        <w:ind w:left="993"/>
        <w:contextualSpacing w:val="0"/>
        <w:rPr>
          <w:rStyle w:val="Hyperlink"/>
          <w:rFonts w:ascii="Calibri" w:hAnsi="Calibri" w:cs="Calibri"/>
          <w:sz w:val="22"/>
          <w:szCs w:val="22"/>
        </w:rPr>
      </w:pPr>
      <w:r w:rsidRPr="008A1D81">
        <w:rPr>
          <w:rFonts w:ascii="Calibri" w:hAnsi="Calibri" w:cs="Calibri"/>
          <w:sz w:val="22"/>
          <w:szCs w:val="22"/>
        </w:rPr>
        <w:t xml:space="preserve">Contracts: </w:t>
      </w:r>
      <w:hyperlink r:id="rId79" w:history="1">
        <w:r w:rsidR="00512B96" w:rsidRPr="000B00A3">
          <w:rPr>
            <w:rStyle w:val="Hyperlink"/>
            <w:rFonts w:ascii="Calibri" w:hAnsi="Calibri" w:cs="Calibri"/>
            <w:sz w:val="22"/>
            <w:szCs w:val="22"/>
          </w:rPr>
          <w:t>http://www.procurement.vic.gov.au/Buyers/Market-Approach-Templates/Contracts</w:t>
        </w:r>
      </w:hyperlink>
      <w:r w:rsidR="00512B96">
        <w:rPr>
          <w:rStyle w:val="Hyperlink"/>
          <w:rFonts w:ascii="Calibri" w:hAnsi="Calibri" w:cs="Calibri"/>
          <w:color w:val="363534" w:themeColor="text1"/>
          <w:sz w:val="22"/>
          <w:szCs w:val="22"/>
          <w:u w:val="none"/>
        </w:rPr>
        <w:t xml:space="preserve"> </w:t>
      </w:r>
    </w:p>
    <w:p w14:paraId="68301061" w14:textId="5F2B1E2A" w:rsidR="0030186F" w:rsidRPr="008A1D81" w:rsidRDefault="0030186F">
      <w:pPr>
        <w:pStyle w:val="Heading2"/>
        <w:numPr>
          <w:ilvl w:val="0"/>
          <w:numId w:val="173"/>
        </w:numPr>
        <w:rPr>
          <w:rFonts w:ascii="Calibri" w:hAnsi="Calibri" w:cs="Calibri"/>
          <w:sz w:val="32"/>
        </w:rPr>
      </w:pPr>
      <w:bookmarkStart w:id="631" w:name="_Toc9333600"/>
      <w:bookmarkStart w:id="632" w:name="_Toc9351462"/>
      <w:bookmarkStart w:id="633" w:name="_Toc9351648"/>
      <w:bookmarkStart w:id="634" w:name="_Toc9351834"/>
      <w:bookmarkStart w:id="635" w:name="_Toc9352020"/>
      <w:bookmarkStart w:id="636" w:name="_Toc9352206"/>
      <w:bookmarkStart w:id="637" w:name="_Toc9352391"/>
      <w:bookmarkStart w:id="638" w:name="_Toc9352577"/>
      <w:bookmarkStart w:id="639" w:name="_Toc9352763"/>
      <w:bookmarkStart w:id="640" w:name="_Toc9352948"/>
      <w:bookmarkStart w:id="641" w:name="_Toc9353159"/>
      <w:bookmarkStart w:id="642" w:name="_Toc3369638"/>
      <w:bookmarkStart w:id="643" w:name="_Toc3369998"/>
      <w:bookmarkStart w:id="644" w:name="_Toc3370416"/>
      <w:bookmarkEnd w:id="631"/>
      <w:bookmarkEnd w:id="632"/>
      <w:bookmarkEnd w:id="633"/>
      <w:bookmarkEnd w:id="634"/>
      <w:bookmarkEnd w:id="635"/>
      <w:bookmarkEnd w:id="636"/>
      <w:bookmarkEnd w:id="637"/>
      <w:bookmarkEnd w:id="638"/>
      <w:bookmarkEnd w:id="639"/>
      <w:bookmarkEnd w:id="640"/>
      <w:bookmarkEnd w:id="641"/>
      <w:r w:rsidRPr="008A1D81">
        <w:rPr>
          <w:rFonts w:ascii="Calibri" w:hAnsi="Calibri" w:cs="Calibri"/>
          <w:sz w:val="32"/>
        </w:rPr>
        <w:t>Authorisation and approval</w:t>
      </w:r>
      <w:bookmarkEnd w:id="642"/>
      <w:bookmarkEnd w:id="643"/>
      <w:bookmarkEnd w:id="644"/>
    </w:p>
    <w:p w14:paraId="16F155EC" w14:textId="77777777" w:rsidR="0030186F" w:rsidRPr="008A1D81" w:rsidRDefault="0030186F" w:rsidP="0030186F">
      <w:pPr>
        <w:spacing w:before="20"/>
        <w:rPr>
          <w:rFonts w:ascii="Calibri" w:hAnsi="Calibri" w:cs="Calibri"/>
          <w:sz w:val="22"/>
        </w:rPr>
      </w:pPr>
      <w:r w:rsidRPr="008A1D81">
        <w:rPr>
          <w:rFonts w:ascii="Calibri" w:hAnsi="Calibri" w:cs="Calibri"/>
          <w:sz w:val="22"/>
        </w:rPr>
        <w:t xml:space="preserve">This policy and procedure shall be reviewed on a yearly basis </w:t>
      </w:r>
      <w:r w:rsidRPr="008A1D81">
        <w:rPr>
          <w:rFonts w:ascii="Calibri" w:hAnsi="Calibri" w:cs="Calibri"/>
          <w:color w:val="436EF7"/>
          <w:sz w:val="22"/>
        </w:rPr>
        <w:t>&lt;insert frequency of review, recommended minimum on an annual basis&gt;</w:t>
      </w:r>
      <w:r w:rsidRPr="008A1D81">
        <w:rPr>
          <w:rFonts w:ascii="Calibri" w:hAnsi="Calibri" w:cs="Calibri"/>
          <w:sz w:val="22"/>
        </w:rPr>
        <w:t>. The next review date is set out as follows:</w:t>
      </w:r>
    </w:p>
    <w:tbl>
      <w:tblPr>
        <w:tblStyle w:val="TableGrid"/>
        <w:tblpPr w:leftFromText="180" w:rightFromText="180" w:vertAnchor="text" w:horzAnchor="margin" w:tblpY="74"/>
        <w:tblW w:w="5000" w:type="pct"/>
        <w:tblLook w:val="04A0" w:firstRow="1" w:lastRow="0" w:firstColumn="1" w:lastColumn="0" w:noHBand="0" w:noVBand="1"/>
      </w:tblPr>
      <w:tblGrid>
        <w:gridCol w:w="1927"/>
        <w:gridCol w:w="1928"/>
        <w:gridCol w:w="1928"/>
        <w:gridCol w:w="1928"/>
        <w:gridCol w:w="1928"/>
      </w:tblGrid>
      <w:tr w:rsidR="0030186F" w:rsidRPr="00BE56F1" w14:paraId="6CF64D05" w14:textId="77777777" w:rsidTr="00EB25EA">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000" w:type="pct"/>
          </w:tcPr>
          <w:p w14:paraId="4379FBCD" w14:textId="77777777" w:rsidR="0030186F" w:rsidRPr="008A1D81" w:rsidRDefault="0030186F" w:rsidP="00EB25EA">
            <w:pPr>
              <w:pStyle w:val="TableHeadingLeft"/>
              <w:jc w:val="center"/>
              <w:rPr>
                <w:rFonts w:ascii="Calibri" w:hAnsi="Calibri" w:cs="Calibri"/>
                <w:sz w:val="22"/>
              </w:rPr>
            </w:pPr>
            <w:r w:rsidRPr="008A1D81">
              <w:rPr>
                <w:rFonts w:ascii="Calibri" w:hAnsi="Calibri" w:cs="Calibri"/>
                <w:sz w:val="22"/>
              </w:rPr>
              <w:t>Reviewer</w:t>
            </w:r>
          </w:p>
        </w:tc>
        <w:tc>
          <w:tcPr>
            <w:tcW w:w="1000" w:type="pct"/>
          </w:tcPr>
          <w:p w14:paraId="39BDC2BC" w14:textId="77777777" w:rsidR="0030186F" w:rsidRPr="008A1D81" w:rsidRDefault="0030186F" w:rsidP="00EB25EA">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8A1D81">
              <w:rPr>
                <w:rFonts w:ascii="Calibri" w:hAnsi="Calibri" w:cs="Calibri"/>
                <w:sz w:val="22"/>
              </w:rPr>
              <w:t>Position</w:t>
            </w:r>
          </w:p>
        </w:tc>
        <w:tc>
          <w:tcPr>
            <w:tcW w:w="1000" w:type="pct"/>
          </w:tcPr>
          <w:p w14:paraId="3FE48947" w14:textId="77777777" w:rsidR="0030186F" w:rsidRPr="008A1D81" w:rsidRDefault="0030186F" w:rsidP="00EB25EA">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8A1D81">
              <w:rPr>
                <w:rFonts w:ascii="Calibri" w:hAnsi="Calibri" w:cs="Calibri"/>
                <w:sz w:val="22"/>
              </w:rPr>
              <w:t>Version</w:t>
            </w:r>
          </w:p>
        </w:tc>
        <w:tc>
          <w:tcPr>
            <w:tcW w:w="1000" w:type="pct"/>
          </w:tcPr>
          <w:p w14:paraId="3D73409C" w14:textId="77777777" w:rsidR="0030186F" w:rsidRPr="008A1D81" w:rsidRDefault="0030186F" w:rsidP="00EB25EA">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8A1D81">
              <w:rPr>
                <w:rFonts w:ascii="Calibri" w:hAnsi="Calibri" w:cs="Calibri"/>
                <w:sz w:val="22"/>
              </w:rPr>
              <w:t>Date Reviewed</w:t>
            </w:r>
          </w:p>
        </w:tc>
        <w:tc>
          <w:tcPr>
            <w:tcW w:w="1000" w:type="pct"/>
          </w:tcPr>
          <w:p w14:paraId="09827605" w14:textId="77777777" w:rsidR="0030186F" w:rsidRPr="008A1D81" w:rsidRDefault="0030186F" w:rsidP="00EB25EA">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8A1D81">
              <w:rPr>
                <w:rFonts w:ascii="Calibri" w:hAnsi="Calibri" w:cs="Calibri"/>
                <w:sz w:val="22"/>
              </w:rPr>
              <w:t>Next Review</w:t>
            </w:r>
          </w:p>
        </w:tc>
      </w:tr>
      <w:tr w:rsidR="0030186F" w:rsidRPr="00BE56F1" w14:paraId="10E6F74A" w14:textId="77777777" w:rsidTr="00EB25EA">
        <w:trPr>
          <w:cantSplit/>
        </w:trPr>
        <w:tc>
          <w:tcPr>
            <w:tcW w:w="1000" w:type="pct"/>
          </w:tcPr>
          <w:p w14:paraId="3FF5A34A" w14:textId="77777777" w:rsidR="0030186F" w:rsidRPr="00BE56F1" w:rsidRDefault="0030186F" w:rsidP="00EB25EA">
            <w:pPr>
              <w:rPr>
                <w:rFonts w:cs="Calibri"/>
              </w:rPr>
            </w:pPr>
          </w:p>
        </w:tc>
        <w:tc>
          <w:tcPr>
            <w:tcW w:w="1000" w:type="pct"/>
          </w:tcPr>
          <w:p w14:paraId="4D862C11" w14:textId="77777777" w:rsidR="0030186F" w:rsidRPr="00BE56F1" w:rsidRDefault="0030186F" w:rsidP="00EB25EA">
            <w:pPr>
              <w:rPr>
                <w:rFonts w:cs="Calibri"/>
              </w:rPr>
            </w:pPr>
          </w:p>
        </w:tc>
        <w:tc>
          <w:tcPr>
            <w:tcW w:w="1000" w:type="pct"/>
          </w:tcPr>
          <w:p w14:paraId="2F556E61" w14:textId="77777777" w:rsidR="0030186F" w:rsidRPr="00BE56F1" w:rsidRDefault="0030186F" w:rsidP="00EB25EA">
            <w:pPr>
              <w:rPr>
                <w:rFonts w:cs="Calibri"/>
              </w:rPr>
            </w:pPr>
          </w:p>
        </w:tc>
        <w:tc>
          <w:tcPr>
            <w:tcW w:w="1000" w:type="pct"/>
          </w:tcPr>
          <w:p w14:paraId="7B784FC8" w14:textId="77777777" w:rsidR="0030186F" w:rsidRPr="00BE56F1" w:rsidRDefault="0030186F" w:rsidP="00EB25EA">
            <w:pPr>
              <w:rPr>
                <w:rFonts w:cs="Calibri"/>
              </w:rPr>
            </w:pPr>
          </w:p>
        </w:tc>
        <w:tc>
          <w:tcPr>
            <w:tcW w:w="1000" w:type="pct"/>
          </w:tcPr>
          <w:p w14:paraId="5199B5F9" w14:textId="77777777" w:rsidR="0030186F" w:rsidRPr="00BE56F1" w:rsidRDefault="0030186F" w:rsidP="00EB25EA">
            <w:pPr>
              <w:rPr>
                <w:rFonts w:cs="Calibri"/>
              </w:rPr>
            </w:pPr>
          </w:p>
        </w:tc>
      </w:tr>
    </w:tbl>
    <w:p w14:paraId="07A97F98" w14:textId="77777777" w:rsidR="0030186F" w:rsidRPr="00BE56F1" w:rsidRDefault="0030186F" w:rsidP="0030186F">
      <w:pPr>
        <w:spacing w:before="120"/>
        <w:rPr>
          <w:rFonts w:cs="Calibri"/>
          <w:b/>
        </w:rPr>
        <w:sectPr w:rsidR="0030186F" w:rsidRPr="00BE56F1" w:rsidSect="00E57572">
          <w:pgSz w:w="11907" w:h="16839" w:code="9"/>
          <w:pgMar w:top="1134" w:right="992" w:bottom="993" w:left="1276" w:header="568" w:footer="708" w:gutter="0"/>
          <w:cols w:space="708"/>
          <w:docGrid w:linePitch="360"/>
        </w:sectPr>
      </w:pPr>
    </w:p>
    <w:p w14:paraId="0C90960E" w14:textId="77777777" w:rsidR="0030186F" w:rsidRPr="00BE56F1" w:rsidRDefault="0030186F" w:rsidP="0030186F">
      <w:pPr>
        <w:spacing w:before="120"/>
        <w:rPr>
          <w:rFonts w:cs="Calibri"/>
          <w:b/>
          <w:sz w:val="24"/>
        </w:rPr>
      </w:pPr>
      <w:r>
        <w:rPr>
          <w:rFonts w:cs="Calibri"/>
          <w:b/>
          <w:sz w:val="24"/>
        </w:rPr>
        <w:t xml:space="preserve">Table 1 - </w:t>
      </w:r>
      <w:r w:rsidRPr="00BE56F1">
        <w:rPr>
          <w:rFonts w:cs="Calibri"/>
          <w:b/>
          <w:sz w:val="24"/>
        </w:rPr>
        <w:t>Purchasing thresholds and supporting documentation for the procurement of goods and services:</w:t>
      </w:r>
    </w:p>
    <w:tbl>
      <w:tblPr>
        <w:tblStyle w:val="TableGrid"/>
        <w:tblW w:w="5000" w:type="pct"/>
        <w:tblLook w:val="04A0" w:firstRow="1" w:lastRow="0" w:firstColumn="1" w:lastColumn="0" w:noHBand="0" w:noVBand="1"/>
      </w:tblPr>
      <w:tblGrid>
        <w:gridCol w:w="2879"/>
        <w:gridCol w:w="1824"/>
        <w:gridCol w:w="3002"/>
        <w:gridCol w:w="3172"/>
        <w:gridCol w:w="3230"/>
        <w:gridCol w:w="3094"/>
        <w:gridCol w:w="4345"/>
      </w:tblGrid>
      <w:tr w:rsidR="00793FE7" w:rsidRPr="009E414C" w14:paraId="05EA91FF" w14:textId="77777777" w:rsidTr="008A1D81">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0" w:type="pct"/>
          </w:tcPr>
          <w:p w14:paraId="21D95488" w14:textId="77777777" w:rsidR="00793FE7" w:rsidRPr="008A1D81" w:rsidRDefault="00793FE7" w:rsidP="00EB25EA">
            <w:pPr>
              <w:pStyle w:val="TableHeadingLeft"/>
              <w:jc w:val="center"/>
              <w:rPr>
                <w:rFonts w:ascii="Calibri" w:hAnsi="Calibri" w:cs="Calibri"/>
                <w:sz w:val="20"/>
              </w:rPr>
            </w:pPr>
            <w:r w:rsidRPr="008A1D81">
              <w:rPr>
                <w:rFonts w:ascii="Calibri" w:hAnsi="Calibri" w:cs="Calibri"/>
                <w:sz w:val="20"/>
              </w:rPr>
              <w:t>Estimated cost</w:t>
            </w:r>
          </w:p>
          <w:p w14:paraId="298C96C9" w14:textId="77777777" w:rsidR="00793FE7" w:rsidRPr="008A1D81" w:rsidRDefault="00793FE7" w:rsidP="00EB25EA">
            <w:pPr>
              <w:pStyle w:val="TableHeadingLeft"/>
              <w:jc w:val="center"/>
              <w:rPr>
                <w:rFonts w:ascii="Calibri" w:hAnsi="Calibri" w:cs="Calibri"/>
                <w:sz w:val="20"/>
              </w:rPr>
            </w:pPr>
            <w:r w:rsidRPr="008A1D81">
              <w:rPr>
                <w:rFonts w:ascii="Calibri" w:hAnsi="Calibri" w:cs="Calibri"/>
                <w:sz w:val="20"/>
              </w:rPr>
              <w:t>(GST incl.)</w:t>
            </w:r>
          </w:p>
        </w:tc>
        <w:tc>
          <w:tcPr>
            <w:tcW w:w="0" w:type="pct"/>
          </w:tcPr>
          <w:p w14:paraId="7CA5AA02" w14:textId="77777777" w:rsidR="00793FE7" w:rsidRPr="008A1D81" w:rsidRDefault="00793FE7" w:rsidP="00EB25EA">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p>
        </w:tc>
        <w:tc>
          <w:tcPr>
            <w:tcW w:w="0" w:type="pct"/>
          </w:tcPr>
          <w:p w14:paraId="11816B66" w14:textId="22C863B4" w:rsidR="00793FE7" w:rsidRPr="008A1D81" w:rsidRDefault="00793FE7" w:rsidP="00EB25EA">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A1D81">
              <w:rPr>
                <w:rFonts w:ascii="Calibri" w:hAnsi="Calibri" w:cs="Calibri"/>
                <w:sz w:val="20"/>
              </w:rPr>
              <w:t>Expected risk level</w:t>
            </w:r>
          </w:p>
        </w:tc>
        <w:tc>
          <w:tcPr>
            <w:tcW w:w="0" w:type="pct"/>
          </w:tcPr>
          <w:p w14:paraId="2D01DB62" w14:textId="77777777" w:rsidR="00793FE7" w:rsidRPr="008A1D81" w:rsidRDefault="00793FE7" w:rsidP="00EB25EA">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A1D81">
              <w:rPr>
                <w:rFonts w:ascii="Calibri" w:hAnsi="Calibri" w:cs="Calibri"/>
                <w:sz w:val="20"/>
              </w:rPr>
              <w:t>Minimum quote requirements</w:t>
            </w:r>
          </w:p>
        </w:tc>
        <w:tc>
          <w:tcPr>
            <w:tcW w:w="0" w:type="pct"/>
          </w:tcPr>
          <w:p w14:paraId="3B4A0256" w14:textId="77777777" w:rsidR="00793FE7" w:rsidRPr="008A1D81" w:rsidRDefault="00793FE7" w:rsidP="00EB25EA">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A1D81">
              <w:rPr>
                <w:rFonts w:ascii="Calibri" w:hAnsi="Calibri" w:cs="Calibri"/>
                <w:sz w:val="20"/>
              </w:rPr>
              <w:t>Evaluation requirements</w:t>
            </w:r>
          </w:p>
        </w:tc>
        <w:tc>
          <w:tcPr>
            <w:tcW w:w="0" w:type="pct"/>
          </w:tcPr>
          <w:p w14:paraId="21487EE0" w14:textId="77777777" w:rsidR="00793FE7" w:rsidRPr="008A1D81" w:rsidRDefault="00793FE7" w:rsidP="00EB25EA">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A1D81">
              <w:rPr>
                <w:rFonts w:ascii="Calibri" w:hAnsi="Calibri" w:cs="Calibri"/>
                <w:sz w:val="20"/>
              </w:rPr>
              <w:t>Purchases &amp; payments approval criteria</w:t>
            </w:r>
          </w:p>
        </w:tc>
        <w:tc>
          <w:tcPr>
            <w:tcW w:w="0" w:type="pct"/>
          </w:tcPr>
          <w:p w14:paraId="753824D9" w14:textId="77777777" w:rsidR="00793FE7" w:rsidRPr="008A1D81" w:rsidRDefault="00793FE7" w:rsidP="00EB25EA">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A1D81">
              <w:rPr>
                <w:rFonts w:ascii="Calibri" w:hAnsi="Calibri" w:cs="Calibri"/>
                <w:sz w:val="20"/>
              </w:rPr>
              <w:t>Summary of requirements/procurement strategy/supporting documentation</w:t>
            </w:r>
          </w:p>
        </w:tc>
      </w:tr>
      <w:tr w:rsidR="00793FE7" w:rsidRPr="009E414C" w14:paraId="3A362EDD" w14:textId="77777777" w:rsidTr="008A1D81">
        <w:trPr>
          <w:cantSplit/>
        </w:trPr>
        <w:tc>
          <w:tcPr>
            <w:tcW w:w="0" w:type="pct"/>
          </w:tcPr>
          <w:p w14:paraId="12EF8C2D" w14:textId="77777777" w:rsidR="00793FE7" w:rsidRPr="008A1D81" w:rsidRDefault="00793FE7" w:rsidP="0030186F">
            <w:pPr>
              <w:rPr>
                <w:rFonts w:ascii="Calibri" w:hAnsi="Calibri" w:cs="Calibri"/>
                <w:sz w:val="20"/>
              </w:rPr>
            </w:pPr>
            <w:r w:rsidRPr="008A1D81">
              <w:rPr>
                <w:rFonts w:ascii="Calibri" w:hAnsi="Calibri" w:cs="Calibri"/>
              </w:rPr>
              <w:t>$0 - $2,500</w:t>
            </w:r>
          </w:p>
          <w:p w14:paraId="0AE15818" w14:textId="77777777" w:rsidR="00793FE7" w:rsidRPr="008A1D81" w:rsidRDefault="00793FE7" w:rsidP="0030186F">
            <w:pPr>
              <w:rPr>
                <w:rFonts w:ascii="Calibri" w:hAnsi="Calibri" w:cs="Calibri"/>
                <w:sz w:val="20"/>
              </w:rPr>
            </w:pPr>
          </w:p>
        </w:tc>
        <w:tc>
          <w:tcPr>
            <w:tcW w:w="0" w:type="pct"/>
          </w:tcPr>
          <w:p w14:paraId="690D0736" w14:textId="77777777" w:rsidR="00793FE7" w:rsidRPr="008A1D81" w:rsidRDefault="00793FE7" w:rsidP="0030186F">
            <w:pPr>
              <w:rPr>
                <w:rFonts w:ascii="Calibri" w:hAnsi="Calibri" w:cs="Calibri"/>
                <w:sz w:val="20"/>
              </w:rPr>
            </w:pPr>
          </w:p>
        </w:tc>
        <w:tc>
          <w:tcPr>
            <w:tcW w:w="0" w:type="pct"/>
          </w:tcPr>
          <w:p w14:paraId="01FD379C" w14:textId="7A7802B6" w:rsidR="00793FE7" w:rsidRPr="008A1D81" w:rsidRDefault="00793FE7" w:rsidP="0030186F">
            <w:pPr>
              <w:rPr>
                <w:rFonts w:ascii="Calibri" w:hAnsi="Calibri" w:cs="Calibri"/>
                <w:sz w:val="20"/>
              </w:rPr>
            </w:pPr>
            <w:r w:rsidRPr="008A1D81">
              <w:rPr>
                <w:rFonts w:ascii="Calibri" w:hAnsi="Calibri" w:cs="Calibri"/>
              </w:rPr>
              <w:t>Low risk</w:t>
            </w:r>
          </w:p>
        </w:tc>
        <w:tc>
          <w:tcPr>
            <w:tcW w:w="0" w:type="pct"/>
          </w:tcPr>
          <w:p w14:paraId="6A4B198F" w14:textId="77777777" w:rsidR="00793FE7" w:rsidRPr="008A1D81" w:rsidRDefault="00793FE7" w:rsidP="0030186F">
            <w:pPr>
              <w:rPr>
                <w:rFonts w:ascii="Calibri" w:hAnsi="Calibri" w:cs="Calibri"/>
                <w:sz w:val="20"/>
              </w:rPr>
            </w:pPr>
            <w:r w:rsidRPr="008A1D81">
              <w:rPr>
                <w:rFonts w:ascii="Calibri" w:hAnsi="Calibri" w:cs="Calibri"/>
              </w:rPr>
              <w:t>At least one verbal quote.</w:t>
            </w:r>
          </w:p>
        </w:tc>
        <w:tc>
          <w:tcPr>
            <w:tcW w:w="0" w:type="pct"/>
          </w:tcPr>
          <w:p w14:paraId="5E208480" w14:textId="77777777" w:rsidR="00793FE7" w:rsidRPr="008A1D81" w:rsidRDefault="00793FE7" w:rsidP="0030186F">
            <w:pPr>
              <w:rPr>
                <w:rFonts w:ascii="Calibri" w:hAnsi="Calibri" w:cs="Calibri"/>
                <w:sz w:val="20"/>
              </w:rPr>
            </w:pPr>
            <w:r w:rsidRPr="008A1D81">
              <w:rPr>
                <w:rFonts w:ascii="Calibri" w:hAnsi="Calibri" w:cs="Calibri"/>
              </w:rPr>
              <w:t>One evaluator.</w:t>
            </w:r>
          </w:p>
          <w:p w14:paraId="20881584" w14:textId="77777777" w:rsidR="00793FE7" w:rsidRPr="008A1D81" w:rsidRDefault="00793FE7" w:rsidP="0030186F">
            <w:pPr>
              <w:rPr>
                <w:rFonts w:ascii="Calibri" w:hAnsi="Calibri" w:cs="Calibri"/>
                <w:sz w:val="20"/>
              </w:rPr>
            </w:pPr>
          </w:p>
        </w:tc>
        <w:tc>
          <w:tcPr>
            <w:tcW w:w="0" w:type="pct"/>
          </w:tcPr>
          <w:p w14:paraId="1FAE3BD3" w14:textId="77777777" w:rsidR="00793FE7" w:rsidRPr="008A1D81" w:rsidRDefault="00793FE7" w:rsidP="00427D67">
            <w:pPr>
              <w:numPr>
                <w:ilvl w:val="0"/>
                <w:numId w:val="48"/>
              </w:numPr>
              <w:tabs>
                <w:tab w:val="left" w:pos="720"/>
                <w:tab w:val="left" w:pos="1260"/>
                <w:tab w:val="left" w:pos="2880"/>
              </w:tabs>
              <w:spacing w:line="240" w:lineRule="auto"/>
              <w:ind w:left="176" w:hanging="176"/>
              <w:rPr>
                <w:rFonts w:ascii="Calibri" w:hAnsi="Calibri" w:cs="Calibri"/>
                <w:sz w:val="20"/>
              </w:rPr>
            </w:pPr>
            <w:r w:rsidRPr="008A1D81">
              <w:rPr>
                <w:rFonts w:ascii="Calibri" w:hAnsi="Calibri" w:cs="Calibri"/>
              </w:rPr>
              <w:t>Approved Purchase Order.</w:t>
            </w:r>
          </w:p>
          <w:p w14:paraId="7A39E371" w14:textId="77777777" w:rsidR="00793FE7" w:rsidRPr="008A1D81" w:rsidRDefault="00793FE7" w:rsidP="00427D67">
            <w:pPr>
              <w:pStyle w:val="ListParagraph"/>
              <w:numPr>
                <w:ilvl w:val="0"/>
                <w:numId w:val="48"/>
              </w:numPr>
              <w:spacing w:after="0" w:line="240" w:lineRule="auto"/>
              <w:ind w:left="176" w:hanging="176"/>
              <w:rPr>
                <w:rFonts w:ascii="Calibri" w:hAnsi="Calibri" w:cs="Calibri"/>
                <w:sz w:val="20"/>
              </w:rPr>
            </w:pPr>
            <w:r w:rsidRPr="00146354">
              <w:rPr>
                <w:rFonts w:ascii="Calibri" w:hAnsi="Calibri" w:cs="Calibri"/>
              </w:rPr>
              <w:t>Confirm receipt of goods and services.</w:t>
            </w:r>
          </w:p>
          <w:p w14:paraId="19D7656E" w14:textId="77777777" w:rsidR="00793FE7" w:rsidRPr="008A1D81" w:rsidRDefault="00793FE7" w:rsidP="00427D67">
            <w:pPr>
              <w:pStyle w:val="ListParagraph"/>
              <w:numPr>
                <w:ilvl w:val="0"/>
                <w:numId w:val="48"/>
              </w:numPr>
              <w:spacing w:before="120" w:after="0" w:line="240" w:lineRule="auto"/>
              <w:ind w:left="176" w:hanging="176"/>
              <w:rPr>
                <w:rFonts w:ascii="Calibri" w:hAnsi="Calibri" w:cs="Calibri"/>
                <w:sz w:val="20"/>
              </w:rPr>
            </w:pPr>
            <w:r w:rsidRPr="00146354">
              <w:rPr>
                <w:rFonts w:ascii="Calibri" w:hAnsi="Calibri" w:cs="Calibri"/>
              </w:rPr>
              <w:t>Manage contract delivery and performance.</w:t>
            </w:r>
          </w:p>
          <w:p w14:paraId="775AFEB4" w14:textId="77777777" w:rsidR="00793FE7" w:rsidRPr="008A1D81" w:rsidRDefault="00793FE7" w:rsidP="0030186F">
            <w:pPr>
              <w:tabs>
                <w:tab w:val="left" w:pos="720"/>
                <w:tab w:val="left" w:pos="1260"/>
                <w:tab w:val="left" w:pos="2880"/>
              </w:tabs>
              <w:ind w:left="176"/>
              <w:rPr>
                <w:rFonts w:ascii="Calibri" w:hAnsi="Calibri" w:cs="Calibri"/>
                <w:sz w:val="20"/>
              </w:rPr>
            </w:pPr>
          </w:p>
        </w:tc>
        <w:tc>
          <w:tcPr>
            <w:tcW w:w="0" w:type="pct"/>
          </w:tcPr>
          <w:p w14:paraId="78EA461C" w14:textId="77777777" w:rsidR="00793FE7" w:rsidRPr="008A1D81" w:rsidRDefault="00793FE7" w:rsidP="00427D67">
            <w:pPr>
              <w:pStyle w:val="ListParagraph"/>
              <w:numPr>
                <w:ilvl w:val="0"/>
                <w:numId w:val="48"/>
              </w:numPr>
              <w:spacing w:after="0" w:line="240" w:lineRule="auto"/>
              <w:ind w:left="176" w:hanging="176"/>
              <w:contextualSpacing w:val="0"/>
              <w:rPr>
                <w:rFonts w:ascii="Calibri" w:hAnsi="Calibri" w:cs="Calibri"/>
                <w:color w:val="100993"/>
                <w:sz w:val="20"/>
              </w:rPr>
            </w:pPr>
            <w:r w:rsidRPr="00146354">
              <w:rPr>
                <w:rFonts w:ascii="Calibri" w:hAnsi="Calibri" w:cs="Calibri"/>
              </w:rPr>
              <w:t xml:space="preserve">Use the </w:t>
            </w:r>
            <w:r w:rsidRPr="00146354">
              <w:rPr>
                <w:rFonts w:ascii="Calibri" w:hAnsi="Calibri" w:cs="Calibri"/>
                <w:color w:val="1A0FF1"/>
                <w:u w:val="single"/>
              </w:rPr>
              <w:t>Record of Purchase Form</w:t>
            </w:r>
            <w:r w:rsidRPr="00146354">
              <w:rPr>
                <w:rFonts w:ascii="Calibri" w:hAnsi="Calibri" w:cs="Calibri"/>
                <w:color w:val="100993"/>
              </w:rPr>
              <w:t>.</w:t>
            </w:r>
          </w:p>
          <w:p w14:paraId="4E9090CA" w14:textId="77777777" w:rsidR="00793FE7" w:rsidRPr="008A1D81" w:rsidRDefault="00793FE7" w:rsidP="00427D67">
            <w:pPr>
              <w:pStyle w:val="ListParagraph"/>
              <w:numPr>
                <w:ilvl w:val="0"/>
                <w:numId w:val="48"/>
              </w:numPr>
              <w:spacing w:before="120" w:after="0" w:line="240" w:lineRule="auto"/>
              <w:ind w:left="176" w:hanging="176"/>
              <w:rPr>
                <w:rFonts w:ascii="Calibri" w:hAnsi="Calibri" w:cs="Calibri"/>
                <w:sz w:val="20"/>
              </w:rPr>
            </w:pPr>
            <w:r w:rsidRPr="00146354">
              <w:rPr>
                <w:rFonts w:ascii="Calibri" w:hAnsi="Calibri" w:cs="Calibri"/>
              </w:rPr>
              <w:t>Perform a notional risk assessment.</w:t>
            </w:r>
          </w:p>
          <w:p w14:paraId="1B0F6F86" w14:textId="77777777" w:rsidR="00793FE7" w:rsidRPr="008A1D81" w:rsidRDefault="00793FE7" w:rsidP="00427D67">
            <w:pPr>
              <w:numPr>
                <w:ilvl w:val="0"/>
                <w:numId w:val="48"/>
              </w:numPr>
              <w:tabs>
                <w:tab w:val="left" w:pos="720"/>
                <w:tab w:val="left" w:pos="1260"/>
                <w:tab w:val="left" w:pos="2880"/>
              </w:tabs>
              <w:spacing w:line="240" w:lineRule="auto"/>
              <w:ind w:left="176" w:hanging="176"/>
              <w:rPr>
                <w:rFonts w:ascii="Calibri" w:hAnsi="Calibri" w:cs="Calibri"/>
                <w:sz w:val="20"/>
              </w:rPr>
            </w:pPr>
            <w:r w:rsidRPr="008A1D81">
              <w:rPr>
                <w:rFonts w:ascii="Calibri" w:hAnsi="Calibri" w:cs="Calibri"/>
              </w:rPr>
              <w:t>Verbal quotes received are to be recorded and maintained on file locally at the business unit for future reference.</w:t>
            </w:r>
          </w:p>
        </w:tc>
      </w:tr>
      <w:tr w:rsidR="00793FE7" w:rsidRPr="009E414C" w14:paraId="37B25E14" w14:textId="77777777" w:rsidTr="008A1D81">
        <w:trPr>
          <w:cantSplit/>
        </w:trPr>
        <w:tc>
          <w:tcPr>
            <w:tcW w:w="0" w:type="pct"/>
          </w:tcPr>
          <w:p w14:paraId="4BB09D31" w14:textId="77777777" w:rsidR="00793FE7" w:rsidRPr="008A1D81" w:rsidRDefault="00793FE7" w:rsidP="0030186F">
            <w:pPr>
              <w:rPr>
                <w:rFonts w:ascii="Calibri" w:hAnsi="Calibri" w:cs="Calibri"/>
                <w:sz w:val="20"/>
              </w:rPr>
            </w:pPr>
            <w:r w:rsidRPr="008A1D81">
              <w:rPr>
                <w:rFonts w:ascii="Calibri" w:hAnsi="Calibri" w:cs="Calibri"/>
              </w:rPr>
              <w:t>$2,501 to $25,000</w:t>
            </w:r>
          </w:p>
          <w:p w14:paraId="518B3086" w14:textId="77777777" w:rsidR="00793FE7" w:rsidRPr="008A1D81" w:rsidRDefault="00793FE7" w:rsidP="0030186F">
            <w:pPr>
              <w:rPr>
                <w:rFonts w:ascii="Calibri" w:hAnsi="Calibri" w:cs="Calibri"/>
                <w:sz w:val="20"/>
              </w:rPr>
            </w:pPr>
          </w:p>
        </w:tc>
        <w:tc>
          <w:tcPr>
            <w:tcW w:w="0" w:type="pct"/>
          </w:tcPr>
          <w:p w14:paraId="62C54511" w14:textId="77777777" w:rsidR="00793FE7" w:rsidRPr="008A1D81" w:rsidRDefault="00793FE7" w:rsidP="0030186F">
            <w:pPr>
              <w:rPr>
                <w:rFonts w:ascii="Calibri" w:hAnsi="Calibri" w:cs="Calibri"/>
                <w:sz w:val="20"/>
              </w:rPr>
            </w:pPr>
          </w:p>
        </w:tc>
        <w:tc>
          <w:tcPr>
            <w:tcW w:w="0" w:type="pct"/>
          </w:tcPr>
          <w:p w14:paraId="63D168B5" w14:textId="33DA8FA4" w:rsidR="00793FE7" w:rsidRPr="008A1D81" w:rsidRDefault="00793FE7" w:rsidP="0030186F">
            <w:pPr>
              <w:rPr>
                <w:rFonts w:ascii="Calibri" w:hAnsi="Calibri" w:cs="Calibri"/>
                <w:sz w:val="20"/>
              </w:rPr>
            </w:pPr>
            <w:r w:rsidRPr="008A1D81">
              <w:rPr>
                <w:rFonts w:ascii="Calibri" w:hAnsi="Calibri" w:cs="Calibri"/>
              </w:rPr>
              <w:t>Intermediate risk</w:t>
            </w:r>
          </w:p>
        </w:tc>
        <w:tc>
          <w:tcPr>
            <w:tcW w:w="0" w:type="pct"/>
          </w:tcPr>
          <w:p w14:paraId="73AAD466" w14:textId="77777777" w:rsidR="00793FE7" w:rsidRPr="008A1D81" w:rsidRDefault="00793FE7" w:rsidP="0030186F">
            <w:pPr>
              <w:rPr>
                <w:rFonts w:ascii="Calibri" w:hAnsi="Calibri" w:cs="Calibri"/>
                <w:sz w:val="20"/>
              </w:rPr>
            </w:pPr>
            <w:r w:rsidRPr="008A1D81">
              <w:rPr>
                <w:rFonts w:ascii="Calibri" w:hAnsi="Calibri" w:cs="Calibri"/>
              </w:rPr>
              <w:t>At least two written quotes.</w:t>
            </w:r>
          </w:p>
        </w:tc>
        <w:tc>
          <w:tcPr>
            <w:tcW w:w="0" w:type="pct"/>
          </w:tcPr>
          <w:p w14:paraId="7BA3356D" w14:textId="77777777" w:rsidR="00793FE7" w:rsidRPr="008A1D81" w:rsidRDefault="00793FE7" w:rsidP="0030186F">
            <w:pPr>
              <w:rPr>
                <w:rFonts w:ascii="Calibri" w:hAnsi="Calibri" w:cs="Calibri"/>
                <w:sz w:val="20"/>
              </w:rPr>
            </w:pPr>
            <w:r w:rsidRPr="008A1D81">
              <w:rPr>
                <w:rFonts w:ascii="Calibri" w:hAnsi="Calibri" w:cs="Calibri"/>
              </w:rPr>
              <w:t>One or two evaluators.</w:t>
            </w:r>
          </w:p>
          <w:p w14:paraId="3F4597D9" w14:textId="77777777" w:rsidR="00793FE7" w:rsidRPr="008A1D81" w:rsidRDefault="00793FE7" w:rsidP="00427D67">
            <w:pPr>
              <w:pStyle w:val="ListParagraph"/>
              <w:numPr>
                <w:ilvl w:val="0"/>
                <w:numId w:val="48"/>
              </w:numPr>
              <w:spacing w:after="0" w:line="240" w:lineRule="auto"/>
              <w:ind w:left="176" w:hanging="176"/>
              <w:rPr>
                <w:rFonts w:ascii="Calibri" w:hAnsi="Calibri" w:cs="Calibri"/>
                <w:sz w:val="20"/>
              </w:rPr>
            </w:pPr>
            <w:r w:rsidRPr="00146354">
              <w:rPr>
                <w:rFonts w:ascii="Calibri" w:hAnsi="Calibri" w:cs="Calibri"/>
              </w:rPr>
              <w:t xml:space="preserve">Two evaluators for $10,000 </w:t>
            </w:r>
            <w:r w:rsidRPr="00146354">
              <w:rPr>
                <w:rFonts w:ascii="Calibri" w:hAnsi="Calibri" w:cs="Calibri"/>
                <w:color w:val="436EF7"/>
              </w:rPr>
              <w:t>&lt;recommended amount&gt;</w:t>
            </w:r>
            <w:r w:rsidRPr="00146354">
              <w:rPr>
                <w:rFonts w:ascii="Calibri" w:hAnsi="Calibri" w:cs="Calibri"/>
              </w:rPr>
              <w:t xml:space="preserve"> and above.</w:t>
            </w:r>
          </w:p>
          <w:p w14:paraId="6BDF4668" w14:textId="77777777" w:rsidR="00793FE7" w:rsidRPr="008A1D81" w:rsidRDefault="00793FE7" w:rsidP="00427D67">
            <w:pPr>
              <w:pStyle w:val="ListParagraph"/>
              <w:numPr>
                <w:ilvl w:val="0"/>
                <w:numId w:val="48"/>
              </w:numPr>
              <w:spacing w:before="120" w:after="0" w:line="240" w:lineRule="auto"/>
              <w:ind w:left="176" w:hanging="176"/>
              <w:rPr>
                <w:rFonts w:ascii="Calibri" w:hAnsi="Calibri" w:cs="Calibri"/>
                <w:sz w:val="20"/>
              </w:rPr>
            </w:pPr>
            <w:r w:rsidRPr="00146354">
              <w:rPr>
                <w:rFonts w:ascii="Calibri" w:hAnsi="Calibri" w:cs="Calibri"/>
              </w:rPr>
              <w:t>Ensure evaluators complete and sign the Conflict of Interest Declaration Form.</w:t>
            </w:r>
          </w:p>
          <w:p w14:paraId="6F9CF72B" w14:textId="77777777" w:rsidR="00793FE7" w:rsidRPr="008A1D81" w:rsidRDefault="00793FE7" w:rsidP="00427D67">
            <w:pPr>
              <w:pStyle w:val="ListParagraph"/>
              <w:numPr>
                <w:ilvl w:val="0"/>
                <w:numId w:val="48"/>
              </w:numPr>
              <w:spacing w:before="120" w:after="0" w:line="240" w:lineRule="auto"/>
              <w:ind w:left="176" w:hanging="176"/>
              <w:rPr>
                <w:rFonts w:ascii="Calibri" w:hAnsi="Calibri" w:cs="Calibri"/>
                <w:sz w:val="20"/>
              </w:rPr>
            </w:pPr>
            <w:r w:rsidRPr="00146354">
              <w:rPr>
                <w:rFonts w:ascii="Calibri" w:hAnsi="Calibri" w:cs="Calibri"/>
              </w:rPr>
              <w:t xml:space="preserve">Use of the </w:t>
            </w:r>
            <w:r w:rsidRPr="00146354">
              <w:rPr>
                <w:rFonts w:ascii="Calibri" w:hAnsi="Calibri" w:cs="Calibri"/>
                <w:color w:val="1A0FF1"/>
                <w:u w:val="single"/>
              </w:rPr>
              <w:t>Capability Assessment Tool and Template</w:t>
            </w:r>
            <w:r w:rsidRPr="00146354">
              <w:rPr>
                <w:rFonts w:ascii="Calibri" w:hAnsi="Calibri" w:cs="Calibri"/>
              </w:rPr>
              <w:t>.</w:t>
            </w:r>
          </w:p>
        </w:tc>
        <w:tc>
          <w:tcPr>
            <w:tcW w:w="0" w:type="pct"/>
          </w:tcPr>
          <w:p w14:paraId="73C32255" w14:textId="77777777" w:rsidR="00793FE7" w:rsidRPr="008A1D81" w:rsidRDefault="00793FE7" w:rsidP="00427D67">
            <w:pPr>
              <w:pStyle w:val="ListParagraph"/>
              <w:numPr>
                <w:ilvl w:val="0"/>
                <w:numId w:val="48"/>
              </w:numPr>
              <w:spacing w:after="0" w:line="240" w:lineRule="auto"/>
              <w:ind w:left="176" w:hanging="176"/>
              <w:contextualSpacing w:val="0"/>
              <w:rPr>
                <w:rFonts w:ascii="Calibri" w:hAnsi="Calibri" w:cs="Calibri"/>
                <w:sz w:val="20"/>
              </w:rPr>
            </w:pPr>
            <w:r w:rsidRPr="00146354">
              <w:rPr>
                <w:rFonts w:ascii="Calibri" w:hAnsi="Calibri" w:cs="Calibri"/>
              </w:rPr>
              <w:t xml:space="preserve">Purchase Order for purchases less than $10,000 </w:t>
            </w:r>
            <w:r w:rsidRPr="00146354">
              <w:rPr>
                <w:rFonts w:ascii="Calibri" w:hAnsi="Calibri" w:cs="Calibri"/>
                <w:color w:val="436EF7"/>
              </w:rPr>
              <w:t>&lt;recommended amount&gt;</w:t>
            </w:r>
            <w:r w:rsidRPr="00146354">
              <w:rPr>
                <w:rFonts w:ascii="Calibri" w:hAnsi="Calibri" w:cs="Calibri"/>
              </w:rPr>
              <w:t>.</w:t>
            </w:r>
          </w:p>
          <w:p w14:paraId="2008FE82" w14:textId="77777777" w:rsidR="00793FE7" w:rsidRPr="008A1D81" w:rsidRDefault="00793FE7" w:rsidP="00427D67">
            <w:pPr>
              <w:pStyle w:val="ListParagraph"/>
              <w:numPr>
                <w:ilvl w:val="0"/>
                <w:numId w:val="48"/>
              </w:numPr>
              <w:spacing w:before="120" w:after="0" w:line="240" w:lineRule="auto"/>
              <w:ind w:left="176" w:hanging="176"/>
              <w:rPr>
                <w:rFonts w:ascii="Calibri" w:hAnsi="Calibri" w:cs="Calibri"/>
                <w:sz w:val="20"/>
              </w:rPr>
            </w:pPr>
            <w:r w:rsidRPr="00146354">
              <w:rPr>
                <w:rFonts w:ascii="Calibri" w:hAnsi="Calibri" w:cs="Calibri"/>
              </w:rPr>
              <w:t xml:space="preserve">Formal contract for purchases of $10,000 </w:t>
            </w:r>
            <w:r w:rsidRPr="00146354">
              <w:rPr>
                <w:rFonts w:ascii="Calibri" w:hAnsi="Calibri" w:cs="Calibri"/>
                <w:color w:val="436EF7"/>
              </w:rPr>
              <w:t xml:space="preserve">&lt;recommended amount&gt; </w:t>
            </w:r>
            <w:r w:rsidRPr="00146354">
              <w:rPr>
                <w:rFonts w:ascii="Calibri" w:hAnsi="Calibri" w:cs="Calibri"/>
              </w:rPr>
              <w:t xml:space="preserve">and more. </w:t>
            </w:r>
          </w:p>
          <w:p w14:paraId="14187CCC" w14:textId="77777777" w:rsidR="00793FE7" w:rsidRPr="008A1D81" w:rsidRDefault="00793FE7" w:rsidP="00427D67">
            <w:pPr>
              <w:pStyle w:val="ListParagraph"/>
              <w:numPr>
                <w:ilvl w:val="0"/>
                <w:numId w:val="48"/>
              </w:numPr>
              <w:spacing w:before="120" w:after="0" w:line="240" w:lineRule="auto"/>
              <w:ind w:left="176" w:hanging="176"/>
              <w:rPr>
                <w:rFonts w:ascii="Calibri" w:hAnsi="Calibri" w:cs="Calibri"/>
                <w:sz w:val="20"/>
              </w:rPr>
            </w:pPr>
            <w:r w:rsidRPr="00146354">
              <w:rPr>
                <w:rFonts w:ascii="Calibri" w:hAnsi="Calibri" w:cs="Calibri"/>
              </w:rPr>
              <w:t>Confirm receipt of goods and services.</w:t>
            </w:r>
          </w:p>
          <w:p w14:paraId="0A786119" w14:textId="77777777" w:rsidR="00793FE7" w:rsidRPr="008A1D81" w:rsidRDefault="00793FE7" w:rsidP="00427D67">
            <w:pPr>
              <w:pStyle w:val="ListParagraph"/>
              <w:numPr>
                <w:ilvl w:val="0"/>
                <w:numId w:val="48"/>
              </w:numPr>
              <w:spacing w:before="120" w:after="0" w:line="240" w:lineRule="auto"/>
              <w:ind w:left="176" w:hanging="176"/>
              <w:rPr>
                <w:rFonts w:ascii="Calibri" w:hAnsi="Calibri" w:cs="Calibri"/>
                <w:sz w:val="20"/>
              </w:rPr>
            </w:pPr>
            <w:r w:rsidRPr="00146354">
              <w:rPr>
                <w:rFonts w:ascii="Calibri" w:hAnsi="Calibri" w:cs="Calibri"/>
              </w:rPr>
              <w:t>Manage contract delivery and performance.</w:t>
            </w:r>
          </w:p>
          <w:p w14:paraId="4731BE65" w14:textId="77777777" w:rsidR="00793FE7" w:rsidRPr="008A1D81" w:rsidRDefault="00793FE7" w:rsidP="00427D67">
            <w:pPr>
              <w:pStyle w:val="ListParagraph"/>
              <w:numPr>
                <w:ilvl w:val="0"/>
                <w:numId w:val="48"/>
              </w:numPr>
              <w:spacing w:before="120" w:after="0" w:line="240" w:lineRule="auto"/>
              <w:ind w:left="176" w:hanging="176"/>
              <w:rPr>
                <w:rFonts w:ascii="Calibri" w:hAnsi="Calibri" w:cs="Calibri"/>
                <w:sz w:val="20"/>
              </w:rPr>
            </w:pPr>
            <w:r w:rsidRPr="00146354">
              <w:rPr>
                <w:rFonts w:ascii="Calibri" w:hAnsi="Calibri" w:cs="Calibri"/>
              </w:rPr>
              <w:t xml:space="preserve">Any vendor terms and conditions of supply requiring the </w:t>
            </w:r>
            <w:r w:rsidRPr="00146354">
              <w:rPr>
                <w:rFonts w:ascii="Calibri" w:hAnsi="Calibri" w:cs="Calibri"/>
                <w:color w:val="436EF7"/>
              </w:rPr>
              <w:t>&lt;insert agency name&gt;</w:t>
            </w:r>
            <w:r w:rsidRPr="00146354">
              <w:rPr>
                <w:rFonts w:ascii="Calibri" w:hAnsi="Calibri" w:cs="Calibri"/>
              </w:rPr>
              <w:t>’s acceptance must be referred for review by the legal advisor.</w:t>
            </w:r>
          </w:p>
          <w:p w14:paraId="5A61F903" w14:textId="77777777" w:rsidR="00793FE7" w:rsidRPr="008A1D81" w:rsidRDefault="00793FE7" w:rsidP="00427D67">
            <w:pPr>
              <w:pStyle w:val="ListParagraph"/>
              <w:numPr>
                <w:ilvl w:val="0"/>
                <w:numId w:val="48"/>
              </w:numPr>
              <w:spacing w:before="120" w:after="0" w:line="240" w:lineRule="auto"/>
              <w:ind w:left="176" w:hanging="176"/>
              <w:rPr>
                <w:rFonts w:ascii="Calibri" w:hAnsi="Calibri" w:cs="Calibri"/>
                <w:sz w:val="20"/>
              </w:rPr>
            </w:pPr>
            <w:r w:rsidRPr="00146354">
              <w:rPr>
                <w:rFonts w:ascii="Calibri" w:hAnsi="Calibri" w:cs="Calibri"/>
              </w:rPr>
              <w:t>The Finance Manager and Business Manager approve purchases in accordance with the approved financial delegations.</w:t>
            </w:r>
          </w:p>
        </w:tc>
        <w:tc>
          <w:tcPr>
            <w:tcW w:w="0" w:type="pct"/>
            <w:vMerge w:val="restart"/>
          </w:tcPr>
          <w:p w14:paraId="7B9ADD80" w14:textId="77777777" w:rsidR="00793FE7" w:rsidRPr="008A1D81" w:rsidRDefault="00793FE7" w:rsidP="00427D67">
            <w:pPr>
              <w:pStyle w:val="ListParagraph"/>
              <w:numPr>
                <w:ilvl w:val="0"/>
                <w:numId w:val="48"/>
              </w:numPr>
              <w:spacing w:after="0" w:line="240" w:lineRule="auto"/>
              <w:ind w:left="176" w:hanging="176"/>
              <w:contextualSpacing w:val="0"/>
              <w:rPr>
                <w:rFonts w:ascii="Calibri" w:hAnsi="Calibri" w:cs="Calibri"/>
                <w:sz w:val="20"/>
              </w:rPr>
            </w:pPr>
            <w:r w:rsidRPr="00146354">
              <w:rPr>
                <w:rFonts w:ascii="Calibri" w:hAnsi="Calibri" w:cs="Calibri"/>
              </w:rPr>
              <w:t xml:space="preserve">Use the </w:t>
            </w:r>
            <w:r w:rsidRPr="00146354">
              <w:rPr>
                <w:rFonts w:ascii="Calibri" w:hAnsi="Calibri" w:cs="Calibri"/>
                <w:color w:val="1A0FF1"/>
                <w:u w:val="single"/>
              </w:rPr>
              <w:t>Record of Purchase Form</w:t>
            </w:r>
            <w:r w:rsidRPr="00146354">
              <w:rPr>
                <w:rFonts w:ascii="Calibri" w:hAnsi="Calibri" w:cs="Calibri"/>
              </w:rPr>
              <w:t>.</w:t>
            </w:r>
          </w:p>
          <w:p w14:paraId="7F30698A" w14:textId="77777777" w:rsidR="00793FE7" w:rsidRPr="008A1D81" w:rsidRDefault="00793FE7" w:rsidP="00427D67">
            <w:pPr>
              <w:pStyle w:val="ListParagraph"/>
              <w:numPr>
                <w:ilvl w:val="0"/>
                <w:numId w:val="48"/>
              </w:numPr>
              <w:spacing w:after="0" w:line="240" w:lineRule="auto"/>
              <w:ind w:left="176" w:hanging="176"/>
              <w:contextualSpacing w:val="0"/>
              <w:rPr>
                <w:rFonts w:ascii="Calibri" w:hAnsi="Calibri" w:cs="Calibri"/>
                <w:sz w:val="20"/>
              </w:rPr>
            </w:pPr>
            <w:r w:rsidRPr="00146354">
              <w:rPr>
                <w:rFonts w:ascii="Calibri" w:hAnsi="Calibri" w:cs="Calibri"/>
              </w:rPr>
              <w:t xml:space="preserve">Use the </w:t>
            </w:r>
            <w:r w:rsidRPr="00146354">
              <w:rPr>
                <w:rFonts w:ascii="Calibri" w:hAnsi="Calibri" w:cs="Calibri"/>
                <w:color w:val="1A0FF1"/>
                <w:u w:val="single"/>
              </w:rPr>
              <w:t>Purchasing Checklist</w:t>
            </w:r>
            <w:r w:rsidRPr="00146354">
              <w:rPr>
                <w:rFonts w:ascii="Calibri" w:hAnsi="Calibri" w:cs="Calibri"/>
              </w:rPr>
              <w:t xml:space="preserve"> to assist in following the process requirements.</w:t>
            </w:r>
          </w:p>
          <w:p w14:paraId="7F4DBEA7" w14:textId="77777777" w:rsidR="00793FE7" w:rsidRPr="008A1D81" w:rsidRDefault="00793FE7" w:rsidP="00427D67">
            <w:pPr>
              <w:pStyle w:val="ListParagraph"/>
              <w:numPr>
                <w:ilvl w:val="0"/>
                <w:numId w:val="48"/>
              </w:numPr>
              <w:spacing w:before="120" w:after="0" w:line="240" w:lineRule="auto"/>
              <w:ind w:left="176" w:hanging="176"/>
              <w:rPr>
                <w:rFonts w:ascii="Calibri" w:hAnsi="Calibri" w:cs="Calibri"/>
                <w:sz w:val="20"/>
              </w:rPr>
            </w:pPr>
            <w:r w:rsidRPr="00146354">
              <w:rPr>
                <w:rFonts w:ascii="Calibri" w:hAnsi="Calibri" w:cs="Calibri"/>
              </w:rPr>
              <w:t xml:space="preserve">A formal risk analysis is required for purchases valued $20,000 </w:t>
            </w:r>
            <w:r w:rsidRPr="00146354">
              <w:rPr>
                <w:rFonts w:ascii="Calibri" w:hAnsi="Calibri" w:cs="Calibri"/>
                <w:color w:val="436EF7"/>
              </w:rPr>
              <w:t>&lt;recommended amount&gt;</w:t>
            </w:r>
            <w:r w:rsidRPr="00146354">
              <w:rPr>
                <w:rFonts w:ascii="Calibri" w:hAnsi="Calibri" w:cs="Calibri"/>
              </w:rPr>
              <w:t>.</w:t>
            </w:r>
          </w:p>
          <w:p w14:paraId="6497FFAE" w14:textId="77777777" w:rsidR="00793FE7" w:rsidRPr="008A1D81" w:rsidRDefault="00793FE7" w:rsidP="00427D67">
            <w:pPr>
              <w:pStyle w:val="ListParagraph"/>
              <w:numPr>
                <w:ilvl w:val="0"/>
                <w:numId w:val="48"/>
              </w:numPr>
              <w:spacing w:before="120" w:after="0" w:line="240" w:lineRule="auto"/>
              <w:ind w:left="176" w:hanging="176"/>
              <w:rPr>
                <w:rFonts w:ascii="Calibri" w:hAnsi="Calibri" w:cs="Calibri"/>
                <w:sz w:val="20"/>
              </w:rPr>
            </w:pPr>
            <w:r w:rsidRPr="00146354">
              <w:rPr>
                <w:rFonts w:ascii="Calibri" w:hAnsi="Calibri" w:cs="Calibri"/>
              </w:rPr>
              <w:t xml:space="preserve">Use of the </w:t>
            </w:r>
            <w:r w:rsidRPr="00146354">
              <w:rPr>
                <w:rFonts w:ascii="Calibri" w:hAnsi="Calibri" w:cs="Calibri"/>
                <w:color w:val="1A0FF1"/>
                <w:u w:val="single"/>
              </w:rPr>
              <w:t>Invitation for Expression of Interest Template</w:t>
            </w:r>
            <w:r w:rsidRPr="00146354">
              <w:rPr>
                <w:rFonts w:ascii="Calibri" w:hAnsi="Calibri" w:cs="Calibri"/>
              </w:rPr>
              <w:t>.</w:t>
            </w:r>
          </w:p>
          <w:p w14:paraId="3638AF85" w14:textId="77777777" w:rsidR="00793FE7" w:rsidRPr="008A1D81" w:rsidRDefault="00793FE7" w:rsidP="00427D67">
            <w:pPr>
              <w:pStyle w:val="ListParagraph"/>
              <w:numPr>
                <w:ilvl w:val="0"/>
                <w:numId w:val="48"/>
              </w:numPr>
              <w:spacing w:before="120" w:after="0" w:line="240" w:lineRule="auto"/>
              <w:ind w:left="176" w:hanging="176"/>
              <w:rPr>
                <w:rFonts w:ascii="Calibri" w:hAnsi="Calibri" w:cs="Calibri"/>
                <w:sz w:val="20"/>
              </w:rPr>
            </w:pPr>
            <w:r w:rsidRPr="00146354">
              <w:rPr>
                <w:rFonts w:ascii="Calibri" w:hAnsi="Calibri" w:cs="Calibri"/>
              </w:rPr>
              <w:t>All written quotations must be recorded and maintained on file for future reference.</w:t>
            </w:r>
          </w:p>
        </w:tc>
      </w:tr>
      <w:tr w:rsidR="00793FE7" w:rsidRPr="009E414C" w14:paraId="634AAE71" w14:textId="77777777" w:rsidTr="008A1D81">
        <w:trPr>
          <w:cantSplit/>
        </w:trPr>
        <w:tc>
          <w:tcPr>
            <w:tcW w:w="0" w:type="pct"/>
          </w:tcPr>
          <w:p w14:paraId="50CFFA29" w14:textId="77777777" w:rsidR="00793FE7" w:rsidRPr="008A1D81" w:rsidRDefault="00793FE7" w:rsidP="0030186F">
            <w:pPr>
              <w:rPr>
                <w:rFonts w:ascii="Calibri" w:hAnsi="Calibri" w:cs="Calibri"/>
                <w:sz w:val="20"/>
              </w:rPr>
            </w:pPr>
            <w:r w:rsidRPr="008A1D81">
              <w:rPr>
                <w:rFonts w:ascii="Calibri" w:hAnsi="Calibri" w:cs="Calibri"/>
              </w:rPr>
              <w:t xml:space="preserve">$25,001 to $150,000 </w:t>
            </w:r>
          </w:p>
          <w:p w14:paraId="55BCC904" w14:textId="77777777" w:rsidR="00793FE7" w:rsidRPr="008A1D81" w:rsidRDefault="00793FE7" w:rsidP="0030186F">
            <w:pPr>
              <w:rPr>
                <w:rFonts w:ascii="Calibri" w:hAnsi="Calibri" w:cs="Calibri"/>
                <w:sz w:val="20"/>
              </w:rPr>
            </w:pPr>
          </w:p>
        </w:tc>
        <w:tc>
          <w:tcPr>
            <w:tcW w:w="0" w:type="pct"/>
          </w:tcPr>
          <w:p w14:paraId="676C45CB" w14:textId="77777777" w:rsidR="00793FE7" w:rsidRPr="008A1D81" w:rsidRDefault="00793FE7" w:rsidP="0030186F">
            <w:pPr>
              <w:rPr>
                <w:rFonts w:ascii="Calibri" w:hAnsi="Calibri" w:cs="Calibri"/>
                <w:sz w:val="20"/>
              </w:rPr>
            </w:pPr>
          </w:p>
        </w:tc>
        <w:tc>
          <w:tcPr>
            <w:tcW w:w="0" w:type="pct"/>
          </w:tcPr>
          <w:p w14:paraId="46787B4A" w14:textId="44F789BF" w:rsidR="00793FE7" w:rsidRPr="008A1D81" w:rsidRDefault="00793FE7" w:rsidP="0030186F">
            <w:pPr>
              <w:rPr>
                <w:rFonts w:ascii="Calibri" w:hAnsi="Calibri" w:cs="Calibri"/>
                <w:sz w:val="20"/>
              </w:rPr>
            </w:pPr>
            <w:r w:rsidRPr="008A1D81">
              <w:rPr>
                <w:rFonts w:ascii="Calibri" w:hAnsi="Calibri" w:cs="Calibri"/>
              </w:rPr>
              <w:t>Evaluated risk</w:t>
            </w:r>
          </w:p>
        </w:tc>
        <w:tc>
          <w:tcPr>
            <w:tcW w:w="0" w:type="pct"/>
          </w:tcPr>
          <w:p w14:paraId="171EA1BF" w14:textId="77777777" w:rsidR="00793FE7" w:rsidRPr="008A1D81" w:rsidRDefault="00793FE7" w:rsidP="0030186F">
            <w:pPr>
              <w:rPr>
                <w:rFonts w:ascii="Calibri" w:hAnsi="Calibri" w:cs="Calibri"/>
                <w:sz w:val="20"/>
              </w:rPr>
            </w:pPr>
            <w:r w:rsidRPr="008A1D81">
              <w:rPr>
                <w:rFonts w:ascii="Calibri" w:hAnsi="Calibri" w:cs="Calibri"/>
              </w:rPr>
              <w:t>At least three written quotes.</w:t>
            </w:r>
          </w:p>
        </w:tc>
        <w:tc>
          <w:tcPr>
            <w:tcW w:w="0" w:type="pct"/>
          </w:tcPr>
          <w:p w14:paraId="0D2FEA64" w14:textId="77777777" w:rsidR="00793FE7" w:rsidRPr="008A1D81" w:rsidRDefault="00793FE7" w:rsidP="0030186F">
            <w:pPr>
              <w:rPr>
                <w:rFonts w:ascii="Calibri" w:hAnsi="Calibri" w:cs="Calibri"/>
                <w:sz w:val="20"/>
              </w:rPr>
            </w:pPr>
            <w:r w:rsidRPr="008A1D81">
              <w:rPr>
                <w:rFonts w:ascii="Calibri" w:hAnsi="Calibri" w:cs="Calibri"/>
              </w:rPr>
              <w:t>Two or more evaluators.</w:t>
            </w:r>
          </w:p>
          <w:p w14:paraId="023FB52E" w14:textId="77777777" w:rsidR="00793FE7" w:rsidRPr="008A1D81" w:rsidRDefault="00793FE7" w:rsidP="00427D67">
            <w:pPr>
              <w:pStyle w:val="ListParagraph"/>
              <w:numPr>
                <w:ilvl w:val="0"/>
                <w:numId w:val="48"/>
              </w:numPr>
              <w:spacing w:after="0" w:line="240" w:lineRule="auto"/>
              <w:ind w:left="176" w:hanging="176"/>
              <w:rPr>
                <w:rFonts w:ascii="Calibri" w:hAnsi="Calibri" w:cs="Calibri"/>
                <w:sz w:val="20"/>
              </w:rPr>
            </w:pPr>
            <w:r w:rsidRPr="00146354">
              <w:rPr>
                <w:rFonts w:ascii="Calibri" w:hAnsi="Calibri" w:cs="Calibri"/>
              </w:rPr>
              <w:t xml:space="preserve">Establish an Evaluation Panel </w:t>
            </w:r>
            <w:r w:rsidRPr="00146354">
              <w:rPr>
                <w:rFonts w:ascii="Calibri" w:hAnsi="Calibri" w:cs="Calibri"/>
                <w:color w:val="436EF7"/>
              </w:rPr>
              <w:t>&lt;recommended&gt;</w:t>
            </w:r>
            <w:r w:rsidRPr="00146354">
              <w:rPr>
                <w:rFonts w:ascii="Calibri" w:hAnsi="Calibri" w:cs="Calibri"/>
              </w:rPr>
              <w:t>.</w:t>
            </w:r>
          </w:p>
          <w:p w14:paraId="611657B0" w14:textId="77777777" w:rsidR="00793FE7" w:rsidRPr="008A1D81" w:rsidRDefault="00793FE7" w:rsidP="00427D67">
            <w:pPr>
              <w:pStyle w:val="ListParagraph"/>
              <w:numPr>
                <w:ilvl w:val="0"/>
                <w:numId w:val="48"/>
              </w:numPr>
              <w:spacing w:before="120" w:after="0" w:line="240" w:lineRule="auto"/>
              <w:ind w:left="176" w:hanging="176"/>
              <w:rPr>
                <w:rFonts w:ascii="Calibri" w:hAnsi="Calibri" w:cs="Calibri"/>
                <w:sz w:val="20"/>
              </w:rPr>
            </w:pPr>
            <w:r w:rsidRPr="00146354">
              <w:rPr>
                <w:rFonts w:ascii="Calibri" w:hAnsi="Calibri" w:cs="Calibri"/>
              </w:rPr>
              <w:t>Ensure evaluators complete and sign the Conflict of Interest Declaration Form.</w:t>
            </w:r>
          </w:p>
          <w:p w14:paraId="312EDAB3" w14:textId="77777777" w:rsidR="00793FE7" w:rsidRPr="008A1D81" w:rsidRDefault="00793FE7" w:rsidP="00427D67">
            <w:pPr>
              <w:pStyle w:val="ListParagraph"/>
              <w:numPr>
                <w:ilvl w:val="0"/>
                <w:numId w:val="48"/>
              </w:numPr>
              <w:spacing w:before="120" w:after="0" w:line="240" w:lineRule="auto"/>
              <w:ind w:left="176" w:hanging="176"/>
              <w:rPr>
                <w:rFonts w:ascii="Calibri" w:hAnsi="Calibri" w:cs="Calibri"/>
                <w:sz w:val="20"/>
              </w:rPr>
            </w:pPr>
            <w:r w:rsidRPr="00146354">
              <w:rPr>
                <w:rFonts w:ascii="Calibri" w:hAnsi="Calibri" w:cs="Calibri"/>
              </w:rPr>
              <w:t xml:space="preserve">Use of the </w:t>
            </w:r>
            <w:r w:rsidRPr="00146354">
              <w:rPr>
                <w:rFonts w:ascii="Calibri" w:hAnsi="Calibri" w:cs="Calibri"/>
                <w:color w:val="1A0FF1"/>
                <w:u w:val="single"/>
              </w:rPr>
              <w:t>Capability Assessment Tool and Template</w:t>
            </w:r>
            <w:r w:rsidRPr="00146354">
              <w:rPr>
                <w:rFonts w:ascii="Calibri" w:hAnsi="Calibri" w:cs="Calibri"/>
              </w:rPr>
              <w:t>.</w:t>
            </w:r>
          </w:p>
        </w:tc>
        <w:tc>
          <w:tcPr>
            <w:tcW w:w="0" w:type="pct"/>
          </w:tcPr>
          <w:p w14:paraId="6D88D4C0" w14:textId="77777777" w:rsidR="00793FE7" w:rsidRPr="008A1D81" w:rsidRDefault="00793FE7" w:rsidP="00427D67">
            <w:pPr>
              <w:pStyle w:val="ListParagraph"/>
              <w:numPr>
                <w:ilvl w:val="0"/>
                <w:numId w:val="48"/>
              </w:numPr>
              <w:spacing w:after="0" w:line="240" w:lineRule="auto"/>
              <w:ind w:left="176" w:hanging="176"/>
              <w:contextualSpacing w:val="0"/>
              <w:rPr>
                <w:rFonts w:ascii="Calibri" w:hAnsi="Calibri" w:cs="Calibri"/>
                <w:sz w:val="20"/>
              </w:rPr>
            </w:pPr>
            <w:r w:rsidRPr="00146354">
              <w:rPr>
                <w:rFonts w:ascii="Calibri" w:hAnsi="Calibri" w:cs="Calibri"/>
              </w:rPr>
              <w:t>The Delegated Officers approve all contracts in accordance with the approved financial delegations.</w:t>
            </w:r>
          </w:p>
          <w:p w14:paraId="3556ADC8" w14:textId="77777777" w:rsidR="00793FE7" w:rsidRPr="008A1D81" w:rsidRDefault="00793FE7" w:rsidP="00427D67">
            <w:pPr>
              <w:pStyle w:val="ListParagraph"/>
              <w:numPr>
                <w:ilvl w:val="0"/>
                <w:numId w:val="48"/>
              </w:numPr>
              <w:spacing w:before="120" w:after="0" w:line="240" w:lineRule="auto"/>
              <w:ind w:left="176" w:hanging="176"/>
              <w:rPr>
                <w:rFonts w:ascii="Calibri" w:hAnsi="Calibri" w:cs="Calibri"/>
                <w:sz w:val="20"/>
              </w:rPr>
            </w:pPr>
            <w:r w:rsidRPr="00146354">
              <w:rPr>
                <w:rFonts w:ascii="Calibri" w:hAnsi="Calibri" w:cs="Calibri"/>
              </w:rPr>
              <w:t xml:space="preserve">Formal contract executed. </w:t>
            </w:r>
          </w:p>
          <w:p w14:paraId="59559803" w14:textId="77777777" w:rsidR="00793FE7" w:rsidRPr="008A1D81" w:rsidRDefault="00793FE7" w:rsidP="00427D67">
            <w:pPr>
              <w:pStyle w:val="ListParagraph"/>
              <w:numPr>
                <w:ilvl w:val="0"/>
                <w:numId w:val="48"/>
              </w:numPr>
              <w:spacing w:before="120" w:after="0" w:line="240" w:lineRule="auto"/>
              <w:ind w:left="176" w:hanging="176"/>
              <w:rPr>
                <w:rFonts w:ascii="Calibri" w:hAnsi="Calibri" w:cs="Calibri"/>
                <w:sz w:val="20"/>
              </w:rPr>
            </w:pPr>
            <w:r w:rsidRPr="00146354">
              <w:rPr>
                <w:rFonts w:ascii="Calibri" w:hAnsi="Calibri" w:cs="Calibri"/>
              </w:rPr>
              <w:t>Confirm receipt of goods and services.</w:t>
            </w:r>
          </w:p>
          <w:p w14:paraId="43B59A6F" w14:textId="77777777" w:rsidR="00793FE7" w:rsidRPr="008A1D81" w:rsidRDefault="00793FE7" w:rsidP="00427D67">
            <w:pPr>
              <w:pStyle w:val="ListParagraph"/>
              <w:numPr>
                <w:ilvl w:val="0"/>
                <w:numId w:val="48"/>
              </w:numPr>
              <w:spacing w:before="120" w:after="0" w:line="240" w:lineRule="auto"/>
              <w:ind w:left="176" w:hanging="176"/>
              <w:rPr>
                <w:rFonts w:ascii="Calibri" w:hAnsi="Calibri" w:cs="Calibri"/>
                <w:sz w:val="20"/>
              </w:rPr>
            </w:pPr>
            <w:r w:rsidRPr="00146354">
              <w:rPr>
                <w:rFonts w:ascii="Calibri" w:hAnsi="Calibri" w:cs="Calibri"/>
              </w:rPr>
              <w:t>Manage contract delivery and performance.</w:t>
            </w:r>
          </w:p>
          <w:p w14:paraId="28F26B05" w14:textId="77777777" w:rsidR="00793FE7" w:rsidRPr="008A1D81" w:rsidRDefault="00793FE7" w:rsidP="00427D67">
            <w:pPr>
              <w:pStyle w:val="ListParagraph"/>
              <w:numPr>
                <w:ilvl w:val="0"/>
                <w:numId w:val="48"/>
              </w:numPr>
              <w:spacing w:before="120" w:after="0" w:line="240" w:lineRule="auto"/>
              <w:ind w:left="176" w:hanging="176"/>
              <w:rPr>
                <w:rFonts w:ascii="Calibri" w:hAnsi="Calibri" w:cs="Calibri"/>
                <w:sz w:val="20"/>
              </w:rPr>
            </w:pPr>
            <w:r w:rsidRPr="00146354">
              <w:rPr>
                <w:rFonts w:ascii="Calibri" w:hAnsi="Calibri" w:cs="Calibri"/>
              </w:rPr>
              <w:t xml:space="preserve">Any vendor terms and conditions of supply requiring the </w:t>
            </w:r>
            <w:r w:rsidRPr="00146354">
              <w:rPr>
                <w:rFonts w:ascii="Calibri" w:hAnsi="Calibri" w:cs="Calibri"/>
                <w:color w:val="436EF7"/>
              </w:rPr>
              <w:t>&lt;insert agency name&gt;</w:t>
            </w:r>
            <w:r w:rsidRPr="00146354">
              <w:rPr>
                <w:rFonts w:ascii="Calibri" w:hAnsi="Calibri" w:cs="Calibri"/>
              </w:rPr>
              <w:t>’s acceptance must be referred to the legal advisor prior to the purchasing proceeding.</w:t>
            </w:r>
          </w:p>
        </w:tc>
        <w:tc>
          <w:tcPr>
            <w:tcW w:w="0" w:type="pct"/>
            <w:vMerge/>
          </w:tcPr>
          <w:p w14:paraId="7700585C" w14:textId="77777777" w:rsidR="00793FE7" w:rsidRPr="008A1D81" w:rsidRDefault="00793FE7" w:rsidP="00427D67">
            <w:pPr>
              <w:pStyle w:val="ListParagraph"/>
              <w:numPr>
                <w:ilvl w:val="0"/>
                <w:numId w:val="48"/>
              </w:numPr>
              <w:spacing w:before="120" w:after="0" w:line="240" w:lineRule="auto"/>
              <w:ind w:left="176" w:hanging="176"/>
              <w:rPr>
                <w:rFonts w:ascii="Calibri" w:hAnsi="Calibri" w:cs="Calibri"/>
                <w:sz w:val="20"/>
              </w:rPr>
            </w:pPr>
          </w:p>
        </w:tc>
      </w:tr>
      <w:tr w:rsidR="00793FE7" w:rsidRPr="009E414C" w14:paraId="55333EBE" w14:textId="77777777" w:rsidTr="008A1D81">
        <w:trPr>
          <w:cantSplit/>
        </w:trPr>
        <w:tc>
          <w:tcPr>
            <w:tcW w:w="0" w:type="pct"/>
          </w:tcPr>
          <w:p w14:paraId="431309FB" w14:textId="77777777" w:rsidR="00793FE7" w:rsidRPr="008A1D81" w:rsidRDefault="00793FE7" w:rsidP="0030186F">
            <w:pPr>
              <w:rPr>
                <w:rFonts w:ascii="Calibri" w:hAnsi="Calibri" w:cs="Calibri"/>
                <w:sz w:val="20"/>
              </w:rPr>
            </w:pPr>
            <w:r w:rsidRPr="008A1D81">
              <w:rPr>
                <w:rFonts w:ascii="Calibri" w:hAnsi="Calibri" w:cs="Calibri"/>
              </w:rPr>
              <w:t xml:space="preserve">Over $150,000 </w:t>
            </w:r>
          </w:p>
        </w:tc>
        <w:tc>
          <w:tcPr>
            <w:tcW w:w="0" w:type="pct"/>
          </w:tcPr>
          <w:p w14:paraId="04D00160" w14:textId="77777777" w:rsidR="00793FE7" w:rsidRPr="008A1D81" w:rsidRDefault="00793FE7" w:rsidP="0030186F">
            <w:pPr>
              <w:rPr>
                <w:rFonts w:ascii="Calibri" w:hAnsi="Calibri" w:cs="Calibri"/>
                <w:sz w:val="20"/>
              </w:rPr>
            </w:pPr>
          </w:p>
        </w:tc>
        <w:tc>
          <w:tcPr>
            <w:tcW w:w="0" w:type="pct"/>
          </w:tcPr>
          <w:p w14:paraId="4C72AF5C" w14:textId="3FBE5BAE" w:rsidR="00793FE7" w:rsidRPr="008A1D81" w:rsidRDefault="00793FE7" w:rsidP="0030186F">
            <w:pPr>
              <w:rPr>
                <w:rFonts w:ascii="Calibri" w:hAnsi="Calibri" w:cs="Calibri"/>
                <w:sz w:val="20"/>
              </w:rPr>
            </w:pPr>
            <w:r w:rsidRPr="008A1D81">
              <w:rPr>
                <w:rFonts w:ascii="Calibri" w:hAnsi="Calibri" w:cs="Calibri"/>
              </w:rPr>
              <w:t>Evaluated risk</w:t>
            </w:r>
          </w:p>
        </w:tc>
        <w:tc>
          <w:tcPr>
            <w:tcW w:w="0" w:type="pct"/>
          </w:tcPr>
          <w:p w14:paraId="66BE39B5" w14:textId="77777777" w:rsidR="00793FE7" w:rsidRPr="008A1D81" w:rsidRDefault="00793FE7" w:rsidP="0030186F">
            <w:pPr>
              <w:rPr>
                <w:rFonts w:ascii="Calibri" w:hAnsi="Calibri" w:cs="Calibri"/>
                <w:sz w:val="20"/>
              </w:rPr>
            </w:pPr>
            <w:r w:rsidRPr="008A1D81">
              <w:rPr>
                <w:rFonts w:ascii="Calibri" w:hAnsi="Calibri" w:cs="Calibri"/>
              </w:rPr>
              <w:t xml:space="preserve">Public tender.  </w:t>
            </w:r>
          </w:p>
          <w:p w14:paraId="2AB8B410" w14:textId="77777777" w:rsidR="00793FE7" w:rsidRPr="008A1D81" w:rsidRDefault="00793FE7" w:rsidP="0030186F">
            <w:pPr>
              <w:rPr>
                <w:rFonts w:ascii="Calibri" w:hAnsi="Calibri" w:cs="Calibri"/>
                <w:sz w:val="20"/>
              </w:rPr>
            </w:pPr>
            <w:r w:rsidRPr="008A1D81">
              <w:rPr>
                <w:rFonts w:ascii="Calibri" w:hAnsi="Calibri" w:cs="Calibri"/>
              </w:rPr>
              <w:t>Open and selective tendering is the preferred method of approaching the open market for the supply of goods and services.</w:t>
            </w:r>
          </w:p>
        </w:tc>
        <w:tc>
          <w:tcPr>
            <w:tcW w:w="0" w:type="pct"/>
          </w:tcPr>
          <w:p w14:paraId="0AE0A574" w14:textId="77777777" w:rsidR="00793FE7" w:rsidRPr="008A1D81" w:rsidRDefault="00793FE7" w:rsidP="0030186F">
            <w:pPr>
              <w:rPr>
                <w:rFonts w:ascii="Calibri" w:hAnsi="Calibri" w:cs="Calibri"/>
                <w:sz w:val="20"/>
              </w:rPr>
            </w:pPr>
            <w:r w:rsidRPr="008A1D81">
              <w:rPr>
                <w:rFonts w:ascii="Calibri" w:hAnsi="Calibri" w:cs="Calibri"/>
              </w:rPr>
              <w:t>Two or more evaluators.</w:t>
            </w:r>
          </w:p>
          <w:p w14:paraId="67380C3C" w14:textId="77777777" w:rsidR="00793FE7" w:rsidRPr="008A1D81" w:rsidRDefault="00793FE7" w:rsidP="00427D67">
            <w:pPr>
              <w:pStyle w:val="ListParagraph"/>
              <w:numPr>
                <w:ilvl w:val="0"/>
                <w:numId w:val="48"/>
              </w:numPr>
              <w:spacing w:before="120" w:after="0" w:line="240" w:lineRule="auto"/>
              <w:ind w:left="176" w:hanging="176"/>
              <w:rPr>
                <w:rFonts w:ascii="Calibri" w:hAnsi="Calibri" w:cs="Calibri"/>
                <w:sz w:val="20"/>
              </w:rPr>
            </w:pPr>
            <w:r w:rsidRPr="00146354">
              <w:rPr>
                <w:rFonts w:ascii="Calibri" w:hAnsi="Calibri" w:cs="Calibri"/>
              </w:rPr>
              <w:t>Establish a Tender Evaluation Panel.</w:t>
            </w:r>
          </w:p>
          <w:p w14:paraId="6C3A435E" w14:textId="77777777" w:rsidR="00793FE7" w:rsidRPr="008A1D81" w:rsidRDefault="00793FE7" w:rsidP="00427D67">
            <w:pPr>
              <w:pStyle w:val="ListParagraph"/>
              <w:numPr>
                <w:ilvl w:val="0"/>
                <w:numId w:val="48"/>
              </w:numPr>
              <w:spacing w:before="120" w:after="0" w:line="240" w:lineRule="auto"/>
              <w:ind w:left="176" w:hanging="176"/>
              <w:rPr>
                <w:rFonts w:ascii="Calibri" w:hAnsi="Calibri" w:cs="Calibri"/>
                <w:sz w:val="20"/>
              </w:rPr>
            </w:pPr>
            <w:r w:rsidRPr="00146354">
              <w:rPr>
                <w:rFonts w:ascii="Calibri" w:hAnsi="Calibri" w:cs="Calibri"/>
              </w:rPr>
              <w:t>Ensure evaluators complete and sign the Conflict of Interest Declaration Form.</w:t>
            </w:r>
          </w:p>
          <w:p w14:paraId="12376ABB" w14:textId="77777777" w:rsidR="00793FE7" w:rsidRPr="008A1D81" w:rsidRDefault="00793FE7" w:rsidP="00427D67">
            <w:pPr>
              <w:pStyle w:val="ListParagraph"/>
              <w:numPr>
                <w:ilvl w:val="0"/>
                <w:numId w:val="48"/>
              </w:numPr>
              <w:spacing w:before="120" w:after="0" w:line="240" w:lineRule="auto"/>
              <w:ind w:left="176" w:hanging="176"/>
              <w:rPr>
                <w:rFonts w:ascii="Calibri" w:hAnsi="Calibri" w:cs="Calibri"/>
                <w:sz w:val="20"/>
              </w:rPr>
            </w:pPr>
            <w:r w:rsidRPr="00146354">
              <w:rPr>
                <w:rFonts w:ascii="Calibri" w:hAnsi="Calibri" w:cs="Calibri"/>
              </w:rPr>
              <w:t xml:space="preserve">Use of the </w:t>
            </w:r>
            <w:r w:rsidRPr="00146354">
              <w:rPr>
                <w:rFonts w:ascii="Calibri" w:hAnsi="Calibri" w:cs="Calibri"/>
                <w:color w:val="1A0FF1"/>
                <w:u w:val="single"/>
              </w:rPr>
              <w:t>Capability Assessment Tool and Template</w:t>
            </w:r>
            <w:r w:rsidRPr="00146354">
              <w:rPr>
                <w:rFonts w:ascii="Calibri" w:hAnsi="Calibri" w:cs="Calibri"/>
              </w:rPr>
              <w:t>.</w:t>
            </w:r>
          </w:p>
          <w:p w14:paraId="73064BE4" w14:textId="77777777" w:rsidR="00793FE7" w:rsidRPr="008A1D81" w:rsidRDefault="00793FE7" w:rsidP="00427D67">
            <w:pPr>
              <w:pStyle w:val="ListParagraph"/>
              <w:numPr>
                <w:ilvl w:val="0"/>
                <w:numId w:val="48"/>
              </w:numPr>
              <w:spacing w:before="120" w:after="0" w:line="240" w:lineRule="auto"/>
              <w:ind w:left="176" w:hanging="176"/>
              <w:rPr>
                <w:rFonts w:ascii="Calibri" w:hAnsi="Calibri" w:cs="Calibri"/>
                <w:sz w:val="20"/>
              </w:rPr>
            </w:pPr>
            <w:r w:rsidRPr="00146354">
              <w:rPr>
                <w:rFonts w:ascii="Calibri" w:hAnsi="Calibri" w:cs="Calibri"/>
              </w:rPr>
              <w:t>Detailed offer evaluation process and criteria, including sustainability criteria.</w:t>
            </w:r>
          </w:p>
          <w:p w14:paraId="539A605D" w14:textId="77777777" w:rsidR="00793FE7" w:rsidRPr="008A1D81" w:rsidRDefault="00793FE7" w:rsidP="0030186F">
            <w:pPr>
              <w:spacing w:before="120"/>
              <w:rPr>
                <w:rFonts w:ascii="Calibri" w:hAnsi="Calibri" w:cs="Calibri"/>
                <w:sz w:val="20"/>
              </w:rPr>
            </w:pPr>
          </w:p>
        </w:tc>
        <w:tc>
          <w:tcPr>
            <w:tcW w:w="0" w:type="pct"/>
          </w:tcPr>
          <w:p w14:paraId="646FB769" w14:textId="77777777" w:rsidR="00793FE7" w:rsidRPr="008A1D81" w:rsidRDefault="00793FE7" w:rsidP="00427D67">
            <w:pPr>
              <w:pStyle w:val="ListParagraph"/>
              <w:numPr>
                <w:ilvl w:val="0"/>
                <w:numId w:val="48"/>
              </w:numPr>
              <w:spacing w:after="0" w:line="240" w:lineRule="auto"/>
              <w:ind w:left="176" w:hanging="176"/>
              <w:contextualSpacing w:val="0"/>
              <w:rPr>
                <w:rFonts w:ascii="Calibri" w:hAnsi="Calibri" w:cs="Calibri"/>
                <w:sz w:val="20"/>
              </w:rPr>
            </w:pPr>
            <w:r w:rsidRPr="00146354">
              <w:rPr>
                <w:rFonts w:ascii="Calibri" w:hAnsi="Calibri" w:cs="Calibri"/>
              </w:rPr>
              <w:t>The Responsible Body approves all contracts between $150,001 to $1 million.</w:t>
            </w:r>
          </w:p>
          <w:p w14:paraId="2CDC1901" w14:textId="77777777" w:rsidR="00793FE7" w:rsidRPr="008A1D81" w:rsidRDefault="00793FE7" w:rsidP="00427D67">
            <w:pPr>
              <w:pStyle w:val="ListParagraph"/>
              <w:numPr>
                <w:ilvl w:val="0"/>
                <w:numId w:val="48"/>
              </w:numPr>
              <w:spacing w:after="0" w:line="240" w:lineRule="auto"/>
              <w:ind w:left="176" w:hanging="176"/>
              <w:contextualSpacing w:val="0"/>
              <w:rPr>
                <w:rFonts w:ascii="Calibri" w:hAnsi="Calibri" w:cs="Calibri"/>
                <w:sz w:val="20"/>
              </w:rPr>
            </w:pPr>
            <w:r w:rsidRPr="00146354">
              <w:rPr>
                <w:rFonts w:ascii="Calibri" w:hAnsi="Calibri" w:cs="Calibri"/>
              </w:rPr>
              <w:t>Ministerial Approval is required for all contracts of $1 million and above.</w:t>
            </w:r>
          </w:p>
          <w:p w14:paraId="12B7F762" w14:textId="77777777" w:rsidR="00793FE7" w:rsidRPr="008A1D81" w:rsidRDefault="00793FE7" w:rsidP="00427D67">
            <w:pPr>
              <w:pStyle w:val="ListParagraph"/>
              <w:numPr>
                <w:ilvl w:val="0"/>
                <w:numId w:val="48"/>
              </w:numPr>
              <w:spacing w:before="120" w:after="0" w:line="240" w:lineRule="auto"/>
              <w:ind w:left="176" w:hanging="176"/>
              <w:rPr>
                <w:rFonts w:ascii="Calibri" w:hAnsi="Calibri" w:cs="Calibri"/>
                <w:sz w:val="20"/>
              </w:rPr>
            </w:pPr>
            <w:r w:rsidRPr="00146354">
              <w:rPr>
                <w:rFonts w:ascii="Calibri" w:hAnsi="Calibri" w:cs="Calibri"/>
              </w:rPr>
              <w:t xml:space="preserve">Formal contract executed. </w:t>
            </w:r>
          </w:p>
          <w:p w14:paraId="369A3109" w14:textId="77777777" w:rsidR="00793FE7" w:rsidRPr="008A1D81" w:rsidRDefault="00793FE7" w:rsidP="00427D67">
            <w:pPr>
              <w:pStyle w:val="ListParagraph"/>
              <w:numPr>
                <w:ilvl w:val="0"/>
                <w:numId w:val="48"/>
              </w:numPr>
              <w:spacing w:before="120" w:after="0" w:line="240" w:lineRule="auto"/>
              <w:ind w:left="176" w:hanging="176"/>
              <w:rPr>
                <w:rFonts w:ascii="Calibri" w:hAnsi="Calibri" w:cs="Calibri"/>
                <w:sz w:val="20"/>
              </w:rPr>
            </w:pPr>
            <w:r w:rsidRPr="00146354">
              <w:rPr>
                <w:rFonts w:ascii="Calibri" w:hAnsi="Calibri" w:cs="Calibri"/>
              </w:rPr>
              <w:t>Confirm receipt of goods and services.</w:t>
            </w:r>
          </w:p>
          <w:p w14:paraId="5457F638" w14:textId="77777777" w:rsidR="00793FE7" w:rsidRPr="008A1D81" w:rsidRDefault="00793FE7" w:rsidP="00427D67">
            <w:pPr>
              <w:pStyle w:val="ListParagraph"/>
              <w:numPr>
                <w:ilvl w:val="0"/>
                <w:numId w:val="48"/>
              </w:numPr>
              <w:spacing w:before="120" w:after="0" w:line="240" w:lineRule="auto"/>
              <w:ind w:left="176" w:hanging="176"/>
              <w:rPr>
                <w:rFonts w:ascii="Calibri" w:hAnsi="Calibri" w:cs="Calibri"/>
                <w:sz w:val="20"/>
              </w:rPr>
            </w:pPr>
            <w:r w:rsidRPr="00146354">
              <w:rPr>
                <w:rFonts w:ascii="Calibri" w:hAnsi="Calibri" w:cs="Calibri"/>
              </w:rPr>
              <w:t>Manage contract delivery and performance.</w:t>
            </w:r>
          </w:p>
          <w:p w14:paraId="4D8D94EA" w14:textId="77777777" w:rsidR="00793FE7" w:rsidRPr="008A1D81" w:rsidRDefault="00793FE7" w:rsidP="00427D67">
            <w:pPr>
              <w:pStyle w:val="ListParagraph"/>
              <w:numPr>
                <w:ilvl w:val="0"/>
                <w:numId w:val="48"/>
              </w:numPr>
              <w:spacing w:before="120" w:after="0" w:line="240" w:lineRule="auto"/>
              <w:ind w:left="176" w:hanging="176"/>
              <w:rPr>
                <w:rFonts w:ascii="Calibri" w:hAnsi="Calibri" w:cs="Calibri"/>
                <w:sz w:val="20"/>
              </w:rPr>
            </w:pPr>
            <w:r w:rsidRPr="00146354">
              <w:rPr>
                <w:rFonts w:ascii="Calibri" w:hAnsi="Calibri" w:cs="Calibri"/>
              </w:rPr>
              <w:t xml:space="preserve">Any vendor terms and conditions of supply requiring the </w:t>
            </w:r>
            <w:r w:rsidRPr="00146354">
              <w:rPr>
                <w:rFonts w:ascii="Calibri" w:hAnsi="Calibri" w:cs="Calibri"/>
                <w:color w:val="436EF7"/>
              </w:rPr>
              <w:t>&lt;insert agency name&gt;</w:t>
            </w:r>
            <w:r w:rsidRPr="00146354">
              <w:rPr>
                <w:rFonts w:ascii="Calibri" w:hAnsi="Calibri" w:cs="Calibri"/>
              </w:rPr>
              <w:t>’s acceptance must be referred to the legal advisor prior to the purchase proceeding.</w:t>
            </w:r>
          </w:p>
        </w:tc>
        <w:tc>
          <w:tcPr>
            <w:tcW w:w="0" w:type="pct"/>
          </w:tcPr>
          <w:p w14:paraId="4B96B54A" w14:textId="77777777" w:rsidR="00793FE7" w:rsidRPr="008A1D81" w:rsidRDefault="00793FE7" w:rsidP="00427D67">
            <w:pPr>
              <w:pStyle w:val="ListParagraph"/>
              <w:numPr>
                <w:ilvl w:val="0"/>
                <w:numId w:val="48"/>
              </w:numPr>
              <w:spacing w:after="0" w:line="240" w:lineRule="auto"/>
              <w:ind w:left="176" w:hanging="176"/>
              <w:contextualSpacing w:val="0"/>
              <w:rPr>
                <w:rFonts w:ascii="Calibri" w:hAnsi="Calibri" w:cs="Calibri"/>
                <w:sz w:val="20"/>
              </w:rPr>
            </w:pPr>
            <w:r w:rsidRPr="00146354">
              <w:rPr>
                <w:rFonts w:ascii="Calibri" w:hAnsi="Calibri" w:cs="Calibri"/>
              </w:rPr>
              <w:t xml:space="preserve">Use the </w:t>
            </w:r>
            <w:r w:rsidRPr="00146354">
              <w:rPr>
                <w:rFonts w:ascii="Calibri" w:hAnsi="Calibri" w:cs="Calibri"/>
                <w:color w:val="1A0FF1"/>
                <w:u w:val="single"/>
              </w:rPr>
              <w:t>Record of Purchase Form</w:t>
            </w:r>
            <w:r w:rsidRPr="00146354">
              <w:rPr>
                <w:rFonts w:ascii="Calibri" w:hAnsi="Calibri" w:cs="Calibri"/>
              </w:rPr>
              <w:t>.</w:t>
            </w:r>
          </w:p>
          <w:p w14:paraId="6FB5C161" w14:textId="77777777" w:rsidR="00793FE7" w:rsidRPr="008A1D81" w:rsidRDefault="00793FE7" w:rsidP="00427D67">
            <w:pPr>
              <w:pStyle w:val="ListParagraph"/>
              <w:numPr>
                <w:ilvl w:val="0"/>
                <w:numId w:val="48"/>
              </w:numPr>
              <w:spacing w:before="120" w:after="0" w:line="240" w:lineRule="auto"/>
              <w:ind w:left="176" w:hanging="176"/>
              <w:rPr>
                <w:rFonts w:ascii="Calibri" w:hAnsi="Calibri" w:cs="Calibri"/>
                <w:sz w:val="20"/>
              </w:rPr>
            </w:pPr>
            <w:r w:rsidRPr="00146354">
              <w:rPr>
                <w:rFonts w:ascii="Calibri" w:hAnsi="Calibri" w:cs="Calibri"/>
              </w:rPr>
              <w:t>Conduct a formal risk analysis.</w:t>
            </w:r>
          </w:p>
          <w:p w14:paraId="2AC89CDA" w14:textId="77777777" w:rsidR="00793FE7" w:rsidRPr="008A1D81" w:rsidRDefault="00793FE7" w:rsidP="00427D67">
            <w:pPr>
              <w:pStyle w:val="ListParagraph"/>
              <w:numPr>
                <w:ilvl w:val="0"/>
                <w:numId w:val="48"/>
              </w:numPr>
              <w:spacing w:before="120" w:after="0" w:line="240" w:lineRule="auto"/>
              <w:ind w:left="176" w:hanging="176"/>
              <w:rPr>
                <w:rFonts w:ascii="Calibri" w:hAnsi="Calibri" w:cs="Calibri"/>
                <w:sz w:val="20"/>
              </w:rPr>
            </w:pPr>
            <w:r w:rsidRPr="00146354">
              <w:rPr>
                <w:rFonts w:ascii="Calibri" w:hAnsi="Calibri" w:cs="Calibri"/>
              </w:rPr>
              <w:t>For purchases of $500,000 and more, a Procurement Sourcing Strategy</w:t>
            </w:r>
            <w:r w:rsidRPr="008A1D81">
              <w:rPr>
                <w:rStyle w:val="FootnoteReference"/>
                <w:rFonts w:ascii="Calibri" w:hAnsi="Calibri" w:cs="Calibri"/>
              </w:rPr>
              <w:footnoteReference w:id="7"/>
            </w:r>
            <w:r w:rsidRPr="00146354">
              <w:rPr>
                <w:rFonts w:ascii="Calibri" w:hAnsi="Calibri" w:cs="Calibri"/>
              </w:rPr>
              <w:t xml:space="preserve"> is prepared. </w:t>
            </w:r>
          </w:p>
          <w:p w14:paraId="6D361F59" w14:textId="77777777" w:rsidR="00793FE7" w:rsidRPr="008A1D81" w:rsidRDefault="00793FE7" w:rsidP="00427D67">
            <w:pPr>
              <w:pStyle w:val="ListParagraph"/>
              <w:numPr>
                <w:ilvl w:val="0"/>
                <w:numId w:val="48"/>
              </w:numPr>
              <w:spacing w:before="120" w:after="0" w:line="240" w:lineRule="auto"/>
              <w:ind w:left="176" w:hanging="176"/>
              <w:rPr>
                <w:rFonts w:ascii="Calibri" w:hAnsi="Calibri" w:cs="Calibri"/>
                <w:sz w:val="20"/>
              </w:rPr>
            </w:pPr>
            <w:r w:rsidRPr="00146354">
              <w:rPr>
                <w:rFonts w:ascii="Calibri" w:hAnsi="Calibri" w:cs="Calibri"/>
              </w:rPr>
              <w:t xml:space="preserve">Advertise tender by completing the </w:t>
            </w:r>
            <w:r w:rsidRPr="00146354">
              <w:rPr>
                <w:rFonts w:ascii="Calibri" w:hAnsi="Calibri" w:cs="Calibri"/>
                <w:color w:val="1A0FF1"/>
                <w:u w:val="single"/>
              </w:rPr>
              <w:t>Invitation for Expression of Interest Template</w:t>
            </w:r>
            <w:r w:rsidRPr="00146354">
              <w:rPr>
                <w:rFonts w:ascii="Calibri" w:hAnsi="Calibri" w:cs="Calibri"/>
              </w:rPr>
              <w:t>.</w:t>
            </w:r>
          </w:p>
          <w:p w14:paraId="505D9676" w14:textId="49DCC25C" w:rsidR="00793FE7" w:rsidRPr="008A1D81" w:rsidRDefault="00793FE7" w:rsidP="00427D67">
            <w:pPr>
              <w:pStyle w:val="ListParagraph"/>
              <w:numPr>
                <w:ilvl w:val="0"/>
                <w:numId w:val="48"/>
              </w:numPr>
              <w:spacing w:before="120" w:after="0" w:line="240" w:lineRule="auto"/>
              <w:ind w:left="176" w:hanging="176"/>
              <w:rPr>
                <w:rFonts w:ascii="Calibri" w:hAnsi="Calibri" w:cs="Calibri"/>
                <w:sz w:val="20"/>
              </w:rPr>
            </w:pPr>
            <w:r w:rsidRPr="00146354">
              <w:rPr>
                <w:rFonts w:ascii="Calibri" w:hAnsi="Calibri" w:cs="Calibri"/>
              </w:rPr>
              <w:t>Tenders published in the composite Government tender advertisement that appears in the Herald Sun (Mandatory).</w:t>
            </w:r>
          </w:p>
          <w:p w14:paraId="316213E5" w14:textId="77777777" w:rsidR="00793FE7" w:rsidRPr="008A1D81" w:rsidRDefault="00793FE7" w:rsidP="00427D67">
            <w:pPr>
              <w:pStyle w:val="ListParagraph"/>
              <w:numPr>
                <w:ilvl w:val="0"/>
                <w:numId w:val="48"/>
              </w:numPr>
              <w:spacing w:before="120" w:after="0" w:line="240" w:lineRule="auto"/>
              <w:ind w:left="176" w:hanging="176"/>
              <w:rPr>
                <w:rFonts w:ascii="Calibri" w:hAnsi="Calibri" w:cs="Calibri"/>
                <w:sz w:val="20"/>
              </w:rPr>
            </w:pPr>
            <w:r w:rsidRPr="00146354">
              <w:rPr>
                <w:rFonts w:ascii="Calibri" w:hAnsi="Calibri" w:cs="Calibri"/>
              </w:rPr>
              <w:t xml:space="preserve">Tenders published on the Victorian Government Tenders website: </w:t>
            </w:r>
            <w:r w:rsidRPr="00146354">
              <w:rPr>
                <w:rFonts w:ascii="Calibri" w:hAnsi="Calibri" w:cs="Calibri"/>
                <w:color w:val="1A0FF1"/>
                <w:u w:val="single"/>
              </w:rPr>
              <w:t>http:/www.tenders.vic.gov.au</w:t>
            </w:r>
            <w:r w:rsidRPr="00146354">
              <w:rPr>
                <w:rFonts w:ascii="Calibri" w:hAnsi="Calibri" w:cs="Calibri"/>
              </w:rPr>
              <w:t xml:space="preserve"> along with the ability to download relevant tender documents and the name of person(s) responsible for managing the tender or tender enquiries (Mandatory).</w:t>
            </w:r>
          </w:p>
          <w:p w14:paraId="1AA208AB" w14:textId="77777777" w:rsidR="00793FE7" w:rsidRPr="008A1D81" w:rsidRDefault="00793FE7" w:rsidP="00427D67">
            <w:pPr>
              <w:pStyle w:val="ListParagraph"/>
              <w:numPr>
                <w:ilvl w:val="0"/>
                <w:numId w:val="48"/>
              </w:numPr>
              <w:spacing w:before="120" w:after="0" w:line="240" w:lineRule="auto"/>
              <w:ind w:left="176" w:hanging="176"/>
              <w:rPr>
                <w:rFonts w:ascii="Calibri" w:hAnsi="Calibri" w:cs="Calibri"/>
                <w:sz w:val="20"/>
              </w:rPr>
            </w:pPr>
            <w:r w:rsidRPr="00146354">
              <w:rPr>
                <w:rFonts w:ascii="Calibri" w:hAnsi="Calibri" w:cs="Calibri"/>
              </w:rPr>
              <w:t>All awarded contracts published on the Contracts Publishing System website within 60 days of contract being awarded (Mandatory).</w:t>
            </w:r>
          </w:p>
        </w:tc>
      </w:tr>
    </w:tbl>
    <w:p w14:paraId="19C2AC6A" w14:textId="77777777" w:rsidR="0030186F" w:rsidRPr="00BE56F1" w:rsidRDefault="0030186F" w:rsidP="0030186F">
      <w:pPr>
        <w:rPr>
          <w:rFonts w:cs="Calibri"/>
        </w:rPr>
        <w:sectPr w:rsidR="0030186F" w:rsidRPr="00BE56F1" w:rsidSect="00E57572">
          <w:pgSz w:w="23814" w:h="16839" w:orient="landscape" w:code="8"/>
          <w:pgMar w:top="1134" w:right="1134" w:bottom="1134" w:left="1134" w:header="709" w:footer="567" w:gutter="0"/>
          <w:cols w:space="708"/>
          <w:formProt w:val="0"/>
          <w:docGrid w:linePitch="360"/>
        </w:sectPr>
      </w:pPr>
    </w:p>
    <w:p w14:paraId="5C5D161A" w14:textId="421F461E" w:rsidR="0030186F" w:rsidRPr="008A1D81" w:rsidRDefault="0030186F" w:rsidP="00427D67">
      <w:pPr>
        <w:pStyle w:val="Heading1"/>
        <w:rPr>
          <w:rFonts w:ascii="Calibri" w:hAnsi="Calibri" w:cs="Calibri"/>
          <w:szCs w:val="40"/>
        </w:rPr>
      </w:pPr>
      <w:bookmarkStart w:id="645" w:name="_Toc3296055"/>
      <w:bookmarkStart w:id="646" w:name="_Toc3369148"/>
      <w:bookmarkStart w:id="647" w:name="_Toc3369639"/>
      <w:bookmarkStart w:id="648" w:name="_Toc3369999"/>
      <w:bookmarkStart w:id="649" w:name="_Toc3370109"/>
      <w:bookmarkStart w:id="650" w:name="_Toc3370417"/>
      <w:bookmarkStart w:id="651" w:name="_Toc19886645"/>
      <w:r w:rsidRPr="008A1D81">
        <w:rPr>
          <w:rFonts w:ascii="Calibri" w:hAnsi="Calibri"/>
          <w:szCs w:val="40"/>
        </w:rPr>
        <w:t>Asset</w:t>
      </w:r>
      <w:r w:rsidRPr="008A1D81">
        <w:rPr>
          <w:rFonts w:ascii="Calibri" w:hAnsi="Calibri" w:cs="Calibri"/>
          <w:szCs w:val="40"/>
        </w:rPr>
        <w:t xml:space="preserve"> Management Accountability Policy</w:t>
      </w:r>
      <w:bookmarkEnd w:id="645"/>
      <w:bookmarkEnd w:id="646"/>
      <w:bookmarkEnd w:id="647"/>
      <w:bookmarkEnd w:id="648"/>
      <w:bookmarkEnd w:id="649"/>
      <w:bookmarkEnd w:id="650"/>
      <w:r w:rsidR="00B4437B" w:rsidRPr="008A1D81">
        <w:rPr>
          <w:rFonts w:ascii="Calibri" w:hAnsi="Calibri" w:cs="Calibri"/>
          <w:szCs w:val="40"/>
        </w:rPr>
        <w:t xml:space="preserve"> and Procedure</w:t>
      </w:r>
      <w:bookmarkEnd w:id="651"/>
    </w:p>
    <w:p w14:paraId="7A25DB1A" w14:textId="717D2D64" w:rsidR="0030186F" w:rsidRPr="008A1D81" w:rsidRDefault="0030186F" w:rsidP="00111136">
      <w:pPr>
        <w:rPr>
          <w:rFonts w:ascii="Calibri" w:hAnsi="Calibri" w:cs="Calibri"/>
          <w:sz w:val="22"/>
          <w:szCs w:val="22"/>
        </w:rPr>
      </w:pPr>
      <w:r w:rsidRPr="008A1D81">
        <w:rPr>
          <w:rFonts w:ascii="Calibri" w:hAnsi="Calibri" w:cs="Calibri"/>
          <w:sz w:val="22"/>
          <w:szCs w:val="22"/>
        </w:rPr>
        <w:t>(Standing Direction 4.2.3)</w:t>
      </w:r>
    </w:p>
    <w:p w14:paraId="6A435C46" w14:textId="77777777" w:rsidR="00111136" w:rsidRPr="00111136" w:rsidRDefault="00111136" w:rsidP="00111136"/>
    <w:p w14:paraId="195377B9" w14:textId="77777777" w:rsidR="0030186F" w:rsidRPr="008A1D81" w:rsidRDefault="0030186F" w:rsidP="0030186F">
      <w:pPr>
        <w:spacing w:after="240"/>
        <w:rPr>
          <w:rFonts w:ascii="Calibri" w:hAnsi="Calibri" w:cs="Calibri"/>
          <w:b/>
          <w:sz w:val="26"/>
          <w:szCs w:val="26"/>
        </w:rPr>
      </w:pPr>
      <w:r w:rsidRPr="008A1D81">
        <w:rPr>
          <w:rFonts w:ascii="Calibri" w:hAnsi="Calibri" w:cs="Calibri"/>
          <w:b/>
          <w:sz w:val="26"/>
          <w:szCs w:val="26"/>
        </w:rPr>
        <w:t>Contents</w:t>
      </w:r>
    </w:p>
    <w:p w14:paraId="3224B0AD" w14:textId="77777777" w:rsidR="0030186F" w:rsidRPr="008A1D81" w:rsidRDefault="0030186F" w:rsidP="00427D67">
      <w:pPr>
        <w:pStyle w:val="ListParagraph"/>
        <w:numPr>
          <w:ilvl w:val="0"/>
          <w:numId w:val="63"/>
        </w:numPr>
        <w:tabs>
          <w:tab w:val="left" w:pos="8789"/>
        </w:tabs>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Purpose</w:t>
      </w:r>
    </w:p>
    <w:p w14:paraId="449AA6BA" w14:textId="11328011" w:rsidR="0030186F" w:rsidRPr="008A1D81" w:rsidRDefault="0030186F" w:rsidP="00427D67">
      <w:pPr>
        <w:pStyle w:val="ListParagraph"/>
        <w:numPr>
          <w:ilvl w:val="0"/>
          <w:numId w:val="63"/>
        </w:numPr>
        <w:tabs>
          <w:tab w:val="left" w:pos="8789"/>
        </w:tabs>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Policy</w:t>
      </w:r>
    </w:p>
    <w:p w14:paraId="5967BADB" w14:textId="156FBA68" w:rsidR="00DA53FE" w:rsidRPr="008A1D81" w:rsidRDefault="00DA53FE" w:rsidP="008A1D81">
      <w:pPr>
        <w:pStyle w:val="ListParagraph"/>
        <w:numPr>
          <w:ilvl w:val="1"/>
          <w:numId w:val="63"/>
        </w:numPr>
        <w:tabs>
          <w:tab w:val="left" w:pos="8789"/>
        </w:tabs>
        <w:spacing w:line="276" w:lineRule="auto"/>
        <w:rPr>
          <w:rFonts w:ascii="Calibri" w:hAnsi="Calibri" w:cs="Calibri"/>
          <w:sz w:val="22"/>
          <w:szCs w:val="22"/>
        </w:rPr>
      </w:pPr>
      <w:r w:rsidRPr="008A1D81">
        <w:rPr>
          <w:rFonts w:ascii="Calibri" w:hAnsi="Calibri" w:cs="Calibri"/>
          <w:sz w:val="22"/>
          <w:szCs w:val="22"/>
        </w:rPr>
        <w:t>Responsibilities to meet AMAF requirements</w:t>
      </w:r>
    </w:p>
    <w:p w14:paraId="7F321220" w14:textId="11D2E5A1" w:rsidR="0029391C" w:rsidRPr="009C4AED" w:rsidRDefault="00C91F8E" w:rsidP="0029391C">
      <w:pPr>
        <w:pStyle w:val="ListParagraph"/>
        <w:numPr>
          <w:ilvl w:val="1"/>
          <w:numId w:val="63"/>
        </w:numPr>
        <w:tabs>
          <w:tab w:val="left" w:pos="8789"/>
        </w:tabs>
        <w:spacing w:line="276" w:lineRule="auto"/>
        <w:contextualSpacing w:val="0"/>
        <w:rPr>
          <w:rFonts w:ascii="Calibri" w:hAnsi="Calibri" w:cs="Calibri"/>
          <w:sz w:val="22"/>
          <w:szCs w:val="22"/>
        </w:rPr>
      </w:pPr>
      <w:r w:rsidRPr="008A1D81">
        <w:rPr>
          <w:rFonts w:ascii="Calibri" w:hAnsi="Calibri" w:cs="Calibri"/>
          <w:sz w:val="22"/>
          <w:szCs w:val="22"/>
        </w:rPr>
        <w:t xml:space="preserve">Asset Lifecycle </w:t>
      </w:r>
    </w:p>
    <w:p w14:paraId="62B4BFC0" w14:textId="48F8391C" w:rsidR="0029391C" w:rsidRPr="008A1D81" w:rsidRDefault="00C91F8E" w:rsidP="009C4AED">
      <w:pPr>
        <w:pStyle w:val="ListParagraph"/>
        <w:numPr>
          <w:ilvl w:val="1"/>
          <w:numId w:val="63"/>
        </w:numPr>
        <w:tabs>
          <w:tab w:val="left" w:pos="8789"/>
        </w:tabs>
        <w:spacing w:line="276" w:lineRule="auto"/>
        <w:contextualSpacing w:val="0"/>
        <w:rPr>
          <w:rFonts w:ascii="Calibri" w:hAnsi="Calibri" w:cs="Calibri"/>
          <w:sz w:val="22"/>
          <w:szCs w:val="22"/>
        </w:rPr>
      </w:pPr>
      <w:r w:rsidRPr="008A1D81">
        <w:rPr>
          <w:rFonts w:ascii="Calibri" w:hAnsi="Calibri" w:cs="Calibri"/>
          <w:sz w:val="22"/>
          <w:szCs w:val="22"/>
        </w:rPr>
        <w:t>Record keeping of assets</w:t>
      </w:r>
    </w:p>
    <w:p w14:paraId="1284C2D3" w14:textId="72FBD6E3" w:rsidR="0029391C" w:rsidRPr="008A1D81" w:rsidRDefault="00A14134" w:rsidP="009C4AED">
      <w:pPr>
        <w:pStyle w:val="ListParagraph"/>
        <w:numPr>
          <w:ilvl w:val="1"/>
          <w:numId w:val="63"/>
        </w:numPr>
        <w:tabs>
          <w:tab w:val="left" w:pos="8789"/>
        </w:tabs>
        <w:spacing w:line="276" w:lineRule="auto"/>
        <w:contextualSpacing w:val="0"/>
        <w:rPr>
          <w:rFonts w:ascii="Calibri" w:hAnsi="Calibri" w:cs="Calibri"/>
          <w:sz w:val="22"/>
          <w:szCs w:val="22"/>
        </w:rPr>
      </w:pPr>
      <w:r w:rsidRPr="008A1D81">
        <w:rPr>
          <w:rFonts w:ascii="Calibri" w:hAnsi="Calibri" w:cs="Calibri"/>
          <w:sz w:val="22"/>
          <w:szCs w:val="22"/>
        </w:rPr>
        <w:t>Attestation</w:t>
      </w:r>
    </w:p>
    <w:p w14:paraId="4A3B8BBC" w14:textId="02607E27" w:rsidR="0029391C" w:rsidRPr="008A1D81" w:rsidRDefault="0038287A" w:rsidP="008A1D81">
      <w:pPr>
        <w:pStyle w:val="ListParagraph"/>
        <w:numPr>
          <w:ilvl w:val="1"/>
          <w:numId w:val="63"/>
        </w:numPr>
        <w:tabs>
          <w:tab w:val="left" w:pos="8789"/>
        </w:tabs>
        <w:spacing w:line="276" w:lineRule="auto"/>
        <w:contextualSpacing w:val="0"/>
        <w:rPr>
          <w:rFonts w:ascii="Calibri" w:hAnsi="Calibri" w:cs="Calibri"/>
          <w:sz w:val="22"/>
          <w:szCs w:val="22"/>
        </w:rPr>
      </w:pPr>
      <w:r w:rsidRPr="008A1D81">
        <w:rPr>
          <w:rFonts w:ascii="Calibri" w:hAnsi="Calibri" w:cs="Calibri"/>
          <w:sz w:val="22"/>
          <w:szCs w:val="22"/>
        </w:rPr>
        <w:t>Segregation and delegation controls</w:t>
      </w:r>
    </w:p>
    <w:p w14:paraId="41A4BC4B" w14:textId="66E325FC" w:rsidR="0029391C" w:rsidRPr="008A1D81" w:rsidRDefault="0030186F" w:rsidP="008A1D81">
      <w:pPr>
        <w:pStyle w:val="ListParagraph"/>
        <w:numPr>
          <w:ilvl w:val="1"/>
          <w:numId w:val="63"/>
        </w:numPr>
        <w:tabs>
          <w:tab w:val="left" w:pos="8789"/>
        </w:tabs>
        <w:spacing w:line="276" w:lineRule="auto"/>
        <w:contextualSpacing w:val="0"/>
        <w:rPr>
          <w:rFonts w:ascii="Calibri" w:hAnsi="Calibri" w:cs="Calibri"/>
          <w:sz w:val="22"/>
          <w:szCs w:val="22"/>
        </w:rPr>
      </w:pPr>
      <w:r w:rsidRPr="008A1D81">
        <w:rPr>
          <w:rFonts w:ascii="Calibri" w:hAnsi="Calibri" w:cs="Calibri"/>
          <w:sz w:val="22"/>
          <w:szCs w:val="22"/>
        </w:rPr>
        <w:t>R</w:t>
      </w:r>
      <w:r w:rsidR="0038287A" w:rsidRPr="008A1D81">
        <w:rPr>
          <w:rFonts w:ascii="Calibri" w:hAnsi="Calibri" w:cs="Calibri"/>
          <w:sz w:val="22"/>
          <w:szCs w:val="22"/>
        </w:rPr>
        <w:t>ecognition of assets</w:t>
      </w:r>
    </w:p>
    <w:p w14:paraId="266B202D" w14:textId="5D067739" w:rsidR="0029391C" w:rsidRPr="008A1D81" w:rsidRDefault="0038287A" w:rsidP="008A1D81">
      <w:pPr>
        <w:pStyle w:val="ListParagraph"/>
        <w:numPr>
          <w:ilvl w:val="1"/>
          <w:numId w:val="63"/>
        </w:numPr>
        <w:tabs>
          <w:tab w:val="left" w:pos="8789"/>
        </w:tabs>
        <w:spacing w:line="276" w:lineRule="auto"/>
        <w:contextualSpacing w:val="0"/>
        <w:rPr>
          <w:rFonts w:ascii="Calibri" w:hAnsi="Calibri" w:cs="Calibri"/>
          <w:sz w:val="22"/>
          <w:szCs w:val="22"/>
        </w:rPr>
      </w:pPr>
      <w:r w:rsidRPr="008A1D81">
        <w:rPr>
          <w:rFonts w:ascii="Calibri" w:hAnsi="Calibri" w:cs="Calibri"/>
          <w:sz w:val="22"/>
          <w:szCs w:val="22"/>
        </w:rPr>
        <w:t>Asset revaluations</w:t>
      </w:r>
    </w:p>
    <w:p w14:paraId="0132A69D" w14:textId="6EA7E429" w:rsidR="0029391C" w:rsidRPr="008A1D81" w:rsidRDefault="00AE5D3B" w:rsidP="008A1D81">
      <w:pPr>
        <w:pStyle w:val="ListParagraph"/>
        <w:numPr>
          <w:ilvl w:val="1"/>
          <w:numId w:val="63"/>
        </w:numPr>
        <w:tabs>
          <w:tab w:val="left" w:pos="8789"/>
        </w:tabs>
        <w:spacing w:line="276" w:lineRule="auto"/>
        <w:contextualSpacing w:val="0"/>
        <w:rPr>
          <w:rFonts w:ascii="Calibri" w:hAnsi="Calibri" w:cs="Calibri"/>
          <w:sz w:val="22"/>
          <w:szCs w:val="22"/>
        </w:rPr>
      </w:pPr>
      <w:r w:rsidRPr="008A1D81">
        <w:rPr>
          <w:rFonts w:ascii="Calibri" w:hAnsi="Calibri" w:cs="Calibri"/>
          <w:sz w:val="22"/>
          <w:szCs w:val="22"/>
        </w:rPr>
        <w:t>Depreciation of assets</w:t>
      </w:r>
    </w:p>
    <w:p w14:paraId="6C69B762" w14:textId="06C4A36F" w:rsidR="0029391C" w:rsidRPr="008A1D81" w:rsidRDefault="00AE5D3B" w:rsidP="008A1D81">
      <w:pPr>
        <w:pStyle w:val="ListParagraph"/>
        <w:numPr>
          <w:ilvl w:val="1"/>
          <w:numId w:val="63"/>
        </w:numPr>
        <w:tabs>
          <w:tab w:val="left" w:pos="8789"/>
        </w:tabs>
        <w:spacing w:line="276" w:lineRule="auto"/>
        <w:contextualSpacing w:val="0"/>
        <w:rPr>
          <w:rFonts w:ascii="Calibri" w:hAnsi="Calibri" w:cs="Calibri"/>
          <w:sz w:val="22"/>
          <w:szCs w:val="22"/>
        </w:rPr>
      </w:pPr>
      <w:r w:rsidRPr="008A1D81">
        <w:rPr>
          <w:rFonts w:ascii="Calibri" w:hAnsi="Calibri" w:cs="Calibri"/>
          <w:sz w:val="22"/>
          <w:szCs w:val="22"/>
        </w:rPr>
        <w:t>Safeguard of assets</w:t>
      </w:r>
    </w:p>
    <w:p w14:paraId="3128D6DC" w14:textId="77777777" w:rsidR="0029391C" w:rsidRPr="008A1D81" w:rsidRDefault="00AE5D3B" w:rsidP="008A1D81">
      <w:pPr>
        <w:pStyle w:val="ListParagraph"/>
        <w:numPr>
          <w:ilvl w:val="1"/>
          <w:numId w:val="63"/>
        </w:numPr>
        <w:tabs>
          <w:tab w:val="left" w:pos="851"/>
        </w:tabs>
        <w:spacing w:line="276" w:lineRule="auto"/>
        <w:contextualSpacing w:val="0"/>
        <w:rPr>
          <w:rFonts w:ascii="Calibri" w:hAnsi="Calibri" w:cs="Calibri"/>
          <w:sz w:val="22"/>
          <w:szCs w:val="22"/>
        </w:rPr>
      </w:pPr>
      <w:r w:rsidRPr="008A1D81">
        <w:rPr>
          <w:rFonts w:ascii="Calibri" w:hAnsi="Calibri" w:cs="Calibri"/>
          <w:sz w:val="22"/>
          <w:szCs w:val="22"/>
        </w:rPr>
        <w:t>Compliance and record keeping</w:t>
      </w:r>
    </w:p>
    <w:p w14:paraId="0E22C55E" w14:textId="0EAB2285" w:rsidR="00AE5D3B" w:rsidRPr="008A1D81" w:rsidRDefault="00AE5D3B" w:rsidP="008A1D81">
      <w:pPr>
        <w:pStyle w:val="ListParagraph"/>
        <w:numPr>
          <w:ilvl w:val="1"/>
          <w:numId w:val="63"/>
        </w:numPr>
        <w:tabs>
          <w:tab w:val="left" w:pos="851"/>
        </w:tabs>
        <w:spacing w:line="276" w:lineRule="auto"/>
        <w:contextualSpacing w:val="0"/>
        <w:rPr>
          <w:rFonts w:ascii="Calibri" w:hAnsi="Calibri" w:cs="Calibri"/>
          <w:sz w:val="22"/>
          <w:szCs w:val="22"/>
        </w:rPr>
      </w:pPr>
      <w:r w:rsidRPr="008A1D81">
        <w:rPr>
          <w:rFonts w:ascii="Calibri" w:hAnsi="Calibri" w:cs="Calibri"/>
          <w:sz w:val="22"/>
          <w:szCs w:val="22"/>
        </w:rPr>
        <w:t>Reconciliation</w:t>
      </w:r>
    </w:p>
    <w:p w14:paraId="2B60F62D" w14:textId="23801620" w:rsidR="0030186F" w:rsidRPr="008A1D81" w:rsidRDefault="0030186F" w:rsidP="008A1D81">
      <w:pPr>
        <w:pStyle w:val="ListParagraph"/>
        <w:numPr>
          <w:ilvl w:val="0"/>
          <w:numId w:val="63"/>
        </w:numPr>
        <w:tabs>
          <w:tab w:val="left" w:pos="8789"/>
        </w:tabs>
        <w:spacing w:line="276" w:lineRule="auto"/>
        <w:rPr>
          <w:rFonts w:ascii="Calibri" w:hAnsi="Calibri" w:cs="Calibri"/>
          <w:b/>
          <w:sz w:val="22"/>
          <w:szCs w:val="22"/>
        </w:rPr>
      </w:pPr>
      <w:r w:rsidRPr="008A1D81">
        <w:rPr>
          <w:rFonts w:ascii="Calibri" w:hAnsi="Calibri" w:cs="Calibri"/>
          <w:b/>
          <w:color w:val="auto"/>
          <w:sz w:val="22"/>
          <w:szCs w:val="22"/>
        </w:rPr>
        <w:t>Procedure</w:t>
      </w:r>
    </w:p>
    <w:p w14:paraId="41D0E75A" w14:textId="0405B1EF" w:rsidR="0030186F" w:rsidRPr="008A1D81" w:rsidRDefault="0030186F" w:rsidP="008A1D81">
      <w:pPr>
        <w:pStyle w:val="ListParagraph"/>
        <w:numPr>
          <w:ilvl w:val="1"/>
          <w:numId w:val="63"/>
        </w:numPr>
        <w:tabs>
          <w:tab w:val="left" w:pos="8789"/>
        </w:tabs>
        <w:spacing w:line="276" w:lineRule="auto"/>
        <w:rPr>
          <w:rFonts w:ascii="Calibri" w:hAnsi="Calibri" w:cs="Calibri"/>
          <w:sz w:val="22"/>
          <w:szCs w:val="22"/>
        </w:rPr>
      </w:pPr>
      <w:r w:rsidRPr="008A1D81">
        <w:rPr>
          <w:rFonts w:ascii="Calibri" w:hAnsi="Calibri" w:cs="Calibri"/>
          <w:sz w:val="22"/>
          <w:szCs w:val="22"/>
        </w:rPr>
        <w:t>Capitalisation process</w:t>
      </w:r>
    </w:p>
    <w:p w14:paraId="06483AB8" w14:textId="77777777" w:rsidR="0030186F" w:rsidRPr="008A1D81" w:rsidRDefault="0030186F" w:rsidP="009C4AED">
      <w:pPr>
        <w:pStyle w:val="ListParagraph"/>
        <w:numPr>
          <w:ilvl w:val="1"/>
          <w:numId w:val="63"/>
        </w:numPr>
        <w:tabs>
          <w:tab w:val="left" w:pos="8789"/>
        </w:tabs>
        <w:spacing w:line="276" w:lineRule="auto"/>
        <w:contextualSpacing w:val="0"/>
        <w:rPr>
          <w:rFonts w:ascii="Calibri" w:hAnsi="Calibri" w:cs="Calibri"/>
          <w:sz w:val="22"/>
          <w:szCs w:val="22"/>
        </w:rPr>
      </w:pPr>
      <w:r w:rsidRPr="008A1D81">
        <w:rPr>
          <w:rFonts w:ascii="Calibri" w:hAnsi="Calibri" w:cs="Calibri"/>
          <w:sz w:val="22"/>
          <w:szCs w:val="22"/>
        </w:rPr>
        <w:t>Revaluation of assets</w:t>
      </w:r>
    </w:p>
    <w:p w14:paraId="1C016236" w14:textId="77777777" w:rsidR="0030186F" w:rsidRPr="008A1D81" w:rsidRDefault="0030186F">
      <w:pPr>
        <w:pStyle w:val="ListParagraph"/>
        <w:numPr>
          <w:ilvl w:val="1"/>
          <w:numId w:val="63"/>
        </w:numPr>
        <w:tabs>
          <w:tab w:val="left" w:pos="8789"/>
        </w:tabs>
        <w:spacing w:line="276" w:lineRule="auto"/>
        <w:contextualSpacing w:val="0"/>
        <w:rPr>
          <w:rFonts w:ascii="Calibri" w:hAnsi="Calibri" w:cs="Calibri"/>
          <w:sz w:val="22"/>
          <w:szCs w:val="22"/>
        </w:rPr>
      </w:pPr>
      <w:r w:rsidRPr="008A1D81">
        <w:rPr>
          <w:rFonts w:ascii="Calibri" w:hAnsi="Calibri" w:cs="Calibri"/>
          <w:sz w:val="22"/>
          <w:szCs w:val="22"/>
        </w:rPr>
        <w:t>Depreciation of assets</w:t>
      </w:r>
    </w:p>
    <w:p w14:paraId="2A92E50F" w14:textId="77777777" w:rsidR="00824D8F" w:rsidRPr="008A1D81" w:rsidRDefault="0030186F" w:rsidP="009C4AED">
      <w:pPr>
        <w:pStyle w:val="ListParagraph"/>
        <w:numPr>
          <w:ilvl w:val="1"/>
          <w:numId w:val="63"/>
        </w:numPr>
        <w:tabs>
          <w:tab w:val="left" w:pos="8789"/>
        </w:tabs>
        <w:spacing w:line="276" w:lineRule="auto"/>
        <w:contextualSpacing w:val="0"/>
        <w:rPr>
          <w:rFonts w:ascii="Calibri" w:hAnsi="Calibri" w:cs="Calibri"/>
          <w:sz w:val="22"/>
          <w:szCs w:val="22"/>
        </w:rPr>
      </w:pPr>
      <w:r w:rsidRPr="008A1D81">
        <w:rPr>
          <w:rFonts w:ascii="Calibri" w:hAnsi="Calibri" w:cs="Calibri"/>
          <w:sz w:val="22"/>
          <w:szCs w:val="22"/>
        </w:rPr>
        <w:t>Assets control</w:t>
      </w:r>
      <w:r w:rsidR="00824D8F" w:rsidRPr="008A1D81">
        <w:rPr>
          <w:rFonts w:ascii="Calibri" w:hAnsi="Calibri" w:cs="Calibri"/>
          <w:sz w:val="22"/>
          <w:szCs w:val="22"/>
        </w:rPr>
        <w:t xml:space="preserve"> </w:t>
      </w:r>
    </w:p>
    <w:p w14:paraId="2C9408D3" w14:textId="77777777" w:rsidR="0030186F" w:rsidRPr="008A1D81" w:rsidRDefault="0030186F">
      <w:pPr>
        <w:pStyle w:val="ListParagraph"/>
        <w:numPr>
          <w:ilvl w:val="1"/>
          <w:numId w:val="63"/>
        </w:numPr>
        <w:tabs>
          <w:tab w:val="left" w:pos="8789"/>
        </w:tabs>
        <w:spacing w:line="276" w:lineRule="auto"/>
        <w:contextualSpacing w:val="0"/>
        <w:rPr>
          <w:rFonts w:ascii="Calibri" w:hAnsi="Calibri" w:cs="Calibri"/>
          <w:sz w:val="22"/>
          <w:szCs w:val="22"/>
        </w:rPr>
      </w:pPr>
      <w:r w:rsidRPr="008A1D81">
        <w:rPr>
          <w:rFonts w:ascii="Calibri" w:hAnsi="Calibri" w:cs="Calibri"/>
          <w:sz w:val="22"/>
          <w:szCs w:val="22"/>
        </w:rPr>
        <w:t>Addition of assets</w:t>
      </w:r>
    </w:p>
    <w:p w14:paraId="4623600B" w14:textId="61AA07BD" w:rsidR="0030186F" w:rsidRPr="008A1D81" w:rsidRDefault="0030186F">
      <w:pPr>
        <w:pStyle w:val="ListParagraph"/>
        <w:numPr>
          <w:ilvl w:val="1"/>
          <w:numId w:val="63"/>
        </w:numPr>
        <w:tabs>
          <w:tab w:val="left" w:pos="8789"/>
        </w:tabs>
        <w:spacing w:line="276" w:lineRule="auto"/>
        <w:contextualSpacing w:val="0"/>
        <w:rPr>
          <w:rFonts w:ascii="Calibri" w:hAnsi="Calibri" w:cs="Calibri"/>
          <w:sz w:val="22"/>
          <w:szCs w:val="22"/>
        </w:rPr>
      </w:pPr>
      <w:r w:rsidRPr="008A1D81">
        <w:rPr>
          <w:rFonts w:ascii="Calibri" w:hAnsi="Calibri" w:cs="Calibri"/>
          <w:sz w:val="22"/>
          <w:szCs w:val="22"/>
        </w:rPr>
        <w:t>Appro</w:t>
      </w:r>
      <w:r w:rsidR="00824D8F" w:rsidRPr="008A1D81">
        <w:rPr>
          <w:rFonts w:ascii="Calibri" w:hAnsi="Calibri" w:cs="Calibri"/>
          <w:sz w:val="22"/>
          <w:szCs w:val="22"/>
        </w:rPr>
        <w:t>ve</w:t>
      </w:r>
      <w:r w:rsidRPr="008A1D81">
        <w:rPr>
          <w:rFonts w:ascii="Calibri" w:hAnsi="Calibri" w:cs="Calibri"/>
          <w:sz w:val="22"/>
          <w:szCs w:val="22"/>
        </w:rPr>
        <w:t>d disposal methods</w:t>
      </w:r>
    </w:p>
    <w:p w14:paraId="56285438" w14:textId="52F7B673" w:rsidR="0030186F" w:rsidRPr="008A1D81" w:rsidRDefault="0030186F">
      <w:pPr>
        <w:pStyle w:val="ListParagraph"/>
        <w:numPr>
          <w:ilvl w:val="1"/>
          <w:numId w:val="63"/>
        </w:numPr>
        <w:tabs>
          <w:tab w:val="left" w:pos="8789"/>
        </w:tabs>
        <w:spacing w:line="276" w:lineRule="auto"/>
        <w:contextualSpacing w:val="0"/>
        <w:rPr>
          <w:rFonts w:ascii="Calibri" w:hAnsi="Calibri" w:cs="Calibri"/>
          <w:sz w:val="22"/>
          <w:szCs w:val="22"/>
        </w:rPr>
      </w:pPr>
      <w:r w:rsidRPr="008A1D81">
        <w:rPr>
          <w:rFonts w:ascii="Calibri" w:hAnsi="Calibri" w:cs="Calibri"/>
          <w:sz w:val="22"/>
          <w:szCs w:val="22"/>
        </w:rPr>
        <w:t>Transfer, disposal and retirement of as</w:t>
      </w:r>
      <w:r w:rsidR="00824D8F" w:rsidRPr="008A1D81">
        <w:rPr>
          <w:rFonts w:ascii="Calibri" w:hAnsi="Calibri" w:cs="Calibri"/>
          <w:sz w:val="22"/>
          <w:szCs w:val="22"/>
        </w:rPr>
        <w:t>s</w:t>
      </w:r>
      <w:r w:rsidRPr="008A1D81">
        <w:rPr>
          <w:rFonts w:ascii="Calibri" w:hAnsi="Calibri" w:cs="Calibri"/>
          <w:sz w:val="22"/>
          <w:szCs w:val="22"/>
        </w:rPr>
        <w:t>ts</w:t>
      </w:r>
    </w:p>
    <w:p w14:paraId="6433DA75" w14:textId="77777777" w:rsidR="0030186F" w:rsidRPr="008A1D81" w:rsidRDefault="0030186F">
      <w:pPr>
        <w:pStyle w:val="ListParagraph"/>
        <w:numPr>
          <w:ilvl w:val="1"/>
          <w:numId w:val="63"/>
        </w:numPr>
        <w:tabs>
          <w:tab w:val="left" w:pos="8789"/>
        </w:tabs>
        <w:spacing w:line="276" w:lineRule="auto"/>
        <w:contextualSpacing w:val="0"/>
        <w:rPr>
          <w:rFonts w:ascii="Calibri" w:hAnsi="Calibri" w:cs="Calibri"/>
          <w:sz w:val="22"/>
          <w:szCs w:val="22"/>
        </w:rPr>
      </w:pPr>
      <w:r w:rsidRPr="008A1D81">
        <w:rPr>
          <w:rFonts w:ascii="Calibri" w:hAnsi="Calibri" w:cs="Calibri"/>
          <w:sz w:val="22"/>
          <w:szCs w:val="22"/>
        </w:rPr>
        <w:t>Reporting of assets</w:t>
      </w:r>
    </w:p>
    <w:p w14:paraId="3450ACD8" w14:textId="77777777" w:rsidR="0030186F" w:rsidRPr="008A1D81" w:rsidRDefault="0030186F">
      <w:pPr>
        <w:pStyle w:val="ListParagraph"/>
        <w:numPr>
          <w:ilvl w:val="1"/>
          <w:numId w:val="63"/>
        </w:numPr>
        <w:tabs>
          <w:tab w:val="left" w:pos="8789"/>
        </w:tabs>
        <w:spacing w:line="276" w:lineRule="auto"/>
        <w:contextualSpacing w:val="0"/>
        <w:rPr>
          <w:rFonts w:ascii="Calibri" w:hAnsi="Calibri" w:cs="Calibri"/>
          <w:sz w:val="22"/>
          <w:szCs w:val="22"/>
        </w:rPr>
      </w:pPr>
      <w:r w:rsidRPr="008A1D81">
        <w:rPr>
          <w:rFonts w:ascii="Calibri" w:hAnsi="Calibri" w:cs="Calibri"/>
          <w:sz w:val="22"/>
          <w:szCs w:val="22"/>
        </w:rPr>
        <w:t>Compliance and reporting</w:t>
      </w:r>
    </w:p>
    <w:p w14:paraId="1603BB5B" w14:textId="0AF70540" w:rsidR="0030186F" w:rsidRPr="008A1D81" w:rsidRDefault="0030186F" w:rsidP="008A1D81">
      <w:pPr>
        <w:pStyle w:val="ListParagraph"/>
        <w:numPr>
          <w:ilvl w:val="0"/>
          <w:numId w:val="63"/>
        </w:numPr>
        <w:spacing w:line="276" w:lineRule="auto"/>
        <w:rPr>
          <w:rFonts w:ascii="Calibri" w:hAnsi="Calibri" w:cs="Calibri"/>
          <w:b/>
          <w:color w:val="auto"/>
          <w:sz w:val="22"/>
          <w:szCs w:val="22"/>
        </w:rPr>
      </w:pPr>
      <w:r w:rsidRPr="008A1D81">
        <w:rPr>
          <w:rFonts w:ascii="Calibri" w:hAnsi="Calibri" w:cs="Calibri"/>
          <w:b/>
          <w:color w:val="auto"/>
          <w:sz w:val="22"/>
          <w:szCs w:val="22"/>
        </w:rPr>
        <w:t xml:space="preserve">Roles and responsibilities </w:t>
      </w:r>
    </w:p>
    <w:p w14:paraId="28374037" w14:textId="77777777" w:rsidR="0030186F" w:rsidRPr="008A1D81" w:rsidRDefault="0030186F">
      <w:pPr>
        <w:pStyle w:val="ListParagraph"/>
        <w:numPr>
          <w:ilvl w:val="0"/>
          <w:numId w:val="63"/>
        </w:numPr>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Related policies and procedures</w:t>
      </w:r>
    </w:p>
    <w:p w14:paraId="303FEC34" w14:textId="77777777" w:rsidR="0030186F" w:rsidRPr="008A1D81" w:rsidRDefault="0030186F">
      <w:pPr>
        <w:pStyle w:val="ListParagraph"/>
        <w:numPr>
          <w:ilvl w:val="0"/>
          <w:numId w:val="63"/>
        </w:numPr>
        <w:spacing w:line="276" w:lineRule="auto"/>
        <w:contextualSpacing w:val="0"/>
        <w:rPr>
          <w:rFonts w:ascii="Calibri" w:hAnsi="Calibri" w:cs="Calibri"/>
          <w:b/>
          <w:color w:val="auto"/>
          <w:sz w:val="22"/>
          <w:szCs w:val="22"/>
        </w:rPr>
      </w:pPr>
      <w:r w:rsidRPr="008A1D81">
        <w:rPr>
          <w:rFonts w:ascii="Calibri" w:hAnsi="Calibri" w:cs="Calibri"/>
          <w:b/>
          <w:color w:val="auto"/>
          <w:sz w:val="22"/>
          <w:szCs w:val="22"/>
        </w:rPr>
        <w:t>Definitions</w:t>
      </w:r>
    </w:p>
    <w:p w14:paraId="23172DA1" w14:textId="77777777" w:rsidR="0030186F" w:rsidRPr="00BE56F1" w:rsidRDefault="00D11302">
      <w:r w:rsidRPr="00D11302">
        <w:rPr>
          <w:rFonts w:ascii="Calibri" w:hAnsi="Calibri" w:cs="Calibri"/>
          <w:b/>
          <w:color w:val="auto"/>
          <w:sz w:val="22"/>
          <w:szCs w:val="22"/>
        </w:rPr>
        <w:t>7.</w:t>
      </w:r>
      <w:r>
        <w:rPr>
          <w:rFonts w:ascii="Calibri" w:hAnsi="Calibri" w:cs="Calibri"/>
          <w:b/>
          <w:color w:val="auto"/>
          <w:sz w:val="22"/>
          <w:szCs w:val="22"/>
        </w:rPr>
        <w:t xml:space="preserve">    </w:t>
      </w:r>
      <w:r w:rsidR="0030186F" w:rsidRPr="008A1D81">
        <w:rPr>
          <w:rFonts w:ascii="Calibri" w:hAnsi="Calibri" w:cs="Calibri"/>
          <w:b/>
          <w:color w:val="auto"/>
          <w:sz w:val="22"/>
          <w:szCs w:val="22"/>
        </w:rPr>
        <w:t>Authorisation and approval</w:t>
      </w:r>
    </w:p>
    <w:p w14:paraId="4B3E30EF" w14:textId="77777777" w:rsidR="0030186F" w:rsidRPr="00BE56F1" w:rsidRDefault="0030186F" w:rsidP="0030186F">
      <w:pPr>
        <w:rPr>
          <w:rFonts w:cs="Calibri"/>
          <w:b/>
          <w:sz w:val="24"/>
        </w:rPr>
      </w:pPr>
    </w:p>
    <w:p w14:paraId="2BE82A8D" w14:textId="77777777" w:rsidR="0030186F" w:rsidRPr="00BE56F1" w:rsidRDefault="0030186F" w:rsidP="0030186F">
      <w:pPr>
        <w:pStyle w:val="ListParagraph"/>
        <w:ind w:left="357"/>
        <w:contextualSpacing w:val="0"/>
        <w:rPr>
          <w:rFonts w:ascii="Calibri" w:hAnsi="Calibri" w:cs="Calibri"/>
          <w:b/>
          <w:sz w:val="24"/>
          <w:szCs w:val="24"/>
        </w:rPr>
      </w:pPr>
    </w:p>
    <w:tbl>
      <w:tblPr>
        <w:tblStyle w:val="TableGrid"/>
        <w:tblW w:w="6912" w:type="dxa"/>
        <w:tblInd w:w="1951" w:type="dxa"/>
        <w:tblBorders>
          <w:top w:val="none" w:sz="0" w:space="0" w:color="auto"/>
          <w:bottom w:val="none" w:sz="0" w:space="0" w:color="auto"/>
          <w:insideH w:val="none" w:sz="0" w:space="0" w:color="auto"/>
        </w:tblBorders>
        <w:tblLook w:val="04A0" w:firstRow="1" w:lastRow="0" w:firstColumn="1" w:lastColumn="0" w:noHBand="0" w:noVBand="1"/>
      </w:tblPr>
      <w:tblGrid>
        <w:gridCol w:w="2126"/>
        <w:gridCol w:w="4786"/>
      </w:tblGrid>
      <w:tr w:rsidR="0030186F" w:rsidRPr="00BE56F1" w14:paraId="33E6AF2C" w14:textId="77777777" w:rsidTr="0030186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912" w:type="dxa"/>
            <w:gridSpan w:val="2"/>
          </w:tcPr>
          <w:p w14:paraId="04B52204" w14:textId="77777777" w:rsidR="0030186F" w:rsidRPr="008A1D81" w:rsidRDefault="0030186F" w:rsidP="0030186F">
            <w:pPr>
              <w:spacing w:before="40" w:after="40"/>
              <w:rPr>
                <w:rFonts w:ascii="Calibri" w:hAnsi="Calibri" w:cs="Calibri"/>
                <w:sz w:val="22"/>
              </w:rPr>
            </w:pPr>
            <w:r w:rsidRPr="008A1D81">
              <w:rPr>
                <w:rFonts w:ascii="Calibri" w:hAnsi="Calibri" w:cs="Calibri"/>
                <w:b/>
                <w:sz w:val="22"/>
              </w:rPr>
              <w:t>Document Control</w:t>
            </w:r>
          </w:p>
        </w:tc>
      </w:tr>
      <w:tr w:rsidR="0030186F" w:rsidRPr="00BE56F1" w14:paraId="350CE48E" w14:textId="77777777" w:rsidTr="0030186F">
        <w:tc>
          <w:tcPr>
            <w:tcW w:w="2126" w:type="dxa"/>
          </w:tcPr>
          <w:p w14:paraId="33DAFBE8"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Category:</w:t>
            </w:r>
          </w:p>
        </w:tc>
        <w:tc>
          <w:tcPr>
            <w:tcW w:w="4786" w:type="dxa"/>
          </w:tcPr>
          <w:p w14:paraId="72FED3B6"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 xml:space="preserve">Governing </w:t>
            </w:r>
            <w:r w:rsidRPr="008A1D81">
              <w:rPr>
                <w:rFonts w:ascii="Calibri" w:hAnsi="Calibri" w:cs="Calibri"/>
                <w:color w:val="00B2A9" w:themeColor="accent1"/>
                <w:sz w:val="22"/>
              </w:rPr>
              <w:t>&lt;insert agency name here&gt;</w:t>
            </w:r>
          </w:p>
        </w:tc>
      </w:tr>
      <w:tr w:rsidR="0030186F" w:rsidRPr="00BE56F1" w14:paraId="46181A42" w14:textId="77777777" w:rsidTr="0030186F">
        <w:tc>
          <w:tcPr>
            <w:tcW w:w="2126" w:type="dxa"/>
          </w:tcPr>
          <w:p w14:paraId="4AA8E3BE"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Next review date:</w:t>
            </w:r>
          </w:p>
        </w:tc>
        <w:tc>
          <w:tcPr>
            <w:tcW w:w="4786" w:type="dxa"/>
          </w:tcPr>
          <w:p w14:paraId="4C35C6CA" w14:textId="77777777" w:rsidR="0030186F" w:rsidRPr="008A1D81" w:rsidRDefault="0030186F" w:rsidP="0030186F">
            <w:pPr>
              <w:spacing w:before="40" w:after="40"/>
              <w:rPr>
                <w:rFonts w:ascii="Calibri" w:hAnsi="Calibri" w:cs="Calibri"/>
                <w:sz w:val="22"/>
              </w:rPr>
            </w:pPr>
          </w:p>
        </w:tc>
      </w:tr>
      <w:tr w:rsidR="0030186F" w:rsidRPr="00BE56F1" w14:paraId="4ED388FF" w14:textId="77777777" w:rsidTr="0030186F">
        <w:tc>
          <w:tcPr>
            <w:tcW w:w="2126" w:type="dxa"/>
          </w:tcPr>
          <w:p w14:paraId="25B43EE1"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Version:</w:t>
            </w:r>
          </w:p>
        </w:tc>
        <w:tc>
          <w:tcPr>
            <w:tcW w:w="4786" w:type="dxa"/>
          </w:tcPr>
          <w:p w14:paraId="0EDCFC9B" w14:textId="77777777" w:rsidR="0030186F" w:rsidRPr="008A1D81" w:rsidRDefault="0030186F" w:rsidP="0030186F">
            <w:pPr>
              <w:spacing w:before="40" w:after="40"/>
              <w:rPr>
                <w:rFonts w:ascii="Calibri" w:hAnsi="Calibri" w:cs="Calibri"/>
                <w:sz w:val="22"/>
              </w:rPr>
            </w:pPr>
          </w:p>
        </w:tc>
      </w:tr>
      <w:tr w:rsidR="0030186F" w:rsidRPr="00BE56F1" w14:paraId="01A23DB1" w14:textId="77777777" w:rsidTr="0030186F">
        <w:tc>
          <w:tcPr>
            <w:tcW w:w="2126" w:type="dxa"/>
          </w:tcPr>
          <w:p w14:paraId="243B6B71"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Approval date:</w:t>
            </w:r>
          </w:p>
        </w:tc>
        <w:tc>
          <w:tcPr>
            <w:tcW w:w="4786" w:type="dxa"/>
          </w:tcPr>
          <w:p w14:paraId="1695887F" w14:textId="77777777" w:rsidR="0030186F" w:rsidRPr="008A1D81" w:rsidRDefault="0030186F" w:rsidP="0030186F">
            <w:pPr>
              <w:spacing w:before="40" w:after="40"/>
              <w:rPr>
                <w:rFonts w:ascii="Calibri" w:hAnsi="Calibri" w:cs="Calibri"/>
                <w:sz w:val="22"/>
              </w:rPr>
            </w:pPr>
          </w:p>
        </w:tc>
      </w:tr>
      <w:tr w:rsidR="0030186F" w:rsidRPr="00BE56F1" w14:paraId="3C4EA7B2" w14:textId="77777777" w:rsidTr="0030186F">
        <w:tc>
          <w:tcPr>
            <w:tcW w:w="2126" w:type="dxa"/>
          </w:tcPr>
          <w:p w14:paraId="067B9BB9" w14:textId="77777777" w:rsidR="0030186F" w:rsidRPr="008A1D81" w:rsidRDefault="0030186F" w:rsidP="0030186F">
            <w:pPr>
              <w:spacing w:before="40" w:after="40"/>
              <w:rPr>
                <w:rFonts w:ascii="Calibri" w:hAnsi="Calibri" w:cs="Calibri"/>
                <w:sz w:val="22"/>
              </w:rPr>
            </w:pPr>
            <w:r w:rsidRPr="008A1D81">
              <w:rPr>
                <w:rFonts w:ascii="Calibri" w:hAnsi="Calibri" w:cs="Calibri"/>
                <w:sz w:val="22"/>
              </w:rPr>
              <w:t>Approval authority:</w:t>
            </w:r>
          </w:p>
          <w:p w14:paraId="482562B4" w14:textId="3A1D05FD" w:rsidR="00AE24AF" w:rsidRPr="008A1D81" w:rsidRDefault="00AE24AF" w:rsidP="0030186F">
            <w:pPr>
              <w:spacing w:before="40" w:after="40"/>
              <w:rPr>
                <w:rFonts w:ascii="Calibri" w:hAnsi="Calibri" w:cs="Calibri"/>
                <w:sz w:val="22"/>
              </w:rPr>
            </w:pPr>
          </w:p>
        </w:tc>
        <w:tc>
          <w:tcPr>
            <w:tcW w:w="4786" w:type="dxa"/>
          </w:tcPr>
          <w:p w14:paraId="5D485E18" w14:textId="77777777" w:rsidR="0030186F" w:rsidRPr="008A1D81" w:rsidRDefault="0030186F" w:rsidP="0030186F">
            <w:pPr>
              <w:spacing w:before="40" w:after="40"/>
              <w:rPr>
                <w:rFonts w:ascii="Calibri" w:hAnsi="Calibri" w:cs="Calibri"/>
                <w:sz w:val="22"/>
              </w:rPr>
            </w:pPr>
          </w:p>
        </w:tc>
      </w:tr>
    </w:tbl>
    <w:p w14:paraId="30841D80" w14:textId="76AFA6DD" w:rsidR="0030186F" w:rsidRPr="008A1D81" w:rsidRDefault="00BC3912" w:rsidP="008A1D81">
      <w:pPr>
        <w:pStyle w:val="Heading2"/>
        <w:rPr>
          <w:rFonts w:ascii="Calibri" w:hAnsi="Calibri" w:cs="Calibri"/>
          <w:sz w:val="32"/>
        </w:rPr>
      </w:pPr>
      <w:r w:rsidRPr="008A1D81">
        <w:rPr>
          <w:rFonts w:ascii="Calibri" w:hAnsi="Calibri" w:cs="Calibri"/>
          <w:sz w:val="32"/>
        </w:rPr>
        <w:t>1.</w:t>
      </w:r>
      <w:r w:rsidR="00AB7F6A" w:rsidRPr="008A1D81">
        <w:rPr>
          <w:rFonts w:ascii="Calibri" w:hAnsi="Calibri" w:cs="Calibri"/>
          <w:sz w:val="32"/>
        </w:rPr>
        <w:t xml:space="preserve"> </w:t>
      </w:r>
      <w:bookmarkStart w:id="652" w:name="_Toc3369640"/>
      <w:bookmarkStart w:id="653" w:name="_Toc3370000"/>
      <w:bookmarkStart w:id="654" w:name="_Toc3370418"/>
      <w:r w:rsidR="0030186F" w:rsidRPr="008A1D81">
        <w:rPr>
          <w:rFonts w:ascii="Calibri" w:hAnsi="Calibri" w:cs="Calibri"/>
          <w:sz w:val="32"/>
        </w:rPr>
        <w:t>Purpose</w:t>
      </w:r>
      <w:bookmarkEnd w:id="652"/>
      <w:bookmarkEnd w:id="653"/>
      <w:bookmarkEnd w:id="654"/>
    </w:p>
    <w:p w14:paraId="576C7610" w14:textId="18C5EEDE" w:rsidR="0030186F" w:rsidRPr="008A1D81" w:rsidRDefault="0030186F" w:rsidP="0030186F">
      <w:pPr>
        <w:rPr>
          <w:rFonts w:ascii="Calibri" w:hAnsi="Calibri" w:cs="Calibri"/>
          <w:color w:val="auto"/>
          <w:sz w:val="22"/>
        </w:rPr>
      </w:pPr>
      <w:r w:rsidRPr="008A1D81">
        <w:rPr>
          <w:rFonts w:ascii="Calibri" w:hAnsi="Calibri" w:cs="Calibri"/>
          <w:color w:val="auto"/>
          <w:sz w:val="22"/>
        </w:rPr>
        <w:t xml:space="preserve">This policy outlines the requirements for </w:t>
      </w:r>
      <w:r w:rsidR="009725F1" w:rsidRPr="008A1D81">
        <w:rPr>
          <w:rFonts w:ascii="Calibri" w:hAnsi="Calibri" w:cs="Calibri"/>
          <w:color w:val="auto"/>
          <w:sz w:val="22"/>
        </w:rPr>
        <w:t>asset</w:t>
      </w:r>
      <w:r w:rsidRPr="008A1D81">
        <w:rPr>
          <w:rFonts w:ascii="Calibri" w:hAnsi="Calibri" w:cs="Calibri"/>
          <w:color w:val="auto"/>
          <w:sz w:val="22"/>
        </w:rPr>
        <w:t xml:space="preserve"> management to ensure the </w:t>
      </w:r>
      <w:r w:rsidR="00735136">
        <w:rPr>
          <w:rFonts w:ascii="Calibri" w:hAnsi="Calibri" w:cs="Calibri"/>
          <w:color w:val="auto"/>
          <w:sz w:val="22"/>
        </w:rPr>
        <w:t>a</w:t>
      </w:r>
      <w:r w:rsidRPr="008A1D81">
        <w:rPr>
          <w:rFonts w:ascii="Calibri" w:hAnsi="Calibri" w:cs="Calibri"/>
          <w:color w:val="auto"/>
          <w:sz w:val="22"/>
        </w:rPr>
        <w:t xml:space="preserve">gency applies the </w:t>
      </w:r>
      <w:r w:rsidR="00735136">
        <w:rPr>
          <w:rFonts w:ascii="Calibri" w:hAnsi="Calibri" w:cs="Calibri"/>
          <w:color w:val="auto"/>
          <w:sz w:val="22"/>
        </w:rPr>
        <w:t xml:space="preserve">Asset </w:t>
      </w:r>
      <w:r w:rsidRPr="008A1D81">
        <w:rPr>
          <w:rFonts w:ascii="Calibri" w:hAnsi="Calibri" w:cs="Calibri"/>
          <w:color w:val="auto"/>
          <w:sz w:val="22"/>
        </w:rPr>
        <w:t xml:space="preserve">Management Accountability Framework (AMAF) so that critical assets such as land, roads, buildings, structures and coastal assets are managed effectively to support service delivery. </w:t>
      </w:r>
    </w:p>
    <w:p w14:paraId="28B07C83" w14:textId="15A5876F" w:rsidR="00D53AB2" w:rsidRPr="008A1D81" w:rsidRDefault="00D53AB2" w:rsidP="0030186F">
      <w:pPr>
        <w:rPr>
          <w:rFonts w:ascii="Calibri" w:hAnsi="Calibri" w:cs="Calibri"/>
          <w:color w:val="auto"/>
          <w:sz w:val="22"/>
        </w:rPr>
      </w:pPr>
    </w:p>
    <w:p w14:paraId="0A4958A3" w14:textId="1C1F4126" w:rsidR="00D53AB2" w:rsidRDefault="00D53AB2" w:rsidP="0030186F">
      <w:pPr>
        <w:rPr>
          <w:rFonts w:ascii="Calibri" w:hAnsi="Calibri" w:cs="Calibri"/>
          <w:sz w:val="22"/>
        </w:rPr>
      </w:pPr>
      <w:r w:rsidRPr="008A1D81">
        <w:rPr>
          <w:rFonts w:ascii="Calibri" w:hAnsi="Calibri" w:cs="Calibri"/>
          <w:color w:val="auto"/>
          <w:sz w:val="22"/>
        </w:rPr>
        <w:t xml:space="preserve">The AMAF establishes a flexible and non-prescriptive set of requirements which aim to ensure that Victorian public sector asset portfolios are managed appropriately. </w:t>
      </w:r>
      <w:r w:rsidRPr="008A1D81">
        <w:rPr>
          <w:rFonts w:ascii="Calibri" w:hAnsi="Calibri" w:cs="Calibri"/>
          <w:sz w:val="22"/>
        </w:rPr>
        <w:t>The AMAF applies to non-current assets (physical and intangible).  This includes land, buildings, infrastructure, plant and equipment, along with information and communication technology assets.  The AMAF does not apply to financial assets.  The AMAF outlines how assets should be managed across their whole lifecycle to support service delivery.</w:t>
      </w:r>
    </w:p>
    <w:p w14:paraId="76FA3759" w14:textId="2E8C27E3" w:rsidR="0030186F" w:rsidRPr="008A1D81" w:rsidRDefault="0030186F" w:rsidP="008A1D81">
      <w:pPr>
        <w:pStyle w:val="Heading2"/>
        <w:numPr>
          <w:ilvl w:val="0"/>
          <w:numId w:val="49"/>
        </w:numPr>
        <w:rPr>
          <w:rFonts w:ascii="Calibri" w:hAnsi="Calibri" w:cs="Calibri"/>
          <w:sz w:val="32"/>
        </w:rPr>
      </w:pPr>
      <w:bookmarkStart w:id="655" w:name="_Toc3369641"/>
      <w:bookmarkStart w:id="656" w:name="_Toc3370001"/>
      <w:bookmarkStart w:id="657" w:name="_Toc3370419"/>
      <w:r w:rsidRPr="008A1D81">
        <w:rPr>
          <w:rFonts w:ascii="Calibri" w:hAnsi="Calibri" w:cs="Calibri"/>
          <w:sz w:val="32"/>
        </w:rPr>
        <w:t>Policy</w:t>
      </w:r>
      <w:bookmarkEnd w:id="655"/>
      <w:bookmarkEnd w:id="656"/>
      <w:bookmarkEnd w:id="657"/>
      <w:r w:rsidRPr="008A1D81">
        <w:rPr>
          <w:rFonts w:ascii="Calibri" w:hAnsi="Calibri" w:cs="Calibri"/>
          <w:sz w:val="32"/>
        </w:rPr>
        <w:t xml:space="preserve"> </w:t>
      </w:r>
    </w:p>
    <w:p w14:paraId="782A54FA" w14:textId="77777777" w:rsidR="0030186F" w:rsidRPr="008A1D81" w:rsidRDefault="0030186F" w:rsidP="0030186F">
      <w:pPr>
        <w:spacing w:after="120"/>
        <w:rPr>
          <w:rFonts w:ascii="Calibri" w:hAnsi="Calibri" w:cs="Calibri"/>
          <w:sz w:val="22"/>
        </w:rPr>
      </w:pPr>
      <w:r w:rsidRPr="008A1D81">
        <w:rPr>
          <w:rFonts w:ascii="Calibri" w:hAnsi="Calibri" w:cs="Calibri"/>
          <w:sz w:val="22"/>
        </w:rPr>
        <w:t>The following table lists the key principles for implementing this policy:</w:t>
      </w:r>
    </w:p>
    <w:p w14:paraId="0B0B0092" w14:textId="77777777" w:rsidR="0030186F" w:rsidRPr="008A1D81" w:rsidRDefault="0030186F" w:rsidP="0030186F">
      <w:pPr>
        <w:rPr>
          <w:rFonts w:ascii="Calibri" w:hAnsi="Calibri" w:cs="Calibri"/>
          <w:sz w:val="22"/>
          <w:szCs w:val="22"/>
        </w:rPr>
      </w:pPr>
      <w:r w:rsidRPr="008A1D81">
        <w:rPr>
          <w:rFonts w:ascii="Calibri" w:eastAsiaTheme="minorHAnsi" w:hAnsi="Calibri" w:cs="Calibri"/>
          <w:color w:val="436EF7"/>
          <w:sz w:val="22"/>
          <w:szCs w:val="22"/>
        </w:rPr>
        <w:t>&lt;Modify the activities below to suit the structure and business needs of your agency&gt;</w:t>
      </w:r>
    </w:p>
    <w:tbl>
      <w:tblPr>
        <w:tblStyle w:val="TableGrid"/>
        <w:tblW w:w="10031" w:type="dxa"/>
        <w:tblLook w:val="04A0" w:firstRow="1" w:lastRow="0" w:firstColumn="1" w:lastColumn="0" w:noHBand="0" w:noVBand="1"/>
      </w:tblPr>
      <w:tblGrid>
        <w:gridCol w:w="2093"/>
        <w:gridCol w:w="7938"/>
      </w:tblGrid>
      <w:tr w:rsidR="0030186F" w:rsidRPr="00BE56F1" w14:paraId="4D2D45F8" w14:textId="77777777" w:rsidTr="00EB25E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093" w:type="dxa"/>
            <w:shd w:val="clear" w:color="auto" w:fill="auto"/>
          </w:tcPr>
          <w:p w14:paraId="40219D5B" w14:textId="48CCCE85" w:rsidR="0030186F" w:rsidRPr="008A1D81" w:rsidRDefault="00AD2CD5" w:rsidP="008A1D81">
            <w:pPr>
              <w:spacing w:before="40" w:after="200" w:line="240" w:lineRule="auto"/>
              <w:rPr>
                <w:rFonts w:ascii="Calibri" w:hAnsi="Calibri" w:cs="Calibri"/>
                <w:sz w:val="22"/>
                <w:szCs w:val="22"/>
              </w:rPr>
            </w:pPr>
            <w:proofErr w:type="gramStart"/>
            <w:r w:rsidRPr="008A1D81">
              <w:rPr>
                <w:rFonts w:ascii="Calibri" w:hAnsi="Calibri" w:cs="Calibri"/>
                <w:sz w:val="22"/>
                <w:szCs w:val="22"/>
              </w:rPr>
              <w:t xml:space="preserve">2.1  </w:t>
            </w:r>
            <w:r w:rsidR="002D7EE6">
              <w:rPr>
                <w:rFonts w:ascii="Calibri" w:hAnsi="Calibri" w:cs="Calibri"/>
                <w:sz w:val="22"/>
                <w:szCs w:val="22"/>
              </w:rPr>
              <w:t>R</w:t>
            </w:r>
            <w:r w:rsidR="00F27C41" w:rsidRPr="008A1D81">
              <w:rPr>
                <w:rFonts w:ascii="Calibri" w:hAnsi="Calibri" w:cs="Calibri"/>
                <w:sz w:val="22"/>
                <w:szCs w:val="22"/>
              </w:rPr>
              <w:t>esponsibilities</w:t>
            </w:r>
            <w:proofErr w:type="gramEnd"/>
            <w:r w:rsidR="00F27C41" w:rsidRPr="008A1D81">
              <w:rPr>
                <w:rFonts w:ascii="Calibri" w:hAnsi="Calibri" w:cs="Calibri"/>
                <w:sz w:val="22"/>
                <w:szCs w:val="22"/>
              </w:rPr>
              <w:t xml:space="preserve"> to meet mandatory AMAF requirements</w:t>
            </w:r>
          </w:p>
        </w:tc>
        <w:tc>
          <w:tcPr>
            <w:tcW w:w="7938" w:type="dxa"/>
            <w:shd w:val="clear" w:color="auto" w:fill="auto"/>
          </w:tcPr>
          <w:p w14:paraId="6345B584" w14:textId="77777777" w:rsidR="001A4EBF" w:rsidRPr="008A1D81" w:rsidRDefault="001A4EBF" w:rsidP="001A4EBF">
            <w:pPr>
              <w:spacing w:after="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Effective asset management is achieved by:</w:t>
            </w:r>
          </w:p>
          <w:p w14:paraId="04518736" w14:textId="77777777" w:rsidR="001A4EBF" w:rsidRPr="008A1D81" w:rsidRDefault="001A4EBF" w:rsidP="001A4EBF">
            <w:pPr>
              <w:pStyle w:val="ListParagraph"/>
              <w:numPr>
                <w:ilvl w:val="0"/>
                <w:numId w:val="217"/>
              </w:numPr>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matching assets to service delivery needs</w:t>
            </w:r>
          </w:p>
          <w:p w14:paraId="46BCD891" w14:textId="77777777" w:rsidR="001A4EBF" w:rsidRPr="008A1D81" w:rsidRDefault="001A4EBF" w:rsidP="001A4EBF">
            <w:pPr>
              <w:pStyle w:val="ListParagraph"/>
              <w:numPr>
                <w:ilvl w:val="0"/>
                <w:numId w:val="217"/>
              </w:numPr>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establishing asset standards to meet service delivery needs and standards</w:t>
            </w:r>
          </w:p>
          <w:p w14:paraId="55CD041F" w14:textId="77777777" w:rsidR="001A4EBF" w:rsidRPr="008A1D81" w:rsidRDefault="001A4EBF" w:rsidP="001A4EBF">
            <w:pPr>
              <w:pStyle w:val="ListParagraph"/>
              <w:numPr>
                <w:ilvl w:val="0"/>
                <w:numId w:val="217"/>
              </w:numPr>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managing assets within available resources and legal / technical requirements</w:t>
            </w:r>
          </w:p>
          <w:p w14:paraId="40EB3EAB" w14:textId="77777777" w:rsidR="001A4EBF" w:rsidRPr="008A1D81" w:rsidRDefault="001A4EBF" w:rsidP="001A4EBF">
            <w:pPr>
              <w:pStyle w:val="ListParagraph"/>
              <w:numPr>
                <w:ilvl w:val="0"/>
                <w:numId w:val="217"/>
              </w:numPr>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balancing competing service and asset needs and priorities, including whether assets are fit for purpose and aligned with government policy objectives, and selecting options that best meet desired government (departmental) outcomes</w:t>
            </w:r>
          </w:p>
          <w:p w14:paraId="1BD00043" w14:textId="77777777" w:rsidR="001A4EBF" w:rsidRPr="008A1D81" w:rsidRDefault="001A4EBF" w:rsidP="001A4EBF">
            <w:pPr>
              <w:pStyle w:val="ListParagraph"/>
              <w:numPr>
                <w:ilvl w:val="0"/>
                <w:numId w:val="217"/>
              </w:numPr>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adopting a whole of lifecycle approach to planning asset investment and management decisions</w:t>
            </w:r>
          </w:p>
          <w:p w14:paraId="15A6D186" w14:textId="77777777" w:rsidR="001A4EBF" w:rsidRPr="008A1D81" w:rsidRDefault="001A4EBF" w:rsidP="001A4EBF">
            <w:pPr>
              <w:pStyle w:val="ListParagraph"/>
              <w:numPr>
                <w:ilvl w:val="0"/>
                <w:numId w:val="217"/>
              </w:numPr>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monitoring, evaluating and improving the performance of assets, including planning for uncertainty</w:t>
            </w:r>
          </w:p>
          <w:p w14:paraId="3BC0CA96" w14:textId="77777777" w:rsidR="001A4EBF" w:rsidRPr="008A1D81" w:rsidRDefault="001A4EBF" w:rsidP="001A4EBF">
            <w:pPr>
              <w:pStyle w:val="ListParagraph"/>
              <w:numPr>
                <w:ilvl w:val="0"/>
                <w:numId w:val="217"/>
              </w:numPr>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being responsive to foreseen and unforeseen changes in demand or use</w:t>
            </w:r>
          </w:p>
          <w:p w14:paraId="6E28AC37" w14:textId="77777777" w:rsidR="001A4EBF" w:rsidRPr="008A1D81" w:rsidRDefault="001A4EBF" w:rsidP="001A4EBF">
            <w:pPr>
              <w:pStyle w:val="ListParagraph"/>
              <w:numPr>
                <w:ilvl w:val="0"/>
                <w:numId w:val="217"/>
              </w:numPr>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having strong asset management accountability and responsibility processes, systems, risk management and reporting in place</w:t>
            </w:r>
          </w:p>
          <w:p w14:paraId="29639E03" w14:textId="77777777" w:rsidR="001A4EBF" w:rsidRPr="008A1D81" w:rsidRDefault="001A4EBF" w:rsidP="001A4EBF">
            <w:pPr>
              <w:pStyle w:val="ListParagraph"/>
              <w:numPr>
                <w:ilvl w:val="0"/>
                <w:numId w:val="217"/>
              </w:numPr>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establishing responsibility and accountability for maintaining and efficiently and effectively using the assets already in place</w:t>
            </w:r>
          </w:p>
          <w:p w14:paraId="6DB19F72" w14:textId="77777777" w:rsidR="001A4EBF" w:rsidRPr="008A1D81" w:rsidRDefault="001A4EBF" w:rsidP="001A4EBF">
            <w:pPr>
              <w:pStyle w:val="ListParagraph"/>
              <w:numPr>
                <w:ilvl w:val="0"/>
                <w:numId w:val="217"/>
              </w:numPr>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ensuring informed decision making through adequate asset information, including asset condition, existing and alternative asset use and residual value</w:t>
            </w:r>
          </w:p>
          <w:p w14:paraId="523EC7C2" w14:textId="77777777" w:rsidR="001A4EBF" w:rsidRPr="008A1D81" w:rsidRDefault="001A4EBF" w:rsidP="001A4EBF">
            <w:pPr>
              <w:pStyle w:val="ListParagraph"/>
              <w:numPr>
                <w:ilvl w:val="0"/>
                <w:numId w:val="217"/>
              </w:numPr>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identifying and managing the risks of asset ownership and operation for continuity of service</w:t>
            </w:r>
          </w:p>
          <w:p w14:paraId="4D823451" w14:textId="77777777" w:rsidR="001A4EBF" w:rsidRPr="008A1D81" w:rsidRDefault="001A4EBF" w:rsidP="001A4EBF">
            <w:pPr>
              <w:pStyle w:val="ListParagraph"/>
              <w:numPr>
                <w:ilvl w:val="0"/>
                <w:numId w:val="217"/>
              </w:numPr>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adopting a continuous improvement and adaptive management approach to asset investment.</w:t>
            </w:r>
          </w:p>
          <w:p w14:paraId="171DF546" w14:textId="29E585CA" w:rsidR="001A4EBF" w:rsidRPr="008A1D81" w:rsidRDefault="001A4EBF" w:rsidP="001A4EBF">
            <w:pPr>
              <w:pStyle w:val="Heading2"/>
              <w:spacing w:before="120" w:after="0"/>
              <w:outlineLvl w:val="1"/>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8A1D81">
              <w:rPr>
                <w:rFonts w:ascii="Calibri" w:hAnsi="Calibri" w:cs="Calibri"/>
                <w:b w:val="0"/>
                <w:color w:val="auto"/>
                <w:sz w:val="22"/>
                <w:szCs w:val="22"/>
              </w:rPr>
              <w:t>The AMAF is based on a set of guiding principles that support effective asset management, being:</w:t>
            </w:r>
          </w:p>
          <w:p w14:paraId="73573CD8" w14:textId="77777777" w:rsidR="001A4EBF" w:rsidRPr="008A1D81" w:rsidRDefault="001A4EBF" w:rsidP="001A4EBF">
            <w:pPr>
              <w:pStyle w:val="ListParagraph"/>
              <w:numPr>
                <w:ilvl w:val="0"/>
                <w:numId w:val="218"/>
              </w:numPr>
              <w:spacing w:after="113"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b/>
                <w:sz w:val="22"/>
                <w:szCs w:val="22"/>
              </w:rPr>
              <w:t>A service delivery focus</w:t>
            </w:r>
            <w:r w:rsidRPr="008A1D81">
              <w:rPr>
                <w:rFonts w:ascii="Calibri" w:hAnsi="Calibri" w:cs="Calibri"/>
                <w:sz w:val="22"/>
                <w:szCs w:val="22"/>
              </w:rPr>
              <w:t xml:space="preserve"> – as service delivery is at the core of asset management</w:t>
            </w:r>
          </w:p>
          <w:p w14:paraId="74C61012" w14:textId="77777777" w:rsidR="001A4EBF" w:rsidRPr="008A1D81" w:rsidRDefault="001A4EBF" w:rsidP="001A4EBF">
            <w:pPr>
              <w:pStyle w:val="ListParagraph"/>
              <w:numPr>
                <w:ilvl w:val="0"/>
                <w:numId w:val="218"/>
              </w:numPr>
              <w:spacing w:after="113"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b/>
                <w:sz w:val="22"/>
                <w:szCs w:val="22"/>
              </w:rPr>
              <w:t>Integration into planning frameworks</w:t>
            </w:r>
            <w:r w:rsidRPr="008A1D81">
              <w:rPr>
                <w:rFonts w:ascii="Calibri" w:hAnsi="Calibri" w:cs="Calibri"/>
                <w:sz w:val="22"/>
                <w:szCs w:val="22"/>
              </w:rPr>
              <w:t xml:space="preserve"> – with asset planning and management integrated into policy, procedure and budgetary processes</w:t>
            </w:r>
          </w:p>
          <w:p w14:paraId="6D636811" w14:textId="77777777" w:rsidR="001A4EBF" w:rsidRPr="008A1D81" w:rsidRDefault="001A4EBF" w:rsidP="001A4EBF">
            <w:pPr>
              <w:pStyle w:val="ListParagraph"/>
              <w:numPr>
                <w:ilvl w:val="0"/>
                <w:numId w:val="218"/>
              </w:numPr>
              <w:spacing w:after="113"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b/>
                <w:sz w:val="22"/>
                <w:szCs w:val="22"/>
              </w:rPr>
              <w:t>Adopting a whole of lifecycle approach</w:t>
            </w:r>
            <w:r w:rsidRPr="008A1D81">
              <w:rPr>
                <w:rFonts w:ascii="Calibri" w:hAnsi="Calibri" w:cs="Calibri"/>
                <w:sz w:val="22"/>
                <w:szCs w:val="22"/>
              </w:rPr>
              <w:t xml:space="preserve"> – through all stages of the asset lifecycle</w:t>
            </w:r>
          </w:p>
          <w:p w14:paraId="199C32D0" w14:textId="77777777" w:rsidR="001A4EBF" w:rsidRPr="008A1D81" w:rsidRDefault="001A4EBF" w:rsidP="001A4EBF">
            <w:pPr>
              <w:pStyle w:val="ListParagraph"/>
              <w:numPr>
                <w:ilvl w:val="0"/>
                <w:numId w:val="218"/>
              </w:numPr>
              <w:spacing w:after="113"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b/>
                <w:sz w:val="22"/>
                <w:szCs w:val="22"/>
              </w:rPr>
              <w:t>Informed decision making</w:t>
            </w:r>
            <w:r w:rsidRPr="008A1D81">
              <w:rPr>
                <w:rFonts w:ascii="Calibri" w:hAnsi="Calibri" w:cs="Calibri"/>
                <w:sz w:val="22"/>
                <w:szCs w:val="22"/>
              </w:rPr>
              <w:t xml:space="preserve"> – through performance measurement processes and the monitoring of outcomes</w:t>
            </w:r>
          </w:p>
          <w:p w14:paraId="185618ED" w14:textId="77777777" w:rsidR="001A4EBF" w:rsidRPr="008A1D81" w:rsidRDefault="001A4EBF" w:rsidP="001A4EBF">
            <w:pPr>
              <w:pStyle w:val="ListParagraph"/>
              <w:numPr>
                <w:ilvl w:val="0"/>
                <w:numId w:val="218"/>
              </w:numPr>
              <w:spacing w:after="113"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b/>
                <w:sz w:val="22"/>
                <w:szCs w:val="22"/>
              </w:rPr>
              <w:t xml:space="preserve">Responsible and accountable </w:t>
            </w:r>
            <w:r w:rsidRPr="008A1D81">
              <w:rPr>
                <w:rFonts w:ascii="Calibri" w:hAnsi="Calibri" w:cs="Calibri"/>
                <w:sz w:val="22"/>
                <w:szCs w:val="22"/>
              </w:rPr>
              <w:t>– for service delivery and asset management, with asset-related risks being fully integrated into the organisational risk management framework</w:t>
            </w:r>
          </w:p>
          <w:p w14:paraId="3A06FAE3" w14:textId="77777777" w:rsidR="001A4EBF" w:rsidRPr="008A1D81" w:rsidRDefault="001A4EBF" w:rsidP="001A4EBF">
            <w:pPr>
              <w:pStyle w:val="ListParagraph"/>
              <w:numPr>
                <w:ilvl w:val="0"/>
                <w:numId w:val="218"/>
              </w:numPr>
              <w:spacing w:after="113"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b/>
                <w:sz w:val="22"/>
                <w:szCs w:val="22"/>
              </w:rPr>
              <w:t>Considerate of government policies and priorities</w:t>
            </w:r>
            <w:r w:rsidRPr="008A1D81">
              <w:rPr>
                <w:rFonts w:ascii="Calibri" w:hAnsi="Calibri" w:cs="Calibri"/>
                <w:sz w:val="22"/>
                <w:szCs w:val="22"/>
              </w:rPr>
              <w:t xml:space="preserve"> – with asset management decisions to align with the achievement of government objectives.</w:t>
            </w:r>
          </w:p>
          <w:p w14:paraId="33A49D24" w14:textId="462841FD" w:rsidR="0030186F" w:rsidRPr="008A1D81" w:rsidRDefault="0030186F" w:rsidP="008A1D81">
            <w:pPr>
              <w:cnfStyle w:val="100000000000" w:firstRow="1" w:lastRow="0" w:firstColumn="0" w:lastColumn="0" w:oddVBand="0" w:evenVBand="0" w:oddHBand="0" w:evenHBand="0" w:firstRowFirstColumn="0" w:firstRowLastColumn="0" w:lastRowFirstColumn="0" w:lastRowLastColumn="0"/>
              <w:rPr>
                <w:rFonts w:cs="Calibri"/>
                <w:color w:val="auto"/>
              </w:rPr>
            </w:pPr>
          </w:p>
        </w:tc>
      </w:tr>
      <w:tr w:rsidR="0030186F" w:rsidRPr="00BE56F1" w14:paraId="20A97A2E" w14:textId="77777777" w:rsidTr="00EB25EA">
        <w:tc>
          <w:tcPr>
            <w:tcW w:w="2093" w:type="dxa"/>
            <w:shd w:val="clear" w:color="auto" w:fill="auto"/>
          </w:tcPr>
          <w:p w14:paraId="5CE21767" w14:textId="542CC003" w:rsidR="0030186F" w:rsidRPr="008A1D81" w:rsidRDefault="002D7EE6" w:rsidP="008A1D81">
            <w:pPr>
              <w:spacing w:before="40" w:after="200" w:line="240" w:lineRule="auto"/>
              <w:rPr>
                <w:rFonts w:ascii="Calibri" w:hAnsi="Calibri" w:cs="Calibri"/>
                <w:sz w:val="22"/>
                <w:szCs w:val="22"/>
              </w:rPr>
            </w:pPr>
            <w:r>
              <w:rPr>
                <w:rFonts w:ascii="Calibri" w:hAnsi="Calibri" w:cs="Calibri"/>
                <w:sz w:val="22"/>
                <w:szCs w:val="22"/>
              </w:rPr>
              <w:t xml:space="preserve">2.2. </w:t>
            </w:r>
            <w:r w:rsidR="00B07B58">
              <w:rPr>
                <w:rFonts w:ascii="Calibri" w:hAnsi="Calibri" w:cs="Calibri"/>
                <w:sz w:val="22"/>
                <w:szCs w:val="22"/>
              </w:rPr>
              <w:t>Asset Lifecyle</w:t>
            </w:r>
          </w:p>
        </w:tc>
        <w:tc>
          <w:tcPr>
            <w:tcW w:w="7938" w:type="dxa"/>
            <w:shd w:val="clear" w:color="auto" w:fill="auto"/>
          </w:tcPr>
          <w:p w14:paraId="0648B5DD" w14:textId="43EE2588" w:rsidR="006E5900" w:rsidRPr="008A1D81" w:rsidRDefault="00A233F7" w:rsidP="008A1D81">
            <w:pPr>
              <w:pStyle w:val="TableTextBullet"/>
              <w:numPr>
                <w:ilvl w:val="0"/>
                <w:numId w:val="0"/>
              </w:numPr>
              <w:ind w:left="284" w:hanging="171"/>
              <w:rPr>
                <w:rFonts w:ascii="Calibri" w:hAnsi="Calibri" w:cs="Calibri"/>
                <w:sz w:val="22"/>
                <w:szCs w:val="22"/>
              </w:rPr>
            </w:pPr>
            <w:r>
              <w:rPr>
                <w:rFonts w:ascii="Calibri" w:hAnsi="Calibri" w:cs="Calibri"/>
                <w:sz w:val="22"/>
                <w:szCs w:val="22"/>
              </w:rPr>
              <w:t xml:space="preserve">   </w:t>
            </w:r>
            <w:r w:rsidR="00F25BB2" w:rsidRPr="008A1D81">
              <w:rPr>
                <w:rFonts w:ascii="Calibri" w:hAnsi="Calibri" w:cs="Calibri"/>
                <w:sz w:val="22"/>
                <w:szCs w:val="22"/>
              </w:rPr>
              <w:t>Follow asset management plans to effectively manage assets through all</w:t>
            </w:r>
            <w:r w:rsidR="006D1960">
              <w:rPr>
                <w:rFonts w:ascii="Calibri" w:hAnsi="Calibri" w:cs="Calibri"/>
                <w:sz w:val="22"/>
                <w:szCs w:val="22"/>
              </w:rPr>
              <w:t xml:space="preserve"> stages</w:t>
            </w:r>
            <w:r w:rsidR="00F25BB2" w:rsidRPr="008A1D81">
              <w:rPr>
                <w:rFonts w:ascii="Calibri" w:hAnsi="Calibri" w:cs="Calibri"/>
                <w:sz w:val="22"/>
                <w:szCs w:val="22"/>
              </w:rPr>
              <w:t xml:space="preserve"> of</w:t>
            </w:r>
            <w:r>
              <w:rPr>
                <w:rFonts w:ascii="Calibri" w:hAnsi="Calibri" w:cs="Calibri"/>
                <w:sz w:val="22"/>
                <w:szCs w:val="22"/>
              </w:rPr>
              <w:t xml:space="preserve"> </w:t>
            </w:r>
            <w:r w:rsidR="00F25BB2" w:rsidRPr="008A1D81">
              <w:rPr>
                <w:rFonts w:ascii="Calibri" w:hAnsi="Calibri" w:cs="Calibri"/>
                <w:sz w:val="22"/>
                <w:szCs w:val="22"/>
              </w:rPr>
              <w:t>the asset lifecycle, being</w:t>
            </w:r>
            <w:r w:rsidR="00824D8F">
              <w:rPr>
                <w:rFonts w:ascii="Calibri" w:hAnsi="Calibri" w:cs="Calibri"/>
                <w:sz w:val="22"/>
                <w:szCs w:val="22"/>
              </w:rPr>
              <w:t>:</w:t>
            </w:r>
          </w:p>
          <w:p w14:paraId="2247BBA9" w14:textId="0C5370DD" w:rsidR="00F25BB2" w:rsidRPr="008A1D81" w:rsidRDefault="00AD1E6E" w:rsidP="008A1D81">
            <w:pPr>
              <w:pStyle w:val="ListParagraph"/>
              <w:numPr>
                <w:ilvl w:val="0"/>
                <w:numId w:val="216"/>
              </w:numPr>
              <w:spacing w:before="40" w:line="240" w:lineRule="auto"/>
              <w:rPr>
                <w:rFonts w:ascii="Calibri" w:hAnsi="Calibri" w:cs="Calibri"/>
                <w:color w:val="auto"/>
                <w:sz w:val="22"/>
                <w:szCs w:val="22"/>
              </w:rPr>
            </w:pPr>
            <w:r w:rsidRPr="008A1D81">
              <w:rPr>
                <w:rFonts w:ascii="Calibri" w:hAnsi="Calibri" w:cs="Calibri"/>
                <w:b/>
                <w:color w:val="auto"/>
                <w:sz w:val="22"/>
                <w:szCs w:val="22"/>
              </w:rPr>
              <w:t>Planning</w:t>
            </w:r>
            <w:r w:rsidRPr="008A1D81">
              <w:rPr>
                <w:rFonts w:ascii="Calibri" w:hAnsi="Calibri" w:cs="Calibri"/>
                <w:color w:val="auto"/>
                <w:sz w:val="22"/>
                <w:szCs w:val="22"/>
              </w:rPr>
              <w:t xml:space="preserve"> –</w:t>
            </w:r>
            <w:r w:rsidR="00F25BB2" w:rsidRPr="008A1D81">
              <w:rPr>
                <w:rFonts w:ascii="Calibri" w:hAnsi="Calibri" w:cs="Calibri"/>
                <w:color w:val="auto"/>
                <w:sz w:val="22"/>
                <w:szCs w:val="22"/>
              </w:rPr>
              <w:t xml:space="preserve"> </w:t>
            </w:r>
            <w:r w:rsidRPr="008A1D81">
              <w:rPr>
                <w:rFonts w:ascii="Calibri" w:hAnsi="Calibri" w:cs="Calibri"/>
                <w:color w:val="auto"/>
                <w:sz w:val="22"/>
                <w:szCs w:val="22"/>
              </w:rPr>
              <w:t>where the requirement for a new asset is worked through and justified</w:t>
            </w:r>
          </w:p>
          <w:p w14:paraId="7E5C5076" w14:textId="3F52F1DA" w:rsidR="00824D8F" w:rsidRDefault="00824D8F" w:rsidP="00824D8F">
            <w:pPr>
              <w:pStyle w:val="ListParagraph"/>
              <w:numPr>
                <w:ilvl w:val="0"/>
                <w:numId w:val="216"/>
              </w:numPr>
              <w:spacing w:before="40" w:line="240" w:lineRule="auto"/>
              <w:rPr>
                <w:rFonts w:ascii="Calibri" w:hAnsi="Calibri" w:cs="Calibri"/>
                <w:color w:val="auto"/>
                <w:sz w:val="22"/>
                <w:szCs w:val="22"/>
              </w:rPr>
            </w:pPr>
            <w:r w:rsidRPr="008A1D81">
              <w:rPr>
                <w:rFonts w:ascii="Calibri" w:hAnsi="Calibri" w:cs="Calibri"/>
                <w:b/>
                <w:color w:val="auto"/>
                <w:sz w:val="22"/>
                <w:szCs w:val="22"/>
              </w:rPr>
              <w:t xml:space="preserve">Acquisition </w:t>
            </w:r>
            <w:r w:rsidRPr="008A1D81">
              <w:rPr>
                <w:rFonts w:ascii="Calibri" w:hAnsi="Calibri" w:cs="Calibri"/>
                <w:color w:val="auto"/>
                <w:sz w:val="22"/>
                <w:szCs w:val="22"/>
              </w:rPr>
              <w:t>– the purchase, construction or creation of an asset</w:t>
            </w:r>
          </w:p>
          <w:p w14:paraId="470C3368" w14:textId="77777777" w:rsidR="00824D8F" w:rsidRDefault="00824D8F" w:rsidP="00824D8F">
            <w:pPr>
              <w:pStyle w:val="ListParagraph"/>
              <w:numPr>
                <w:ilvl w:val="0"/>
                <w:numId w:val="216"/>
              </w:numPr>
              <w:spacing w:before="40" w:line="240" w:lineRule="auto"/>
              <w:rPr>
                <w:rFonts w:ascii="Calibri" w:hAnsi="Calibri" w:cs="Calibri"/>
                <w:color w:val="auto"/>
                <w:sz w:val="22"/>
                <w:szCs w:val="22"/>
              </w:rPr>
            </w:pPr>
            <w:r w:rsidRPr="009C7AE2">
              <w:rPr>
                <w:rFonts w:ascii="Calibri" w:hAnsi="Calibri" w:cs="Calibri"/>
                <w:b/>
                <w:color w:val="auto"/>
                <w:sz w:val="22"/>
                <w:szCs w:val="22"/>
              </w:rPr>
              <w:t xml:space="preserve">Operation </w:t>
            </w:r>
            <w:r w:rsidRPr="009C7AE2">
              <w:rPr>
                <w:rFonts w:ascii="Calibri" w:hAnsi="Calibri" w:cs="Calibri"/>
                <w:color w:val="auto"/>
                <w:sz w:val="22"/>
                <w:szCs w:val="22"/>
              </w:rPr>
              <w:t>– using the asset for its intended purpose (including repairs throughout its life)</w:t>
            </w:r>
          </w:p>
          <w:p w14:paraId="4DD6EFB1" w14:textId="591139F2" w:rsidR="009F65DF" w:rsidRPr="008A1D81" w:rsidRDefault="00824D8F" w:rsidP="008A1D81">
            <w:pPr>
              <w:pStyle w:val="ListParagraph"/>
              <w:numPr>
                <w:ilvl w:val="0"/>
                <w:numId w:val="216"/>
              </w:numPr>
              <w:spacing w:before="40" w:line="240" w:lineRule="auto"/>
              <w:rPr>
                <w:rFonts w:ascii="Calibri" w:hAnsi="Calibri" w:cs="Calibri"/>
                <w:color w:val="auto"/>
                <w:sz w:val="22"/>
                <w:szCs w:val="22"/>
              </w:rPr>
            </w:pPr>
            <w:r w:rsidRPr="008A1D81">
              <w:rPr>
                <w:rFonts w:ascii="Calibri" w:hAnsi="Calibri" w:cs="Calibri"/>
                <w:b/>
                <w:color w:val="auto"/>
                <w:sz w:val="22"/>
                <w:szCs w:val="22"/>
              </w:rPr>
              <w:t xml:space="preserve">Disposal </w:t>
            </w:r>
            <w:r w:rsidRPr="008A1D81">
              <w:rPr>
                <w:rFonts w:ascii="Calibri" w:hAnsi="Calibri" w:cs="Calibri"/>
                <w:color w:val="auto"/>
                <w:sz w:val="22"/>
                <w:szCs w:val="22"/>
              </w:rPr>
              <w:t>– decommissioning the asset at the end of its economic life</w:t>
            </w:r>
          </w:p>
          <w:p w14:paraId="757695E4" w14:textId="616134CD" w:rsidR="009F65DF" w:rsidRDefault="009F65DF" w:rsidP="008A1D81">
            <w:pPr>
              <w:spacing w:before="40" w:line="240" w:lineRule="auto"/>
              <w:ind w:left="975"/>
              <w:rPr>
                <w:rFonts w:ascii="Calibri" w:hAnsi="Calibri" w:cs="Calibri"/>
                <w:b/>
                <w:color w:val="auto"/>
                <w:sz w:val="22"/>
                <w:szCs w:val="22"/>
              </w:rPr>
            </w:pPr>
          </w:p>
          <w:p w14:paraId="535BB54C" w14:textId="4102A901" w:rsidR="00824D8F" w:rsidRPr="008A1D81" w:rsidRDefault="009F65DF" w:rsidP="008A1D81">
            <w:pPr>
              <w:spacing w:before="40" w:line="240" w:lineRule="auto"/>
              <w:rPr>
                <w:rFonts w:ascii="Calibri" w:hAnsi="Calibri" w:cs="Calibri"/>
                <w:b/>
                <w:color w:val="auto"/>
                <w:sz w:val="22"/>
                <w:szCs w:val="22"/>
              </w:rPr>
            </w:pPr>
            <w:r>
              <w:rPr>
                <w:rFonts w:ascii="Calibri" w:hAnsi="Calibri" w:cs="Calibri"/>
                <w:b/>
                <w:color w:val="auto"/>
                <w:sz w:val="22"/>
                <w:szCs w:val="22"/>
              </w:rPr>
              <w:t xml:space="preserve">                     </w:t>
            </w:r>
            <w:r w:rsidR="00824D8F" w:rsidRPr="008A1D81">
              <w:rPr>
                <w:rFonts w:ascii="Calibri" w:hAnsi="Calibri" w:cs="Calibri"/>
                <w:b/>
                <w:color w:val="auto"/>
                <w:sz w:val="22"/>
                <w:szCs w:val="22"/>
              </w:rPr>
              <w:t xml:space="preserve">Planning </w:t>
            </w:r>
          </w:p>
          <w:p w14:paraId="48C61D53" w14:textId="07F57B86" w:rsidR="00B07B58" w:rsidRPr="00A233F7" w:rsidRDefault="00B07B58" w:rsidP="002D736C">
            <w:pPr>
              <w:pStyle w:val="ListParagraph"/>
              <w:numPr>
                <w:ilvl w:val="0"/>
                <w:numId w:val="192"/>
              </w:numPr>
              <w:spacing w:before="40" w:after="0" w:line="240" w:lineRule="auto"/>
              <w:contextualSpacing w:val="0"/>
              <w:rPr>
                <w:rFonts w:ascii="Calibri" w:hAnsi="Calibri" w:cs="Calibri"/>
                <w:color w:val="auto"/>
                <w:sz w:val="22"/>
                <w:szCs w:val="22"/>
              </w:rPr>
            </w:pPr>
            <w:r w:rsidRPr="00A233F7">
              <w:rPr>
                <w:rFonts w:ascii="Calibri" w:hAnsi="Calibri" w:cs="Calibri"/>
                <w:color w:val="auto"/>
                <w:sz w:val="22"/>
                <w:szCs w:val="22"/>
              </w:rPr>
              <w:t>Plans are to be developed as to how the entire asset base is to be managed, including the management of individual assets throughout their lifecycle.</w:t>
            </w:r>
          </w:p>
          <w:p w14:paraId="6695CD66" w14:textId="014AEAAC" w:rsidR="00B07B58" w:rsidRPr="00A233F7" w:rsidRDefault="00B07B58" w:rsidP="008A1D81">
            <w:pPr>
              <w:pStyle w:val="ListParagraph"/>
              <w:numPr>
                <w:ilvl w:val="0"/>
                <w:numId w:val="192"/>
              </w:numPr>
              <w:spacing w:before="40" w:after="0" w:line="240" w:lineRule="auto"/>
              <w:contextualSpacing w:val="0"/>
              <w:rPr>
                <w:rFonts w:ascii="Calibri" w:hAnsi="Calibri" w:cs="Calibri"/>
                <w:color w:val="auto"/>
                <w:sz w:val="22"/>
                <w:szCs w:val="22"/>
              </w:rPr>
            </w:pPr>
            <w:r w:rsidRPr="00A233F7">
              <w:rPr>
                <w:rFonts w:ascii="Calibri" w:hAnsi="Calibri" w:cs="Calibri"/>
                <w:color w:val="auto"/>
                <w:sz w:val="22"/>
                <w:szCs w:val="22"/>
              </w:rPr>
              <w:t xml:space="preserve">A risk management approach is to be adopted in respect of asset management and the development of asset management plans with including the identification assessment of risks (physical failure, operational issues, financial risk, occupational health and safety and the impact on other stakeholders). </w:t>
            </w:r>
          </w:p>
          <w:p w14:paraId="2F77D970" w14:textId="3375537A" w:rsidR="00B07B58" w:rsidRPr="00A233F7" w:rsidRDefault="00AD1E6E" w:rsidP="008A1D81">
            <w:pPr>
              <w:pStyle w:val="ListParagraph"/>
              <w:spacing w:before="40" w:after="0" w:line="240" w:lineRule="auto"/>
              <w:ind w:left="1080"/>
              <w:contextualSpacing w:val="0"/>
              <w:rPr>
                <w:rFonts w:ascii="Calibri" w:hAnsi="Calibri" w:cs="Calibri"/>
                <w:color w:val="auto"/>
                <w:sz w:val="22"/>
                <w:szCs w:val="22"/>
              </w:rPr>
            </w:pPr>
            <w:r w:rsidRPr="00A233F7">
              <w:rPr>
                <w:rFonts w:ascii="Calibri" w:hAnsi="Calibri" w:cs="Calibri"/>
                <w:b/>
                <w:color w:val="auto"/>
                <w:sz w:val="22"/>
                <w:szCs w:val="22"/>
              </w:rPr>
              <w:t xml:space="preserve">Acquisition </w:t>
            </w:r>
          </w:p>
          <w:p w14:paraId="284030FD" w14:textId="25CAC8D6" w:rsidR="00B07B58" w:rsidRDefault="00B07B58" w:rsidP="002D736C">
            <w:pPr>
              <w:pStyle w:val="ListParagraph"/>
              <w:numPr>
                <w:ilvl w:val="0"/>
                <w:numId w:val="192"/>
              </w:numPr>
              <w:spacing w:before="40" w:after="0" w:line="240" w:lineRule="auto"/>
              <w:contextualSpacing w:val="0"/>
              <w:rPr>
                <w:rFonts w:ascii="Calibri" w:hAnsi="Calibri" w:cs="Calibri"/>
                <w:color w:val="auto"/>
                <w:sz w:val="22"/>
                <w:szCs w:val="22"/>
              </w:rPr>
            </w:pPr>
            <w:r w:rsidRPr="00A233F7">
              <w:rPr>
                <w:rFonts w:ascii="Calibri" w:hAnsi="Calibri" w:cs="Calibri"/>
                <w:color w:val="auto"/>
                <w:sz w:val="22"/>
                <w:szCs w:val="22"/>
              </w:rPr>
              <w:t xml:space="preserve">Acquisition decisions </w:t>
            </w:r>
            <w:r w:rsidR="00F34FCB" w:rsidRPr="00A233F7">
              <w:rPr>
                <w:rFonts w:ascii="Calibri" w:hAnsi="Calibri" w:cs="Calibri"/>
                <w:color w:val="auto"/>
                <w:sz w:val="22"/>
                <w:szCs w:val="22"/>
              </w:rPr>
              <w:t>are to take account of service delivery needs,</w:t>
            </w:r>
            <w:r w:rsidR="00F34FCB">
              <w:rPr>
                <w:rFonts w:ascii="Calibri" w:hAnsi="Calibri" w:cs="Calibri"/>
                <w:color w:val="auto"/>
                <w:sz w:val="22"/>
                <w:szCs w:val="22"/>
              </w:rPr>
              <w:t xml:space="preserve"> financial and budgetary constraints, corporate aims and resource allocation objectives.</w:t>
            </w:r>
          </w:p>
          <w:p w14:paraId="6F878052" w14:textId="13EEAD3E" w:rsidR="00F34FCB" w:rsidRDefault="00F34FCB" w:rsidP="002D736C">
            <w:pPr>
              <w:pStyle w:val="ListParagraph"/>
              <w:numPr>
                <w:ilvl w:val="0"/>
                <w:numId w:val="192"/>
              </w:numPr>
              <w:spacing w:before="40" w:after="0" w:line="240" w:lineRule="auto"/>
              <w:contextualSpacing w:val="0"/>
              <w:rPr>
                <w:rFonts w:ascii="Calibri" w:hAnsi="Calibri" w:cs="Calibri"/>
                <w:color w:val="auto"/>
                <w:sz w:val="22"/>
                <w:szCs w:val="22"/>
              </w:rPr>
            </w:pPr>
            <w:r>
              <w:rPr>
                <w:rFonts w:ascii="Calibri" w:hAnsi="Calibri" w:cs="Calibri"/>
                <w:color w:val="auto"/>
                <w:sz w:val="22"/>
                <w:szCs w:val="22"/>
              </w:rPr>
              <w:t>Standard procurement rules are to be followed when it is decided to proceed with an asset purchase or construction.</w:t>
            </w:r>
          </w:p>
          <w:p w14:paraId="1595EAFA" w14:textId="56CC521F" w:rsidR="00B07B58" w:rsidRPr="008A1D81" w:rsidRDefault="00F34FCB" w:rsidP="008A1D81">
            <w:pPr>
              <w:pStyle w:val="ListParagraph"/>
              <w:numPr>
                <w:ilvl w:val="0"/>
                <w:numId w:val="192"/>
              </w:numPr>
              <w:spacing w:before="40" w:after="0" w:line="240" w:lineRule="auto"/>
              <w:contextualSpacing w:val="0"/>
              <w:rPr>
                <w:rFonts w:ascii="Calibri" w:hAnsi="Calibri" w:cs="Calibri"/>
                <w:color w:val="auto"/>
                <w:sz w:val="22"/>
                <w:szCs w:val="22"/>
              </w:rPr>
            </w:pPr>
            <w:r>
              <w:rPr>
                <w:rFonts w:ascii="Calibri" w:hAnsi="Calibri" w:cs="Calibri"/>
                <w:color w:val="auto"/>
                <w:sz w:val="22"/>
                <w:szCs w:val="22"/>
              </w:rPr>
              <w:t>All expenditure on assets is to</w:t>
            </w:r>
            <w:r w:rsidR="0011640E">
              <w:rPr>
                <w:rFonts w:ascii="Calibri" w:hAnsi="Calibri" w:cs="Calibri"/>
                <w:color w:val="auto"/>
                <w:sz w:val="22"/>
                <w:szCs w:val="22"/>
              </w:rPr>
              <w:t xml:space="preserve"> </w:t>
            </w:r>
            <w:r>
              <w:rPr>
                <w:rFonts w:ascii="Calibri" w:hAnsi="Calibri" w:cs="Calibri"/>
                <w:color w:val="auto"/>
                <w:sz w:val="22"/>
                <w:szCs w:val="22"/>
              </w:rPr>
              <w:t xml:space="preserve">be approved by a financial delegate with a sufficient delegation limit. </w:t>
            </w:r>
          </w:p>
          <w:p w14:paraId="502956E7" w14:textId="12FE71AB" w:rsidR="005A5786" w:rsidRPr="008A1D81" w:rsidRDefault="00AD1E6E" w:rsidP="008A1D81">
            <w:pPr>
              <w:pStyle w:val="ListParagraph"/>
              <w:spacing w:before="40" w:after="0" w:line="240" w:lineRule="auto"/>
              <w:ind w:left="1080"/>
              <w:contextualSpacing w:val="0"/>
              <w:rPr>
                <w:rFonts w:ascii="Calibri" w:hAnsi="Calibri" w:cs="Calibri"/>
                <w:color w:val="auto"/>
                <w:sz w:val="22"/>
                <w:szCs w:val="22"/>
              </w:rPr>
            </w:pPr>
            <w:r>
              <w:rPr>
                <w:rFonts w:ascii="Calibri" w:hAnsi="Calibri" w:cs="Calibri"/>
                <w:b/>
                <w:color w:val="auto"/>
                <w:sz w:val="22"/>
                <w:szCs w:val="22"/>
              </w:rPr>
              <w:t xml:space="preserve">Operation </w:t>
            </w:r>
          </w:p>
          <w:p w14:paraId="120B084E" w14:textId="352E2423" w:rsidR="005A5786" w:rsidRDefault="005A5786" w:rsidP="002D736C">
            <w:pPr>
              <w:pStyle w:val="ListParagraph"/>
              <w:numPr>
                <w:ilvl w:val="0"/>
                <w:numId w:val="192"/>
              </w:numPr>
              <w:spacing w:before="40" w:line="240" w:lineRule="auto"/>
              <w:contextualSpacing w:val="0"/>
              <w:rPr>
                <w:rFonts w:ascii="Calibri" w:hAnsi="Calibri" w:cs="Calibri"/>
                <w:sz w:val="22"/>
                <w:szCs w:val="22"/>
              </w:rPr>
            </w:pPr>
            <w:r w:rsidRPr="008A1D81">
              <w:rPr>
                <w:rFonts w:ascii="Calibri" w:hAnsi="Calibri" w:cs="Calibri"/>
                <w:color w:val="auto"/>
                <w:sz w:val="22"/>
                <w:szCs w:val="22"/>
              </w:rPr>
              <w:t>Assets</w:t>
            </w:r>
            <w:r w:rsidRPr="008A1D81">
              <w:rPr>
                <w:rFonts w:ascii="Calibri" w:hAnsi="Calibri" w:cs="Calibri"/>
                <w:sz w:val="22"/>
                <w:szCs w:val="22"/>
              </w:rPr>
              <w:t xml:space="preserve"> are to be appropriately managed through their operational phase, with consideration given to asset monitoring and performance, maintenance, valuation, utilisation and functionality.</w:t>
            </w:r>
          </w:p>
          <w:p w14:paraId="07B4D0F2" w14:textId="61073659" w:rsidR="005A5786" w:rsidRPr="008A1D81" w:rsidRDefault="00FF0F3C" w:rsidP="002D736C">
            <w:pPr>
              <w:pStyle w:val="ListParagraph"/>
              <w:numPr>
                <w:ilvl w:val="0"/>
                <w:numId w:val="192"/>
              </w:numPr>
              <w:spacing w:before="40" w:line="240" w:lineRule="auto"/>
              <w:contextualSpacing w:val="0"/>
              <w:rPr>
                <w:rFonts w:ascii="Calibri" w:hAnsi="Calibri" w:cs="Calibri"/>
                <w:sz w:val="22"/>
                <w:szCs w:val="22"/>
              </w:rPr>
            </w:pPr>
            <w:r w:rsidRPr="008A1D81">
              <w:rPr>
                <w:rFonts w:ascii="Calibri" w:hAnsi="Calibri" w:cs="Calibri"/>
                <w:sz w:val="22"/>
                <w:szCs w:val="22"/>
              </w:rPr>
              <w:t>Agencies are required to establish processes for the identification, monitoring and recording of the condition of the assets assigned to them.</w:t>
            </w:r>
          </w:p>
          <w:p w14:paraId="3E3A6609" w14:textId="77777777" w:rsidR="00FF0F3C" w:rsidRPr="008A1D81" w:rsidRDefault="00FF0F3C" w:rsidP="002D736C">
            <w:pPr>
              <w:numPr>
                <w:ilvl w:val="0"/>
                <w:numId w:val="192"/>
              </w:numPr>
              <w:spacing w:after="0" w:line="240" w:lineRule="auto"/>
              <w:rPr>
                <w:rFonts w:ascii="Calibri" w:hAnsi="Calibri" w:cs="Calibri"/>
                <w:sz w:val="22"/>
                <w:szCs w:val="22"/>
              </w:rPr>
            </w:pPr>
            <w:r w:rsidRPr="008A1D81">
              <w:rPr>
                <w:rFonts w:ascii="Calibri" w:hAnsi="Calibri" w:cs="Calibri"/>
                <w:sz w:val="22"/>
                <w:szCs w:val="22"/>
              </w:rPr>
              <w:t>Critical asset failures need to be addressed promptly, including minimising the risk of the incident reoccurring and reviewing the effectiveness of corrective actions.</w:t>
            </w:r>
          </w:p>
          <w:p w14:paraId="1EA01916" w14:textId="4A711F60" w:rsidR="00FF0F3C" w:rsidRPr="008A1D81" w:rsidRDefault="00A13034" w:rsidP="002D736C">
            <w:pPr>
              <w:numPr>
                <w:ilvl w:val="0"/>
                <w:numId w:val="192"/>
              </w:numPr>
              <w:spacing w:after="0" w:line="240" w:lineRule="auto"/>
              <w:rPr>
                <w:rFonts w:ascii="Calibri" w:hAnsi="Calibri" w:cs="Calibri"/>
                <w:sz w:val="22"/>
                <w:szCs w:val="22"/>
              </w:rPr>
            </w:pPr>
            <w:r w:rsidRPr="008A1D81">
              <w:rPr>
                <w:rFonts w:ascii="Calibri" w:hAnsi="Calibri" w:cs="Calibri"/>
                <w:sz w:val="22"/>
                <w:szCs w:val="22"/>
              </w:rPr>
              <w:t>Agencies</w:t>
            </w:r>
            <w:r w:rsidR="00FF0F3C" w:rsidRPr="008A1D81">
              <w:rPr>
                <w:rFonts w:ascii="Calibri" w:hAnsi="Calibri" w:cs="Calibri"/>
                <w:sz w:val="22"/>
                <w:szCs w:val="22"/>
              </w:rPr>
              <w:t xml:space="preserve"> is required to establish systems and processes for undertaking the maintenance of assets.</w:t>
            </w:r>
          </w:p>
          <w:p w14:paraId="0A2C64C3" w14:textId="4F77BD92" w:rsidR="00FF0F3C" w:rsidRPr="008A1D81" w:rsidRDefault="00A13034" w:rsidP="008A1D81">
            <w:pPr>
              <w:numPr>
                <w:ilvl w:val="0"/>
                <w:numId w:val="192"/>
              </w:numPr>
              <w:spacing w:line="240" w:lineRule="auto"/>
              <w:rPr>
                <w:rFonts w:ascii="Calibri" w:hAnsi="Calibri" w:cs="Calibri"/>
                <w:sz w:val="22"/>
                <w:szCs w:val="22"/>
              </w:rPr>
            </w:pPr>
            <w:r w:rsidRPr="008A1D81">
              <w:rPr>
                <w:rFonts w:ascii="Calibri" w:hAnsi="Calibri" w:cs="Calibri"/>
                <w:sz w:val="22"/>
                <w:szCs w:val="22"/>
              </w:rPr>
              <w:t>Asset Managers are required to ensure that there is effective record keeping across all stages of the asset lifecycle in respect of the assets assigned to them.</w:t>
            </w:r>
          </w:p>
          <w:p w14:paraId="271C575C" w14:textId="5238216D" w:rsidR="00AD1E6E" w:rsidRDefault="00AD1E6E" w:rsidP="0011640E">
            <w:pPr>
              <w:pStyle w:val="ListParagraph"/>
              <w:spacing w:before="40" w:after="0" w:line="240" w:lineRule="auto"/>
              <w:ind w:left="1080"/>
              <w:contextualSpacing w:val="0"/>
              <w:rPr>
                <w:rFonts w:ascii="Calibri" w:hAnsi="Calibri" w:cs="Calibri"/>
                <w:color w:val="auto"/>
                <w:sz w:val="22"/>
                <w:szCs w:val="22"/>
              </w:rPr>
            </w:pPr>
            <w:r>
              <w:rPr>
                <w:rFonts w:ascii="Calibri" w:hAnsi="Calibri" w:cs="Calibri"/>
                <w:b/>
                <w:color w:val="auto"/>
                <w:sz w:val="22"/>
                <w:szCs w:val="22"/>
              </w:rPr>
              <w:t>Disposal</w:t>
            </w:r>
          </w:p>
          <w:p w14:paraId="6088473F" w14:textId="776D80E6" w:rsidR="0011640E" w:rsidRPr="008A1D81" w:rsidRDefault="0011640E" w:rsidP="002D736C">
            <w:pPr>
              <w:pStyle w:val="ListParagraph"/>
              <w:numPr>
                <w:ilvl w:val="0"/>
                <w:numId w:val="192"/>
              </w:numPr>
              <w:spacing w:before="40" w:after="0" w:line="240" w:lineRule="auto"/>
              <w:contextualSpacing w:val="0"/>
              <w:rPr>
                <w:rStyle w:val="Hyperlink"/>
                <w:rFonts w:ascii="Calibri" w:hAnsi="Calibri" w:cs="Calibri"/>
                <w:sz w:val="22"/>
                <w:szCs w:val="22"/>
                <w:u w:val="none"/>
              </w:rPr>
            </w:pPr>
            <w:r w:rsidRPr="008A1D81">
              <w:rPr>
                <w:rFonts w:ascii="Calibri" w:hAnsi="Calibri" w:cs="Calibri"/>
                <w:color w:val="auto"/>
                <w:sz w:val="22"/>
                <w:szCs w:val="22"/>
              </w:rPr>
              <w:t xml:space="preserve">The decision </w:t>
            </w:r>
            <w:r>
              <w:rPr>
                <w:rFonts w:ascii="Calibri" w:hAnsi="Calibri" w:cs="Calibri"/>
                <w:color w:val="auto"/>
                <w:sz w:val="22"/>
                <w:szCs w:val="22"/>
              </w:rPr>
              <w:t xml:space="preserve">to </w:t>
            </w:r>
            <w:r w:rsidRPr="008A1D81">
              <w:rPr>
                <w:rStyle w:val="Hyperlink"/>
                <w:rFonts w:ascii="Calibri" w:eastAsiaTheme="majorEastAsia" w:hAnsi="Calibri" w:cs="Calibri"/>
                <w:sz w:val="22"/>
                <w:szCs w:val="22"/>
                <w:u w:val="none"/>
              </w:rPr>
              <w:t>dispose of an asset is to be based on a thorough examination and economic appraisal of the asset and consider service delivery needs, corporate objectives, financial and budgetary constraints, along with the Government’s overall resource allocation objectives.</w:t>
            </w:r>
          </w:p>
          <w:p w14:paraId="20108751" w14:textId="77777777" w:rsidR="002D736C" w:rsidRPr="008A1D81" w:rsidRDefault="002D736C" w:rsidP="002D736C">
            <w:pPr>
              <w:numPr>
                <w:ilvl w:val="0"/>
                <w:numId w:val="192"/>
              </w:numPr>
              <w:spacing w:after="0" w:line="240" w:lineRule="auto"/>
              <w:rPr>
                <w:rStyle w:val="Hyperlink"/>
                <w:rFonts w:ascii="Calibri" w:eastAsiaTheme="majorEastAsia" w:hAnsi="Calibri" w:cs="Calibri"/>
                <w:sz w:val="22"/>
                <w:szCs w:val="22"/>
                <w:u w:val="none"/>
              </w:rPr>
            </w:pPr>
            <w:r w:rsidRPr="008A1D81">
              <w:rPr>
                <w:rStyle w:val="Hyperlink"/>
                <w:rFonts w:ascii="Calibri" w:eastAsiaTheme="majorEastAsia" w:hAnsi="Calibri" w:cs="Calibri"/>
                <w:sz w:val="22"/>
                <w:szCs w:val="22"/>
                <w:u w:val="none"/>
              </w:rPr>
              <w:t>Planning for asset disposal should start well before the economic life of the asset has ended, particularly for high-value and/or high-risk assets.</w:t>
            </w:r>
          </w:p>
          <w:p w14:paraId="0A438BF4" w14:textId="6AE4F5EC" w:rsidR="002D736C" w:rsidRDefault="002D736C" w:rsidP="002D736C">
            <w:pPr>
              <w:numPr>
                <w:ilvl w:val="0"/>
                <w:numId w:val="192"/>
              </w:numPr>
              <w:spacing w:after="0" w:line="240" w:lineRule="auto"/>
              <w:rPr>
                <w:rStyle w:val="Hyperlink"/>
                <w:rFonts w:ascii="Calibri" w:eastAsiaTheme="majorEastAsia" w:hAnsi="Calibri" w:cs="Calibri"/>
                <w:sz w:val="22"/>
                <w:szCs w:val="22"/>
                <w:u w:val="none"/>
              </w:rPr>
            </w:pPr>
            <w:r w:rsidRPr="008A1D81">
              <w:rPr>
                <w:rStyle w:val="Hyperlink"/>
                <w:rFonts w:ascii="Calibri" w:eastAsiaTheme="majorEastAsia" w:hAnsi="Calibri" w:cs="Calibri"/>
                <w:sz w:val="22"/>
                <w:szCs w:val="22"/>
                <w:u w:val="none"/>
              </w:rPr>
              <w:t>All disposal requirements are to be followed, including the method of disposal and approval requirements.</w:t>
            </w:r>
            <w:r w:rsidR="00735136">
              <w:rPr>
                <w:rStyle w:val="Hyperlink"/>
                <w:rFonts w:ascii="Calibri" w:eastAsiaTheme="majorEastAsia" w:hAnsi="Calibri" w:cs="Calibri"/>
                <w:sz w:val="22"/>
                <w:szCs w:val="22"/>
                <w:u w:val="none"/>
              </w:rPr>
              <w:t xml:space="preserve"> </w:t>
            </w:r>
            <w:r w:rsidR="00735136">
              <w:rPr>
                <w:rStyle w:val="Hyperlink"/>
                <w:rFonts w:eastAsiaTheme="majorEastAsia"/>
              </w:rPr>
              <w:t>Link:</w:t>
            </w:r>
          </w:p>
          <w:p w14:paraId="0F7F996A" w14:textId="6EE3A763" w:rsidR="005D3BBC" w:rsidRPr="00C20104" w:rsidRDefault="005D3BBC" w:rsidP="005D3BBC">
            <w:pPr>
              <w:tabs>
                <w:tab w:val="left" w:pos="5535"/>
              </w:tabs>
              <w:rPr>
                <w:rStyle w:val="Hyperlink"/>
                <w:b/>
                <w:i/>
              </w:rPr>
            </w:pPr>
            <w:r>
              <w:rPr>
                <w:b/>
                <w:i/>
                <w:color w:val="auto"/>
                <w:sz w:val="22"/>
              </w:rPr>
              <w:t xml:space="preserve">               </w:t>
            </w:r>
            <w:r w:rsidRPr="00C20104">
              <w:rPr>
                <w:b/>
                <w:i/>
                <w:color w:val="auto"/>
                <w:sz w:val="22"/>
              </w:rPr>
              <w:fldChar w:fldCharType="begin"/>
            </w:r>
            <w:r w:rsidRPr="00C20104">
              <w:rPr>
                <w:b/>
                <w:i/>
              </w:rPr>
              <w:instrText xml:space="preserve"> HYPERLINK "http://www.dtf.vic.gov.au/infrastructure-investment/asset-management-accountability-framework" </w:instrText>
            </w:r>
            <w:r w:rsidRPr="00C20104">
              <w:rPr>
                <w:b/>
                <w:i/>
                <w:color w:val="auto"/>
                <w:sz w:val="22"/>
              </w:rPr>
              <w:fldChar w:fldCharType="separate"/>
            </w:r>
            <w:r w:rsidRPr="00C20104">
              <w:rPr>
                <w:rStyle w:val="Hyperlink"/>
                <w:b/>
                <w:i/>
              </w:rPr>
              <w:t xml:space="preserve">Asset Management Accountability Framework </w:t>
            </w:r>
          </w:p>
          <w:p w14:paraId="436F51FF" w14:textId="5C687BC4" w:rsidR="00F25BB2" w:rsidRPr="008A1D81" w:rsidRDefault="005D3BBC" w:rsidP="008A1D81">
            <w:r w:rsidRPr="00C20104">
              <w:rPr>
                <w:b/>
                <w:i/>
              </w:rPr>
              <w:fldChar w:fldCharType="end"/>
            </w:r>
          </w:p>
        </w:tc>
      </w:tr>
      <w:tr w:rsidR="0030186F" w:rsidRPr="00BE56F1" w14:paraId="34CAD111" w14:textId="77777777" w:rsidTr="00555DC2">
        <w:tc>
          <w:tcPr>
            <w:tcW w:w="0" w:type="dxa"/>
            <w:shd w:val="clear" w:color="auto" w:fill="auto"/>
          </w:tcPr>
          <w:p w14:paraId="20C108AF" w14:textId="4E32B369" w:rsidR="0030186F" w:rsidRPr="008A1D81" w:rsidRDefault="004A7F2E" w:rsidP="008A1D81">
            <w:pPr>
              <w:spacing w:before="40" w:after="200" w:line="240" w:lineRule="auto"/>
              <w:rPr>
                <w:rFonts w:ascii="Calibri" w:hAnsi="Calibri" w:cs="Calibri"/>
                <w:sz w:val="22"/>
                <w:szCs w:val="22"/>
              </w:rPr>
            </w:pPr>
            <w:r>
              <w:rPr>
                <w:rFonts w:ascii="Calibri" w:hAnsi="Calibri"/>
                <w:sz w:val="22"/>
                <w:szCs w:val="22"/>
              </w:rPr>
              <w:t>2.3</w:t>
            </w:r>
            <w:r w:rsidR="002D7EE6">
              <w:rPr>
                <w:rFonts w:ascii="Calibri" w:hAnsi="Calibri"/>
                <w:sz w:val="22"/>
                <w:szCs w:val="22"/>
              </w:rPr>
              <w:t xml:space="preserve">. </w:t>
            </w:r>
            <w:r w:rsidR="009F3987" w:rsidRPr="008A1D81">
              <w:rPr>
                <w:rFonts w:ascii="Calibri" w:hAnsi="Calibri"/>
                <w:sz w:val="22"/>
                <w:szCs w:val="22"/>
              </w:rPr>
              <w:t>Record keeping of assets</w:t>
            </w:r>
          </w:p>
        </w:tc>
        <w:tc>
          <w:tcPr>
            <w:tcW w:w="0" w:type="dxa"/>
            <w:shd w:val="clear" w:color="auto" w:fill="auto"/>
          </w:tcPr>
          <w:p w14:paraId="36AE5175" w14:textId="77777777" w:rsidR="00C51296" w:rsidRDefault="009F3987" w:rsidP="00C51296">
            <w:pPr>
              <w:pStyle w:val="TableTextBullet"/>
              <w:numPr>
                <w:ilvl w:val="0"/>
                <w:numId w:val="0"/>
              </w:numPr>
              <w:ind w:left="113"/>
              <w:rPr>
                <w:rFonts w:ascii="Calibri" w:hAnsi="Calibri" w:cs="Calibri"/>
                <w:sz w:val="22"/>
                <w:szCs w:val="22"/>
              </w:rPr>
            </w:pPr>
            <w:r w:rsidRPr="008A1D81">
              <w:rPr>
                <w:rFonts w:ascii="Calibri" w:hAnsi="Calibri" w:cs="Calibri"/>
                <w:sz w:val="22"/>
                <w:szCs w:val="22"/>
              </w:rPr>
              <w:t>Ensure there is good record keeping with respect to assets, through all stages of the</w:t>
            </w:r>
            <w:r>
              <w:rPr>
                <w:rFonts w:ascii="Calibri" w:hAnsi="Calibri" w:cs="Calibri"/>
                <w:sz w:val="22"/>
                <w:szCs w:val="22"/>
              </w:rPr>
              <w:t xml:space="preserve"> </w:t>
            </w:r>
            <w:r w:rsidRPr="008A1D81">
              <w:rPr>
                <w:rFonts w:ascii="Calibri" w:hAnsi="Calibri" w:cs="Calibri"/>
                <w:sz w:val="22"/>
                <w:szCs w:val="22"/>
              </w:rPr>
              <w:t xml:space="preserve">asset life cycle, by: </w:t>
            </w:r>
          </w:p>
          <w:p w14:paraId="3F721051" w14:textId="77777777" w:rsidR="00C51296" w:rsidRPr="008A1D81" w:rsidRDefault="009F3987" w:rsidP="008A1D81">
            <w:pPr>
              <w:pStyle w:val="TableTextBullet"/>
              <w:numPr>
                <w:ilvl w:val="0"/>
                <w:numId w:val="0"/>
              </w:numPr>
              <w:ind w:left="284" w:hanging="171"/>
              <w:rPr>
                <w:rFonts w:ascii="Calibri" w:hAnsi="Calibri" w:cs="Calibri"/>
                <w:sz w:val="22"/>
                <w:szCs w:val="22"/>
              </w:rPr>
            </w:pPr>
            <w:r w:rsidRPr="008A1D81">
              <w:rPr>
                <w:rFonts w:ascii="Calibri" w:hAnsi="Calibri" w:cs="Calibri"/>
                <w:color w:val="auto"/>
                <w:sz w:val="22"/>
                <w:szCs w:val="22"/>
              </w:rPr>
              <w:t>(a) recording financial details for assets in the fixed asset accounting register, such as cost, revalued amount, asset life, accumulated depreciation and written down value</w:t>
            </w:r>
          </w:p>
          <w:p w14:paraId="75F4360F" w14:textId="64755747" w:rsidR="0030186F" w:rsidRPr="008A1D81" w:rsidRDefault="009F3987" w:rsidP="008A1D81">
            <w:pPr>
              <w:pStyle w:val="TableTextBullet"/>
              <w:numPr>
                <w:ilvl w:val="0"/>
                <w:numId w:val="0"/>
              </w:numPr>
              <w:ind w:left="284" w:hanging="171"/>
            </w:pPr>
            <w:r w:rsidRPr="009F3987">
              <w:rPr>
                <w:rFonts w:ascii="Calibri" w:hAnsi="Calibri" w:cs="Calibri"/>
                <w:color w:val="auto"/>
                <w:sz w:val="22"/>
                <w:szCs w:val="22"/>
              </w:rPr>
              <w:t>(b) recording supplementary asset information in the relevant</w:t>
            </w:r>
            <w:r w:rsidR="00C51296">
              <w:rPr>
                <w:rFonts w:ascii="Calibri" w:hAnsi="Calibri" w:cs="Calibri"/>
                <w:color w:val="auto"/>
                <w:sz w:val="22"/>
                <w:szCs w:val="22"/>
              </w:rPr>
              <w:t xml:space="preserve"> </w:t>
            </w:r>
            <w:r w:rsidRPr="009F3987">
              <w:rPr>
                <w:rFonts w:ascii="Calibri" w:hAnsi="Calibri" w:cs="Calibri"/>
                <w:color w:val="auto"/>
                <w:sz w:val="22"/>
                <w:szCs w:val="22"/>
              </w:rPr>
              <w:t>asset informatio</w:t>
            </w:r>
            <w:r w:rsidR="00B64D0F">
              <w:rPr>
                <w:rFonts w:ascii="Calibri" w:hAnsi="Calibri" w:cs="Calibri"/>
                <w:color w:val="auto"/>
                <w:sz w:val="22"/>
                <w:szCs w:val="22"/>
              </w:rPr>
              <w:t>n</w:t>
            </w:r>
            <w:r w:rsidR="00AE5D3B">
              <w:t xml:space="preserve"> </w:t>
            </w:r>
            <w:r w:rsidRPr="009F3987">
              <w:rPr>
                <w:rFonts w:ascii="Calibri" w:hAnsi="Calibri" w:cs="Calibri"/>
                <w:color w:val="auto"/>
                <w:sz w:val="22"/>
                <w:szCs w:val="22"/>
              </w:rPr>
              <w:t>management system, such as condition assessments and maintenance records.</w:t>
            </w:r>
          </w:p>
        </w:tc>
      </w:tr>
      <w:tr w:rsidR="00B64D0F" w:rsidRPr="00BE56F1" w14:paraId="19CD0623" w14:textId="77777777" w:rsidTr="00EB25EA">
        <w:tc>
          <w:tcPr>
            <w:tcW w:w="2093" w:type="dxa"/>
            <w:shd w:val="clear" w:color="auto" w:fill="auto"/>
          </w:tcPr>
          <w:p w14:paraId="0D269218" w14:textId="04A2266C" w:rsidR="00B64D0F" w:rsidRDefault="004A7F2E" w:rsidP="008A1D81">
            <w:pPr>
              <w:spacing w:before="40" w:after="200" w:line="240" w:lineRule="auto"/>
              <w:ind w:left="0"/>
              <w:rPr>
                <w:rFonts w:ascii="Calibri" w:hAnsi="Calibri" w:cs="Calibri"/>
                <w:sz w:val="22"/>
                <w:szCs w:val="22"/>
              </w:rPr>
            </w:pPr>
            <w:r>
              <w:t>2.4</w:t>
            </w:r>
            <w:r w:rsidR="002D7EE6">
              <w:t>.</w:t>
            </w:r>
            <w:r>
              <w:t xml:space="preserve"> </w:t>
            </w:r>
            <w:r w:rsidR="00B64D0F">
              <w:rPr>
                <w:rFonts w:ascii="Calibri" w:hAnsi="Calibri" w:cs="Calibri"/>
                <w:sz w:val="22"/>
                <w:szCs w:val="22"/>
              </w:rPr>
              <w:t>Attestation</w:t>
            </w:r>
          </w:p>
        </w:tc>
        <w:tc>
          <w:tcPr>
            <w:tcW w:w="7938" w:type="dxa"/>
            <w:shd w:val="clear" w:color="auto" w:fill="auto"/>
          </w:tcPr>
          <w:p w14:paraId="386AF6F7" w14:textId="686D5C4A" w:rsidR="00B64D0F" w:rsidRPr="00AD2CD5" w:rsidRDefault="00B64D0F" w:rsidP="00C51296">
            <w:pPr>
              <w:pStyle w:val="TableTextBullet"/>
              <w:numPr>
                <w:ilvl w:val="0"/>
                <w:numId w:val="0"/>
              </w:numPr>
              <w:ind w:left="113"/>
              <w:rPr>
                <w:rFonts w:ascii="Calibri" w:hAnsi="Calibri" w:cs="Calibri"/>
                <w:sz w:val="22"/>
                <w:szCs w:val="22"/>
              </w:rPr>
            </w:pPr>
            <w:r w:rsidRPr="00AD2CD5">
              <w:rPr>
                <w:rFonts w:ascii="Calibri" w:hAnsi="Calibri" w:cs="Calibri"/>
                <w:sz w:val="22"/>
                <w:szCs w:val="22"/>
              </w:rPr>
              <w:t xml:space="preserve">The agency is required to annually attest that it is materially compliant with the requirements of the Standing </w:t>
            </w:r>
            <w:r w:rsidR="00BC7113">
              <w:rPr>
                <w:rFonts w:ascii="Calibri" w:hAnsi="Calibri" w:cs="Calibri"/>
                <w:sz w:val="22"/>
                <w:szCs w:val="22"/>
              </w:rPr>
              <w:t>Directions</w:t>
            </w:r>
            <w:r w:rsidRPr="00AD2CD5">
              <w:rPr>
                <w:rFonts w:ascii="Calibri" w:hAnsi="Calibri" w:cs="Calibri"/>
                <w:sz w:val="22"/>
                <w:szCs w:val="22"/>
              </w:rPr>
              <w:t xml:space="preserve">, </w:t>
            </w:r>
            <w:r w:rsidR="00F05027" w:rsidRPr="00AD2CD5">
              <w:rPr>
                <w:rFonts w:ascii="Calibri" w:hAnsi="Calibri" w:cs="Calibri"/>
                <w:sz w:val="22"/>
                <w:szCs w:val="22"/>
              </w:rPr>
              <w:t>with this incl</w:t>
            </w:r>
            <w:r w:rsidR="005804DA" w:rsidRPr="00AD2CD5">
              <w:rPr>
                <w:rFonts w:ascii="Calibri" w:hAnsi="Calibri" w:cs="Calibri"/>
                <w:sz w:val="22"/>
                <w:szCs w:val="22"/>
              </w:rPr>
              <w:t>u</w:t>
            </w:r>
            <w:r w:rsidR="007855C6" w:rsidRPr="00AD2CD5">
              <w:rPr>
                <w:rFonts w:ascii="Calibri" w:hAnsi="Calibri"/>
                <w:sz w:val="22"/>
                <w:szCs w:val="22"/>
              </w:rPr>
              <w:t>ding attesting that the requirements of the compliance with the</w:t>
            </w:r>
            <w:r w:rsidRPr="00AD2CD5">
              <w:rPr>
                <w:rFonts w:ascii="Calibri" w:hAnsi="Calibri" w:cs="Calibri"/>
                <w:sz w:val="22"/>
                <w:szCs w:val="22"/>
              </w:rPr>
              <w:t xml:space="preserve"> AMAF</w:t>
            </w:r>
            <w:r w:rsidR="007855C6" w:rsidRPr="00AD2CD5">
              <w:rPr>
                <w:rFonts w:ascii="Calibri" w:hAnsi="Calibri" w:cs="Calibri"/>
                <w:sz w:val="22"/>
                <w:szCs w:val="22"/>
              </w:rPr>
              <w:t xml:space="preserve"> have been followed. </w:t>
            </w:r>
          </w:p>
          <w:p w14:paraId="1BBF6D33" w14:textId="49B8840E" w:rsidR="00B64D0F" w:rsidRPr="008A1D81" w:rsidRDefault="00B64D0F" w:rsidP="008A1D81">
            <w:pPr>
              <w:pStyle w:val="ListParagraph"/>
              <w:numPr>
                <w:ilvl w:val="0"/>
                <w:numId w:val="262"/>
              </w:numPr>
              <w:spacing w:before="40" w:line="240" w:lineRule="auto"/>
              <w:rPr>
                <w:rFonts w:ascii="Calibri" w:hAnsi="Calibri" w:cs="Calibri"/>
                <w:color w:val="auto"/>
                <w:sz w:val="22"/>
                <w:szCs w:val="22"/>
              </w:rPr>
            </w:pPr>
            <w:r w:rsidRPr="008A1D81">
              <w:rPr>
                <w:rFonts w:ascii="Calibri" w:hAnsi="Calibri" w:cs="Calibri"/>
                <w:color w:val="auto"/>
                <w:sz w:val="22"/>
                <w:szCs w:val="22"/>
              </w:rPr>
              <w:t xml:space="preserve">A checklist of </w:t>
            </w:r>
            <w:r w:rsidR="007855C6" w:rsidRPr="008A1D81">
              <w:rPr>
                <w:rFonts w:ascii="Calibri" w:hAnsi="Calibri" w:cs="Calibri"/>
                <w:color w:val="auto"/>
                <w:sz w:val="22"/>
                <w:szCs w:val="22"/>
              </w:rPr>
              <w:t xml:space="preserve">the </w:t>
            </w:r>
            <w:r w:rsidRPr="008A1D81">
              <w:rPr>
                <w:rFonts w:ascii="Calibri" w:hAnsi="Calibri" w:cs="Calibri"/>
                <w:color w:val="auto"/>
                <w:sz w:val="22"/>
                <w:szCs w:val="22"/>
              </w:rPr>
              <w:t>mandatory requirements</w:t>
            </w:r>
            <w:r w:rsidR="00BF5DBF" w:rsidRPr="008A1D81">
              <w:rPr>
                <w:rFonts w:ascii="Calibri" w:hAnsi="Calibri" w:cs="Calibri"/>
                <w:color w:val="auto"/>
                <w:sz w:val="22"/>
                <w:szCs w:val="22"/>
              </w:rPr>
              <w:t xml:space="preserve"> for AMAF</w:t>
            </w:r>
            <w:r w:rsidRPr="008A1D81">
              <w:rPr>
                <w:rFonts w:ascii="Calibri" w:hAnsi="Calibri" w:cs="Calibri"/>
                <w:color w:val="auto"/>
                <w:sz w:val="22"/>
                <w:szCs w:val="22"/>
              </w:rPr>
              <w:t xml:space="preserve"> is outlined in Appendix 1 (at the end of this section). </w:t>
            </w:r>
          </w:p>
        </w:tc>
      </w:tr>
      <w:tr w:rsidR="002D736C" w:rsidRPr="00BE56F1" w14:paraId="7DBEC090" w14:textId="77777777" w:rsidTr="00EB25EA">
        <w:tc>
          <w:tcPr>
            <w:tcW w:w="2093" w:type="dxa"/>
            <w:shd w:val="clear" w:color="auto" w:fill="auto"/>
          </w:tcPr>
          <w:p w14:paraId="468CA8CC" w14:textId="5BA8B8BA" w:rsidR="002D736C" w:rsidRPr="008A1D81" w:rsidRDefault="004A7F2E" w:rsidP="008A1D81">
            <w:pPr>
              <w:spacing w:before="40" w:after="200" w:line="240" w:lineRule="auto"/>
              <w:rPr>
                <w:rFonts w:ascii="Calibri" w:hAnsi="Calibri" w:cs="Calibri"/>
                <w:sz w:val="22"/>
                <w:szCs w:val="22"/>
              </w:rPr>
            </w:pPr>
            <w:r>
              <w:rPr>
                <w:rFonts w:ascii="Calibri" w:hAnsi="Calibri" w:cs="Calibri"/>
                <w:sz w:val="22"/>
                <w:szCs w:val="22"/>
              </w:rPr>
              <w:t>2.5</w:t>
            </w:r>
            <w:r w:rsidR="002D7EE6">
              <w:rPr>
                <w:rFonts w:ascii="Calibri" w:hAnsi="Calibri" w:cs="Calibri"/>
                <w:sz w:val="22"/>
                <w:szCs w:val="22"/>
              </w:rPr>
              <w:t>.</w:t>
            </w:r>
            <w:r>
              <w:rPr>
                <w:rFonts w:ascii="Calibri" w:hAnsi="Calibri" w:cs="Calibri"/>
                <w:sz w:val="22"/>
                <w:szCs w:val="22"/>
              </w:rPr>
              <w:t xml:space="preserve"> </w:t>
            </w:r>
            <w:r w:rsidR="002D736C" w:rsidRPr="00F73ECA">
              <w:rPr>
                <w:rFonts w:ascii="Calibri" w:hAnsi="Calibri" w:cs="Calibri"/>
                <w:sz w:val="22"/>
                <w:szCs w:val="22"/>
              </w:rPr>
              <w:t>Segregation and delegation controls</w:t>
            </w:r>
          </w:p>
        </w:tc>
        <w:tc>
          <w:tcPr>
            <w:tcW w:w="7938" w:type="dxa"/>
            <w:shd w:val="clear" w:color="auto" w:fill="auto"/>
          </w:tcPr>
          <w:p w14:paraId="5DA999A5" w14:textId="77777777" w:rsidR="002D736C" w:rsidRPr="00AD2CD5" w:rsidRDefault="002D736C" w:rsidP="002D736C">
            <w:pPr>
              <w:pStyle w:val="ListParagraph"/>
              <w:numPr>
                <w:ilvl w:val="0"/>
                <w:numId w:val="21"/>
              </w:numPr>
              <w:spacing w:before="40" w:after="0" w:line="240" w:lineRule="auto"/>
              <w:ind w:left="176" w:hanging="176"/>
              <w:contextualSpacing w:val="0"/>
              <w:rPr>
                <w:rFonts w:ascii="Calibri" w:hAnsi="Calibri" w:cs="Calibri"/>
                <w:sz w:val="22"/>
                <w:szCs w:val="22"/>
              </w:rPr>
            </w:pPr>
            <w:r w:rsidRPr="00AD2CD5">
              <w:rPr>
                <w:rFonts w:ascii="Calibri" w:hAnsi="Calibri" w:cs="Calibri"/>
                <w:sz w:val="22"/>
                <w:szCs w:val="22"/>
              </w:rPr>
              <w:t>Segregate physical custody of assets and finance functions, where controls are established and maintained over physical use of assets and access to fixed asset records.</w:t>
            </w:r>
          </w:p>
          <w:p w14:paraId="1D3462CB" w14:textId="4E78355E" w:rsidR="002D736C" w:rsidRPr="00AD2CD5" w:rsidRDefault="002D736C" w:rsidP="002D736C">
            <w:pPr>
              <w:pStyle w:val="ListParagraph"/>
              <w:numPr>
                <w:ilvl w:val="0"/>
                <w:numId w:val="21"/>
              </w:numPr>
              <w:spacing w:before="40" w:line="240" w:lineRule="auto"/>
              <w:ind w:left="176" w:hanging="176"/>
              <w:contextualSpacing w:val="0"/>
              <w:rPr>
                <w:rFonts w:ascii="Calibri" w:hAnsi="Calibri" w:cs="Calibri"/>
                <w:sz w:val="22"/>
                <w:szCs w:val="22"/>
              </w:rPr>
            </w:pPr>
            <w:r w:rsidRPr="00AD2CD5">
              <w:rPr>
                <w:rFonts w:ascii="Calibri" w:hAnsi="Calibri" w:cs="Calibri"/>
                <w:sz w:val="22"/>
                <w:szCs w:val="22"/>
              </w:rPr>
              <w:t>Specific authorisation is required for approving of capital works, acquisition of new assets, disposing of, or writing-off of fixed assets, in accordance with the approved financial delegations.</w:t>
            </w:r>
          </w:p>
        </w:tc>
      </w:tr>
      <w:tr w:rsidR="002D736C" w:rsidRPr="00BE56F1" w14:paraId="138574B9" w14:textId="77777777" w:rsidTr="00EB25EA">
        <w:tc>
          <w:tcPr>
            <w:tcW w:w="2093" w:type="dxa"/>
            <w:shd w:val="clear" w:color="auto" w:fill="auto"/>
          </w:tcPr>
          <w:p w14:paraId="63C33724" w14:textId="499A9844" w:rsidR="002D736C" w:rsidRPr="008A1D81" w:rsidRDefault="002D736C" w:rsidP="008A1D81">
            <w:pPr>
              <w:pStyle w:val="ListParagraph"/>
              <w:numPr>
                <w:ilvl w:val="1"/>
                <w:numId w:val="292"/>
              </w:numPr>
              <w:spacing w:before="40" w:after="200" w:line="240" w:lineRule="auto"/>
              <w:rPr>
                <w:rFonts w:ascii="Calibri" w:hAnsi="Calibri" w:cs="Calibri"/>
                <w:sz w:val="22"/>
                <w:szCs w:val="22"/>
              </w:rPr>
            </w:pPr>
            <w:r w:rsidRPr="008A1D81">
              <w:rPr>
                <w:rFonts w:ascii="Calibri" w:hAnsi="Calibri" w:cs="Calibri"/>
                <w:sz w:val="22"/>
                <w:szCs w:val="22"/>
              </w:rPr>
              <w:t>Recognition of assets</w:t>
            </w:r>
          </w:p>
          <w:p w14:paraId="5327423C" w14:textId="77777777" w:rsidR="002D736C" w:rsidRPr="008A1D81" w:rsidRDefault="002D736C" w:rsidP="002D736C">
            <w:pPr>
              <w:spacing w:before="40"/>
              <w:ind w:left="-6"/>
              <w:rPr>
                <w:rFonts w:ascii="Calibri" w:hAnsi="Calibri" w:cs="Calibri"/>
                <w:sz w:val="22"/>
                <w:szCs w:val="22"/>
              </w:rPr>
            </w:pPr>
          </w:p>
        </w:tc>
        <w:tc>
          <w:tcPr>
            <w:tcW w:w="7938" w:type="dxa"/>
            <w:shd w:val="clear" w:color="auto" w:fill="auto"/>
          </w:tcPr>
          <w:p w14:paraId="2424CFB1" w14:textId="2BBD273F" w:rsidR="002D736C" w:rsidRPr="008A1D81" w:rsidRDefault="002D736C" w:rsidP="002D736C">
            <w:pPr>
              <w:pStyle w:val="ListParagraph"/>
              <w:numPr>
                <w:ilvl w:val="0"/>
                <w:numId w:val="21"/>
              </w:numPr>
              <w:spacing w:before="40" w:after="0" w:line="240" w:lineRule="auto"/>
              <w:ind w:left="176" w:hanging="176"/>
              <w:contextualSpacing w:val="0"/>
              <w:rPr>
                <w:rFonts w:ascii="Calibri" w:hAnsi="Calibri" w:cs="Calibri"/>
                <w:sz w:val="22"/>
                <w:szCs w:val="22"/>
              </w:rPr>
            </w:pPr>
            <w:r w:rsidRPr="008A1D81">
              <w:rPr>
                <w:rFonts w:ascii="Calibri" w:hAnsi="Calibri" w:cs="Calibri"/>
                <w:sz w:val="22"/>
                <w:szCs w:val="22"/>
              </w:rPr>
              <w:t xml:space="preserve">All assets are recognised and valued in accordance with relevant </w:t>
            </w:r>
            <w:r w:rsidRPr="008A1D81">
              <w:rPr>
                <w:rFonts w:ascii="Calibri" w:hAnsi="Calibri" w:cs="Calibri"/>
                <w:i/>
                <w:sz w:val="22"/>
                <w:szCs w:val="22"/>
              </w:rPr>
              <w:t>Australian Accounting Standards Board (AASBs)</w:t>
            </w:r>
            <w:r w:rsidRPr="008A1D81">
              <w:rPr>
                <w:rFonts w:ascii="Calibri" w:hAnsi="Calibri" w:cs="Calibri"/>
                <w:sz w:val="22"/>
                <w:szCs w:val="22"/>
              </w:rPr>
              <w:t>:</w:t>
            </w:r>
          </w:p>
          <w:p w14:paraId="33406F40" w14:textId="47D9A27B" w:rsidR="002D736C" w:rsidRPr="008A1D81" w:rsidRDefault="002D736C" w:rsidP="002D736C">
            <w:pPr>
              <w:pStyle w:val="ListParagraph"/>
              <w:numPr>
                <w:ilvl w:val="1"/>
                <w:numId w:val="25"/>
              </w:numPr>
              <w:spacing w:after="0" w:line="240" w:lineRule="auto"/>
              <w:ind w:left="714" w:hanging="357"/>
              <w:contextualSpacing w:val="0"/>
              <w:rPr>
                <w:rFonts w:ascii="Calibri" w:hAnsi="Calibri" w:cs="Calibri"/>
                <w:sz w:val="22"/>
                <w:szCs w:val="22"/>
              </w:rPr>
            </w:pPr>
            <w:r w:rsidRPr="008A1D81">
              <w:rPr>
                <w:rFonts w:ascii="Calibri" w:hAnsi="Calibri" w:cs="Calibri"/>
                <w:i/>
                <w:sz w:val="22"/>
                <w:szCs w:val="22"/>
              </w:rPr>
              <w:t xml:space="preserve">AASB 116 Property, Plant and Equipment </w:t>
            </w:r>
            <w:r w:rsidRPr="008A1D81">
              <w:rPr>
                <w:rFonts w:ascii="Calibri" w:hAnsi="Calibri" w:cs="Calibri"/>
                <w:sz w:val="22"/>
                <w:szCs w:val="22"/>
              </w:rPr>
              <w:t>(</w:t>
            </w:r>
            <w:hyperlink r:id="rId80" w:history="1">
              <w:r w:rsidRPr="008A1D81">
                <w:rPr>
                  <w:rStyle w:val="Hyperlink"/>
                  <w:rFonts w:ascii="Calibri" w:hAnsi="Calibri" w:cs="Calibri"/>
                  <w:i/>
                  <w:sz w:val="22"/>
                  <w:szCs w:val="22"/>
                </w:rPr>
                <w:t>http://www.aasb.gov.au/admin/file/content102/c3/AASB116_07-04_ERDRjun10_07-09.pdf</w:t>
              </w:r>
            </w:hyperlink>
            <w:r w:rsidRPr="008A1D81">
              <w:rPr>
                <w:rStyle w:val="Hyperlink"/>
                <w:rFonts w:ascii="Calibri" w:hAnsi="Calibri" w:cs="Calibri"/>
                <w:sz w:val="22"/>
                <w:szCs w:val="22"/>
              </w:rPr>
              <w:t>);</w:t>
            </w:r>
          </w:p>
          <w:p w14:paraId="49F8BBB2" w14:textId="033B1B7C" w:rsidR="002D736C" w:rsidRPr="008A1D81" w:rsidRDefault="002D736C" w:rsidP="002D736C">
            <w:pPr>
              <w:pStyle w:val="ListParagraph"/>
              <w:numPr>
                <w:ilvl w:val="1"/>
                <w:numId w:val="25"/>
              </w:numPr>
              <w:spacing w:after="0" w:line="240" w:lineRule="auto"/>
              <w:ind w:left="714" w:hanging="357"/>
              <w:contextualSpacing w:val="0"/>
              <w:rPr>
                <w:rFonts w:ascii="Calibri" w:hAnsi="Calibri" w:cs="Calibri"/>
                <w:sz w:val="22"/>
                <w:szCs w:val="22"/>
              </w:rPr>
            </w:pPr>
            <w:r w:rsidRPr="008A1D81">
              <w:rPr>
                <w:rFonts w:ascii="Calibri" w:hAnsi="Calibri" w:cs="Calibri"/>
                <w:i/>
                <w:sz w:val="22"/>
                <w:szCs w:val="22"/>
              </w:rPr>
              <w:t xml:space="preserve">AASB 138 Intangible Assets </w:t>
            </w:r>
            <w:r w:rsidRPr="008A1D81">
              <w:rPr>
                <w:rFonts w:ascii="Calibri" w:hAnsi="Calibri" w:cs="Calibri"/>
                <w:sz w:val="22"/>
                <w:szCs w:val="22"/>
              </w:rPr>
              <w:t>(</w:t>
            </w:r>
            <w:hyperlink r:id="rId81" w:history="1">
              <w:r w:rsidRPr="008A1D81">
                <w:rPr>
                  <w:rStyle w:val="Hyperlink"/>
                  <w:rFonts w:ascii="Calibri" w:hAnsi="Calibri" w:cs="Calibri"/>
                  <w:i/>
                  <w:sz w:val="22"/>
                  <w:szCs w:val="22"/>
                </w:rPr>
                <w:t>http://www.aasb.gov.au/admin/file/content105/c9/AASB138_07-04_COMPjun14_07-14.pdf</w:t>
              </w:r>
            </w:hyperlink>
            <w:r w:rsidRPr="008A1D81">
              <w:rPr>
                <w:rStyle w:val="Hyperlink"/>
                <w:rFonts w:ascii="Calibri" w:hAnsi="Calibri" w:cs="Calibri"/>
                <w:sz w:val="22"/>
                <w:szCs w:val="22"/>
              </w:rPr>
              <w:t>)</w:t>
            </w:r>
            <w:r w:rsidRPr="008A1D81">
              <w:rPr>
                <w:rFonts w:ascii="Calibri" w:hAnsi="Calibri" w:cs="Calibri"/>
                <w:sz w:val="22"/>
                <w:szCs w:val="22"/>
              </w:rPr>
              <w:t>, and</w:t>
            </w:r>
          </w:p>
          <w:p w14:paraId="66458683" w14:textId="0D9A0C83" w:rsidR="002D736C" w:rsidRPr="008A1D81" w:rsidRDefault="002D736C" w:rsidP="002D736C">
            <w:pPr>
              <w:pStyle w:val="ListParagraph"/>
              <w:numPr>
                <w:ilvl w:val="1"/>
                <w:numId w:val="25"/>
              </w:numPr>
              <w:spacing w:after="0" w:line="276" w:lineRule="auto"/>
              <w:contextualSpacing w:val="0"/>
              <w:rPr>
                <w:rFonts w:ascii="Calibri" w:hAnsi="Calibri" w:cs="Calibri"/>
                <w:i/>
                <w:sz w:val="22"/>
                <w:szCs w:val="22"/>
              </w:rPr>
            </w:pPr>
            <w:r w:rsidRPr="008A1D81">
              <w:rPr>
                <w:rFonts w:ascii="Calibri" w:hAnsi="Calibri" w:cs="Calibri"/>
                <w:i/>
                <w:sz w:val="22"/>
                <w:szCs w:val="22"/>
              </w:rPr>
              <w:t>AASB 136 Impairment of Assets</w:t>
            </w:r>
            <w:r w:rsidRPr="008A1D81">
              <w:rPr>
                <w:rFonts w:ascii="Calibri" w:hAnsi="Calibri" w:cs="Calibri"/>
                <w:sz w:val="22"/>
                <w:szCs w:val="22"/>
              </w:rPr>
              <w:t xml:space="preserve"> (</w:t>
            </w:r>
            <w:hyperlink r:id="rId82" w:history="1">
              <w:r w:rsidRPr="008A1D81">
                <w:rPr>
                  <w:rStyle w:val="Hyperlink"/>
                  <w:rFonts w:ascii="Calibri" w:hAnsi="Calibri" w:cs="Calibri"/>
                  <w:i/>
                  <w:sz w:val="22"/>
                  <w:szCs w:val="22"/>
                </w:rPr>
                <w:t>http://www.aasb.gov.au/admin/file/content102/c3/AASB136_07-04_ERDRjun10_07-09.pdf</w:t>
              </w:r>
            </w:hyperlink>
            <w:r w:rsidRPr="008A1D81">
              <w:rPr>
                <w:rStyle w:val="Hyperlink"/>
                <w:rFonts w:ascii="Calibri" w:hAnsi="Calibri" w:cs="Calibri"/>
                <w:sz w:val="22"/>
                <w:szCs w:val="22"/>
              </w:rPr>
              <w:t>).</w:t>
            </w:r>
          </w:p>
          <w:p w14:paraId="14462A2E" w14:textId="77777777" w:rsidR="002D736C" w:rsidRPr="008A1D81" w:rsidRDefault="002D736C" w:rsidP="002D736C">
            <w:pPr>
              <w:pStyle w:val="ListParagraph"/>
              <w:numPr>
                <w:ilvl w:val="0"/>
                <w:numId w:val="21"/>
              </w:numPr>
              <w:spacing w:before="40" w:after="0" w:line="240" w:lineRule="auto"/>
              <w:ind w:left="176" w:hanging="176"/>
              <w:contextualSpacing w:val="0"/>
              <w:rPr>
                <w:rFonts w:ascii="Calibri" w:hAnsi="Calibri" w:cs="Calibri"/>
                <w:sz w:val="22"/>
                <w:szCs w:val="22"/>
              </w:rPr>
            </w:pPr>
            <w:r w:rsidRPr="008A1D81">
              <w:rPr>
                <w:rFonts w:ascii="Calibri" w:hAnsi="Calibri" w:cs="Calibri"/>
                <w:sz w:val="22"/>
                <w:szCs w:val="22"/>
              </w:rPr>
              <w:t>Assets are capitalised when:</w:t>
            </w:r>
          </w:p>
          <w:p w14:paraId="62CCF156" w14:textId="77777777" w:rsidR="002D736C" w:rsidRPr="008A1D81" w:rsidRDefault="002D736C" w:rsidP="002D736C">
            <w:pPr>
              <w:pStyle w:val="ListParagraph"/>
              <w:numPr>
                <w:ilvl w:val="1"/>
                <w:numId w:val="21"/>
              </w:numPr>
              <w:spacing w:before="20" w:after="0" w:line="240" w:lineRule="auto"/>
              <w:ind w:left="600" w:hanging="283"/>
              <w:contextualSpacing w:val="0"/>
              <w:rPr>
                <w:rFonts w:ascii="Calibri" w:hAnsi="Calibri" w:cs="Calibri"/>
                <w:sz w:val="22"/>
                <w:szCs w:val="22"/>
              </w:rPr>
            </w:pPr>
            <w:r w:rsidRPr="008A1D81">
              <w:rPr>
                <w:rFonts w:ascii="Calibri" w:hAnsi="Calibri" w:cs="Calibri"/>
                <w:sz w:val="22"/>
                <w:szCs w:val="22"/>
              </w:rPr>
              <w:t xml:space="preserve">the costs exceed the capitalisation threshold of $5,000 </w:t>
            </w:r>
            <w:r w:rsidRPr="008A1D81">
              <w:rPr>
                <w:rFonts w:ascii="Calibri" w:hAnsi="Calibri" w:cs="Calibri"/>
                <w:color w:val="436EF7"/>
                <w:sz w:val="22"/>
                <w:szCs w:val="22"/>
              </w:rPr>
              <w:t>&lt;recommended amount&gt;</w:t>
            </w:r>
            <w:r w:rsidRPr="008A1D81">
              <w:rPr>
                <w:rFonts w:ascii="Calibri" w:hAnsi="Calibri" w:cs="Calibri"/>
                <w:sz w:val="22"/>
                <w:szCs w:val="22"/>
              </w:rPr>
              <w:t xml:space="preserve"> (threshold for portable and attractive items as per note below);</w:t>
            </w:r>
          </w:p>
          <w:p w14:paraId="6B536D25" w14:textId="77777777" w:rsidR="002D736C" w:rsidRPr="008A1D81" w:rsidRDefault="002D736C" w:rsidP="002D736C">
            <w:pPr>
              <w:pStyle w:val="ListParagraph"/>
              <w:numPr>
                <w:ilvl w:val="1"/>
                <w:numId w:val="21"/>
              </w:numPr>
              <w:spacing w:before="20" w:after="0" w:line="240" w:lineRule="auto"/>
              <w:ind w:left="600" w:hanging="283"/>
              <w:contextualSpacing w:val="0"/>
              <w:rPr>
                <w:rFonts w:ascii="Calibri" w:hAnsi="Calibri" w:cs="Calibri"/>
                <w:sz w:val="22"/>
                <w:szCs w:val="22"/>
              </w:rPr>
            </w:pPr>
            <w:r w:rsidRPr="008A1D81">
              <w:rPr>
                <w:rFonts w:ascii="Calibri" w:hAnsi="Calibri" w:cs="Calibri"/>
                <w:sz w:val="22"/>
                <w:szCs w:val="22"/>
              </w:rPr>
              <w:t>the value of the asset can be reliably measured, and</w:t>
            </w:r>
          </w:p>
          <w:p w14:paraId="7A8F1CC6" w14:textId="77777777" w:rsidR="002D736C" w:rsidRPr="008A1D81" w:rsidRDefault="002D736C" w:rsidP="002D736C">
            <w:pPr>
              <w:pStyle w:val="ListParagraph"/>
              <w:numPr>
                <w:ilvl w:val="1"/>
                <w:numId w:val="21"/>
              </w:numPr>
              <w:spacing w:before="20" w:after="0" w:line="240" w:lineRule="auto"/>
              <w:ind w:left="601" w:hanging="284"/>
              <w:contextualSpacing w:val="0"/>
              <w:rPr>
                <w:rFonts w:ascii="Calibri" w:hAnsi="Calibri" w:cs="Calibri"/>
                <w:sz w:val="22"/>
                <w:szCs w:val="22"/>
              </w:rPr>
            </w:pPr>
            <w:r w:rsidRPr="008A1D81">
              <w:rPr>
                <w:rFonts w:ascii="Calibri" w:hAnsi="Calibri" w:cs="Calibri"/>
                <w:sz w:val="22"/>
                <w:szCs w:val="22"/>
              </w:rPr>
              <w:t>the</w:t>
            </w:r>
            <w:r w:rsidRPr="008A1D81">
              <w:rPr>
                <w:rFonts w:ascii="Calibri" w:hAnsi="Calibri" w:cs="Calibri"/>
                <w:color w:val="436EF7"/>
                <w:sz w:val="22"/>
                <w:szCs w:val="22"/>
              </w:rPr>
              <w:t xml:space="preserve"> &lt;insert agency name&gt; </w:t>
            </w:r>
            <w:r w:rsidRPr="008A1D81">
              <w:rPr>
                <w:rFonts w:ascii="Calibri" w:hAnsi="Calibri" w:cs="Calibri"/>
                <w:sz w:val="22"/>
                <w:szCs w:val="22"/>
              </w:rPr>
              <w:t xml:space="preserve">has control over the future economic benefits of the asset. </w:t>
            </w:r>
          </w:p>
          <w:p w14:paraId="5F4FCD57" w14:textId="3FB020E9" w:rsidR="002D736C" w:rsidRPr="008A1D81" w:rsidRDefault="002D736C" w:rsidP="002D736C">
            <w:pPr>
              <w:rPr>
                <w:rFonts w:ascii="Calibri" w:hAnsi="Calibri" w:cs="Calibri"/>
                <w:sz w:val="22"/>
                <w:szCs w:val="22"/>
              </w:rPr>
            </w:pPr>
            <w:r w:rsidRPr="008A1D81">
              <w:rPr>
                <w:rFonts w:ascii="Calibri" w:eastAsiaTheme="minorHAnsi" w:hAnsi="Calibri" w:cs="Calibri"/>
                <w:sz w:val="22"/>
                <w:szCs w:val="22"/>
              </w:rPr>
              <w:t xml:space="preserve">(Note: It is recommended that </w:t>
            </w:r>
            <w:r w:rsidR="00735136">
              <w:rPr>
                <w:rFonts w:ascii="Calibri" w:eastAsiaTheme="minorHAnsi" w:hAnsi="Calibri" w:cs="Calibri"/>
                <w:sz w:val="22"/>
                <w:szCs w:val="22"/>
              </w:rPr>
              <w:t xml:space="preserve">the </w:t>
            </w:r>
            <w:r w:rsidRPr="008A1D81">
              <w:rPr>
                <w:rFonts w:ascii="Calibri" w:eastAsiaTheme="minorHAnsi" w:hAnsi="Calibri" w:cs="Calibri"/>
                <w:sz w:val="22"/>
                <w:szCs w:val="22"/>
              </w:rPr>
              <w:t>agency keep record of portable and attractive items which cost more than $300 (i.e. phones, computers, laptops))</w:t>
            </w:r>
            <w:r w:rsidRPr="008A1D81">
              <w:rPr>
                <w:rFonts w:ascii="Calibri" w:hAnsi="Calibri" w:cs="Calibri"/>
                <w:sz w:val="22"/>
                <w:szCs w:val="22"/>
              </w:rPr>
              <w:t>.</w:t>
            </w:r>
          </w:p>
        </w:tc>
      </w:tr>
      <w:tr w:rsidR="002D736C" w:rsidRPr="00BE56F1" w14:paraId="52E3DDDB" w14:textId="77777777" w:rsidTr="00EB25EA">
        <w:tc>
          <w:tcPr>
            <w:tcW w:w="2093" w:type="dxa"/>
            <w:shd w:val="clear" w:color="auto" w:fill="auto"/>
          </w:tcPr>
          <w:p w14:paraId="01DBA930" w14:textId="2F67401C" w:rsidR="002D736C" w:rsidRPr="008A1D81" w:rsidRDefault="002D736C" w:rsidP="008A1D81">
            <w:pPr>
              <w:pStyle w:val="ListParagraph"/>
              <w:numPr>
                <w:ilvl w:val="1"/>
                <w:numId w:val="292"/>
              </w:numPr>
              <w:spacing w:before="40" w:after="200" w:line="240" w:lineRule="auto"/>
              <w:rPr>
                <w:rFonts w:ascii="Calibri" w:hAnsi="Calibri" w:cs="Calibri"/>
                <w:sz w:val="22"/>
                <w:szCs w:val="22"/>
              </w:rPr>
            </w:pPr>
            <w:r w:rsidRPr="008A1D81">
              <w:rPr>
                <w:rFonts w:ascii="Calibri" w:hAnsi="Calibri" w:cs="Calibri"/>
                <w:sz w:val="22"/>
                <w:szCs w:val="22"/>
              </w:rPr>
              <w:t>Asset revaluations</w:t>
            </w:r>
          </w:p>
        </w:tc>
        <w:tc>
          <w:tcPr>
            <w:tcW w:w="7938" w:type="dxa"/>
            <w:shd w:val="clear" w:color="auto" w:fill="auto"/>
          </w:tcPr>
          <w:p w14:paraId="62F650F4" w14:textId="77777777" w:rsidR="002D736C" w:rsidRPr="008A1D81" w:rsidRDefault="002D736C" w:rsidP="002D736C">
            <w:pPr>
              <w:pStyle w:val="ListParagraph"/>
              <w:numPr>
                <w:ilvl w:val="0"/>
                <w:numId w:val="21"/>
              </w:numPr>
              <w:spacing w:before="40" w:after="0" w:line="240" w:lineRule="auto"/>
              <w:ind w:left="176" w:hanging="176"/>
              <w:contextualSpacing w:val="0"/>
              <w:rPr>
                <w:rFonts w:ascii="Calibri" w:hAnsi="Calibri" w:cs="Calibri"/>
                <w:sz w:val="22"/>
                <w:szCs w:val="22"/>
              </w:rPr>
            </w:pPr>
            <w:r w:rsidRPr="008A1D81">
              <w:rPr>
                <w:rFonts w:ascii="Calibri" w:hAnsi="Calibri" w:cs="Calibri"/>
                <w:sz w:val="22"/>
                <w:szCs w:val="22"/>
              </w:rPr>
              <w:t>All assets shall be “retired or scrapped” where there is no demonstrated future use for those assets and no possibility of future sales.</w:t>
            </w:r>
          </w:p>
          <w:p w14:paraId="1E8C9B87" w14:textId="77777777" w:rsidR="002D736C" w:rsidRPr="008A1D81" w:rsidRDefault="002D736C" w:rsidP="002D736C">
            <w:pPr>
              <w:pStyle w:val="ListParagraph"/>
              <w:numPr>
                <w:ilvl w:val="0"/>
                <w:numId w:val="21"/>
              </w:numPr>
              <w:spacing w:before="40" w:after="0" w:line="240" w:lineRule="auto"/>
              <w:ind w:left="176" w:hanging="176"/>
              <w:contextualSpacing w:val="0"/>
              <w:rPr>
                <w:rFonts w:ascii="Calibri" w:hAnsi="Calibri" w:cs="Calibri"/>
                <w:sz w:val="22"/>
                <w:szCs w:val="22"/>
              </w:rPr>
            </w:pPr>
            <w:r w:rsidRPr="008A1D81">
              <w:rPr>
                <w:rFonts w:ascii="Calibri" w:hAnsi="Calibri" w:cs="Calibri"/>
                <w:sz w:val="22"/>
                <w:szCs w:val="22"/>
              </w:rPr>
              <w:t>Non-fixed assets are valued at cost.</w:t>
            </w:r>
          </w:p>
          <w:p w14:paraId="13375054" w14:textId="77777777" w:rsidR="002D736C" w:rsidRPr="008A1D81" w:rsidRDefault="002D736C" w:rsidP="002D736C">
            <w:pPr>
              <w:pStyle w:val="ListParagraph"/>
              <w:numPr>
                <w:ilvl w:val="0"/>
                <w:numId w:val="21"/>
              </w:numPr>
              <w:spacing w:before="40" w:after="0" w:line="240" w:lineRule="auto"/>
              <w:ind w:left="176" w:hanging="176"/>
              <w:contextualSpacing w:val="0"/>
              <w:rPr>
                <w:rFonts w:ascii="Calibri" w:hAnsi="Calibri" w:cs="Calibri"/>
                <w:sz w:val="22"/>
                <w:szCs w:val="22"/>
              </w:rPr>
            </w:pPr>
            <w:r w:rsidRPr="008A1D81">
              <w:rPr>
                <w:rFonts w:ascii="Calibri" w:hAnsi="Calibri" w:cs="Calibri"/>
                <w:sz w:val="22"/>
                <w:szCs w:val="22"/>
              </w:rPr>
              <w:t>Changes to the carrying value of fixed assets as a result of revaluation can only be made with the approval of the Responsible Body.</w:t>
            </w:r>
          </w:p>
          <w:p w14:paraId="4C116887" w14:textId="54F5EC13" w:rsidR="002D736C" w:rsidRPr="008A1D81" w:rsidRDefault="002D736C" w:rsidP="002D736C">
            <w:pPr>
              <w:pStyle w:val="ListParagraph"/>
              <w:numPr>
                <w:ilvl w:val="0"/>
                <w:numId w:val="21"/>
              </w:numPr>
              <w:spacing w:before="40" w:after="0" w:line="240" w:lineRule="auto"/>
              <w:ind w:left="176" w:hanging="176"/>
              <w:contextualSpacing w:val="0"/>
              <w:rPr>
                <w:rFonts w:ascii="Calibri" w:hAnsi="Calibri" w:cs="Calibri"/>
                <w:sz w:val="22"/>
                <w:szCs w:val="22"/>
              </w:rPr>
            </w:pPr>
            <w:r w:rsidRPr="008A1D81">
              <w:rPr>
                <w:rFonts w:ascii="Calibri" w:hAnsi="Calibri" w:cs="Calibri"/>
                <w:sz w:val="22"/>
                <w:szCs w:val="22"/>
              </w:rPr>
              <w:t xml:space="preserve">All fixed assets are subject to a five year revaluation cycle as prescribed by </w:t>
            </w:r>
            <w:r w:rsidRPr="008A1D81">
              <w:rPr>
                <w:rFonts w:ascii="Calibri" w:hAnsi="Calibri" w:cs="Calibri"/>
                <w:i/>
                <w:sz w:val="22"/>
                <w:szCs w:val="22"/>
              </w:rPr>
              <w:t>FRD 103E</w:t>
            </w:r>
            <w:r w:rsidRPr="008A1D81">
              <w:rPr>
                <w:rFonts w:ascii="Calibri" w:hAnsi="Calibri" w:cs="Calibri"/>
                <w:sz w:val="22"/>
                <w:szCs w:val="22"/>
              </w:rPr>
              <w:t xml:space="preserve"> </w:t>
            </w:r>
            <w:r w:rsidRPr="008A1D81">
              <w:rPr>
                <w:rFonts w:ascii="Calibri" w:hAnsi="Calibri" w:cs="Calibri"/>
                <w:i/>
                <w:sz w:val="22"/>
                <w:szCs w:val="22"/>
              </w:rPr>
              <w:t>Non-Financial Physical Assets</w:t>
            </w:r>
            <w:r w:rsidRPr="008A1D81">
              <w:rPr>
                <w:rFonts w:ascii="Calibri" w:hAnsi="Calibri" w:cs="Calibri"/>
                <w:sz w:val="22"/>
                <w:szCs w:val="22"/>
              </w:rPr>
              <w:t xml:space="preserve"> (</w:t>
            </w:r>
            <w:hyperlink r:id="rId83" w:history="1">
              <w:r w:rsidRPr="008A1D81">
                <w:rPr>
                  <w:rStyle w:val="Hyperlink"/>
                  <w:rFonts w:ascii="Calibri" w:hAnsi="Calibri" w:cs="Calibri"/>
                  <w:i/>
                  <w:sz w:val="22"/>
                  <w:szCs w:val="22"/>
                </w:rPr>
                <w:t>http://www.dtf.vic.gov.au/Publications/Government-Financial-Management-publications/Financial-reporting-policy/Financial-reporting-</w:t>
              </w:r>
              <w:r w:rsidR="00BC7113">
                <w:rPr>
                  <w:rStyle w:val="Hyperlink"/>
                  <w:rFonts w:ascii="Calibri" w:hAnsi="Calibri" w:cs="Calibri"/>
                  <w:i/>
                  <w:sz w:val="22"/>
                  <w:szCs w:val="22"/>
                </w:rPr>
                <w:t>Directions</w:t>
              </w:r>
              <w:r w:rsidRPr="008A1D81">
                <w:rPr>
                  <w:rStyle w:val="Hyperlink"/>
                  <w:rFonts w:ascii="Calibri" w:hAnsi="Calibri" w:cs="Calibri"/>
                  <w:i/>
                  <w:sz w:val="22"/>
                  <w:szCs w:val="22"/>
                </w:rPr>
                <w:t>-and-guidance</w:t>
              </w:r>
            </w:hyperlink>
            <w:r w:rsidRPr="008A1D81">
              <w:rPr>
                <w:rStyle w:val="Hyperlink"/>
                <w:rFonts w:ascii="Calibri" w:hAnsi="Calibri" w:cs="Calibri"/>
                <w:sz w:val="22"/>
                <w:szCs w:val="22"/>
              </w:rPr>
              <w:t xml:space="preserve">) </w:t>
            </w:r>
            <w:r w:rsidRPr="008A1D81">
              <w:rPr>
                <w:rFonts w:ascii="Calibri" w:hAnsi="Calibri" w:cs="Calibri"/>
                <w:sz w:val="22"/>
                <w:szCs w:val="22"/>
              </w:rPr>
              <w:t xml:space="preserve">which requires assets to be revalued at fair value. All fixed assets must also be tested annually to assess for any material changes in value within the </w:t>
            </w:r>
            <w:proofErr w:type="gramStart"/>
            <w:r w:rsidRPr="008A1D81">
              <w:rPr>
                <w:rFonts w:ascii="Calibri" w:hAnsi="Calibri" w:cs="Calibri"/>
                <w:sz w:val="22"/>
                <w:szCs w:val="22"/>
              </w:rPr>
              <w:t>five</w:t>
            </w:r>
            <w:r w:rsidR="00AD2CD5">
              <w:rPr>
                <w:rFonts w:ascii="Calibri" w:hAnsi="Calibri" w:cs="Calibri"/>
                <w:sz w:val="22"/>
                <w:szCs w:val="22"/>
              </w:rPr>
              <w:t xml:space="preserve"> </w:t>
            </w:r>
            <w:r w:rsidRPr="008A1D81">
              <w:rPr>
                <w:rFonts w:ascii="Calibri" w:hAnsi="Calibri" w:cs="Calibri"/>
                <w:sz w:val="22"/>
                <w:szCs w:val="22"/>
              </w:rPr>
              <w:t>year</w:t>
            </w:r>
            <w:proofErr w:type="gramEnd"/>
            <w:r w:rsidRPr="008A1D81">
              <w:rPr>
                <w:rFonts w:ascii="Calibri" w:hAnsi="Calibri" w:cs="Calibri"/>
                <w:sz w:val="22"/>
                <w:szCs w:val="22"/>
              </w:rPr>
              <w:t xml:space="preserve"> cycle.</w:t>
            </w:r>
          </w:p>
        </w:tc>
      </w:tr>
      <w:tr w:rsidR="002D736C" w:rsidRPr="00BE56F1" w14:paraId="0DA58115" w14:textId="77777777" w:rsidTr="00EB25EA">
        <w:tc>
          <w:tcPr>
            <w:tcW w:w="2093" w:type="dxa"/>
            <w:shd w:val="clear" w:color="auto" w:fill="auto"/>
          </w:tcPr>
          <w:p w14:paraId="0AC2FA19" w14:textId="77777777" w:rsidR="002D736C" w:rsidRPr="008A1D81" w:rsidRDefault="002D736C" w:rsidP="008A1D81">
            <w:pPr>
              <w:pStyle w:val="ListParagraph"/>
              <w:numPr>
                <w:ilvl w:val="1"/>
                <w:numId w:val="292"/>
              </w:numPr>
              <w:spacing w:before="40" w:after="200" w:line="240" w:lineRule="auto"/>
              <w:ind w:left="425" w:hanging="431"/>
              <w:contextualSpacing w:val="0"/>
              <w:rPr>
                <w:rFonts w:ascii="Calibri" w:hAnsi="Calibri" w:cs="Calibri"/>
                <w:sz w:val="22"/>
                <w:szCs w:val="22"/>
              </w:rPr>
            </w:pPr>
            <w:r w:rsidRPr="008A1D81">
              <w:rPr>
                <w:rFonts w:ascii="Calibri" w:hAnsi="Calibri" w:cs="Calibri"/>
                <w:sz w:val="22"/>
                <w:szCs w:val="22"/>
              </w:rPr>
              <w:t>Depreciation of assets</w:t>
            </w:r>
          </w:p>
        </w:tc>
        <w:tc>
          <w:tcPr>
            <w:tcW w:w="7938" w:type="dxa"/>
            <w:shd w:val="clear" w:color="auto" w:fill="auto"/>
          </w:tcPr>
          <w:p w14:paraId="750134E5" w14:textId="796E64D9" w:rsidR="002D736C" w:rsidRPr="008A1D81" w:rsidRDefault="002D736C" w:rsidP="002D736C">
            <w:pPr>
              <w:pStyle w:val="ListParagraph"/>
              <w:numPr>
                <w:ilvl w:val="0"/>
                <w:numId w:val="21"/>
              </w:numPr>
              <w:spacing w:before="40" w:after="0" w:line="240" w:lineRule="auto"/>
              <w:ind w:left="176" w:hanging="176"/>
              <w:contextualSpacing w:val="0"/>
              <w:rPr>
                <w:rFonts w:ascii="Calibri" w:hAnsi="Calibri" w:cs="Calibri"/>
                <w:sz w:val="22"/>
                <w:szCs w:val="22"/>
              </w:rPr>
            </w:pPr>
            <w:r w:rsidRPr="008A1D81">
              <w:rPr>
                <w:rFonts w:ascii="Calibri" w:hAnsi="Calibri" w:cs="Calibri"/>
                <w:sz w:val="22"/>
                <w:szCs w:val="22"/>
              </w:rPr>
              <w:t xml:space="preserve">All assets when available for use or first put into service are depreciated on a </w:t>
            </w:r>
            <w:proofErr w:type="gramStart"/>
            <w:r w:rsidRPr="008A1D81">
              <w:rPr>
                <w:rFonts w:ascii="Calibri" w:hAnsi="Calibri" w:cs="Calibri"/>
                <w:sz w:val="22"/>
                <w:szCs w:val="22"/>
              </w:rPr>
              <w:t>straight</w:t>
            </w:r>
            <w:r w:rsidR="00AD2CD5">
              <w:rPr>
                <w:rFonts w:ascii="Calibri" w:hAnsi="Calibri" w:cs="Calibri"/>
                <w:sz w:val="22"/>
                <w:szCs w:val="22"/>
              </w:rPr>
              <w:t xml:space="preserve"> </w:t>
            </w:r>
            <w:r w:rsidRPr="008A1D81">
              <w:rPr>
                <w:rFonts w:ascii="Calibri" w:hAnsi="Calibri" w:cs="Calibri"/>
                <w:sz w:val="22"/>
                <w:szCs w:val="22"/>
              </w:rPr>
              <w:t>line</w:t>
            </w:r>
            <w:proofErr w:type="gramEnd"/>
            <w:r w:rsidRPr="008A1D81">
              <w:rPr>
                <w:rFonts w:ascii="Calibri" w:hAnsi="Calibri" w:cs="Calibri"/>
                <w:sz w:val="22"/>
                <w:szCs w:val="22"/>
              </w:rPr>
              <w:t xml:space="preserve"> basis over their economic useful lives and in accordance with relevant </w:t>
            </w:r>
            <w:r w:rsidRPr="008A1D81">
              <w:rPr>
                <w:rFonts w:ascii="Calibri" w:hAnsi="Calibri" w:cs="Calibri"/>
                <w:i/>
                <w:sz w:val="22"/>
                <w:szCs w:val="22"/>
              </w:rPr>
              <w:t>AAS</w:t>
            </w:r>
            <w:r w:rsidRPr="008A1D81">
              <w:rPr>
                <w:rFonts w:ascii="Calibri" w:hAnsi="Calibri" w:cs="Calibri"/>
                <w:sz w:val="22"/>
                <w:szCs w:val="22"/>
              </w:rPr>
              <w:t>.</w:t>
            </w:r>
          </w:p>
          <w:p w14:paraId="4A572EA6" w14:textId="77777777" w:rsidR="002D736C" w:rsidRPr="008A1D81" w:rsidRDefault="002D736C" w:rsidP="002D736C">
            <w:pPr>
              <w:pStyle w:val="ListParagraph"/>
              <w:numPr>
                <w:ilvl w:val="0"/>
                <w:numId w:val="21"/>
              </w:numPr>
              <w:spacing w:before="40" w:after="0" w:line="240" w:lineRule="auto"/>
              <w:ind w:left="176" w:hanging="176"/>
              <w:contextualSpacing w:val="0"/>
              <w:rPr>
                <w:rFonts w:ascii="Calibri" w:hAnsi="Calibri" w:cs="Calibri"/>
                <w:sz w:val="22"/>
                <w:szCs w:val="22"/>
              </w:rPr>
            </w:pPr>
            <w:r w:rsidRPr="008A1D81">
              <w:rPr>
                <w:rFonts w:ascii="Calibri" w:hAnsi="Calibri" w:cs="Calibri"/>
                <w:sz w:val="22"/>
                <w:szCs w:val="22"/>
              </w:rPr>
              <w:t>The estimated useful lives, residual values and depreciation methods are reviewed at the end of each annual reporting period, and adjustments made where appropriate.</w:t>
            </w:r>
          </w:p>
        </w:tc>
      </w:tr>
      <w:tr w:rsidR="002D736C" w:rsidRPr="00BE56F1" w14:paraId="3DA1E173" w14:textId="77777777" w:rsidTr="00EB25EA">
        <w:tc>
          <w:tcPr>
            <w:tcW w:w="2093" w:type="dxa"/>
            <w:shd w:val="clear" w:color="auto" w:fill="auto"/>
          </w:tcPr>
          <w:p w14:paraId="2155AFE3" w14:textId="77777777" w:rsidR="002D736C" w:rsidRPr="008A1D81" w:rsidRDefault="002D736C" w:rsidP="008A1D81">
            <w:pPr>
              <w:pStyle w:val="ListParagraph"/>
              <w:numPr>
                <w:ilvl w:val="1"/>
                <w:numId w:val="292"/>
              </w:numPr>
              <w:spacing w:before="40" w:after="200" w:line="240" w:lineRule="auto"/>
              <w:ind w:left="425" w:hanging="431"/>
              <w:contextualSpacing w:val="0"/>
              <w:rPr>
                <w:rFonts w:ascii="Calibri" w:hAnsi="Calibri" w:cs="Calibri"/>
                <w:sz w:val="22"/>
                <w:szCs w:val="22"/>
              </w:rPr>
            </w:pPr>
            <w:r w:rsidRPr="008A1D81">
              <w:rPr>
                <w:rFonts w:ascii="Calibri" w:hAnsi="Calibri" w:cs="Calibri"/>
                <w:sz w:val="22"/>
                <w:szCs w:val="22"/>
              </w:rPr>
              <w:t>Safeguard of assets</w:t>
            </w:r>
          </w:p>
        </w:tc>
        <w:tc>
          <w:tcPr>
            <w:tcW w:w="7938" w:type="dxa"/>
            <w:shd w:val="clear" w:color="auto" w:fill="auto"/>
          </w:tcPr>
          <w:p w14:paraId="6F496636" w14:textId="77777777" w:rsidR="002D736C" w:rsidRPr="008A1D81" w:rsidRDefault="002D736C" w:rsidP="002D736C">
            <w:pPr>
              <w:pStyle w:val="ListParagraph"/>
              <w:numPr>
                <w:ilvl w:val="0"/>
                <w:numId w:val="21"/>
              </w:numPr>
              <w:spacing w:before="40" w:after="0" w:line="240" w:lineRule="auto"/>
              <w:ind w:left="176" w:hanging="176"/>
              <w:contextualSpacing w:val="0"/>
              <w:rPr>
                <w:rFonts w:ascii="Calibri" w:hAnsi="Calibri" w:cs="Calibri"/>
                <w:sz w:val="22"/>
                <w:szCs w:val="22"/>
              </w:rPr>
            </w:pPr>
            <w:r w:rsidRPr="008A1D81">
              <w:rPr>
                <w:rFonts w:ascii="Calibri" w:hAnsi="Calibri" w:cs="Calibri"/>
                <w:sz w:val="22"/>
                <w:szCs w:val="22"/>
              </w:rPr>
              <w:t>All intangible assets are protected by intellectual property rights (where appropriate) and are completely and accurately recorded, including the associated amortisation.</w:t>
            </w:r>
          </w:p>
          <w:p w14:paraId="6DE32225" w14:textId="77777777" w:rsidR="002D736C" w:rsidRPr="008A1D81" w:rsidRDefault="002D736C" w:rsidP="002D736C">
            <w:pPr>
              <w:pStyle w:val="ListParagraph"/>
              <w:numPr>
                <w:ilvl w:val="0"/>
                <w:numId w:val="21"/>
              </w:numPr>
              <w:spacing w:before="40" w:after="0" w:line="240" w:lineRule="auto"/>
              <w:ind w:left="176" w:hanging="176"/>
              <w:contextualSpacing w:val="0"/>
              <w:rPr>
                <w:rFonts w:ascii="Calibri" w:hAnsi="Calibri" w:cs="Calibri"/>
                <w:sz w:val="22"/>
                <w:szCs w:val="22"/>
              </w:rPr>
            </w:pPr>
            <w:r w:rsidRPr="008A1D81">
              <w:rPr>
                <w:rFonts w:ascii="Calibri" w:hAnsi="Calibri" w:cs="Calibri"/>
                <w:sz w:val="22"/>
                <w:szCs w:val="22"/>
              </w:rPr>
              <w:t>All assets are kept in secure custody and used for authorised purposes only.</w:t>
            </w:r>
          </w:p>
        </w:tc>
      </w:tr>
      <w:tr w:rsidR="002D736C" w:rsidRPr="00BE56F1" w14:paraId="61CDBF9D" w14:textId="77777777" w:rsidTr="00EB25EA">
        <w:tc>
          <w:tcPr>
            <w:tcW w:w="2093" w:type="dxa"/>
            <w:shd w:val="clear" w:color="auto" w:fill="auto"/>
          </w:tcPr>
          <w:p w14:paraId="0652C3EF" w14:textId="370B4489" w:rsidR="002D736C" w:rsidRPr="008A1D81" w:rsidRDefault="002D736C" w:rsidP="008A1D81">
            <w:pPr>
              <w:pStyle w:val="ListParagraph"/>
              <w:numPr>
                <w:ilvl w:val="1"/>
                <w:numId w:val="292"/>
              </w:numPr>
              <w:spacing w:before="40" w:after="200" w:line="240" w:lineRule="auto"/>
              <w:rPr>
                <w:rFonts w:ascii="Calibri" w:hAnsi="Calibri" w:cs="Calibri"/>
                <w:sz w:val="22"/>
                <w:szCs w:val="22"/>
              </w:rPr>
            </w:pPr>
            <w:r w:rsidRPr="008A1D81">
              <w:rPr>
                <w:rFonts w:ascii="Calibri" w:hAnsi="Calibri" w:cs="Calibri"/>
                <w:sz w:val="22"/>
                <w:szCs w:val="22"/>
              </w:rPr>
              <w:t>Compliance and record keeping</w:t>
            </w:r>
          </w:p>
        </w:tc>
        <w:tc>
          <w:tcPr>
            <w:tcW w:w="7938" w:type="dxa"/>
            <w:shd w:val="clear" w:color="auto" w:fill="auto"/>
          </w:tcPr>
          <w:p w14:paraId="3033626B" w14:textId="77777777" w:rsidR="002D736C" w:rsidRPr="008A1D81" w:rsidRDefault="002D736C" w:rsidP="002D736C">
            <w:pPr>
              <w:pStyle w:val="ListParagraph"/>
              <w:numPr>
                <w:ilvl w:val="0"/>
                <w:numId w:val="21"/>
              </w:numPr>
              <w:spacing w:before="40" w:after="0" w:line="240" w:lineRule="auto"/>
              <w:ind w:left="176" w:hanging="176"/>
              <w:contextualSpacing w:val="0"/>
              <w:rPr>
                <w:rFonts w:ascii="Calibri" w:hAnsi="Calibri" w:cs="Calibri"/>
                <w:sz w:val="22"/>
                <w:szCs w:val="22"/>
              </w:rPr>
            </w:pPr>
            <w:r w:rsidRPr="008A1D81">
              <w:rPr>
                <w:rFonts w:ascii="Calibri" w:hAnsi="Calibri" w:cs="Calibri"/>
                <w:sz w:val="22"/>
                <w:szCs w:val="22"/>
              </w:rPr>
              <w:t xml:space="preserve">A detailed asset register is maintained to record details pertaining to all capitalised assets. </w:t>
            </w:r>
          </w:p>
          <w:p w14:paraId="3E537E5C" w14:textId="77777777" w:rsidR="002D736C" w:rsidRPr="008A1D81" w:rsidRDefault="002D736C" w:rsidP="002D736C">
            <w:pPr>
              <w:pStyle w:val="ListParagraph"/>
              <w:numPr>
                <w:ilvl w:val="0"/>
                <w:numId w:val="21"/>
              </w:numPr>
              <w:spacing w:before="40" w:after="0" w:line="240" w:lineRule="auto"/>
              <w:ind w:left="176" w:hanging="176"/>
              <w:contextualSpacing w:val="0"/>
              <w:rPr>
                <w:rFonts w:ascii="Calibri" w:hAnsi="Calibri" w:cs="Calibri"/>
                <w:sz w:val="22"/>
                <w:szCs w:val="22"/>
              </w:rPr>
            </w:pPr>
            <w:r w:rsidRPr="008A1D81">
              <w:rPr>
                <w:rFonts w:ascii="Calibri" w:hAnsi="Calibri" w:cs="Calibri"/>
                <w:sz w:val="22"/>
                <w:szCs w:val="22"/>
              </w:rPr>
              <w:t>All fixed assets and portable and attractive items are subjected to an annual stocktake or count, where:</w:t>
            </w:r>
          </w:p>
          <w:p w14:paraId="242360F2" w14:textId="77777777" w:rsidR="002D736C" w:rsidRPr="008A1D81" w:rsidRDefault="002D736C" w:rsidP="002D736C">
            <w:pPr>
              <w:pStyle w:val="ListParagraph"/>
              <w:numPr>
                <w:ilvl w:val="1"/>
                <w:numId w:val="21"/>
              </w:numPr>
              <w:spacing w:after="0" w:line="240" w:lineRule="auto"/>
              <w:ind w:left="600" w:hanging="283"/>
              <w:contextualSpacing w:val="0"/>
              <w:rPr>
                <w:rFonts w:ascii="Calibri" w:hAnsi="Calibri" w:cs="Calibri"/>
                <w:sz w:val="22"/>
                <w:szCs w:val="22"/>
              </w:rPr>
            </w:pPr>
            <w:r w:rsidRPr="008A1D81">
              <w:rPr>
                <w:rFonts w:ascii="Calibri" w:hAnsi="Calibri" w:cs="Calibri"/>
                <w:sz w:val="22"/>
                <w:szCs w:val="22"/>
              </w:rPr>
              <w:t xml:space="preserve">assets must be physically verified, counted and reconciled against the fixed asset register, and </w:t>
            </w:r>
          </w:p>
          <w:p w14:paraId="7C4AEF5D" w14:textId="77777777" w:rsidR="002D736C" w:rsidRPr="008A1D81" w:rsidRDefault="002D736C" w:rsidP="002D736C">
            <w:pPr>
              <w:pStyle w:val="ListParagraph"/>
              <w:numPr>
                <w:ilvl w:val="1"/>
                <w:numId w:val="21"/>
              </w:numPr>
              <w:spacing w:after="0" w:line="240" w:lineRule="auto"/>
              <w:ind w:left="600" w:hanging="283"/>
              <w:contextualSpacing w:val="0"/>
              <w:rPr>
                <w:rFonts w:ascii="Calibri" w:hAnsi="Calibri" w:cs="Calibri"/>
                <w:sz w:val="22"/>
                <w:szCs w:val="22"/>
              </w:rPr>
            </w:pPr>
            <w:r w:rsidRPr="008A1D81">
              <w:rPr>
                <w:rFonts w:ascii="Calibri" w:hAnsi="Calibri" w:cs="Calibri"/>
                <w:sz w:val="22"/>
                <w:szCs w:val="22"/>
              </w:rPr>
              <w:t>differences are investigated and resolved prior to 30 June.</w:t>
            </w:r>
          </w:p>
        </w:tc>
      </w:tr>
      <w:tr w:rsidR="002D736C" w:rsidRPr="00BE56F1" w14:paraId="5A316D32" w14:textId="77777777" w:rsidTr="00EB25EA">
        <w:tc>
          <w:tcPr>
            <w:tcW w:w="2093" w:type="dxa"/>
            <w:shd w:val="clear" w:color="auto" w:fill="auto"/>
          </w:tcPr>
          <w:p w14:paraId="2D3CDB8E" w14:textId="77777777" w:rsidR="002D736C" w:rsidRPr="008A1D81" w:rsidRDefault="002D736C" w:rsidP="008A1D81">
            <w:pPr>
              <w:pStyle w:val="ListParagraph"/>
              <w:numPr>
                <w:ilvl w:val="1"/>
                <w:numId w:val="292"/>
              </w:numPr>
              <w:spacing w:after="200" w:line="276" w:lineRule="auto"/>
              <w:contextualSpacing w:val="0"/>
              <w:rPr>
                <w:rFonts w:ascii="Calibri" w:hAnsi="Calibri" w:cs="Calibri"/>
                <w:sz w:val="22"/>
                <w:szCs w:val="22"/>
              </w:rPr>
            </w:pPr>
            <w:r w:rsidRPr="008A1D81">
              <w:rPr>
                <w:rFonts w:ascii="Calibri" w:hAnsi="Calibri" w:cs="Calibri"/>
                <w:sz w:val="22"/>
                <w:szCs w:val="22"/>
              </w:rPr>
              <w:t>Reconciliation</w:t>
            </w:r>
          </w:p>
        </w:tc>
        <w:tc>
          <w:tcPr>
            <w:tcW w:w="7938" w:type="dxa"/>
            <w:shd w:val="clear" w:color="auto" w:fill="auto"/>
          </w:tcPr>
          <w:p w14:paraId="12BF912F" w14:textId="77777777" w:rsidR="002D736C" w:rsidRPr="008A1D81" w:rsidRDefault="002D736C" w:rsidP="002D736C">
            <w:pPr>
              <w:pStyle w:val="ListParagraph"/>
              <w:numPr>
                <w:ilvl w:val="0"/>
                <w:numId w:val="21"/>
              </w:numPr>
              <w:spacing w:before="40" w:after="0" w:line="240" w:lineRule="auto"/>
              <w:ind w:left="176" w:hanging="176"/>
              <w:contextualSpacing w:val="0"/>
              <w:rPr>
                <w:rFonts w:ascii="Calibri" w:hAnsi="Calibri" w:cs="Calibri"/>
                <w:sz w:val="22"/>
                <w:szCs w:val="22"/>
              </w:rPr>
            </w:pPr>
            <w:r w:rsidRPr="008A1D81">
              <w:rPr>
                <w:rFonts w:ascii="Calibri" w:hAnsi="Calibri" w:cs="Calibri"/>
                <w:sz w:val="22"/>
                <w:szCs w:val="22"/>
              </w:rPr>
              <w:t>All assets recorded in the asset register must be reconciled against the general ledger control account on a monthly basis and with the annual stock take.</w:t>
            </w:r>
          </w:p>
        </w:tc>
      </w:tr>
    </w:tbl>
    <w:p w14:paraId="35370F0D" w14:textId="70B0646D" w:rsidR="0030186F" w:rsidRPr="008A1D81" w:rsidRDefault="0030186F" w:rsidP="008A1D81">
      <w:pPr>
        <w:pStyle w:val="Heading2"/>
        <w:numPr>
          <w:ilvl w:val="0"/>
          <w:numId w:val="292"/>
        </w:numPr>
        <w:tabs>
          <w:tab w:val="clear" w:pos="1418"/>
          <w:tab w:val="left" w:pos="284"/>
        </w:tabs>
        <w:rPr>
          <w:rFonts w:ascii="Calibri" w:hAnsi="Calibri" w:cs="Calibri"/>
          <w:sz w:val="32"/>
        </w:rPr>
      </w:pPr>
      <w:bookmarkStart w:id="658" w:name="_Toc3369642"/>
      <w:bookmarkStart w:id="659" w:name="_Toc3370002"/>
      <w:bookmarkStart w:id="660" w:name="_Toc3370420"/>
      <w:r w:rsidRPr="008A1D81">
        <w:rPr>
          <w:rFonts w:ascii="Calibri" w:hAnsi="Calibri" w:cs="Calibri"/>
          <w:sz w:val="32"/>
        </w:rPr>
        <w:t>Procedure</w:t>
      </w:r>
      <w:bookmarkEnd w:id="658"/>
      <w:bookmarkEnd w:id="659"/>
      <w:bookmarkEnd w:id="660"/>
      <w:r w:rsidRPr="008A1D81">
        <w:rPr>
          <w:rFonts w:ascii="Calibri" w:hAnsi="Calibri" w:cs="Calibri"/>
          <w:sz w:val="32"/>
        </w:rPr>
        <w:t xml:space="preserve"> </w:t>
      </w:r>
    </w:p>
    <w:p w14:paraId="1C49312E" w14:textId="77777777" w:rsidR="0030186F" w:rsidRPr="008A1D81" w:rsidRDefault="0030186F" w:rsidP="0030186F">
      <w:pPr>
        <w:spacing w:after="120"/>
        <w:rPr>
          <w:rFonts w:ascii="Calibri" w:hAnsi="Calibri" w:cs="Calibri"/>
          <w:sz w:val="22"/>
        </w:rPr>
      </w:pPr>
      <w:r w:rsidRPr="008A1D81">
        <w:rPr>
          <w:rFonts w:ascii="Calibri" w:hAnsi="Calibri" w:cs="Calibri"/>
          <w:sz w:val="22"/>
        </w:rPr>
        <w:t>The following table lists the activities for implementing this procedure:</w:t>
      </w:r>
    </w:p>
    <w:p w14:paraId="3E15FB5E" w14:textId="6C592727" w:rsidR="00ED0F8C" w:rsidRPr="009B6682" w:rsidRDefault="0030186F" w:rsidP="0030186F">
      <w:pPr>
        <w:rPr>
          <w:rFonts w:ascii="Calibri" w:hAnsi="Calibri" w:cs="Calibri"/>
          <w:color w:val="436EF7"/>
        </w:rPr>
      </w:pPr>
      <w:r w:rsidRPr="008A1D81">
        <w:rPr>
          <w:rFonts w:ascii="Calibri" w:eastAsiaTheme="minorHAnsi" w:hAnsi="Calibri" w:cs="Calibri"/>
          <w:color w:val="436EF7"/>
        </w:rPr>
        <w:t xml:space="preserve">&lt;Modify the activities </w:t>
      </w:r>
      <w:r w:rsidRPr="009B6682">
        <w:rPr>
          <w:rFonts w:ascii="Calibri" w:eastAsiaTheme="minorHAnsi" w:hAnsi="Calibri" w:cs="Calibri"/>
          <w:color w:val="436EF7"/>
        </w:rPr>
        <w:t>below to suit the structure and business needs of your agency</w:t>
      </w:r>
      <w:r w:rsidRPr="009B6682">
        <w:rPr>
          <w:rFonts w:ascii="Calibri" w:hAnsi="Calibri" w:cs="Calibri"/>
          <w:color w:val="436EF7"/>
        </w:rPr>
        <w:t>&gt;</w:t>
      </w:r>
    </w:p>
    <w:tbl>
      <w:tblPr>
        <w:tblStyle w:val="TableGrid"/>
        <w:tblW w:w="10031" w:type="dxa"/>
        <w:tblLayout w:type="fixed"/>
        <w:tblLook w:val="04A0" w:firstRow="1" w:lastRow="0" w:firstColumn="1" w:lastColumn="0" w:noHBand="0" w:noVBand="1"/>
      </w:tblPr>
      <w:tblGrid>
        <w:gridCol w:w="1963"/>
        <w:gridCol w:w="8068"/>
      </w:tblGrid>
      <w:tr w:rsidR="00ED0F8C" w:rsidRPr="00BE56F1" w14:paraId="12EFED8A" w14:textId="77777777" w:rsidTr="009B668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63" w:type="dxa"/>
            <w:shd w:val="clear" w:color="auto" w:fill="auto"/>
          </w:tcPr>
          <w:p w14:paraId="2CB5B56D" w14:textId="05F04406" w:rsidR="00ED0F8C" w:rsidRPr="009B6682" w:rsidRDefault="00ED0F8C" w:rsidP="008A1D81">
            <w:pPr>
              <w:pStyle w:val="ListParagraph"/>
              <w:numPr>
                <w:ilvl w:val="1"/>
                <w:numId w:val="292"/>
              </w:numPr>
              <w:tabs>
                <w:tab w:val="left" w:pos="426"/>
              </w:tabs>
              <w:spacing w:before="40" w:line="240" w:lineRule="auto"/>
              <w:rPr>
                <w:rFonts w:ascii="Calibri" w:hAnsi="Calibri" w:cs="Calibri"/>
                <w:sz w:val="22"/>
                <w:szCs w:val="22"/>
              </w:rPr>
            </w:pPr>
            <w:r w:rsidRPr="009B6682">
              <w:rPr>
                <w:rFonts w:ascii="Calibri" w:hAnsi="Calibri" w:cs="Calibri"/>
                <w:sz w:val="22"/>
                <w:szCs w:val="22"/>
              </w:rPr>
              <w:t>Capitalisation process</w:t>
            </w:r>
          </w:p>
        </w:tc>
        <w:tc>
          <w:tcPr>
            <w:tcW w:w="8068" w:type="dxa"/>
            <w:shd w:val="clear" w:color="auto" w:fill="auto"/>
          </w:tcPr>
          <w:p w14:paraId="4815691A" w14:textId="77777777" w:rsidR="00ED0F8C" w:rsidRPr="009B6682" w:rsidRDefault="00ED0F8C" w:rsidP="00ED0F8C">
            <w:pPr>
              <w:spacing w:before="40" w:after="40" w:line="240" w:lineRule="auto"/>
              <w:ind w:left="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9B6682">
              <w:rPr>
                <w:rFonts w:ascii="Calibri" w:hAnsi="Calibri" w:cs="Calibri"/>
                <w:sz w:val="22"/>
                <w:szCs w:val="22"/>
              </w:rPr>
              <w:t>The Finance Officer records and capitalises all approved capital expenditure (supported by relevant tax invoice or other approved documentation) on the asset register and finance system where:</w:t>
            </w:r>
          </w:p>
          <w:p w14:paraId="51FDDC0E" w14:textId="786DD598" w:rsidR="00ED0F8C" w:rsidRPr="009B6682" w:rsidRDefault="00ED0F8C" w:rsidP="00ED0F8C">
            <w:pPr>
              <w:pStyle w:val="ListParagraph"/>
              <w:numPr>
                <w:ilvl w:val="0"/>
                <w:numId w:val="21"/>
              </w:numPr>
              <w:spacing w:before="4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9B6682">
              <w:rPr>
                <w:rFonts w:ascii="Calibri" w:hAnsi="Calibri" w:cs="Calibri"/>
                <w:color w:val="436EF7"/>
                <w:sz w:val="22"/>
                <w:szCs w:val="22"/>
              </w:rPr>
              <w:t>&lt;agency to insert system and register recording processes&gt;</w:t>
            </w:r>
          </w:p>
        </w:tc>
      </w:tr>
      <w:tr w:rsidR="00ED0F8C" w:rsidRPr="00BE56F1" w14:paraId="59A94F54" w14:textId="77777777" w:rsidTr="0030186F">
        <w:tc>
          <w:tcPr>
            <w:tcW w:w="1963" w:type="dxa"/>
            <w:shd w:val="clear" w:color="auto" w:fill="auto"/>
          </w:tcPr>
          <w:p w14:paraId="186F1107" w14:textId="6D6E57B2" w:rsidR="00ED0F8C" w:rsidRPr="008A1D81" w:rsidRDefault="00ED0F8C" w:rsidP="008A1D81">
            <w:pPr>
              <w:pStyle w:val="ListParagraph"/>
              <w:numPr>
                <w:ilvl w:val="1"/>
                <w:numId w:val="292"/>
              </w:numPr>
              <w:tabs>
                <w:tab w:val="left" w:pos="426"/>
              </w:tabs>
              <w:spacing w:before="40" w:line="240" w:lineRule="auto"/>
              <w:rPr>
                <w:rFonts w:ascii="Calibri" w:hAnsi="Calibri" w:cs="Calibri"/>
                <w:sz w:val="22"/>
                <w:szCs w:val="22"/>
              </w:rPr>
            </w:pPr>
            <w:r w:rsidRPr="008A1D81">
              <w:rPr>
                <w:rFonts w:ascii="Calibri" w:hAnsi="Calibri" w:cs="Calibri"/>
                <w:sz w:val="22"/>
                <w:szCs w:val="22"/>
              </w:rPr>
              <w:t>Revaluation of assets</w:t>
            </w:r>
          </w:p>
        </w:tc>
        <w:tc>
          <w:tcPr>
            <w:tcW w:w="8068" w:type="dxa"/>
          </w:tcPr>
          <w:p w14:paraId="0CE12AED" w14:textId="77777777" w:rsidR="00ED0F8C" w:rsidRPr="00FF17D1" w:rsidRDefault="00ED0F8C" w:rsidP="00ED0F8C">
            <w:pPr>
              <w:pStyle w:val="ListParagraph"/>
              <w:numPr>
                <w:ilvl w:val="0"/>
                <w:numId w:val="21"/>
              </w:numPr>
              <w:spacing w:before="40" w:after="0" w:line="240" w:lineRule="auto"/>
              <w:ind w:left="176" w:hanging="176"/>
              <w:contextualSpacing w:val="0"/>
              <w:rPr>
                <w:rFonts w:ascii="Calibri" w:hAnsi="Calibri" w:cs="Calibri"/>
                <w:sz w:val="22"/>
                <w:szCs w:val="22"/>
              </w:rPr>
            </w:pPr>
            <w:r w:rsidRPr="00FF17D1">
              <w:rPr>
                <w:rFonts w:ascii="Calibri" w:hAnsi="Calibri" w:cs="Calibri"/>
                <w:sz w:val="22"/>
                <w:szCs w:val="22"/>
              </w:rPr>
              <w:t xml:space="preserve">All classes of property, plant and equipment must be revalued at least every five (5) years, in accordance with </w:t>
            </w:r>
            <w:r w:rsidRPr="00FF17D1">
              <w:rPr>
                <w:rFonts w:ascii="Calibri" w:hAnsi="Calibri" w:cs="Calibri"/>
                <w:i/>
                <w:sz w:val="22"/>
                <w:szCs w:val="22"/>
              </w:rPr>
              <w:t>FRD 103E</w:t>
            </w:r>
            <w:r w:rsidRPr="00FF17D1">
              <w:rPr>
                <w:rFonts w:ascii="Calibri" w:hAnsi="Calibri" w:cs="Calibri"/>
                <w:sz w:val="22"/>
                <w:szCs w:val="22"/>
              </w:rPr>
              <w:t xml:space="preserve"> </w:t>
            </w:r>
            <w:r w:rsidRPr="00FF17D1">
              <w:rPr>
                <w:rFonts w:ascii="Calibri" w:hAnsi="Calibri" w:cs="Calibri"/>
                <w:i/>
                <w:sz w:val="22"/>
                <w:szCs w:val="22"/>
              </w:rPr>
              <w:t>Non-Financial Physical Assets</w:t>
            </w:r>
            <w:r w:rsidRPr="00FF17D1">
              <w:rPr>
                <w:rFonts w:ascii="Calibri" w:hAnsi="Calibri" w:cs="Calibri"/>
                <w:sz w:val="22"/>
                <w:szCs w:val="22"/>
              </w:rPr>
              <w:t xml:space="preserve">. </w:t>
            </w:r>
          </w:p>
          <w:p w14:paraId="35387035" w14:textId="77777777" w:rsidR="00ED0F8C" w:rsidRPr="00FF17D1" w:rsidRDefault="00ED0F8C" w:rsidP="00ED0F8C">
            <w:pPr>
              <w:pStyle w:val="ListParagraph"/>
              <w:numPr>
                <w:ilvl w:val="0"/>
                <w:numId w:val="21"/>
              </w:numPr>
              <w:spacing w:before="40" w:after="0" w:line="240" w:lineRule="auto"/>
              <w:ind w:left="176" w:hanging="176"/>
              <w:contextualSpacing w:val="0"/>
              <w:rPr>
                <w:rFonts w:ascii="Calibri" w:hAnsi="Calibri" w:cs="Calibri"/>
                <w:sz w:val="22"/>
                <w:szCs w:val="22"/>
              </w:rPr>
            </w:pPr>
            <w:r w:rsidRPr="00FF17D1">
              <w:rPr>
                <w:rFonts w:ascii="Calibri" w:hAnsi="Calibri" w:cs="Calibri"/>
                <w:sz w:val="22"/>
                <w:szCs w:val="22"/>
              </w:rPr>
              <w:t>The Finance Manager will review all significant fixed assets for impairment on an annual basis, including:</w:t>
            </w:r>
          </w:p>
          <w:p w14:paraId="51357E3D" w14:textId="77777777" w:rsidR="00ED0F8C" w:rsidRPr="00FF17D1" w:rsidRDefault="00ED0F8C" w:rsidP="00ED0F8C">
            <w:pPr>
              <w:pStyle w:val="ListParagraph"/>
              <w:numPr>
                <w:ilvl w:val="1"/>
                <w:numId w:val="21"/>
              </w:numPr>
              <w:spacing w:before="20" w:after="0" w:line="240" w:lineRule="auto"/>
              <w:ind w:left="600" w:hanging="283"/>
              <w:contextualSpacing w:val="0"/>
              <w:rPr>
                <w:rFonts w:ascii="Calibri" w:hAnsi="Calibri" w:cs="Calibri"/>
                <w:sz w:val="22"/>
                <w:szCs w:val="22"/>
              </w:rPr>
            </w:pPr>
            <w:r w:rsidRPr="00FF17D1">
              <w:rPr>
                <w:rFonts w:ascii="Calibri" w:hAnsi="Calibri" w:cs="Calibri"/>
                <w:sz w:val="22"/>
                <w:szCs w:val="22"/>
              </w:rPr>
              <w:t>assessment of current and future utilisation of assets, and</w:t>
            </w:r>
          </w:p>
          <w:p w14:paraId="0C38D3F6" w14:textId="77777777" w:rsidR="00ED0F8C" w:rsidRPr="00FF17D1" w:rsidRDefault="00ED0F8C" w:rsidP="00ED0F8C">
            <w:pPr>
              <w:pStyle w:val="ListParagraph"/>
              <w:numPr>
                <w:ilvl w:val="1"/>
                <w:numId w:val="21"/>
              </w:numPr>
              <w:spacing w:before="20" w:after="0" w:line="240" w:lineRule="auto"/>
              <w:ind w:left="600" w:hanging="283"/>
              <w:contextualSpacing w:val="0"/>
              <w:rPr>
                <w:rFonts w:ascii="Calibri" w:hAnsi="Calibri" w:cs="Calibri"/>
                <w:sz w:val="22"/>
                <w:szCs w:val="22"/>
              </w:rPr>
            </w:pPr>
            <w:r w:rsidRPr="00FF17D1">
              <w:rPr>
                <w:rFonts w:ascii="Calibri" w:hAnsi="Calibri" w:cs="Calibri"/>
                <w:sz w:val="22"/>
                <w:szCs w:val="22"/>
              </w:rPr>
              <w:t>identification of damaged or idle assets.</w:t>
            </w:r>
          </w:p>
          <w:p w14:paraId="7B284A1F" w14:textId="77777777" w:rsidR="00ED0F8C" w:rsidRPr="00FF17D1" w:rsidRDefault="00ED0F8C" w:rsidP="00ED0F8C">
            <w:pPr>
              <w:pStyle w:val="ListParagraph"/>
              <w:numPr>
                <w:ilvl w:val="0"/>
                <w:numId w:val="21"/>
              </w:numPr>
              <w:spacing w:before="40" w:after="0" w:line="240" w:lineRule="auto"/>
              <w:ind w:left="176" w:hanging="176"/>
              <w:contextualSpacing w:val="0"/>
              <w:rPr>
                <w:rFonts w:ascii="Calibri" w:hAnsi="Calibri" w:cs="Calibri"/>
                <w:sz w:val="22"/>
                <w:szCs w:val="22"/>
              </w:rPr>
            </w:pPr>
            <w:r w:rsidRPr="00FF17D1">
              <w:rPr>
                <w:rFonts w:ascii="Calibri" w:hAnsi="Calibri" w:cs="Calibri"/>
                <w:sz w:val="22"/>
                <w:szCs w:val="22"/>
              </w:rPr>
              <w:t>The Responsible Body is responsible for approving changes to the carrying value of fixed assets as a result of revaluation.</w:t>
            </w:r>
          </w:p>
          <w:p w14:paraId="77ECFCC0" w14:textId="53B08B96" w:rsidR="00ED0F8C" w:rsidRPr="00FF17D1" w:rsidRDefault="00ED0F8C" w:rsidP="008A1D81">
            <w:pPr>
              <w:spacing w:before="40" w:after="40" w:line="240" w:lineRule="auto"/>
              <w:ind w:left="0"/>
              <w:rPr>
                <w:rFonts w:ascii="Calibri" w:hAnsi="Calibri" w:cs="Calibri"/>
                <w:sz w:val="22"/>
                <w:szCs w:val="22"/>
              </w:rPr>
            </w:pPr>
            <w:r w:rsidRPr="00FF17D1">
              <w:rPr>
                <w:rFonts w:ascii="Calibri" w:hAnsi="Calibri" w:cs="Calibri"/>
                <w:sz w:val="22"/>
                <w:szCs w:val="22"/>
              </w:rPr>
              <w:t xml:space="preserve">The Finance Manager ensures asset revaluations are recognised and recorded in the accounting system in accordance with relevant </w:t>
            </w:r>
            <w:r w:rsidRPr="00FF17D1">
              <w:rPr>
                <w:rFonts w:ascii="Calibri" w:hAnsi="Calibri" w:cs="Calibri"/>
                <w:i/>
                <w:sz w:val="22"/>
                <w:szCs w:val="22"/>
              </w:rPr>
              <w:t>AASs</w:t>
            </w:r>
            <w:r w:rsidRPr="00FF17D1">
              <w:rPr>
                <w:rFonts w:ascii="Calibri" w:hAnsi="Calibri" w:cs="Calibri"/>
                <w:sz w:val="22"/>
                <w:szCs w:val="22"/>
              </w:rPr>
              <w:t xml:space="preserve"> and </w:t>
            </w:r>
            <w:r w:rsidRPr="00FF17D1">
              <w:rPr>
                <w:rFonts w:ascii="Calibri" w:hAnsi="Calibri" w:cs="Calibri"/>
                <w:i/>
                <w:sz w:val="22"/>
                <w:szCs w:val="22"/>
              </w:rPr>
              <w:t>FRDs</w:t>
            </w:r>
            <w:r w:rsidRPr="00FF17D1">
              <w:rPr>
                <w:rFonts w:ascii="Calibri" w:hAnsi="Calibri" w:cs="Calibri"/>
                <w:sz w:val="22"/>
                <w:szCs w:val="22"/>
              </w:rPr>
              <w:t>.</w:t>
            </w:r>
          </w:p>
        </w:tc>
      </w:tr>
      <w:tr w:rsidR="0030186F" w:rsidRPr="00BE56F1" w14:paraId="4FEF3505" w14:textId="77777777" w:rsidTr="0030186F">
        <w:tc>
          <w:tcPr>
            <w:tcW w:w="1963" w:type="dxa"/>
            <w:shd w:val="clear" w:color="auto" w:fill="auto"/>
          </w:tcPr>
          <w:p w14:paraId="781D2612" w14:textId="28BE5E77" w:rsidR="0030186F" w:rsidRPr="008A1D81" w:rsidRDefault="0030186F" w:rsidP="008A1D81">
            <w:pPr>
              <w:pStyle w:val="ListParagraph"/>
              <w:numPr>
                <w:ilvl w:val="1"/>
                <w:numId w:val="292"/>
              </w:numPr>
              <w:tabs>
                <w:tab w:val="left" w:pos="426"/>
              </w:tabs>
              <w:spacing w:before="40" w:line="240" w:lineRule="auto"/>
              <w:rPr>
                <w:rFonts w:ascii="Calibri" w:hAnsi="Calibri" w:cs="Calibri"/>
                <w:sz w:val="22"/>
                <w:szCs w:val="22"/>
              </w:rPr>
            </w:pPr>
            <w:r w:rsidRPr="008A1D81">
              <w:rPr>
                <w:rFonts w:ascii="Calibri" w:hAnsi="Calibri" w:cs="Calibri"/>
                <w:sz w:val="22"/>
                <w:szCs w:val="22"/>
              </w:rPr>
              <w:t>Depreciation of assets</w:t>
            </w:r>
          </w:p>
        </w:tc>
        <w:tc>
          <w:tcPr>
            <w:tcW w:w="8068" w:type="dxa"/>
          </w:tcPr>
          <w:p w14:paraId="114A8372" w14:textId="77777777" w:rsidR="0030186F" w:rsidRPr="008A1D81"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8A1D81">
              <w:rPr>
                <w:rFonts w:ascii="Calibri" w:hAnsi="Calibri" w:cs="Calibri"/>
                <w:sz w:val="22"/>
                <w:szCs w:val="22"/>
              </w:rPr>
              <w:t xml:space="preserve">The Responsible Body approves the useful life of assets. </w:t>
            </w:r>
          </w:p>
          <w:p w14:paraId="72A15D0A" w14:textId="77777777" w:rsidR="0030186F" w:rsidRPr="008A1D81"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8A1D81">
              <w:rPr>
                <w:rFonts w:ascii="Calibri" w:hAnsi="Calibri" w:cs="Calibri"/>
                <w:sz w:val="22"/>
                <w:szCs w:val="22"/>
              </w:rPr>
              <w:t xml:space="preserve">The Accountable Officer or delegated person reviews the useful life of assets on an annual basis. </w:t>
            </w:r>
          </w:p>
          <w:p w14:paraId="337B446A" w14:textId="77777777" w:rsidR="0030186F" w:rsidRPr="008A1D81"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8A1D81">
              <w:rPr>
                <w:rFonts w:ascii="Calibri" w:hAnsi="Calibri" w:cs="Calibri"/>
                <w:sz w:val="22"/>
                <w:szCs w:val="22"/>
              </w:rPr>
              <w:t>The following are typical estimated useful lives for the different asset classes:</w:t>
            </w:r>
          </w:p>
          <w:tbl>
            <w:tblPr>
              <w:tblW w:w="8204" w:type="dxa"/>
              <w:tblInd w:w="29" w:type="dxa"/>
              <w:tblBorders>
                <w:top w:val="single" w:sz="12" w:space="0" w:color="00838F"/>
                <w:bottom w:val="single" w:sz="12" w:space="0" w:color="00838F"/>
              </w:tblBorders>
              <w:tblLayout w:type="fixed"/>
              <w:tblCellMar>
                <w:left w:w="43" w:type="dxa"/>
                <w:right w:w="43" w:type="dxa"/>
              </w:tblCellMar>
              <w:tblLook w:val="01E0" w:firstRow="1" w:lastRow="1" w:firstColumn="1" w:lastColumn="1" w:noHBand="0" w:noVBand="0"/>
            </w:tblPr>
            <w:tblGrid>
              <w:gridCol w:w="4604"/>
              <w:gridCol w:w="3600"/>
            </w:tblGrid>
            <w:tr w:rsidR="0030186F" w:rsidRPr="00413B0B" w14:paraId="76485BD0" w14:textId="77777777" w:rsidTr="0030186F">
              <w:trPr>
                <w:cantSplit/>
                <w:trHeight w:val="20"/>
              </w:trPr>
              <w:tc>
                <w:tcPr>
                  <w:tcW w:w="4604" w:type="dxa"/>
                  <w:shd w:val="clear" w:color="auto" w:fill="50CAC4" w:themeFill="accent5" w:themeFillShade="BF"/>
                  <w:hideMark/>
                </w:tcPr>
                <w:p w14:paraId="1AFC730C" w14:textId="77777777" w:rsidR="0030186F" w:rsidRPr="00EF4FA6" w:rsidRDefault="0030186F" w:rsidP="0030186F">
                  <w:pPr>
                    <w:pStyle w:val="TabletextheadingLeft"/>
                    <w:rPr>
                      <w:rFonts w:cs="Calibri"/>
                      <w:b/>
                      <w:i w:val="0"/>
                      <w:color w:val="FFFFFF" w:themeColor="background1"/>
                      <w:sz w:val="22"/>
                      <w:szCs w:val="22"/>
                    </w:rPr>
                  </w:pPr>
                  <w:r w:rsidRPr="00EF4FA6">
                    <w:rPr>
                      <w:rFonts w:cs="Calibri"/>
                      <w:b/>
                      <w:i w:val="0"/>
                      <w:color w:val="FFFFFF" w:themeColor="background1"/>
                      <w:sz w:val="22"/>
                      <w:szCs w:val="22"/>
                    </w:rPr>
                    <w:t xml:space="preserve">Asset </w:t>
                  </w:r>
                </w:p>
              </w:tc>
              <w:tc>
                <w:tcPr>
                  <w:tcW w:w="3600" w:type="dxa"/>
                  <w:shd w:val="clear" w:color="auto" w:fill="50CAC4" w:themeFill="accent5" w:themeFillShade="BF"/>
                  <w:hideMark/>
                </w:tcPr>
                <w:p w14:paraId="61D65359" w14:textId="77777777" w:rsidR="0030186F" w:rsidRPr="00EF4FA6" w:rsidRDefault="0030186F" w:rsidP="0030186F">
                  <w:pPr>
                    <w:pStyle w:val="TabletextheadingLeft"/>
                    <w:rPr>
                      <w:rFonts w:cs="Calibri"/>
                      <w:b/>
                      <w:i w:val="0"/>
                      <w:color w:val="FFFFFF" w:themeColor="background1"/>
                      <w:sz w:val="22"/>
                      <w:szCs w:val="22"/>
                    </w:rPr>
                  </w:pPr>
                  <w:r w:rsidRPr="00EF4FA6">
                    <w:rPr>
                      <w:rFonts w:cs="Calibri"/>
                      <w:b/>
                      <w:i w:val="0"/>
                      <w:color w:val="FFFFFF" w:themeColor="background1"/>
                      <w:sz w:val="22"/>
                      <w:szCs w:val="22"/>
                    </w:rPr>
                    <w:t>Useful life</w:t>
                  </w:r>
                </w:p>
              </w:tc>
            </w:tr>
            <w:tr w:rsidR="0030186F" w:rsidRPr="00413B0B" w14:paraId="5F70BC08" w14:textId="77777777" w:rsidTr="0030186F">
              <w:trPr>
                <w:cantSplit/>
                <w:trHeight w:val="20"/>
              </w:trPr>
              <w:tc>
                <w:tcPr>
                  <w:tcW w:w="4604" w:type="dxa"/>
                  <w:hideMark/>
                </w:tcPr>
                <w:p w14:paraId="50F73CA3" w14:textId="77777777" w:rsidR="0030186F" w:rsidRPr="00EF4FA6" w:rsidRDefault="0030186F" w:rsidP="0030186F">
                  <w:pPr>
                    <w:pStyle w:val="Tabletext0"/>
                    <w:spacing w:before="20" w:after="0"/>
                    <w:rPr>
                      <w:rFonts w:cs="Calibri"/>
                      <w:sz w:val="22"/>
                      <w:szCs w:val="22"/>
                    </w:rPr>
                  </w:pPr>
                  <w:r w:rsidRPr="00EF4FA6">
                    <w:rPr>
                      <w:rFonts w:cs="Calibri"/>
                      <w:sz w:val="22"/>
                      <w:szCs w:val="22"/>
                    </w:rPr>
                    <w:t>Buildings:</w:t>
                  </w:r>
                </w:p>
              </w:tc>
              <w:tc>
                <w:tcPr>
                  <w:tcW w:w="3600" w:type="dxa"/>
                </w:tcPr>
                <w:p w14:paraId="37DE1FA5" w14:textId="77777777" w:rsidR="0030186F" w:rsidRPr="00EF4FA6" w:rsidRDefault="0030186F" w:rsidP="0030186F">
                  <w:pPr>
                    <w:pStyle w:val="Tabletext0"/>
                    <w:spacing w:before="20" w:after="0"/>
                    <w:rPr>
                      <w:rFonts w:cs="Calibri"/>
                      <w:sz w:val="22"/>
                      <w:szCs w:val="22"/>
                    </w:rPr>
                  </w:pPr>
                  <w:r w:rsidRPr="00EF4FA6">
                    <w:rPr>
                      <w:rFonts w:cs="Calibri"/>
                      <w:sz w:val="22"/>
                      <w:szCs w:val="22"/>
                    </w:rPr>
                    <w:t>20 to 100 years</w:t>
                  </w:r>
                </w:p>
              </w:tc>
            </w:tr>
            <w:tr w:rsidR="0030186F" w:rsidRPr="00413B0B" w14:paraId="2899D51F" w14:textId="77777777" w:rsidTr="0030186F">
              <w:trPr>
                <w:cantSplit/>
                <w:trHeight w:val="20"/>
              </w:trPr>
              <w:tc>
                <w:tcPr>
                  <w:tcW w:w="4604" w:type="dxa"/>
                  <w:hideMark/>
                </w:tcPr>
                <w:p w14:paraId="02EA5680" w14:textId="77777777" w:rsidR="0030186F" w:rsidRPr="00346270" w:rsidRDefault="0030186F" w:rsidP="0030186F">
                  <w:pPr>
                    <w:pStyle w:val="TabletextIndent"/>
                    <w:spacing w:before="20" w:after="0"/>
                    <w:ind w:left="0"/>
                    <w:rPr>
                      <w:rFonts w:cs="Calibri"/>
                      <w:noProof/>
                      <w:sz w:val="22"/>
                      <w:szCs w:val="22"/>
                    </w:rPr>
                  </w:pPr>
                  <w:r w:rsidRPr="00EF4FA6">
                    <w:rPr>
                      <w:rFonts w:cs="Calibri"/>
                      <w:sz w:val="22"/>
                      <w:szCs w:val="22"/>
                    </w:rPr>
                    <w:t>Leasehold buildings</w:t>
                  </w:r>
                </w:p>
              </w:tc>
              <w:tc>
                <w:tcPr>
                  <w:tcW w:w="3600" w:type="dxa"/>
                  <w:hideMark/>
                </w:tcPr>
                <w:p w14:paraId="73052CEF" w14:textId="77777777" w:rsidR="0030186F" w:rsidRPr="00013626" w:rsidRDefault="0030186F" w:rsidP="0030186F">
                  <w:pPr>
                    <w:pStyle w:val="Tabletext0"/>
                    <w:spacing w:before="20" w:after="0"/>
                    <w:rPr>
                      <w:rFonts w:cs="Calibri"/>
                      <w:sz w:val="22"/>
                      <w:szCs w:val="22"/>
                    </w:rPr>
                  </w:pPr>
                  <w:r w:rsidRPr="00013626">
                    <w:rPr>
                      <w:rFonts w:cs="Calibri"/>
                      <w:sz w:val="22"/>
                      <w:szCs w:val="22"/>
                    </w:rPr>
                    <w:t xml:space="preserve">2 to 60 years </w:t>
                  </w:r>
                </w:p>
              </w:tc>
            </w:tr>
            <w:tr w:rsidR="0030186F" w:rsidRPr="00413B0B" w14:paraId="3CC38712" w14:textId="77777777" w:rsidTr="0030186F">
              <w:trPr>
                <w:cantSplit/>
                <w:trHeight w:val="20"/>
              </w:trPr>
              <w:tc>
                <w:tcPr>
                  <w:tcW w:w="4604" w:type="dxa"/>
                  <w:hideMark/>
                </w:tcPr>
                <w:p w14:paraId="3091E040" w14:textId="77777777" w:rsidR="0030186F" w:rsidRPr="00EF4FA6" w:rsidRDefault="0030186F" w:rsidP="0030186F">
                  <w:pPr>
                    <w:pStyle w:val="Tabletext0"/>
                    <w:spacing w:before="20" w:after="0"/>
                    <w:rPr>
                      <w:rFonts w:cs="Calibri"/>
                      <w:sz w:val="22"/>
                      <w:szCs w:val="22"/>
                    </w:rPr>
                  </w:pPr>
                  <w:r w:rsidRPr="00EF4FA6">
                    <w:rPr>
                      <w:rFonts w:cs="Calibri"/>
                      <w:sz w:val="22"/>
                      <w:szCs w:val="22"/>
                    </w:rPr>
                    <w:t>Plant, equipment and vehicle (incl. leased assets)</w:t>
                  </w:r>
                </w:p>
              </w:tc>
              <w:tc>
                <w:tcPr>
                  <w:tcW w:w="3600" w:type="dxa"/>
                  <w:hideMark/>
                </w:tcPr>
                <w:p w14:paraId="6754D6DB" w14:textId="77777777" w:rsidR="0030186F" w:rsidRPr="00EF4FA6" w:rsidRDefault="0030186F" w:rsidP="0030186F">
                  <w:pPr>
                    <w:pStyle w:val="Tabletext0"/>
                    <w:spacing w:before="20" w:after="0"/>
                    <w:rPr>
                      <w:rFonts w:cs="Calibri"/>
                      <w:sz w:val="22"/>
                      <w:szCs w:val="22"/>
                    </w:rPr>
                  </w:pPr>
                  <w:r w:rsidRPr="00EF4FA6">
                    <w:rPr>
                      <w:rFonts w:cs="Calibri"/>
                      <w:sz w:val="22"/>
                      <w:szCs w:val="22"/>
                    </w:rPr>
                    <w:t>3 to 10 years</w:t>
                  </w:r>
                </w:p>
              </w:tc>
            </w:tr>
            <w:tr w:rsidR="0030186F" w:rsidRPr="00413B0B" w14:paraId="71740AE3" w14:textId="77777777" w:rsidTr="0030186F">
              <w:trPr>
                <w:cantSplit/>
                <w:trHeight w:val="20"/>
              </w:trPr>
              <w:tc>
                <w:tcPr>
                  <w:tcW w:w="4604" w:type="dxa"/>
                  <w:hideMark/>
                </w:tcPr>
                <w:p w14:paraId="34218C84" w14:textId="77777777" w:rsidR="0030186F" w:rsidRPr="00EF4FA6" w:rsidRDefault="0030186F" w:rsidP="0030186F">
                  <w:pPr>
                    <w:pStyle w:val="Tabletext0"/>
                    <w:spacing w:before="20" w:after="0"/>
                    <w:rPr>
                      <w:rFonts w:cs="Calibri"/>
                      <w:sz w:val="22"/>
                      <w:szCs w:val="22"/>
                    </w:rPr>
                  </w:pPr>
                  <w:r w:rsidRPr="00EF4FA6">
                    <w:rPr>
                      <w:rFonts w:cs="Calibri"/>
                      <w:sz w:val="22"/>
                      <w:szCs w:val="22"/>
                    </w:rPr>
                    <w:t>Intangible produced assets:</w:t>
                  </w:r>
                </w:p>
              </w:tc>
              <w:tc>
                <w:tcPr>
                  <w:tcW w:w="3600" w:type="dxa"/>
                </w:tcPr>
                <w:p w14:paraId="061868AB" w14:textId="77777777" w:rsidR="0030186F" w:rsidRPr="00EF4FA6" w:rsidRDefault="0030186F" w:rsidP="0030186F">
                  <w:pPr>
                    <w:pStyle w:val="Tabletext0"/>
                    <w:spacing w:before="20" w:after="0"/>
                    <w:rPr>
                      <w:rFonts w:cs="Calibri"/>
                      <w:sz w:val="22"/>
                      <w:szCs w:val="22"/>
                    </w:rPr>
                  </w:pPr>
                </w:p>
              </w:tc>
            </w:tr>
            <w:tr w:rsidR="0030186F" w:rsidRPr="00413B0B" w14:paraId="4EA5503E" w14:textId="77777777" w:rsidTr="0030186F">
              <w:trPr>
                <w:cantSplit/>
                <w:trHeight w:val="20"/>
              </w:trPr>
              <w:tc>
                <w:tcPr>
                  <w:tcW w:w="4604" w:type="dxa"/>
                  <w:hideMark/>
                </w:tcPr>
                <w:p w14:paraId="0BD28B19" w14:textId="77777777" w:rsidR="0030186F" w:rsidRPr="00EF4FA6" w:rsidRDefault="0030186F" w:rsidP="0030186F">
                  <w:pPr>
                    <w:pStyle w:val="TableBullet"/>
                    <w:numPr>
                      <w:ilvl w:val="0"/>
                      <w:numId w:val="0"/>
                    </w:numPr>
                    <w:spacing w:before="20"/>
                    <w:rPr>
                      <w:sz w:val="22"/>
                    </w:rPr>
                  </w:pPr>
                  <w:r w:rsidRPr="00EF4FA6">
                    <w:rPr>
                      <w:sz w:val="22"/>
                    </w:rPr>
                    <w:t>capitalised software development costs</w:t>
                  </w:r>
                </w:p>
              </w:tc>
              <w:tc>
                <w:tcPr>
                  <w:tcW w:w="3600" w:type="dxa"/>
                  <w:hideMark/>
                </w:tcPr>
                <w:p w14:paraId="272EEF76" w14:textId="77777777" w:rsidR="0030186F" w:rsidRPr="00EF4FA6" w:rsidRDefault="0030186F" w:rsidP="0030186F">
                  <w:pPr>
                    <w:pStyle w:val="Tabletext0"/>
                    <w:spacing w:before="20" w:after="0"/>
                    <w:rPr>
                      <w:rFonts w:cs="Calibri"/>
                      <w:sz w:val="22"/>
                      <w:szCs w:val="22"/>
                    </w:rPr>
                  </w:pPr>
                  <w:r w:rsidRPr="00EF4FA6">
                    <w:rPr>
                      <w:rFonts w:cs="Calibri"/>
                      <w:sz w:val="22"/>
                      <w:szCs w:val="22"/>
                    </w:rPr>
                    <w:t>3 to 5 years</w:t>
                  </w:r>
                </w:p>
              </w:tc>
            </w:tr>
          </w:tbl>
          <w:p w14:paraId="37043437" w14:textId="77777777" w:rsidR="0030186F" w:rsidRPr="008A1D81"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8A1D81">
              <w:rPr>
                <w:rFonts w:ascii="Calibri" w:hAnsi="Calibri" w:cs="Calibri"/>
                <w:sz w:val="22"/>
                <w:szCs w:val="22"/>
              </w:rPr>
              <w:t>The Finance Officer is to ensure:</w:t>
            </w:r>
          </w:p>
          <w:p w14:paraId="3753E5B7" w14:textId="77777777" w:rsidR="0030186F" w:rsidRPr="008A1D81" w:rsidRDefault="0030186F" w:rsidP="00F03786">
            <w:pPr>
              <w:pStyle w:val="ListParagraph"/>
              <w:numPr>
                <w:ilvl w:val="1"/>
                <w:numId w:val="21"/>
              </w:numPr>
              <w:spacing w:before="20" w:after="0" w:line="240" w:lineRule="auto"/>
              <w:ind w:left="600" w:hanging="283"/>
              <w:contextualSpacing w:val="0"/>
              <w:rPr>
                <w:rFonts w:ascii="Calibri" w:hAnsi="Calibri" w:cs="Calibri"/>
                <w:sz w:val="22"/>
                <w:szCs w:val="22"/>
              </w:rPr>
            </w:pPr>
            <w:r w:rsidRPr="008A1D81">
              <w:rPr>
                <w:rFonts w:ascii="Calibri" w:hAnsi="Calibri" w:cs="Calibri"/>
                <w:sz w:val="22"/>
                <w:szCs w:val="22"/>
              </w:rPr>
              <w:t>the rate of depreciation is updated in the fixed assets register and finance system completely and accurately to calculate the depreciation charge for the financial period or the period in use;</w:t>
            </w:r>
          </w:p>
          <w:p w14:paraId="28A07F1D" w14:textId="77777777" w:rsidR="0030186F" w:rsidRPr="008A1D81" w:rsidRDefault="0030186F" w:rsidP="00F03786">
            <w:pPr>
              <w:pStyle w:val="ListParagraph"/>
              <w:numPr>
                <w:ilvl w:val="1"/>
                <w:numId w:val="21"/>
              </w:numPr>
              <w:spacing w:before="20" w:after="0" w:line="240" w:lineRule="auto"/>
              <w:ind w:left="600" w:hanging="283"/>
              <w:contextualSpacing w:val="0"/>
              <w:rPr>
                <w:rFonts w:ascii="Calibri" w:hAnsi="Calibri" w:cs="Calibri"/>
                <w:sz w:val="22"/>
                <w:szCs w:val="22"/>
              </w:rPr>
            </w:pPr>
            <w:r w:rsidRPr="008A1D81">
              <w:rPr>
                <w:rFonts w:ascii="Calibri" w:hAnsi="Calibri" w:cs="Calibri"/>
                <w:sz w:val="22"/>
                <w:szCs w:val="22"/>
              </w:rPr>
              <w:t>depreciation is to calculate from the date the asset is first commissioned or acquired;</w:t>
            </w:r>
          </w:p>
          <w:p w14:paraId="30394903" w14:textId="77777777" w:rsidR="0030186F" w:rsidRPr="008A1D81" w:rsidRDefault="0030186F" w:rsidP="00F03786">
            <w:pPr>
              <w:pStyle w:val="ListParagraph"/>
              <w:numPr>
                <w:ilvl w:val="1"/>
                <w:numId w:val="21"/>
              </w:numPr>
              <w:spacing w:before="20" w:after="0" w:line="240" w:lineRule="auto"/>
              <w:ind w:left="600" w:hanging="283"/>
              <w:contextualSpacing w:val="0"/>
              <w:rPr>
                <w:rFonts w:ascii="Calibri" w:hAnsi="Calibri" w:cs="Calibri"/>
                <w:sz w:val="22"/>
                <w:szCs w:val="22"/>
              </w:rPr>
            </w:pPr>
            <w:r w:rsidRPr="008A1D81">
              <w:rPr>
                <w:rFonts w:ascii="Calibri" w:hAnsi="Calibri" w:cs="Calibri"/>
                <w:sz w:val="22"/>
                <w:szCs w:val="22"/>
              </w:rPr>
              <w:t>any capitalised addition or extension to an existing asset will be depreciated over the remaining useful life of the original asset, and</w:t>
            </w:r>
          </w:p>
          <w:p w14:paraId="20B2CAE3" w14:textId="77777777" w:rsidR="0030186F" w:rsidRPr="008A1D81" w:rsidRDefault="0030186F" w:rsidP="00F03786">
            <w:pPr>
              <w:pStyle w:val="ListParagraph"/>
              <w:numPr>
                <w:ilvl w:val="1"/>
                <w:numId w:val="21"/>
              </w:numPr>
              <w:spacing w:before="20" w:after="0" w:line="240" w:lineRule="auto"/>
              <w:ind w:left="600" w:hanging="283"/>
              <w:contextualSpacing w:val="0"/>
              <w:rPr>
                <w:rFonts w:ascii="Calibri" w:hAnsi="Calibri" w:cs="Calibri"/>
                <w:sz w:val="22"/>
                <w:szCs w:val="22"/>
              </w:rPr>
            </w:pPr>
            <w:r w:rsidRPr="008A1D81">
              <w:rPr>
                <w:rFonts w:ascii="Calibri" w:hAnsi="Calibri" w:cs="Calibri"/>
                <w:sz w:val="22"/>
                <w:szCs w:val="22"/>
              </w:rPr>
              <w:t>if an asset is fully depreciated, and is in use, the asset should be revalued to reflect the remaining useful life.</w:t>
            </w:r>
          </w:p>
          <w:p w14:paraId="061E354B" w14:textId="77777777" w:rsidR="0030186F" w:rsidRPr="008A1D81"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8A1D81">
              <w:rPr>
                <w:rFonts w:ascii="Calibri" w:hAnsi="Calibri" w:cs="Calibri"/>
                <w:sz w:val="22"/>
                <w:szCs w:val="22"/>
              </w:rPr>
              <w:t>The Finance Manager reviews monthly reports and compares to budgets or other data for reasonableness of depreciation expenses. Variances are followed up and corrected as necessary.</w:t>
            </w:r>
          </w:p>
        </w:tc>
      </w:tr>
      <w:tr w:rsidR="0030186F" w:rsidRPr="00BE56F1" w14:paraId="425C3AEB" w14:textId="77777777" w:rsidTr="0030186F">
        <w:tc>
          <w:tcPr>
            <w:tcW w:w="1963" w:type="dxa"/>
            <w:shd w:val="clear" w:color="auto" w:fill="auto"/>
          </w:tcPr>
          <w:p w14:paraId="26D1D231" w14:textId="24CD22A1" w:rsidR="0030186F" w:rsidRPr="008A1D81" w:rsidRDefault="0030186F" w:rsidP="008A1D81">
            <w:pPr>
              <w:pStyle w:val="ListParagraph"/>
              <w:numPr>
                <w:ilvl w:val="1"/>
                <w:numId w:val="292"/>
              </w:numPr>
              <w:tabs>
                <w:tab w:val="left" w:pos="426"/>
              </w:tabs>
              <w:spacing w:before="40" w:line="240" w:lineRule="auto"/>
              <w:rPr>
                <w:rFonts w:ascii="Calibri" w:hAnsi="Calibri" w:cs="Calibri"/>
                <w:sz w:val="22"/>
                <w:szCs w:val="22"/>
              </w:rPr>
            </w:pPr>
            <w:r w:rsidRPr="008A1D81">
              <w:rPr>
                <w:rFonts w:ascii="Calibri" w:hAnsi="Calibri" w:cs="Calibri"/>
                <w:sz w:val="22"/>
                <w:szCs w:val="22"/>
              </w:rPr>
              <w:t>Assets control</w:t>
            </w:r>
          </w:p>
        </w:tc>
        <w:tc>
          <w:tcPr>
            <w:tcW w:w="8068" w:type="dxa"/>
          </w:tcPr>
          <w:p w14:paraId="5A795F51" w14:textId="77777777" w:rsidR="0030186F" w:rsidRPr="008A1D81"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8A1D81">
              <w:rPr>
                <w:rFonts w:ascii="Calibri" w:hAnsi="Calibri" w:cs="Calibri"/>
                <w:sz w:val="22"/>
                <w:szCs w:val="22"/>
              </w:rPr>
              <w:t>The Finance Manager or delegated person ensures the fixed asset register is maintained and contains the following details:</w:t>
            </w:r>
          </w:p>
          <w:p w14:paraId="7D4A8522" w14:textId="77777777" w:rsidR="0030186F" w:rsidRPr="008A1D81" w:rsidRDefault="0030186F" w:rsidP="00F03786">
            <w:pPr>
              <w:pStyle w:val="ListParagraph"/>
              <w:numPr>
                <w:ilvl w:val="1"/>
                <w:numId w:val="21"/>
              </w:numPr>
              <w:spacing w:before="20" w:after="0" w:line="240" w:lineRule="auto"/>
              <w:ind w:left="600" w:hanging="283"/>
              <w:contextualSpacing w:val="0"/>
              <w:rPr>
                <w:rFonts w:ascii="Calibri" w:hAnsi="Calibri" w:cs="Calibri"/>
                <w:sz w:val="22"/>
                <w:szCs w:val="22"/>
              </w:rPr>
            </w:pPr>
            <w:r w:rsidRPr="008A1D81">
              <w:rPr>
                <w:rFonts w:ascii="Calibri" w:hAnsi="Calibri" w:cs="Calibri"/>
                <w:sz w:val="22"/>
                <w:szCs w:val="22"/>
              </w:rPr>
              <w:t>asset serial number;</w:t>
            </w:r>
          </w:p>
          <w:p w14:paraId="2EE259F8" w14:textId="77777777" w:rsidR="0030186F" w:rsidRPr="008A1D81" w:rsidRDefault="0030186F" w:rsidP="00F03786">
            <w:pPr>
              <w:pStyle w:val="ListParagraph"/>
              <w:numPr>
                <w:ilvl w:val="1"/>
                <w:numId w:val="21"/>
              </w:numPr>
              <w:spacing w:before="20" w:after="0" w:line="240" w:lineRule="auto"/>
              <w:ind w:left="600" w:hanging="283"/>
              <w:contextualSpacing w:val="0"/>
              <w:rPr>
                <w:rFonts w:ascii="Calibri" w:hAnsi="Calibri" w:cs="Calibri"/>
                <w:sz w:val="22"/>
                <w:szCs w:val="22"/>
              </w:rPr>
            </w:pPr>
            <w:r w:rsidRPr="008A1D81">
              <w:rPr>
                <w:rFonts w:ascii="Calibri" w:hAnsi="Calibri" w:cs="Calibri"/>
                <w:sz w:val="22"/>
                <w:szCs w:val="22"/>
              </w:rPr>
              <w:t>asset description;</w:t>
            </w:r>
          </w:p>
          <w:p w14:paraId="3CA2593C" w14:textId="77777777" w:rsidR="0030186F" w:rsidRPr="008A1D81" w:rsidRDefault="0030186F" w:rsidP="00F03786">
            <w:pPr>
              <w:pStyle w:val="ListParagraph"/>
              <w:numPr>
                <w:ilvl w:val="1"/>
                <w:numId w:val="21"/>
              </w:numPr>
              <w:spacing w:before="20" w:after="0" w:line="240" w:lineRule="auto"/>
              <w:ind w:left="600" w:hanging="283"/>
              <w:contextualSpacing w:val="0"/>
              <w:rPr>
                <w:rFonts w:ascii="Calibri" w:hAnsi="Calibri" w:cs="Calibri"/>
                <w:sz w:val="22"/>
                <w:szCs w:val="22"/>
              </w:rPr>
            </w:pPr>
            <w:r w:rsidRPr="008A1D81">
              <w:rPr>
                <w:rFonts w:ascii="Calibri" w:hAnsi="Calibri" w:cs="Calibri"/>
                <w:sz w:val="22"/>
                <w:szCs w:val="22"/>
              </w:rPr>
              <w:t>acquisition cost;</w:t>
            </w:r>
          </w:p>
          <w:p w14:paraId="3B4619FB" w14:textId="77777777" w:rsidR="0030186F" w:rsidRPr="008A1D81" w:rsidRDefault="0030186F" w:rsidP="00F03786">
            <w:pPr>
              <w:pStyle w:val="ListParagraph"/>
              <w:numPr>
                <w:ilvl w:val="1"/>
                <w:numId w:val="21"/>
              </w:numPr>
              <w:spacing w:before="20" w:after="0" w:line="240" w:lineRule="auto"/>
              <w:ind w:left="600" w:hanging="283"/>
              <w:contextualSpacing w:val="0"/>
              <w:rPr>
                <w:rFonts w:ascii="Calibri" w:hAnsi="Calibri" w:cs="Calibri"/>
                <w:sz w:val="22"/>
                <w:szCs w:val="22"/>
              </w:rPr>
            </w:pPr>
            <w:r w:rsidRPr="008A1D81">
              <w:rPr>
                <w:rFonts w:ascii="Calibri" w:hAnsi="Calibri" w:cs="Calibri"/>
                <w:sz w:val="22"/>
                <w:szCs w:val="22"/>
              </w:rPr>
              <w:t>supplier;</w:t>
            </w:r>
          </w:p>
          <w:p w14:paraId="0B5F7B18" w14:textId="77777777" w:rsidR="0030186F" w:rsidRPr="008A1D81" w:rsidRDefault="0030186F" w:rsidP="00F03786">
            <w:pPr>
              <w:pStyle w:val="ListParagraph"/>
              <w:numPr>
                <w:ilvl w:val="1"/>
                <w:numId w:val="21"/>
              </w:numPr>
              <w:spacing w:before="20" w:after="0" w:line="240" w:lineRule="auto"/>
              <w:ind w:left="600" w:hanging="283"/>
              <w:contextualSpacing w:val="0"/>
              <w:rPr>
                <w:rFonts w:ascii="Calibri" w:hAnsi="Calibri" w:cs="Calibri"/>
                <w:sz w:val="22"/>
                <w:szCs w:val="22"/>
              </w:rPr>
            </w:pPr>
            <w:r w:rsidRPr="008A1D81">
              <w:rPr>
                <w:rFonts w:ascii="Calibri" w:hAnsi="Calibri" w:cs="Calibri"/>
                <w:sz w:val="22"/>
                <w:szCs w:val="22"/>
              </w:rPr>
              <w:t>additions and date;</w:t>
            </w:r>
          </w:p>
          <w:p w14:paraId="6901F114" w14:textId="77777777" w:rsidR="0030186F" w:rsidRPr="008A1D81" w:rsidRDefault="0030186F" w:rsidP="00F03786">
            <w:pPr>
              <w:pStyle w:val="ListParagraph"/>
              <w:numPr>
                <w:ilvl w:val="1"/>
                <w:numId w:val="21"/>
              </w:numPr>
              <w:spacing w:before="20" w:after="0" w:line="240" w:lineRule="auto"/>
              <w:ind w:left="600" w:hanging="283"/>
              <w:contextualSpacing w:val="0"/>
              <w:rPr>
                <w:rFonts w:ascii="Calibri" w:hAnsi="Calibri" w:cs="Calibri"/>
                <w:sz w:val="22"/>
                <w:szCs w:val="22"/>
              </w:rPr>
            </w:pPr>
            <w:r w:rsidRPr="008A1D81">
              <w:rPr>
                <w:rFonts w:ascii="Calibri" w:hAnsi="Calibri" w:cs="Calibri"/>
                <w:sz w:val="22"/>
                <w:szCs w:val="22"/>
              </w:rPr>
              <w:t>disposal and date;</w:t>
            </w:r>
          </w:p>
          <w:p w14:paraId="0A8A704C" w14:textId="77777777" w:rsidR="0030186F" w:rsidRPr="008A1D81" w:rsidRDefault="0030186F" w:rsidP="00F03786">
            <w:pPr>
              <w:pStyle w:val="ListParagraph"/>
              <w:numPr>
                <w:ilvl w:val="1"/>
                <w:numId w:val="21"/>
              </w:numPr>
              <w:spacing w:before="20" w:after="0" w:line="240" w:lineRule="auto"/>
              <w:ind w:left="600" w:hanging="283"/>
              <w:contextualSpacing w:val="0"/>
              <w:rPr>
                <w:rFonts w:ascii="Calibri" w:hAnsi="Calibri" w:cs="Calibri"/>
                <w:sz w:val="22"/>
                <w:szCs w:val="22"/>
              </w:rPr>
            </w:pPr>
            <w:r w:rsidRPr="008A1D81">
              <w:rPr>
                <w:rFonts w:ascii="Calibri" w:hAnsi="Calibri" w:cs="Calibri"/>
                <w:sz w:val="22"/>
                <w:szCs w:val="22"/>
              </w:rPr>
              <w:t>asset location;</w:t>
            </w:r>
          </w:p>
          <w:p w14:paraId="7C02D9E4" w14:textId="77777777" w:rsidR="0030186F" w:rsidRPr="008A1D81" w:rsidRDefault="0030186F" w:rsidP="00F03786">
            <w:pPr>
              <w:pStyle w:val="ListParagraph"/>
              <w:numPr>
                <w:ilvl w:val="1"/>
                <w:numId w:val="21"/>
              </w:numPr>
              <w:spacing w:before="20" w:after="0" w:line="240" w:lineRule="auto"/>
              <w:ind w:left="600" w:hanging="283"/>
              <w:contextualSpacing w:val="0"/>
              <w:rPr>
                <w:rFonts w:ascii="Calibri" w:hAnsi="Calibri" w:cs="Calibri"/>
                <w:sz w:val="22"/>
                <w:szCs w:val="22"/>
              </w:rPr>
            </w:pPr>
            <w:r w:rsidRPr="008A1D81">
              <w:rPr>
                <w:rFonts w:ascii="Calibri" w:hAnsi="Calibri" w:cs="Calibri"/>
                <w:sz w:val="22"/>
                <w:szCs w:val="22"/>
              </w:rPr>
              <w:t>annual and accumulated depreciation;</w:t>
            </w:r>
          </w:p>
          <w:p w14:paraId="146DE835" w14:textId="77777777" w:rsidR="0030186F" w:rsidRPr="008A1D81" w:rsidRDefault="0030186F" w:rsidP="00F03786">
            <w:pPr>
              <w:pStyle w:val="ListParagraph"/>
              <w:numPr>
                <w:ilvl w:val="1"/>
                <w:numId w:val="21"/>
              </w:numPr>
              <w:spacing w:before="20" w:after="0" w:line="240" w:lineRule="auto"/>
              <w:ind w:left="600" w:hanging="283"/>
              <w:contextualSpacing w:val="0"/>
              <w:rPr>
                <w:rFonts w:ascii="Calibri" w:hAnsi="Calibri" w:cs="Calibri"/>
                <w:sz w:val="22"/>
                <w:szCs w:val="22"/>
              </w:rPr>
            </w:pPr>
            <w:r w:rsidRPr="008A1D81">
              <w:rPr>
                <w:rFonts w:ascii="Calibri" w:hAnsi="Calibri" w:cs="Calibri"/>
                <w:sz w:val="22"/>
                <w:szCs w:val="22"/>
              </w:rPr>
              <w:t>write down value, and</w:t>
            </w:r>
          </w:p>
          <w:p w14:paraId="5771EDC7" w14:textId="77777777" w:rsidR="0030186F" w:rsidRPr="008A1D81" w:rsidRDefault="0030186F" w:rsidP="00F03786">
            <w:pPr>
              <w:pStyle w:val="ListParagraph"/>
              <w:numPr>
                <w:ilvl w:val="1"/>
                <w:numId w:val="21"/>
              </w:numPr>
              <w:spacing w:before="20" w:after="0" w:line="240" w:lineRule="auto"/>
              <w:ind w:left="600" w:hanging="283"/>
              <w:contextualSpacing w:val="0"/>
              <w:rPr>
                <w:rFonts w:ascii="Calibri" w:hAnsi="Calibri" w:cs="Calibri"/>
                <w:sz w:val="22"/>
                <w:szCs w:val="22"/>
              </w:rPr>
            </w:pPr>
            <w:r w:rsidRPr="008A1D81">
              <w:rPr>
                <w:rFonts w:ascii="Calibri" w:hAnsi="Calibri" w:cs="Calibri"/>
                <w:sz w:val="22"/>
                <w:szCs w:val="22"/>
              </w:rPr>
              <w:t>asset custodian’s name.</w:t>
            </w:r>
          </w:p>
          <w:p w14:paraId="48BBD1CB" w14:textId="77777777" w:rsidR="0030186F" w:rsidRPr="008A1D81"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8A1D81">
              <w:rPr>
                <w:rFonts w:ascii="Calibri" w:hAnsi="Calibri" w:cs="Calibri"/>
                <w:sz w:val="22"/>
                <w:szCs w:val="22"/>
              </w:rPr>
              <w:t>The Accountable Officer is to authorise any transfer of fixed assets and ensure assets are adequately insured against associated risks.</w:t>
            </w:r>
          </w:p>
          <w:p w14:paraId="686C452A" w14:textId="77777777" w:rsidR="0030186F" w:rsidRPr="008A1D81"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8A1D81">
              <w:rPr>
                <w:rFonts w:ascii="Calibri" w:hAnsi="Calibri" w:cs="Calibri"/>
                <w:sz w:val="22"/>
                <w:szCs w:val="22"/>
              </w:rPr>
              <w:t>The Finance Officer ensures:</w:t>
            </w:r>
          </w:p>
          <w:p w14:paraId="1CA65618" w14:textId="77777777" w:rsidR="0030186F" w:rsidRPr="008A1D81" w:rsidRDefault="0030186F" w:rsidP="00F03786">
            <w:pPr>
              <w:pStyle w:val="ListParagraph"/>
              <w:numPr>
                <w:ilvl w:val="1"/>
                <w:numId w:val="21"/>
              </w:numPr>
              <w:spacing w:before="20" w:after="0" w:line="240" w:lineRule="auto"/>
              <w:ind w:left="600" w:hanging="283"/>
              <w:contextualSpacing w:val="0"/>
              <w:rPr>
                <w:rFonts w:ascii="Calibri" w:hAnsi="Calibri" w:cs="Calibri"/>
                <w:sz w:val="22"/>
                <w:szCs w:val="22"/>
              </w:rPr>
            </w:pPr>
            <w:r w:rsidRPr="008A1D81">
              <w:rPr>
                <w:rFonts w:ascii="Calibri" w:hAnsi="Calibri" w:cs="Calibri"/>
                <w:sz w:val="22"/>
                <w:szCs w:val="22"/>
              </w:rPr>
              <w:t>all assets are recorded in the fixed asset register;</w:t>
            </w:r>
          </w:p>
          <w:p w14:paraId="34419788" w14:textId="77777777" w:rsidR="0030186F" w:rsidRPr="008A1D81" w:rsidRDefault="0030186F" w:rsidP="00F03786">
            <w:pPr>
              <w:pStyle w:val="ListParagraph"/>
              <w:numPr>
                <w:ilvl w:val="1"/>
                <w:numId w:val="21"/>
              </w:numPr>
              <w:spacing w:before="20" w:after="0" w:line="240" w:lineRule="auto"/>
              <w:ind w:left="600" w:hanging="283"/>
              <w:contextualSpacing w:val="0"/>
              <w:rPr>
                <w:rFonts w:ascii="Calibri" w:hAnsi="Calibri" w:cs="Calibri"/>
                <w:sz w:val="22"/>
                <w:szCs w:val="22"/>
              </w:rPr>
            </w:pPr>
            <w:r w:rsidRPr="008A1D81">
              <w:rPr>
                <w:rFonts w:ascii="Calibri" w:hAnsi="Calibri" w:cs="Calibri"/>
                <w:sz w:val="22"/>
                <w:szCs w:val="22"/>
              </w:rPr>
              <w:t>all assets disposed of during the period are correctly removed from the register, and</w:t>
            </w:r>
          </w:p>
          <w:p w14:paraId="535F1AD1" w14:textId="77777777" w:rsidR="0030186F" w:rsidRPr="008A1D81" w:rsidRDefault="0030186F" w:rsidP="00F03786">
            <w:pPr>
              <w:pStyle w:val="ListParagraph"/>
              <w:numPr>
                <w:ilvl w:val="1"/>
                <w:numId w:val="21"/>
              </w:numPr>
              <w:spacing w:before="20" w:after="0" w:line="240" w:lineRule="auto"/>
              <w:ind w:left="600" w:hanging="283"/>
              <w:contextualSpacing w:val="0"/>
              <w:rPr>
                <w:rFonts w:ascii="Calibri" w:hAnsi="Calibri" w:cs="Calibri"/>
                <w:sz w:val="22"/>
                <w:szCs w:val="22"/>
              </w:rPr>
            </w:pPr>
            <w:r w:rsidRPr="008A1D81">
              <w:rPr>
                <w:rFonts w:ascii="Calibri" w:hAnsi="Calibri" w:cs="Calibri"/>
                <w:sz w:val="22"/>
                <w:szCs w:val="22"/>
              </w:rPr>
              <w:t xml:space="preserve">all assets are appropriately maintained, safeguarded against damage and theft. </w:t>
            </w:r>
          </w:p>
          <w:p w14:paraId="029498AC" w14:textId="77777777" w:rsidR="0030186F" w:rsidRPr="008A1D81"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8A1D81">
              <w:rPr>
                <w:rFonts w:ascii="Calibri" w:hAnsi="Calibri" w:cs="Calibri"/>
                <w:sz w:val="22"/>
                <w:szCs w:val="22"/>
              </w:rPr>
              <w:t>The Finance Officer will:</w:t>
            </w:r>
          </w:p>
          <w:p w14:paraId="19B1C2AC" w14:textId="3D272660" w:rsidR="0030186F" w:rsidRPr="008A1D81" w:rsidRDefault="0030186F" w:rsidP="00F03786">
            <w:pPr>
              <w:pStyle w:val="ListParagraph"/>
              <w:numPr>
                <w:ilvl w:val="1"/>
                <w:numId w:val="21"/>
              </w:numPr>
              <w:spacing w:before="20" w:after="0" w:line="240" w:lineRule="auto"/>
              <w:ind w:left="600" w:hanging="283"/>
              <w:contextualSpacing w:val="0"/>
              <w:rPr>
                <w:rFonts w:ascii="Calibri" w:hAnsi="Calibri" w:cs="Calibri"/>
                <w:sz w:val="22"/>
                <w:szCs w:val="22"/>
              </w:rPr>
            </w:pPr>
            <w:r w:rsidRPr="008A1D81">
              <w:rPr>
                <w:rFonts w:ascii="Calibri" w:hAnsi="Calibri" w:cs="Calibri"/>
                <w:sz w:val="22"/>
                <w:szCs w:val="22"/>
              </w:rPr>
              <w:t>conduct annual physical inspections of fixed assets and compared to system recorded data. Any discrepancies are investigated, corrected and reprocessed as necessary on a timely basis, and</w:t>
            </w:r>
          </w:p>
          <w:p w14:paraId="5385FF33" w14:textId="77777777" w:rsidR="0030186F" w:rsidRPr="008A1D81" w:rsidRDefault="0030186F" w:rsidP="00F03786">
            <w:pPr>
              <w:pStyle w:val="ListParagraph"/>
              <w:numPr>
                <w:ilvl w:val="1"/>
                <w:numId w:val="21"/>
              </w:numPr>
              <w:spacing w:before="20" w:after="0" w:line="240" w:lineRule="auto"/>
              <w:ind w:left="600" w:hanging="283"/>
              <w:contextualSpacing w:val="0"/>
              <w:rPr>
                <w:rFonts w:ascii="Calibri" w:hAnsi="Calibri" w:cs="Calibri"/>
                <w:sz w:val="22"/>
                <w:szCs w:val="22"/>
              </w:rPr>
            </w:pPr>
            <w:r w:rsidRPr="008A1D81">
              <w:rPr>
                <w:rFonts w:ascii="Calibri" w:hAnsi="Calibri" w:cs="Calibri"/>
                <w:sz w:val="22"/>
                <w:szCs w:val="22"/>
              </w:rPr>
              <w:t>maintain appropriate records for auditing purposes, including documentation of actions taken in respect of fixed asset control function.</w:t>
            </w:r>
          </w:p>
          <w:p w14:paraId="569C39A4" w14:textId="77777777" w:rsidR="0030186F" w:rsidRPr="008A1D81"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8A1D81">
              <w:rPr>
                <w:rFonts w:ascii="Calibri" w:hAnsi="Calibri" w:cs="Calibri"/>
                <w:sz w:val="22"/>
                <w:szCs w:val="22"/>
              </w:rPr>
              <w:t>All posting to the fixed asset sub-ledger is restricted to authorised users only. Unauthorised access to the fixed asset system is prevented and detected.</w:t>
            </w:r>
          </w:p>
        </w:tc>
      </w:tr>
      <w:tr w:rsidR="0030186F" w:rsidRPr="00BE56F1" w14:paraId="5FE1C733" w14:textId="77777777" w:rsidTr="0030186F">
        <w:tc>
          <w:tcPr>
            <w:tcW w:w="1963" w:type="dxa"/>
            <w:shd w:val="clear" w:color="auto" w:fill="auto"/>
          </w:tcPr>
          <w:p w14:paraId="674D2A40" w14:textId="77777777" w:rsidR="0030186F" w:rsidRPr="008A1D81" w:rsidRDefault="0030186F" w:rsidP="008A1D81">
            <w:pPr>
              <w:pStyle w:val="ListParagraph"/>
              <w:numPr>
                <w:ilvl w:val="1"/>
                <w:numId w:val="292"/>
              </w:numPr>
              <w:tabs>
                <w:tab w:val="left" w:pos="426"/>
              </w:tabs>
              <w:spacing w:before="40" w:after="0" w:line="240" w:lineRule="auto"/>
              <w:ind w:left="426" w:hanging="426"/>
              <w:rPr>
                <w:rFonts w:ascii="Calibri" w:hAnsi="Calibri" w:cs="Calibri"/>
                <w:sz w:val="22"/>
                <w:szCs w:val="22"/>
              </w:rPr>
            </w:pPr>
            <w:r w:rsidRPr="008A1D81">
              <w:rPr>
                <w:rFonts w:ascii="Calibri" w:hAnsi="Calibri" w:cs="Calibri"/>
                <w:sz w:val="22"/>
                <w:szCs w:val="22"/>
              </w:rPr>
              <w:t>Addition of assets</w:t>
            </w:r>
          </w:p>
        </w:tc>
        <w:tc>
          <w:tcPr>
            <w:tcW w:w="8068" w:type="dxa"/>
          </w:tcPr>
          <w:p w14:paraId="165AD423" w14:textId="77777777" w:rsidR="0030186F" w:rsidRPr="008A1D81"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8A1D81">
              <w:rPr>
                <w:rFonts w:ascii="Calibri" w:hAnsi="Calibri" w:cs="Calibri"/>
                <w:sz w:val="22"/>
                <w:szCs w:val="22"/>
              </w:rPr>
              <w:t>The Finance Officer will:</w:t>
            </w:r>
          </w:p>
          <w:p w14:paraId="3588F1FF" w14:textId="77777777" w:rsidR="0030186F" w:rsidRPr="008A1D81" w:rsidRDefault="0030186F" w:rsidP="00F03786">
            <w:pPr>
              <w:pStyle w:val="ListParagraph"/>
              <w:numPr>
                <w:ilvl w:val="1"/>
                <w:numId w:val="21"/>
              </w:numPr>
              <w:spacing w:before="20" w:after="0" w:line="240" w:lineRule="auto"/>
              <w:ind w:left="600" w:hanging="283"/>
              <w:contextualSpacing w:val="0"/>
              <w:rPr>
                <w:rFonts w:ascii="Calibri" w:hAnsi="Calibri" w:cs="Calibri"/>
                <w:sz w:val="22"/>
                <w:szCs w:val="22"/>
              </w:rPr>
            </w:pPr>
            <w:r w:rsidRPr="008A1D81">
              <w:rPr>
                <w:rFonts w:ascii="Calibri" w:hAnsi="Calibri" w:cs="Calibri"/>
                <w:sz w:val="22"/>
                <w:szCs w:val="22"/>
              </w:rPr>
              <w:t xml:space="preserve">input only approved capital expenditure requests into the fixed assets system, and </w:t>
            </w:r>
          </w:p>
          <w:p w14:paraId="61B88EB7" w14:textId="77777777" w:rsidR="0030186F" w:rsidRPr="008A1D81" w:rsidRDefault="0030186F" w:rsidP="00F03786">
            <w:pPr>
              <w:pStyle w:val="ListParagraph"/>
              <w:numPr>
                <w:ilvl w:val="1"/>
                <w:numId w:val="21"/>
              </w:numPr>
              <w:spacing w:before="20" w:after="0" w:line="240" w:lineRule="auto"/>
              <w:ind w:left="600" w:hanging="283"/>
              <w:contextualSpacing w:val="0"/>
              <w:rPr>
                <w:rFonts w:ascii="Calibri" w:hAnsi="Calibri" w:cs="Calibri"/>
                <w:sz w:val="22"/>
                <w:szCs w:val="22"/>
              </w:rPr>
            </w:pPr>
            <w:r w:rsidRPr="008A1D81">
              <w:rPr>
                <w:rFonts w:ascii="Calibri" w:hAnsi="Calibri" w:cs="Calibri"/>
                <w:sz w:val="22"/>
                <w:szCs w:val="22"/>
              </w:rPr>
              <w:t>update the system upon receipt of physical assets.</w:t>
            </w:r>
          </w:p>
          <w:p w14:paraId="0047DC79" w14:textId="77777777" w:rsidR="0030186F" w:rsidRPr="008A1D81"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8A1D81">
              <w:rPr>
                <w:rFonts w:ascii="Calibri" w:hAnsi="Calibri" w:cs="Calibri"/>
                <w:sz w:val="22"/>
                <w:szCs w:val="22"/>
              </w:rPr>
              <w:t>Monthly, the Finance Officer ensures all asset acquisitions and additions are input accurately into the finance system.</w:t>
            </w:r>
          </w:p>
        </w:tc>
      </w:tr>
      <w:tr w:rsidR="0030186F" w:rsidRPr="00BE56F1" w14:paraId="08D59EB3" w14:textId="77777777" w:rsidTr="0030186F">
        <w:tc>
          <w:tcPr>
            <w:tcW w:w="1963" w:type="dxa"/>
            <w:shd w:val="clear" w:color="auto" w:fill="auto"/>
          </w:tcPr>
          <w:p w14:paraId="73A3E709" w14:textId="77777777" w:rsidR="0030186F" w:rsidRPr="008A1D81" w:rsidRDefault="0030186F" w:rsidP="008A1D81">
            <w:pPr>
              <w:pStyle w:val="ListParagraph"/>
              <w:numPr>
                <w:ilvl w:val="1"/>
                <w:numId w:val="292"/>
              </w:numPr>
              <w:tabs>
                <w:tab w:val="left" w:pos="426"/>
              </w:tabs>
              <w:spacing w:before="40" w:after="0" w:line="240" w:lineRule="auto"/>
              <w:ind w:left="426" w:hanging="426"/>
              <w:rPr>
                <w:rFonts w:ascii="Calibri" w:hAnsi="Calibri" w:cs="Calibri"/>
                <w:sz w:val="22"/>
                <w:szCs w:val="22"/>
              </w:rPr>
            </w:pPr>
            <w:r w:rsidRPr="008A1D81">
              <w:rPr>
                <w:rFonts w:ascii="Calibri" w:hAnsi="Calibri" w:cs="Calibri"/>
                <w:sz w:val="22"/>
                <w:szCs w:val="22"/>
              </w:rPr>
              <w:t>Approved disposal methods</w:t>
            </w:r>
          </w:p>
        </w:tc>
        <w:tc>
          <w:tcPr>
            <w:tcW w:w="8068" w:type="dxa"/>
          </w:tcPr>
          <w:p w14:paraId="71E347FE" w14:textId="77777777" w:rsidR="0030186F" w:rsidRPr="008A1D81"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8A1D81">
              <w:rPr>
                <w:rFonts w:ascii="Calibri" w:hAnsi="Calibri" w:cs="Calibri"/>
                <w:sz w:val="22"/>
                <w:szCs w:val="22"/>
              </w:rPr>
              <w:t xml:space="preserve">Where assets are surplus to the requirements of the </w:t>
            </w:r>
            <w:r w:rsidRPr="008A1D81">
              <w:rPr>
                <w:rFonts w:ascii="Calibri" w:hAnsi="Calibri" w:cs="Calibri"/>
                <w:color w:val="436EF7"/>
                <w:sz w:val="22"/>
                <w:szCs w:val="22"/>
              </w:rPr>
              <w:t>&lt;insert agency name&gt;</w:t>
            </w:r>
            <w:r w:rsidRPr="008A1D81">
              <w:rPr>
                <w:rFonts w:ascii="Calibri" w:hAnsi="Calibri" w:cs="Calibri"/>
                <w:sz w:val="22"/>
                <w:szCs w:val="22"/>
              </w:rPr>
              <w:t xml:space="preserve">, the only approved methods of disposal for </w:t>
            </w:r>
            <w:r w:rsidRPr="008A1D81">
              <w:rPr>
                <w:rFonts w:ascii="Calibri" w:hAnsi="Calibri" w:cs="Calibri"/>
                <w:color w:val="436EF7"/>
                <w:sz w:val="22"/>
                <w:szCs w:val="22"/>
              </w:rPr>
              <w:t>&lt;insert agency name&gt;</w:t>
            </w:r>
            <w:r w:rsidRPr="008A1D81">
              <w:rPr>
                <w:rFonts w:ascii="Calibri" w:hAnsi="Calibri" w:cs="Calibri"/>
                <w:sz w:val="22"/>
                <w:szCs w:val="22"/>
              </w:rPr>
              <w:t>’s assets are:</w:t>
            </w:r>
          </w:p>
          <w:p w14:paraId="374DC1B4" w14:textId="77777777" w:rsidR="0030186F" w:rsidRPr="008A1D81" w:rsidRDefault="0030186F" w:rsidP="00F03786">
            <w:pPr>
              <w:pStyle w:val="ListParagraph"/>
              <w:numPr>
                <w:ilvl w:val="1"/>
                <w:numId w:val="21"/>
              </w:numPr>
              <w:spacing w:before="20" w:after="0" w:line="240" w:lineRule="auto"/>
              <w:ind w:left="600" w:hanging="283"/>
              <w:contextualSpacing w:val="0"/>
              <w:rPr>
                <w:rFonts w:ascii="Calibri" w:hAnsi="Calibri" w:cs="Calibri"/>
                <w:sz w:val="22"/>
                <w:szCs w:val="22"/>
              </w:rPr>
            </w:pPr>
            <w:r w:rsidRPr="008A1D81">
              <w:rPr>
                <w:rFonts w:ascii="Calibri" w:hAnsi="Calibri" w:cs="Calibri"/>
                <w:sz w:val="22"/>
                <w:szCs w:val="22"/>
              </w:rPr>
              <w:t>trade in;</w:t>
            </w:r>
          </w:p>
          <w:p w14:paraId="3D0CD58E" w14:textId="77777777" w:rsidR="0030186F" w:rsidRPr="008A1D81" w:rsidRDefault="0030186F" w:rsidP="00F03786">
            <w:pPr>
              <w:pStyle w:val="ListParagraph"/>
              <w:numPr>
                <w:ilvl w:val="1"/>
                <w:numId w:val="21"/>
              </w:numPr>
              <w:spacing w:before="20" w:after="0" w:line="240" w:lineRule="auto"/>
              <w:ind w:left="600" w:hanging="283"/>
              <w:contextualSpacing w:val="0"/>
              <w:rPr>
                <w:rFonts w:ascii="Calibri" w:hAnsi="Calibri" w:cs="Calibri"/>
                <w:sz w:val="22"/>
                <w:szCs w:val="22"/>
              </w:rPr>
            </w:pPr>
            <w:r w:rsidRPr="008A1D81">
              <w:rPr>
                <w:rFonts w:ascii="Calibri" w:hAnsi="Calibri" w:cs="Calibri"/>
                <w:sz w:val="22"/>
                <w:szCs w:val="22"/>
              </w:rPr>
              <w:t>transfer to other State Government departments;</w:t>
            </w:r>
          </w:p>
          <w:p w14:paraId="30698726" w14:textId="77777777" w:rsidR="0030186F" w:rsidRPr="008A1D81" w:rsidRDefault="0030186F" w:rsidP="00F03786">
            <w:pPr>
              <w:pStyle w:val="ListParagraph"/>
              <w:numPr>
                <w:ilvl w:val="1"/>
                <w:numId w:val="21"/>
              </w:numPr>
              <w:spacing w:before="20" w:after="0" w:line="240" w:lineRule="auto"/>
              <w:ind w:left="600" w:hanging="283"/>
              <w:contextualSpacing w:val="0"/>
              <w:rPr>
                <w:rFonts w:ascii="Calibri" w:hAnsi="Calibri" w:cs="Calibri"/>
                <w:sz w:val="22"/>
                <w:szCs w:val="22"/>
              </w:rPr>
            </w:pPr>
            <w:r w:rsidRPr="008A1D81">
              <w:rPr>
                <w:rFonts w:ascii="Calibri" w:hAnsi="Calibri" w:cs="Calibri"/>
                <w:sz w:val="22"/>
                <w:szCs w:val="22"/>
              </w:rPr>
              <w:t>donation to Government supported organisation or charitable institutions;</w:t>
            </w:r>
          </w:p>
          <w:p w14:paraId="5B72791F" w14:textId="77777777" w:rsidR="0030186F" w:rsidRPr="008A1D81" w:rsidRDefault="0030186F" w:rsidP="00F03786">
            <w:pPr>
              <w:pStyle w:val="ListParagraph"/>
              <w:numPr>
                <w:ilvl w:val="1"/>
                <w:numId w:val="21"/>
              </w:numPr>
              <w:spacing w:before="20" w:after="0" w:line="240" w:lineRule="auto"/>
              <w:ind w:left="600" w:hanging="283"/>
              <w:contextualSpacing w:val="0"/>
              <w:rPr>
                <w:rFonts w:ascii="Calibri" w:hAnsi="Calibri" w:cs="Calibri"/>
                <w:sz w:val="22"/>
                <w:szCs w:val="22"/>
              </w:rPr>
            </w:pPr>
            <w:r w:rsidRPr="008A1D81">
              <w:rPr>
                <w:rFonts w:ascii="Calibri" w:hAnsi="Calibri" w:cs="Calibri"/>
                <w:sz w:val="22"/>
                <w:szCs w:val="22"/>
              </w:rPr>
              <w:t xml:space="preserve">sale through public auction or tender, and </w:t>
            </w:r>
          </w:p>
          <w:p w14:paraId="519D7C91" w14:textId="77777777" w:rsidR="0030186F" w:rsidRPr="008A1D81" w:rsidRDefault="0030186F" w:rsidP="00F03786">
            <w:pPr>
              <w:pStyle w:val="ListParagraph"/>
              <w:numPr>
                <w:ilvl w:val="1"/>
                <w:numId w:val="21"/>
              </w:numPr>
              <w:spacing w:before="20" w:after="0" w:line="240" w:lineRule="auto"/>
              <w:ind w:left="600" w:hanging="283"/>
              <w:contextualSpacing w:val="0"/>
              <w:rPr>
                <w:rFonts w:ascii="Calibri" w:hAnsi="Calibri" w:cs="Calibri"/>
                <w:sz w:val="22"/>
                <w:szCs w:val="22"/>
              </w:rPr>
            </w:pPr>
            <w:r w:rsidRPr="008A1D81">
              <w:rPr>
                <w:rFonts w:ascii="Calibri" w:hAnsi="Calibri" w:cs="Calibri"/>
                <w:sz w:val="22"/>
                <w:szCs w:val="22"/>
              </w:rPr>
              <w:t>dumping at a recycle centre or tips, as appropriate.</w:t>
            </w:r>
          </w:p>
          <w:p w14:paraId="21C0AC81" w14:textId="77777777" w:rsidR="0030186F" w:rsidRPr="008A1D81"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8A1D81">
              <w:rPr>
                <w:rFonts w:ascii="Calibri" w:hAnsi="Calibri" w:cs="Calibri"/>
                <w:sz w:val="22"/>
                <w:szCs w:val="22"/>
              </w:rPr>
              <w:t xml:space="preserve">For all assets disposed of by the </w:t>
            </w:r>
            <w:r w:rsidRPr="008A1D81">
              <w:rPr>
                <w:rFonts w:ascii="Calibri" w:hAnsi="Calibri" w:cs="Calibri"/>
                <w:color w:val="436EF7"/>
                <w:sz w:val="22"/>
                <w:szCs w:val="22"/>
              </w:rPr>
              <w:t>&lt;insert agency name&gt;</w:t>
            </w:r>
            <w:r w:rsidRPr="008A1D81">
              <w:rPr>
                <w:rFonts w:ascii="Calibri" w:hAnsi="Calibri" w:cs="Calibri"/>
                <w:sz w:val="22"/>
                <w:szCs w:val="22"/>
              </w:rPr>
              <w:t xml:space="preserve">, the only approved methods of acquisition by employees or contractors are public auction or tender. </w:t>
            </w:r>
          </w:p>
          <w:p w14:paraId="77A6A4EE" w14:textId="77777777" w:rsidR="0030186F" w:rsidRPr="008A1D81"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8A1D81">
              <w:rPr>
                <w:rFonts w:ascii="Calibri" w:hAnsi="Calibri" w:cs="Calibri"/>
                <w:sz w:val="22"/>
                <w:szCs w:val="22"/>
              </w:rPr>
              <w:t xml:space="preserve">Assets being dumped must not be given to or taken by employees or contractors under any circumstances. </w:t>
            </w:r>
          </w:p>
          <w:p w14:paraId="4F123705" w14:textId="77777777" w:rsidR="0030186F" w:rsidRPr="008A1D81"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8A1D81">
              <w:rPr>
                <w:rFonts w:ascii="Calibri" w:hAnsi="Calibri" w:cs="Calibri"/>
                <w:sz w:val="22"/>
                <w:szCs w:val="22"/>
              </w:rPr>
              <w:t xml:space="preserve">Regardless of disposal method, all </w:t>
            </w:r>
            <w:r w:rsidRPr="008A1D81">
              <w:rPr>
                <w:rFonts w:ascii="Calibri" w:hAnsi="Calibri" w:cs="Calibri"/>
                <w:color w:val="436EF7"/>
                <w:sz w:val="22"/>
                <w:szCs w:val="22"/>
              </w:rPr>
              <w:t>&lt;insert agency name&gt;</w:t>
            </w:r>
            <w:r w:rsidRPr="008A1D81">
              <w:rPr>
                <w:rFonts w:ascii="Calibri" w:hAnsi="Calibri" w:cs="Calibri"/>
                <w:sz w:val="22"/>
                <w:szCs w:val="22"/>
              </w:rPr>
              <w:t xml:space="preserve"> identification must be removed from the assets.</w:t>
            </w:r>
          </w:p>
        </w:tc>
      </w:tr>
      <w:tr w:rsidR="0030186F" w:rsidRPr="00BE56F1" w14:paraId="639189EE" w14:textId="77777777" w:rsidTr="0030186F">
        <w:tc>
          <w:tcPr>
            <w:tcW w:w="1963" w:type="dxa"/>
            <w:shd w:val="clear" w:color="auto" w:fill="auto"/>
          </w:tcPr>
          <w:p w14:paraId="0635F161" w14:textId="37E5B320" w:rsidR="0030186F" w:rsidRPr="008A1D81" w:rsidRDefault="0030186F" w:rsidP="008A1D81">
            <w:pPr>
              <w:pStyle w:val="ListParagraph"/>
              <w:numPr>
                <w:ilvl w:val="1"/>
                <w:numId w:val="292"/>
              </w:numPr>
              <w:tabs>
                <w:tab w:val="left" w:pos="426"/>
              </w:tabs>
              <w:spacing w:before="40" w:line="240" w:lineRule="auto"/>
              <w:rPr>
                <w:rFonts w:ascii="Calibri" w:hAnsi="Calibri" w:cs="Calibri"/>
                <w:sz w:val="22"/>
                <w:szCs w:val="22"/>
              </w:rPr>
            </w:pPr>
            <w:r w:rsidRPr="008A1D81">
              <w:rPr>
                <w:rFonts w:ascii="Calibri" w:hAnsi="Calibri" w:cs="Calibri"/>
                <w:sz w:val="22"/>
                <w:szCs w:val="22"/>
              </w:rPr>
              <w:t>Transfer, disposal and retirement of assets</w:t>
            </w:r>
          </w:p>
        </w:tc>
        <w:tc>
          <w:tcPr>
            <w:tcW w:w="8068" w:type="dxa"/>
          </w:tcPr>
          <w:p w14:paraId="5E79BA21" w14:textId="77777777" w:rsidR="0030186F" w:rsidRPr="008A1D81"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8A1D81">
              <w:rPr>
                <w:rFonts w:ascii="Calibri" w:hAnsi="Calibri" w:cs="Calibri"/>
                <w:sz w:val="22"/>
                <w:szCs w:val="22"/>
              </w:rPr>
              <w:t>The Accountable Officer approves all fixed asset transfers, disposals and write-offs.</w:t>
            </w:r>
          </w:p>
          <w:p w14:paraId="7EE65E0C" w14:textId="77777777" w:rsidR="0030186F" w:rsidRPr="008A1D81"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8A1D81">
              <w:rPr>
                <w:rFonts w:ascii="Calibri" w:hAnsi="Calibri" w:cs="Calibri"/>
                <w:sz w:val="22"/>
                <w:szCs w:val="22"/>
              </w:rPr>
              <w:t>The Finance Officer must ensure disposal/retirement of fixed assets is approved before processing a fixed asset for disposal/retirement in the asset system.</w:t>
            </w:r>
          </w:p>
          <w:p w14:paraId="66B2FF4C" w14:textId="77777777" w:rsidR="0030186F" w:rsidRPr="008A1D81"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8A1D81">
              <w:rPr>
                <w:rFonts w:ascii="Calibri" w:hAnsi="Calibri" w:cs="Calibri"/>
                <w:sz w:val="22"/>
                <w:szCs w:val="22"/>
              </w:rPr>
              <w:t>The Finance Manager is responsible to ensure:</w:t>
            </w:r>
          </w:p>
          <w:p w14:paraId="7BF8FA12" w14:textId="77777777" w:rsidR="0030186F" w:rsidRPr="008A1D81" w:rsidRDefault="0030186F" w:rsidP="00F03786">
            <w:pPr>
              <w:pStyle w:val="ListParagraph"/>
              <w:numPr>
                <w:ilvl w:val="1"/>
                <w:numId w:val="21"/>
              </w:numPr>
              <w:spacing w:before="20" w:after="0" w:line="240" w:lineRule="auto"/>
              <w:ind w:left="600" w:hanging="283"/>
              <w:contextualSpacing w:val="0"/>
              <w:rPr>
                <w:rFonts w:ascii="Calibri" w:hAnsi="Calibri" w:cs="Calibri"/>
                <w:sz w:val="22"/>
                <w:szCs w:val="22"/>
              </w:rPr>
            </w:pPr>
            <w:r w:rsidRPr="008A1D81">
              <w:rPr>
                <w:rFonts w:ascii="Calibri" w:hAnsi="Calibri" w:cs="Calibri"/>
                <w:sz w:val="22"/>
                <w:szCs w:val="22"/>
              </w:rPr>
              <w:t>fixed assets are disposed of per the approved disposal requests and matches the fixed assets removed from the general ledger;</w:t>
            </w:r>
          </w:p>
          <w:p w14:paraId="199E8139" w14:textId="77777777" w:rsidR="0030186F" w:rsidRPr="008A1D81" w:rsidRDefault="0030186F" w:rsidP="00F03786">
            <w:pPr>
              <w:pStyle w:val="ListParagraph"/>
              <w:numPr>
                <w:ilvl w:val="1"/>
                <w:numId w:val="21"/>
              </w:numPr>
              <w:spacing w:before="20" w:after="0" w:line="240" w:lineRule="auto"/>
              <w:ind w:left="600" w:hanging="283"/>
              <w:contextualSpacing w:val="0"/>
              <w:rPr>
                <w:rFonts w:ascii="Calibri" w:hAnsi="Calibri" w:cs="Calibri"/>
                <w:sz w:val="22"/>
                <w:szCs w:val="22"/>
              </w:rPr>
            </w:pPr>
            <w:r w:rsidRPr="008A1D81">
              <w:rPr>
                <w:rFonts w:ascii="Calibri" w:hAnsi="Calibri" w:cs="Calibri"/>
                <w:sz w:val="22"/>
                <w:szCs w:val="22"/>
              </w:rPr>
              <w:t>assets approved for disposal/retirement, and which are not in use, should not be depreciated, and</w:t>
            </w:r>
          </w:p>
          <w:p w14:paraId="70D024C5" w14:textId="21F7FB22" w:rsidR="0030186F" w:rsidRPr="008A1D81" w:rsidRDefault="0030186F" w:rsidP="00F03786">
            <w:pPr>
              <w:pStyle w:val="ListParagraph"/>
              <w:numPr>
                <w:ilvl w:val="1"/>
                <w:numId w:val="21"/>
              </w:numPr>
              <w:spacing w:before="20" w:after="0" w:line="240" w:lineRule="auto"/>
              <w:ind w:left="600" w:hanging="283"/>
              <w:contextualSpacing w:val="0"/>
              <w:rPr>
                <w:rFonts w:ascii="Calibri" w:hAnsi="Calibri" w:cs="Calibri"/>
                <w:sz w:val="22"/>
                <w:szCs w:val="22"/>
              </w:rPr>
            </w:pPr>
            <w:r w:rsidRPr="008A1D81">
              <w:rPr>
                <w:rFonts w:ascii="Calibri" w:hAnsi="Calibri" w:cs="Calibri"/>
                <w:sz w:val="22"/>
                <w:szCs w:val="22"/>
              </w:rPr>
              <w:t xml:space="preserve">all assets should be disposed of at the best market price available at the time and the most </w:t>
            </w:r>
            <w:r w:rsidR="00AD2CD5" w:rsidRPr="00413B0B">
              <w:rPr>
                <w:rFonts w:ascii="Calibri" w:hAnsi="Calibri" w:cs="Calibri"/>
                <w:sz w:val="22"/>
                <w:szCs w:val="22"/>
              </w:rPr>
              <w:t>cost-effective</w:t>
            </w:r>
            <w:r w:rsidRPr="008A1D81">
              <w:rPr>
                <w:rFonts w:ascii="Calibri" w:hAnsi="Calibri" w:cs="Calibri"/>
                <w:sz w:val="22"/>
                <w:szCs w:val="22"/>
              </w:rPr>
              <w:t xml:space="preserve"> method of disposal is to be used.</w:t>
            </w:r>
          </w:p>
          <w:p w14:paraId="7C1F9B30" w14:textId="77777777" w:rsidR="0030186F" w:rsidRPr="008A1D81"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8A1D81">
              <w:rPr>
                <w:rFonts w:ascii="Calibri" w:hAnsi="Calibri" w:cs="Calibri"/>
                <w:sz w:val="22"/>
                <w:szCs w:val="22"/>
              </w:rPr>
              <w:t>The Finance Manager reviews and approves monthly report on disposals/retirements generated by the Finance Officer. This is to ensure all disposals/retirements are completely and accurately input for processing.</w:t>
            </w:r>
          </w:p>
        </w:tc>
      </w:tr>
      <w:tr w:rsidR="0030186F" w:rsidRPr="00BE56F1" w14:paraId="5841B959" w14:textId="77777777" w:rsidTr="0030186F">
        <w:tc>
          <w:tcPr>
            <w:tcW w:w="1963" w:type="dxa"/>
            <w:shd w:val="clear" w:color="auto" w:fill="auto"/>
          </w:tcPr>
          <w:p w14:paraId="61655549" w14:textId="77777777" w:rsidR="0030186F" w:rsidRPr="008A1D81" w:rsidRDefault="0030186F" w:rsidP="008A1D81">
            <w:pPr>
              <w:pStyle w:val="ListParagraph"/>
              <w:numPr>
                <w:ilvl w:val="1"/>
                <w:numId w:val="292"/>
              </w:numPr>
              <w:tabs>
                <w:tab w:val="left" w:pos="426"/>
              </w:tabs>
              <w:spacing w:before="40" w:after="0" w:line="240" w:lineRule="auto"/>
              <w:ind w:left="426" w:hanging="426"/>
              <w:rPr>
                <w:rFonts w:ascii="Calibri" w:hAnsi="Calibri" w:cs="Calibri"/>
                <w:sz w:val="22"/>
                <w:szCs w:val="22"/>
              </w:rPr>
            </w:pPr>
            <w:r w:rsidRPr="008A1D81">
              <w:rPr>
                <w:rFonts w:ascii="Calibri" w:hAnsi="Calibri" w:cs="Calibri"/>
                <w:sz w:val="22"/>
                <w:szCs w:val="22"/>
              </w:rPr>
              <w:t>Reporting of assets</w:t>
            </w:r>
          </w:p>
        </w:tc>
        <w:tc>
          <w:tcPr>
            <w:tcW w:w="8068" w:type="dxa"/>
          </w:tcPr>
          <w:p w14:paraId="0785CBF5" w14:textId="77777777" w:rsidR="0030186F" w:rsidRPr="008A1D81"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8A1D81">
              <w:rPr>
                <w:rFonts w:ascii="Calibri" w:hAnsi="Calibri" w:cs="Calibri"/>
                <w:sz w:val="22"/>
                <w:szCs w:val="22"/>
              </w:rPr>
              <w:t>The Accountable Officer or delegated person ensures that:</w:t>
            </w:r>
          </w:p>
          <w:p w14:paraId="32EE21D7" w14:textId="77777777" w:rsidR="0030186F" w:rsidRPr="008A1D81" w:rsidRDefault="0030186F" w:rsidP="00F03786">
            <w:pPr>
              <w:pStyle w:val="ListParagraph"/>
              <w:numPr>
                <w:ilvl w:val="1"/>
                <w:numId w:val="21"/>
              </w:numPr>
              <w:spacing w:before="20" w:after="0" w:line="240" w:lineRule="auto"/>
              <w:ind w:left="600" w:hanging="283"/>
              <w:contextualSpacing w:val="0"/>
              <w:rPr>
                <w:rFonts w:ascii="Calibri" w:hAnsi="Calibri" w:cs="Calibri"/>
                <w:sz w:val="22"/>
                <w:szCs w:val="22"/>
              </w:rPr>
            </w:pPr>
            <w:r w:rsidRPr="008A1D81">
              <w:rPr>
                <w:rFonts w:ascii="Calibri" w:hAnsi="Calibri" w:cs="Calibri"/>
                <w:sz w:val="22"/>
                <w:szCs w:val="22"/>
              </w:rPr>
              <w:t>all fixed assets are recognised, valued and depreciated in accordance with relevant</w:t>
            </w:r>
            <w:r w:rsidRPr="008A1D81">
              <w:rPr>
                <w:rFonts w:ascii="Calibri" w:hAnsi="Calibri" w:cs="Calibri"/>
                <w:i/>
                <w:sz w:val="22"/>
                <w:szCs w:val="22"/>
              </w:rPr>
              <w:t xml:space="preserve"> AASs</w:t>
            </w:r>
            <w:r w:rsidRPr="008A1D81">
              <w:rPr>
                <w:rFonts w:ascii="Calibri" w:hAnsi="Calibri" w:cs="Calibri"/>
                <w:sz w:val="22"/>
                <w:szCs w:val="22"/>
              </w:rPr>
              <w:t>, and</w:t>
            </w:r>
          </w:p>
          <w:p w14:paraId="7494F28B" w14:textId="77777777" w:rsidR="0030186F" w:rsidRPr="008A1D81" w:rsidRDefault="0030186F" w:rsidP="00F03786">
            <w:pPr>
              <w:pStyle w:val="ListParagraph"/>
              <w:numPr>
                <w:ilvl w:val="1"/>
                <w:numId w:val="21"/>
              </w:numPr>
              <w:spacing w:before="20" w:after="0" w:line="240" w:lineRule="auto"/>
              <w:ind w:left="600" w:hanging="283"/>
              <w:contextualSpacing w:val="0"/>
              <w:rPr>
                <w:rFonts w:ascii="Calibri" w:hAnsi="Calibri" w:cs="Calibri"/>
                <w:sz w:val="22"/>
                <w:szCs w:val="22"/>
              </w:rPr>
            </w:pPr>
            <w:r w:rsidRPr="008A1D81">
              <w:rPr>
                <w:rFonts w:ascii="Calibri" w:hAnsi="Calibri" w:cs="Calibri"/>
                <w:sz w:val="22"/>
                <w:szCs w:val="22"/>
              </w:rPr>
              <w:t xml:space="preserve">all assets are appropriately classified and disclosed in the </w:t>
            </w:r>
            <w:r w:rsidRPr="008A1D81">
              <w:rPr>
                <w:rFonts w:ascii="Calibri" w:hAnsi="Calibri" w:cs="Calibri"/>
                <w:color w:val="436EF7"/>
                <w:sz w:val="22"/>
                <w:szCs w:val="22"/>
              </w:rPr>
              <w:t>&lt;insert agency name&gt;</w:t>
            </w:r>
            <w:r w:rsidRPr="008A1D81">
              <w:rPr>
                <w:rFonts w:ascii="Calibri" w:hAnsi="Calibri" w:cs="Calibri"/>
                <w:sz w:val="22"/>
                <w:szCs w:val="22"/>
              </w:rPr>
              <w:t>’s annual financial statements.</w:t>
            </w:r>
          </w:p>
          <w:p w14:paraId="1129BC9B" w14:textId="77777777" w:rsidR="0030186F" w:rsidRPr="008A1D81"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8A1D81">
              <w:rPr>
                <w:rFonts w:ascii="Calibri" w:hAnsi="Calibri" w:cs="Calibri"/>
                <w:sz w:val="22"/>
                <w:szCs w:val="22"/>
              </w:rPr>
              <w:t>The Finance Officer reconciles the fixed asset register against the general ledger control account on a monthly basis. Differences are investigated and resolved prior to 30 June.</w:t>
            </w:r>
          </w:p>
          <w:p w14:paraId="09352E66" w14:textId="77777777" w:rsidR="0030186F" w:rsidRPr="008A1D81" w:rsidRDefault="0030186F" w:rsidP="00F03786">
            <w:pPr>
              <w:pStyle w:val="ListParagraph"/>
              <w:numPr>
                <w:ilvl w:val="0"/>
                <w:numId w:val="21"/>
              </w:numPr>
              <w:spacing w:before="40" w:after="0" w:line="240" w:lineRule="auto"/>
              <w:ind w:left="176" w:hanging="176"/>
              <w:contextualSpacing w:val="0"/>
              <w:rPr>
                <w:rFonts w:ascii="Calibri" w:hAnsi="Calibri" w:cs="Calibri"/>
                <w:sz w:val="22"/>
                <w:szCs w:val="22"/>
              </w:rPr>
            </w:pPr>
            <w:r w:rsidRPr="008A1D81">
              <w:rPr>
                <w:rFonts w:ascii="Calibri" w:hAnsi="Calibri" w:cs="Calibri"/>
                <w:sz w:val="22"/>
                <w:szCs w:val="22"/>
              </w:rPr>
              <w:t>The Finance Manager or delegated person reviews and approves the monthly fixed assets reconciliation.</w:t>
            </w:r>
          </w:p>
        </w:tc>
      </w:tr>
      <w:tr w:rsidR="0030186F" w:rsidRPr="00BE56F1" w14:paraId="0C544596" w14:textId="77777777" w:rsidTr="0030186F">
        <w:tc>
          <w:tcPr>
            <w:tcW w:w="1963" w:type="dxa"/>
            <w:shd w:val="clear" w:color="auto" w:fill="auto"/>
          </w:tcPr>
          <w:p w14:paraId="6C70714F" w14:textId="77777777" w:rsidR="0030186F" w:rsidRPr="008A1D81" w:rsidRDefault="0030186F" w:rsidP="008A1D81">
            <w:pPr>
              <w:pStyle w:val="ListParagraph"/>
              <w:numPr>
                <w:ilvl w:val="1"/>
                <w:numId w:val="292"/>
              </w:numPr>
              <w:tabs>
                <w:tab w:val="left" w:pos="426"/>
              </w:tabs>
              <w:spacing w:before="40" w:after="0" w:line="240" w:lineRule="auto"/>
              <w:ind w:left="426" w:hanging="426"/>
              <w:rPr>
                <w:rFonts w:ascii="Calibri" w:hAnsi="Calibri" w:cs="Calibri"/>
                <w:sz w:val="22"/>
                <w:szCs w:val="22"/>
              </w:rPr>
            </w:pPr>
            <w:r w:rsidRPr="008A1D81">
              <w:rPr>
                <w:rFonts w:ascii="Calibri" w:hAnsi="Calibri" w:cs="Calibri"/>
                <w:sz w:val="22"/>
                <w:szCs w:val="22"/>
              </w:rPr>
              <w:t>Compliance and reporting</w:t>
            </w:r>
          </w:p>
        </w:tc>
        <w:tc>
          <w:tcPr>
            <w:tcW w:w="8068" w:type="dxa"/>
          </w:tcPr>
          <w:p w14:paraId="30B7C5B5" w14:textId="77777777" w:rsidR="0030186F" w:rsidRPr="008A1D81" w:rsidRDefault="0030186F" w:rsidP="008A1D81">
            <w:pPr>
              <w:pStyle w:val="ListParagraph"/>
              <w:numPr>
                <w:ilvl w:val="0"/>
                <w:numId w:val="21"/>
              </w:numPr>
              <w:spacing w:before="40" w:line="240" w:lineRule="auto"/>
              <w:rPr>
                <w:rFonts w:ascii="Calibri" w:hAnsi="Calibri" w:cs="Calibri"/>
                <w:sz w:val="22"/>
                <w:szCs w:val="22"/>
              </w:rPr>
            </w:pPr>
            <w:r w:rsidRPr="008A1D81">
              <w:rPr>
                <w:rFonts w:ascii="Calibri" w:hAnsi="Calibri" w:cs="Calibri"/>
                <w:sz w:val="22"/>
                <w:szCs w:val="22"/>
              </w:rPr>
              <w:t xml:space="preserve">The Accountable Officer is required to certify that the </w:t>
            </w:r>
            <w:r w:rsidRPr="008A1D81">
              <w:rPr>
                <w:rFonts w:ascii="Calibri" w:hAnsi="Calibri" w:cs="Calibri"/>
                <w:color w:val="436EF7"/>
                <w:sz w:val="22"/>
                <w:szCs w:val="22"/>
              </w:rPr>
              <w:t>&lt;insert agency name&gt;</w:t>
            </w:r>
            <w:r w:rsidRPr="008A1D81">
              <w:rPr>
                <w:rFonts w:ascii="Calibri" w:hAnsi="Calibri" w:cs="Calibri"/>
                <w:sz w:val="22"/>
                <w:szCs w:val="22"/>
              </w:rPr>
              <w:t xml:space="preserve"> has complied with Standing Direction</w:t>
            </w:r>
            <w:r w:rsidRPr="008A1D81">
              <w:rPr>
                <w:rFonts w:ascii="Calibri" w:hAnsi="Calibri" w:cs="Calibri"/>
                <w:i/>
                <w:sz w:val="22"/>
                <w:szCs w:val="22"/>
              </w:rPr>
              <w:t xml:space="preserve"> </w:t>
            </w:r>
            <w:r w:rsidRPr="008A1D81">
              <w:rPr>
                <w:rFonts w:ascii="Calibri" w:hAnsi="Calibri" w:cs="Calibri"/>
                <w:sz w:val="22"/>
                <w:szCs w:val="22"/>
              </w:rPr>
              <w:t xml:space="preserve">4.2.3, specifically: </w:t>
            </w:r>
          </w:p>
          <w:p w14:paraId="15287AB6" w14:textId="4169FB0D" w:rsidR="0030186F" w:rsidRPr="008A1D81" w:rsidRDefault="0030186F" w:rsidP="00427D67">
            <w:pPr>
              <w:pStyle w:val="ListParagraph"/>
              <w:numPr>
                <w:ilvl w:val="0"/>
                <w:numId w:val="51"/>
              </w:numPr>
              <w:spacing w:before="20" w:after="0" w:line="240" w:lineRule="auto"/>
              <w:ind w:left="459" w:hanging="216"/>
              <w:contextualSpacing w:val="0"/>
              <w:rPr>
                <w:rFonts w:ascii="Calibri" w:hAnsi="Calibri" w:cs="Calibri"/>
                <w:sz w:val="22"/>
                <w:szCs w:val="22"/>
              </w:rPr>
            </w:pPr>
            <w:r w:rsidRPr="008A1D81">
              <w:rPr>
                <w:rFonts w:ascii="Calibri" w:hAnsi="Calibri" w:cs="Calibri"/>
                <w:sz w:val="22"/>
                <w:szCs w:val="22"/>
              </w:rPr>
              <w:t>certifying compliance annuall</w:t>
            </w:r>
            <w:r w:rsidR="00ED0F8C">
              <w:rPr>
                <w:rFonts w:ascii="Calibri" w:hAnsi="Calibri" w:cs="Calibri"/>
                <w:sz w:val="22"/>
                <w:szCs w:val="22"/>
              </w:rPr>
              <w:t>y</w:t>
            </w:r>
            <w:r w:rsidRPr="008A1D81">
              <w:rPr>
                <w:rFonts w:ascii="Calibri" w:hAnsi="Calibri" w:cs="Calibri"/>
                <w:sz w:val="22"/>
                <w:szCs w:val="22"/>
              </w:rPr>
              <w:t>;</w:t>
            </w:r>
          </w:p>
          <w:p w14:paraId="4CF8564F" w14:textId="6086A336" w:rsidR="0030186F" w:rsidRPr="008A1D81" w:rsidRDefault="0030186F" w:rsidP="00427D67">
            <w:pPr>
              <w:pStyle w:val="ListParagraph"/>
              <w:numPr>
                <w:ilvl w:val="0"/>
                <w:numId w:val="51"/>
              </w:numPr>
              <w:spacing w:before="20" w:after="0" w:line="240" w:lineRule="auto"/>
              <w:ind w:left="459" w:hanging="216"/>
              <w:contextualSpacing w:val="0"/>
              <w:rPr>
                <w:rFonts w:ascii="Calibri" w:hAnsi="Calibri" w:cs="Calibri"/>
                <w:sz w:val="22"/>
                <w:szCs w:val="22"/>
              </w:rPr>
            </w:pPr>
            <w:r w:rsidRPr="008A1D81">
              <w:rPr>
                <w:rFonts w:ascii="Calibri" w:hAnsi="Calibri" w:cs="Calibri"/>
                <w:sz w:val="22"/>
                <w:szCs w:val="22"/>
              </w:rPr>
              <w:t xml:space="preserve">conducting an annual review of the </w:t>
            </w:r>
            <w:r w:rsidRPr="008A1D81">
              <w:rPr>
                <w:rFonts w:ascii="Calibri" w:hAnsi="Calibri" w:cs="Calibri"/>
                <w:color w:val="436EF7"/>
                <w:sz w:val="22"/>
                <w:szCs w:val="22"/>
              </w:rPr>
              <w:t>&lt;insert agency name&gt;</w:t>
            </w:r>
            <w:r w:rsidRPr="008A1D81">
              <w:rPr>
                <w:rFonts w:ascii="Calibri" w:hAnsi="Calibri" w:cs="Calibri"/>
                <w:sz w:val="22"/>
                <w:szCs w:val="22"/>
              </w:rPr>
              <w:t xml:space="preserve">’s obligations under this </w:t>
            </w:r>
            <w:r w:rsidR="00B55E52" w:rsidRPr="00A503A3">
              <w:rPr>
                <w:rFonts w:ascii="Calibri" w:hAnsi="Calibri" w:cs="Calibri"/>
                <w:sz w:val="22"/>
                <w:szCs w:val="22"/>
              </w:rPr>
              <w:t>Standing</w:t>
            </w:r>
            <w:r w:rsidR="00B55E52" w:rsidRPr="00413B0B">
              <w:rPr>
                <w:rFonts w:ascii="Calibri" w:hAnsi="Calibri" w:cs="Calibri"/>
                <w:sz w:val="22"/>
                <w:szCs w:val="22"/>
              </w:rPr>
              <w:t xml:space="preserve"> </w:t>
            </w:r>
            <w:r w:rsidRPr="008A1D81">
              <w:rPr>
                <w:rFonts w:ascii="Calibri" w:hAnsi="Calibri" w:cs="Calibri"/>
                <w:sz w:val="22"/>
                <w:szCs w:val="22"/>
              </w:rPr>
              <w:t>Direction, and</w:t>
            </w:r>
          </w:p>
          <w:p w14:paraId="6E13E565" w14:textId="57717529" w:rsidR="0030186F" w:rsidRPr="008A1D81" w:rsidRDefault="0030186F" w:rsidP="00427D67">
            <w:pPr>
              <w:pStyle w:val="ListParagraph"/>
              <w:numPr>
                <w:ilvl w:val="0"/>
                <w:numId w:val="51"/>
              </w:numPr>
              <w:spacing w:before="20" w:after="0" w:line="240" w:lineRule="auto"/>
              <w:ind w:left="459" w:hanging="216"/>
              <w:contextualSpacing w:val="0"/>
              <w:rPr>
                <w:rFonts w:ascii="Calibri" w:hAnsi="Calibri" w:cs="Calibri"/>
                <w:sz w:val="22"/>
                <w:szCs w:val="22"/>
              </w:rPr>
            </w:pPr>
            <w:r w:rsidRPr="008A1D81">
              <w:rPr>
                <w:rFonts w:ascii="Calibri" w:hAnsi="Calibri" w:cs="Calibri"/>
                <w:sz w:val="22"/>
                <w:szCs w:val="22"/>
              </w:rPr>
              <w:t xml:space="preserve">identifying and rectifying any failure or deficiency in complying with this </w:t>
            </w:r>
            <w:r w:rsidR="00B55E52" w:rsidRPr="00A503A3">
              <w:rPr>
                <w:rFonts w:ascii="Calibri" w:hAnsi="Calibri" w:cs="Calibri"/>
                <w:sz w:val="22"/>
                <w:szCs w:val="22"/>
              </w:rPr>
              <w:t>Standing</w:t>
            </w:r>
            <w:r w:rsidR="00B55E52" w:rsidRPr="00413B0B">
              <w:rPr>
                <w:rFonts w:ascii="Calibri" w:hAnsi="Calibri" w:cs="Calibri"/>
                <w:sz w:val="22"/>
                <w:szCs w:val="22"/>
              </w:rPr>
              <w:t xml:space="preserve"> </w:t>
            </w:r>
            <w:r w:rsidRPr="008A1D81">
              <w:rPr>
                <w:rFonts w:ascii="Calibri" w:hAnsi="Calibri" w:cs="Calibri"/>
                <w:sz w:val="22"/>
                <w:szCs w:val="22"/>
              </w:rPr>
              <w:t>Direction.</w:t>
            </w:r>
          </w:p>
        </w:tc>
      </w:tr>
    </w:tbl>
    <w:p w14:paraId="17FE4291" w14:textId="53B77F49" w:rsidR="0030186F" w:rsidRPr="008A1D81" w:rsidRDefault="0030186F" w:rsidP="00A53D0F">
      <w:pPr>
        <w:pStyle w:val="Heading2"/>
        <w:numPr>
          <w:ilvl w:val="0"/>
          <w:numId w:val="292"/>
        </w:numPr>
        <w:rPr>
          <w:rFonts w:ascii="Calibri" w:hAnsi="Calibri" w:cs="Calibri"/>
          <w:sz w:val="32"/>
        </w:rPr>
      </w:pPr>
      <w:bookmarkStart w:id="661" w:name="_Toc3369643"/>
      <w:bookmarkStart w:id="662" w:name="_Toc3370003"/>
      <w:bookmarkStart w:id="663" w:name="_Toc3370421"/>
      <w:r w:rsidRPr="008A1D81">
        <w:rPr>
          <w:rFonts w:ascii="Calibri" w:hAnsi="Calibri" w:cs="Calibri"/>
          <w:sz w:val="32"/>
        </w:rPr>
        <w:t>Roles and responsibilities</w:t>
      </w:r>
      <w:bookmarkEnd w:id="661"/>
      <w:bookmarkEnd w:id="662"/>
      <w:bookmarkEnd w:id="663"/>
    </w:p>
    <w:p w14:paraId="104C7B90" w14:textId="77777777" w:rsidR="0030186F" w:rsidRPr="008A1D81" w:rsidRDefault="0030186F" w:rsidP="0030186F">
      <w:pPr>
        <w:rPr>
          <w:rFonts w:ascii="Calibri" w:hAnsi="Calibri" w:cs="Calibri"/>
          <w:b/>
          <w:sz w:val="22"/>
          <w:szCs w:val="22"/>
        </w:rPr>
      </w:pPr>
      <w:r w:rsidRPr="008A1D81">
        <w:rPr>
          <w:rFonts w:ascii="Calibri" w:hAnsi="Calibri" w:cs="Calibri"/>
          <w:color w:val="436EF7"/>
          <w:sz w:val="22"/>
          <w:szCs w:val="22"/>
        </w:rPr>
        <w:t xml:space="preserve">&lt;Modify this section </w:t>
      </w:r>
      <w:r w:rsidRPr="008A1D81">
        <w:rPr>
          <w:rFonts w:ascii="Calibri" w:eastAsiaTheme="minorHAnsi" w:hAnsi="Calibri" w:cs="Calibri"/>
          <w:color w:val="436EF7"/>
          <w:sz w:val="22"/>
          <w:szCs w:val="22"/>
        </w:rPr>
        <w:t>to suit the structure and business needs of your agency</w:t>
      </w:r>
      <w:r w:rsidRPr="008A1D81">
        <w:rPr>
          <w:rFonts w:ascii="Calibri" w:hAnsi="Calibri" w:cs="Calibri"/>
          <w:color w:val="436EF7"/>
          <w:sz w:val="22"/>
          <w:szCs w:val="22"/>
        </w:rPr>
        <w:t>&gt;</w:t>
      </w:r>
    </w:p>
    <w:tbl>
      <w:tblPr>
        <w:tblStyle w:val="TableGrid"/>
        <w:tblW w:w="10031" w:type="dxa"/>
        <w:tblLook w:val="04A0" w:firstRow="1" w:lastRow="0" w:firstColumn="1" w:lastColumn="0" w:noHBand="0" w:noVBand="1"/>
      </w:tblPr>
      <w:tblGrid>
        <w:gridCol w:w="1951"/>
        <w:gridCol w:w="8080"/>
      </w:tblGrid>
      <w:tr w:rsidR="0030186F" w:rsidRPr="00BE56F1" w14:paraId="3A84B617" w14:textId="77777777" w:rsidTr="00EB25E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51" w:type="dxa"/>
            <w:shd w:val="clear" w:color="auto" w:fill="auto"/>
          </w:tcPr>
          <w:p w14:paraId="612CF058" w14:textId="77777777" w:rsidR="0030186F" w:rsidRPr="008A1D81" w:rsidRDefault="0030186F" w:rsidP="00EB25EA">
            <w:pPr>
              <w:tabs>
                <w:tab w:val="left" w:pos="426"/>
              </w:tabs>
              <w:spacing w:before="40"/>
              <w:rPr>
                <w:rFonts w:ascii="Calibri" w:hAnsi="Calibri" w:cs="Calibri"/>
                <w:sz w:val="22"/>
                <w:szCs w:val="22"/>
              </w:rPr>
            </w:pPr>
            <w:r w:rsidRPr="008A1D81">
              <w:rPr>
                <w:rFonts w:ascii="Calibri" w:hAnsi="Calibri" w:cs="Calibri"/>
                <w:sz w:val="22"/>
                <w:szCs w:val="22"/>
              </w:rPr>
              <w:t>Accountable Officer</w:t>
            </w:r>
          </w:p>
        </w:tc>
        <w:tc>
          <w:tcPr>
            <w:tcW w:w="8080" w:type="dxa"/>
            <w:shd w:val="clear" w:color="auto" w:fill="auto"/>
          </w:tcPr>
          <w:p w14:paraId="140D402E" w14:textId="77777777" w:rsidR="0030186F" w:rsidRPr="008A1D81" w:rsidRDefault="0030186F" w:rsidP="00EB25EA">
            <w:pPr>
              <w:spacing w:before="4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The Accountable Officer’s responsibilities include:</w:t>
            </w:r>
          </w:p>
          <w:p w14:paraId="5B63E0E1" w14:textId="77777777" w:rsidR="0030186F" w:rsidRPr="008A1D81" w:rsidRDefault="0030186F" w:rsidP="00EB25EA">
            <w:pPr>
              <w:pStyle w:val="ListParagraph"/>
              <w:numPr>
                <w:ilvl w:val="0"/>
                <w:numId w:val="21"/>
              </w:numPr>
              <w:spacing w:before="2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Establishing staff delegations in relation to asset acquisitions, use of assets, record keeping and management of assets.</w:t>
            </w:r>
          </w:p>
          <w:p w14:paraId="21B6EC1C" w14:textId="77777777" w:rsidR="0030186F" w:rsidRPr="008A1D81" w:rsidRDefault="0030186F" w:rsidP="00EB25EA">
            <w:pPr>
              <w:pStyle w:val="ListParagraph"/>
              <w:numPr>
                <w:ilvl w:val="0"/>
                <w:numId w:val="21"/>
              </w:numPr>
              <w:spacing w:before="2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 xml:space="preserve">Authorising and approving of all </w:t>
            </w:r>
            <w:r w:rsidRPr="008A1D81">
              <w:rPr>
                <w:rFonts w:ascii="Calibri" w:hAnsi="Calibri" w:cs="Calibri"/>
                <w:color w:val="436EF7"/>
                <w:sz w:val="22"/>
                <w:szCs w:val="22"/>
              </w:rPr>
              <w:t>&lt;insert agency name&gt;</w:t>
            </w:r>
            <w:r w:rsidRPr="008A1D81">
              <w:rPr>
                <w:rFonts w:ascii="Calibri" w:hAnsi="Calibri" w:cs="Calibri"/>
                <w:sz w:val="22"/>
                <w:szCs w:val="22"/>
              </w:rPr>
              <w:t>’s fixed assets.</w:t>
            </w:r>
          </w:p>
          <w:p w14:paraId="018CB5E2" w14:textId="77777777" w:rsidR="0030186F" w:rsidRPr="008A1D81" w:rsidRDefault="0030186F" w:rsidP="00EB25EA">
            <w:pPr>
              <w:pStyle w:val="ListParagraph"/>
              <w:numPr>
                <w:ilvl w:val="0"/>
                <w:numId w:val="21"/>
              </w:numPr>
              <w:spacing w:before="2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Authorising and approving of all fixed asset transfers, disposals or write-offs.</w:t>
            </w:r>
          </w:p>
          <w:p w14:paraId="0E2A4C10" w14:textId="77777777" w:rsidR="0030186F" w:rsidRPr="008A1D81" w:rsidRDefault="0030186F" w:rsidP="00EB25EA">
            <w:pPr>
              <w:pStyle w:val="ListParagraph"/>
              <w:numPr>
                <w:ilvl w:val="0"/>
                <w:numId w:val="21"/>
              </w:numPr>
              <w:spacing w:before="2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Presenting of annual financial statements inclusive of fixed asset valuations.</w:t>
            </w:r>
          </w:p>
          <w:p w14:paraId="07B4B4B2" w14:textId="77777777" w:rsidR="0030186F" w:rsidRPr="008A1D81" w:rsidRDefault="0030186F" w:rsidP="00EB25EA">
            <w:pPr>
              <w:pStyle w:val="ListParagraph"/>
              <w:numPr>
                <w:ilvl w:val="0"/>
                <w:numId w:val="21"/>
              </w:numPr>
              <w:spacing w:before="2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 xml:space="preserve">Certifying compliance with the Standing </w:t>
            </w:r>
            <w:r w:rsidR="00BC7113" w:rsidRPr="00C57276">
              <w:rPr>
                <w:rFonts w:ascii="Calibri" w:hAnsi="Calibri" w:cs="Calibri"/>
                <w:sz w:val="22"/>
                <w:szCs w:val="22"/>
              </w:rPr>
              <w:t>Directions</w:t>
            </w:r>
            <w:r w:rsidRPr="008A1D81">
              <w:rPr>
                <w:rFonts w:ascii="Calibri" w:hAnsi="Calibri" w:cs="Calibri"/>
                <w:sz w:val="22"/>
                <w:szCs w:val="22"/>
              </w:rPr>
              <w:t xml:space="preserve"> requirements to DTF.</w:t>
            </w:r>
          </w:p>
        </w:tc>
      </w:tr>
      <w:tr w:rsidR="0030186F" w:rsidRPr="00BE56F1" w14:paraId="36791E7C" w14:textId="77777777" w:rsidTr="0030186F">
        <w:tc>
          <w:tcPr>
            <w:tcW w:w="1951" w:type="dxa"/>
          </w:tcPr>
          <w:p w14:paraId="104A7300" w14:textId="77777777" w:rsidR="0030186F" w:rsidRPr="008A1D81" w:rsidRDefault="0030186F" w:rsidP="0030186F">
            <w:pPr>
              <w:tabs>
                <w:tab w:val="left" w:pos="426"/>
              </w:tabs>
              <w:spacing w:before="40"/>
              <w:rPr>
                <w:rFonts w:ascii="Calibri" w:hAnsi="Calibri" w:cs="Calibri"/>
                <w:sz w:val="22"/>
                <w:szCs w:val="22"/>
              </w:rPr>
            </w:pPr>
            <w:r w:rsidRPr="008A1D81">
              <w:rPr>
                <w:rFonts w:ascii="Calibri" w:hAnsi="Calibri" w:cs="Calibri"/>
                <w:sz w:val="22"/>
                <w:szCs w:val="22"/>
              </w:rPr>
              <w:t>Finance Manager</w:t>
            </w:r>
          </w:p>
        </w:tc>
        <w:tc>
          <w:tcPr>
            <w:tcW w:w="8080" w:type="dxa"/>
          </w:tcPr>
          <w:p w14:paraId="132A92AE" w14:textId="77777777" w:rsidR="0030186F" w:rsidRPr="008A1D81" w:rsidRDefault="0030186F" w:rsidP="0030186F">
            <w:pPr>
              <w:spacing w:before="40"/>
              <w:rPr>
                <w:rFonts w:ascii="Calibri" w:hAnsi="Calibri" w:cs="Calibri"/>
                <w:sz w:val="22"/>
                <w:szCs w:val="22"/>
              </w:rPr>
            </w:pPr>
            <w:r w:rsidRPr="008A1D81">
              <w:rPr>
                <w:rFonts w:ascii="Calibri" w:hAnsi="Calibri" w:cs="Calibri"/>
                <w:sz w:val="22"/>
                <w:szCs w:val="22"/>
              </w:rPr>
              <w:t>The Finance Manager’s responsibilities include:</w:t>
            </w:r>
          </w:p>
          <w:p w14:paraId="6349E238"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Managing and reviewing all works performed by the Finance Officer in relation to fixed assets.</w:t>
            </w:r>
          </w:p>
          <w:p w14:paraId="24786359"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Managing acquisition and disposing of fixed assets are authorised in accordance with the approved financial delegations.</w:t>
            </w:r>
          </w:p>
          <w:p w14:paraId="3988217A"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Preparing annual financial statements inclusive of fixed asset valuations.</w:t>
            </w:r>
          </w:p>
        </w:tc>
      </w:tr>
      <w:tr w:rsidR="0030186F" w:rsidRPr="00BE56F1" w14:paraId="458E934A" w14:textId="77777777" w:rsidTr="0030186F">
        <w:tc>
          <w:tcPr>
            <w:tcW w:w="1951" w:type="dxa"/>
          </w:tcPr>
          <w:p w14:paraId="5F935ABB" w14:textId="77777777" w:rsidR="0030186F" w:rsidRPr="008A1D81" w:rsidRDefault="0030186F" w:rsidP="0030186F">
            <w:pPr>
              <w:tabs>
                <w:tab w:val="left" w:pos="426"/>
              </w:tabs>
              <w:spacing w:before="40"/>
              <w:rPr>
                <w:rFonts w:ascii="Calibri" w:hAnsi="Calibri" w:cs="Calibri"/>
                <w:sz w:val="22"/>
                <w:szCs w:val="22"/>
              </w:rPr>
            </w:pPr>
            <w:r w:rsidRPr="008A1D81">
              <w:rPr>
                <w:rFonts w:ascii="Calibri" w:hAnsi="Calibri" w:cs="Calibri"/>
                <w:sz w:val="22"/>
                <w:szCs w:val="22"/>
              </w:rPr>
              <w:t>Finance Officer</w:t>
            </w:r>
          </w:p>
        </w:tc>
        <w:tc>
          <w:tcPr>
            <w:tcW w:w="8080" w:type="dxa"/>
          </w:tcPr>
          <w:p w14:paraId="330C900D" w14:textId="77777777" w:rsidR="0030186F" w:rsidRPr="008A1D81" w:rsidRDefault="0030186F" w:rsidP="0030186F">
            <w:pPr>
              <w:tabs>
                <w:tab w:val="left" w:pos="426"/>
              </w:tabs>
              <w:spacing w:before="40"/>
              <w:rPr>
                <w:rFonts w:ascii="Calibri" w:hAnsi="Calibri" w:cs="Calibri"/>
                <w:sz w:val="22"/>
                <w:szCs w:val="22"/>
              </w:rPr>
            </w:pPr>
            <w:r w:rsidRPr="008A1D81">
              <w:rPr>
                <w:rFonts w:ascii="Calibri" w:hAnsi="Calibri" w:cs="Calibri"/>
                <w:sz w:val="22"/>
                <w:szCs w:val="22"/>
              </w:rPr>
              <w:t>The Finance Officer’s responsibilities include:</w:t>
            </w:r>
          </w:p>
          <w:p w14:paraId="03FF0D94"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Administrating the fixed asset register.</w:t>
            </w:r>
          </w:p>
          <w:p w14:paraId="6AB8ABD9"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Co-ordinating annual fixed assets stocktake or count.</w:t>
            </w:r>
          </w:p>
          <w:p w14:paraId="49A58FCE"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Capitalising new fixed asset acquired.</w:t>
            </w:r>
          </w:p>
          <w:p w14:paraId="6F8AA1DB"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Undertaking annual review of fixed assets revaluation.</w:t>
            </w:r>
          </w:p>
          <w:p w14:paraId="34704E76"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Ensuring the system calculate the annual depreciation in accordance to this policy and procedure.</w:t>
            </w:r>
          </w:p>
          <w:p w14:paraId="537EE11A"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Reconciling monthly fixed asset register against the general ledger.</w:t>
            </w:r>
          </w:p>
        </w:tc>
      </w:tr>
      <w:tr w:rsidR="0030186F" w:rsidRPr="00BE56F1" w14:paraId="294D1A45" w14:textId="77777777" w:rsidTr="0030186F">
        <w:tc>
          <w:tcPr>
            <w:tcW w:w="1951" w:type="dxa"/>
          </w:tcPr>
          <w:p w14:paraId="09B5467E" w14:textId="77777777" w:rsidR="0030186F" w:rsidRPr="008A1D81" w:rsidRDefault="0030186F" w:rsidP="0030186F">
            <w:pPr>
              <w:tabs>
                <w:tab w:val="left" w:pos="426"/>
              </w:tabs>
              <w:spacing w:before="40"/>
              <w:rPr>
                <w:rFonts w:ascii="Calibri" w:hAnsi="Calibri" w:cs="Calibri"/>
                <w:sz w:val="22"/>
                <w:szCs w:val="22"/>
              </w:rPr>
            </w:pPr>
            <w:r w:rsidRPr="008A1D81">
              <w:rPr>
                <w:rFonts w:ascii="Calibri" w:hAnsi="Calibri" w:cs="Calibri"/>
                <w:sz w:val="22"/>
                <w:szCs w:val="22"/>
              </w:rPr>
              <w:t>Custodian Manager</w:t>
            </w:r>
          </w:p>
        </w:tc>
        <w:tc>
          <w:tcPr>
            <w:tcW w:w="8080" w:type="dxa"/>
          </w:tcPr>
          <w:p w14:paraId="0A5E03A1" w14:textId="77777777" w:rsidR="0030186F" w:rsidRPr="008A1D81" w:rsidRDefault="0030186F" w:rsidP="0030186F">
            <w:pPr>
              <w:tabs>
                <w:tab w:val="left" w:pos="426"/>
              </w:tabs>
              <w:spacing w:before="40"/>
              <w:rPr>
                <w:rFonts w:ascii="Calibri" w:hAnsi="Calibri" w:cs="Calibri"/>
                <w:sz w:val="22"/>
                <w:szCs w:val="22"/>
              </w:rPr>
            </w:pPr>
            <w:r w:rsidRPr="008A1D81">
              <w:rPr>
                <w:rFonts w:ascii="Calibri" w:hAnsi="Calibri" w:cs="Calibri"/>
                <w:sz w:val="22"/>
                <w:szCs w:val="22"/>
              </w:rPr>
              <w:t>The Custodian Manager’s responsibilities include:</w:t>
            </w:r>
          </w:p>
          <w:p w14:paraId="53BDDF46"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Ensuring all fixed assets are recorded in the fixed asset register.</w:t>
            </w:r>
          </w:p>
          <w:p w14:paraId="362B6B94"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Ensuring all assets disposed of during the period are correctly removed from the register.</w:t>
            </w:r>
          </w:p>
          <w:p w14:paraId="3ACADCDD"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Ensuring all assets are appropriately maintained, safeguarded against damage and theft.</w:t>
            </w:r>
          </w:p>
          <w:p w14:paraId="1387EACC"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Performing annual physical count of fixed assets.</w:t>
            </w:r>
          </w:p>
          <w:p w14:paraId="604745C9"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Ensuring appropriate records are maintained for auditing purposes, including documentation of actions taken in respect of fixed asset control function.</w:t>
            </w:r>
          </w:p>
        </w:tc>
      </w:tr>
    </w:tbl>
    <w:p w14:paraId="0DF59246" w14:textId="57523F79" w:rsidR="0030186F" w:rsidRPr="008A1D81" w:rsidRDefault="0030186F" w:rsidP="0009071E">
      <w:pPr>
        <w:pStyle w:val="Heading2"/>
        <w:numPr>
          <w:ilvl w:val="0"/>
          <w:numId w:val="292"/>
        </w:numPr>
        <w:tabs>
          <w:tab w:val="clear" w:pos="1418"/>
          <w:tab w:val="clear" w:pos="1701"/>
          <w:tab w:val="clear" w:pos="1985"/>
          <w:tab w:val="left" w:pos="426"/>
        </w:tabs>
        <w:rPr>
          <w:rFonts w:ascii="Calibri" w:hAnsi="Calibri" w:cs="Calibri"/>
          <w:sz w:val="32"/>
        </w:rPr>
      </w:pPr>
      <w:bookmarkStart w:id="664" w:name="_Toc3369644"/>
      <w:bookmarkStart w:id="665" w:name="_Toc3370004"/>
      <w:bookmarkStart w:id="666" w:name="_Toc3370422"/>
      <w:r w:rsidRPr="008A1D81">
        <w:rPr>
          <w:rFonts w:ascii="Calibri" w:hAnsi="Calibri" w:cs="Calibri"/>
          <w:sz w:val="32"/>
        </w:rPr>
        <w:t>Related policies and procedures</w:t>
      </w:r>
      <w:bookmarkEnd w:id="664"/>
      <w:bookmarkEnd w:id="665"/>
      <w:bookmarkEnd w:id="666"/>
    </w:p>
    <w:p w14:paraId="20F94CAA" w14:textId="3E527A0D" w:rsidR="0030186F" w:rsidRPr="004A7F2E" w:rsidRDefault="0030186F" w:rsidP="0030186F">
      <w:pPr>
        <w:rPr>
          <w:rFonts w:cs="Calibri"/>
        </w:rPr>
      </w:pPr>
    </w:p>
    <w:tbl>
      <w:tblPr>
        <w:tblStyle w:val="TableGrid"/>
        <w:tblW w:w="9889" w:type="dxa"/>
        <w:tblBorders>
          <w:top w:val="none" w:sz="0" w:space="0" w:color="auto"/>
          <w:bottom w:val="none" w:sz="0" w:space="0" w:color="auto"/>
          <w:insideH w:val="none" w:sz="0" w:space="0" w:color="auto"/>
        </w:tblBorders>
        <w:tblLook w:val="04A0" w:firstRow="1" w:lastRow="0" w:firstColumn="1" w:lastColumn="0" w:noHBand="0" w:noVBand="1"/>
      </w:tblPr>
      <w:tblGrid>
        <w:gridCol w:w="4786"/>
        <w:gridCol w:w="5103"/>
      </w:tblGrid>
      <w:tr w:rsidR="0030186F" w:rsidRPr="004A7F2E" w14:paraId="2BEEE230" w14:textId="77777777" w:rsidTr="00EB25E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786" w:type="dxa"/>
            <w:shd w:val="clear" w:color="auto" w:fill="auto"/>
          </w:tcPr>
          <w:p w14:paraId="16FEE94E" w14:textId="786AE554" w:rsidR="0030186F" w:rsidRPr="008A1D81" w:rsidRDefault="0045051A" w:rsidP="00F03786">
            <w:pPr>
              <w:pStyle w:val="ListParagraph"/>
              <w:numPr>
                <w:ilvl w:val="0"/>
                <w:numId w:val="22"/>
              </w:numPr>
              <w:spacing w:before="20" w:after="20" w:line="240" w:lineRule="auto"/>
              <w:ind w:left="425" w:hanging="284"/>
              <w:rPr>
                <w:rFonts w:ascii="Calibri" w:hAnsi="Calibri" w:cs="Calibri"/>
                <w:sz w:val="22"/>
                <w:szCs w:val="22"/>
              </w:rPr>
            </w:pPr>
            <w:r>
              <w:rPr>
                <w:rFonts w:ascii="Calibri" w:hAnsi="Calibri" w:cs="Calibri"/>
                <w:sz w:val="22"/>
                <w:szCs w:val="22"/>
              </w:rPr>
              <w:t>Managing b</w:t>
            </w:r>
            <w:r w:rsidR="0030186F" w:rsidRPr="008A1D81">
              <w:rPr>
                <w:rFonts w:ascii="Calibri" w:hAnsi="Calibri" w:cs="Calibri"/>
                <w:sz w:val="22"/>
                <w:szCs w:val="22"/>
              </w:rPr>
              <w:t>ank accounts</w:t>
            </w:r>
          </w:p>
        </w:tc>
        <w:tc>
          <w:tcPr>
            <w:tcW w:w="5103" w:type="dxa"/>
            <w:shd w:val="clear" w:color="auto" w:fill="auto"/>
          </w:tcPr>
          <w:p w14:paraId="4C491D1E" w14:textId="37ECC984" w:rsidR="0030186F" w:rsidRPr="008A1D81" w:rsidRDefault="0045051A" w:rsidP="00F03786">
            <w:pPr>
              <w:pStyle w:val="ListParagraph"/>
              <w:numPr>
                <w:ilvl w:val="0"/>
                <w:numId w:val="22"/>
              </w:numPr>
              <w:spacing w:before="20" w:after="20" w:line="240" w:lineRule="auto"/>
              <w:ind w:left="425" w:hanging="284"/>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Financial d</w:t>
            </w:r>
            <w:r w:rsidRPr="000B31F1">
              <w:rPr>
                <w:rFonts w:ascii="Calibri" w:hAnsi="Calibri" w:cs="Calibri"/>
                <w:sz w:val="22"/>
                <w:szCs w:val="22"/>
              </w:rPr>
              <w:t>elegations</w:t>
            </w:r>
            <w:r w:rsidRPr="0045051A" w:rsidDel="0045051A">
              <w:rPr>
                <w:rFonts w:ascii="Calibri" w:hAnsi="Calibri" w:cs="Calibri"/>
                <w:sz w:val="22"/>
                <w:szCs w:val="22"/>
              </w:rPr>
              <w:t xml:space="preserve"> </w:t>
            </w:r>
          </w:p>
        </w:tc>
      </w:tr>
      <w:tr w:rsidR="0030186F" w:rsidRPr="004A7F2E" w14:paraId="50C42D82" w14:textId="77777777" w:rsidTr="00EB25EA">
        <w:tc>
          <w:tcPr>
            <w:tcW w:w="4786" w:type="dxa"/>
            <w:shd w:val="clear" w:color="auto" w:fill="auto"/>
          </w:tcPr>
          <w:p w14:paraId="0668208F" w14:textId="7F150196" w:rsidR="0030186F" w:rsidRPr="008A1D81" w:rsidRDefault="0045051A" w:rsidP="00F03786">
            <w:pPr>
              <w:pStyle w:val="ListParagraph"/>
              <w:numPr>
                <w:ilvl w:val="0"/>
                <w:numId w:val="22"/>
              </w:numPr>
              <w:spacing w:before="20" w:after="20" w:line="240" w:lineRule="auto"/>
              <w:ind w:left="425" w:hanging="284"/>
              <w:rPr>
                <w:rFonts w:ascii="Calibri" w:hAnsi="Calibri" w:cs="Calibri"/>
                <w:sz w:val="22"/>
                <w:szCs w:val="22"/>
              </w:rPr>
            </w:pPr>
            <w:r>
              <w:rPr>
                <w:rFonts w:ascii="Calibri" w:hAnsi="Calibri" w:cs="Calibri"/>
                <w:sz w:val="22"/>
                <w:szCs w:val="22"/>
              </w:rPr>
              <w:t>Managing e</w:t>
            </w:r>
            <w:r w:rsidR="0030186F" w:rsidRPr="008A1D81">
              <w:rPr>
                <w:rFonts w:ascii="Calibri" w:hAnsi="Calibri" w:cs="Calibri"/>
                <w:sz w:val="22"/>
                <w:szCs w:val="22"/>
              </w:rPr>
              <w:t>xpenditure</w:t>
            </w:r>
          </w:p>
        </w:tc>
        <w:tc>
          <w:tcPr>
            <w:tcW w:w="5103" w:type="dxa"/>
            <w:shd w:val="clear" w:color="auto" w:fill="auto"/>
          </w:tcPr>
          <w:p w14:paraId="63B5CE9C" w14:textId="63EAD0F3" w:rsidR="0030186F" w:rsidRPr="008A1D81" w:rsidRDefault="0045051A" w:rsidP="00F03786">
            <w:pPr>
              <w:pStyle w:val="ListParagraph"/>
              <w:numPr>
                <w:ilvl w:val="0"/>
                <w:numId w:val="22"/>
              </w:numPr>
              <w:spacing w:before="20" w:after="20" w:line="240" w:lineRule="auto"/>
              <w:ind w:left="425" w:hanging="284"/>
              <w:rPr>
                <w:rFonts w:ascii="Calibri" w:hAnsi="Calibri" w:cs="Calibri"/>
                <w:sz w:val="22"/>
                <w:szCs w:val="22"/>
              </w:rPr>
            </w:pPr>
            <w:r>
              <w:rPr>
                <w:rFonts w:ascii="Calibri" w:hAnsi="Calibri" w:cs="Calibri"/>
                <w:sz w:val="22"/>
                <w:szCs w:val="22"/>
              </w:rPr>
              <w:t>Acquisition of assets, goods and services</w:t>
            </w:r>
          </w:p>
        </w:tc>
      </w:tr>
      <w:tr w:rsidR="0030186F" w:rsidRPr="004A7F2E" w14:paraId="533E24A1" w14:textId="77777777" w:rsidTr="0030186F">
        <w:tc>
          <w:tcPr>
            <w:tcW w:w="4786" w:type="dxa"/>
          </w:tcPr>
          <w:p w14:paraId="1112B137" w14:textId="425EE50D" w:rsidR="0030186F" w:rsidRPr="008A1D81" w:rsidRDefault="0030186F" w:rsidP="008A1D81">
            <w:pPr>
              <w:spacing w:before="20" w:after="20" w:line="240" w:lineRule="auto"/>
              <w:rPr>
                <w:rFonts w:ascii="Calibri" w:hAnsi="Calibri" w:cs="Calibri"/>
                <w:sz w:val="22"/>
                <w:szCs w:val="22"/>
              </w:rPr>
            </w:pPr>
          </w:p>
        </w:tc>
        <w:tc>
          <w:tcPr>
            <w:tcW w:w="5103" w:type="dxa"/>
          </w:tcPr>
          <w:p w14:paraId="15254E6B" w14:textId="4D85F758" w:rsidR="0030186F" w:rsidRPr="008A1D81" w:rsidRDefault="0030186F" w:rsidP="008A1D81">
            <w:pPr>
              <w:spacing w:before="20" w:after="20" w:line="240" w:lineRule="auto"/>
              <w:ind w:left="141"/>
              <w:rPr>
                <w:rFonts w:ascii="Calibri" w:hAnsi="Calibri" w:cs="Calibri"/>
                <w:sz w:val="22"/>
                <w:szCs w:val="22"/>
              </w:rPr>
            </w:pPr>
          </w:p>
        </w:tc>
      </w:tr>
    </w:tbl>
    <w:p w14:paraId="080B6D12" w14:textId="5F9F0695" w:rsidR="0030186F" w:rsidRPr="008A1D81" w:rsidRDefault="0030186F" w:rsidP="0009071E">
      <w:pPr>
        <w:pStyle w:val="Heading2"/>
        <w:numPr>
          <w:ilvl w:val="0"/>
          <w:numId w:val="292"/>
        </w:numPr>
        <w:tabs>
          <w:tab w:val="clear" w:pos="1418"/>
          <w:tab w:val="left" w:pos="426"/>
        </w:tabs>
        <w:rPr>
          <w:rFonts w:ascii="Calibri" w:hAnsi="Calibri" w:cs="Calibri"/>
          <w:sz w:val="32"/>
        </w:rPr>
      </w:pPr>
      <w:bookmarkStart w:id="667" w:name="_Toc3369645"/>
      <w:bookmarkStart w:id="668" w:name="_Toc3370005"/>
      <w:bookmarkStart w:id="669" w:name="_Toc3370423"/>
      <w:r w:rsidRPr="008A1D81">
        <w:rPr>
          <w:rFonts w:ascii="Calibri" w:hAnsi="Calibri" w:cs="Calibri"/>
          <w:sz w:val="32"/>
        </w:rPr>
        <w:t>Definitions</w:t>
      </w:r>
      <w:bookmarkEnd w:id="667"/>
      <w:bookmarkEnd w:id="668"/>
      <w:bookmarkEnd w:id="669"/>
    </w:p>
    <w:tbl>
      <w:tblPr>
        <w:tblStyle w:val="TableGrid"/>
        <w:tblW w:w="9889" w:type="dxa"/>
        <w:tblLook w:val="04A0" w:firstRow="1" w:lastRow="0" w:firstColumn="1" w:lastColumn="0" w:noHBand="0" w:noVBand="1"/>
      </w:tblPr>
      <w:tblGrid>
        <w:gridCol w:w="1809"/>
        <w:gridCol w:w="8080"/>
      </w:tblGrid>
      <w:tr w:rsidR="0030186F" w:rsidRPr="00BE56F1" w14:paraId="7CBB06A0" w14:textId="77777777" w:rsidTr="00EB25E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809" w:type="dxa"/>
            <w:shd w:val="clear" w:color="auto" w:fill="auto"/>
          </w:tcPr>
          <w:p w14:paraId="39640622" w14:textId="77777777" w:rsidR="0030186F" w:rsidRPr="008A1D81" w:rsidRDefault="0030186F" w:rsidP="00EB25EA">
            <w:pPr>
              <w:tabs>
                <w:tab w:val="left" w:pos="426"/>
              </w:tabs>
              <w:spacing w:before="40"/>
              <w:rPr>
                <w:rFonts w:ascii="Calibri" w:hAnsi="Calibri" w:cs="Calibri"/>
                <w:sz w:val="22"/>
                <w:szCs w:val="22"/>
              </w:rPr>
            </w:pPr>
            <w:r w:rsidRPr="008A1D81">
              <w:rPr>
                <w:rFonts w:ascii="Calibri" w:hAnsi="Calibri" w:cs="Calibri"/>
                <w:sz w:val="22"/>
                <w:szCs w:val="22"/>
              </w:rPr>
              <w:t>Capital expenditure</w:t>
            </w:r>
          </w:p>
        </w:tc>
        <w:tc>
          <w:tcPr>
            <w:tcW w:w="8080" w:type="dxa"/>
            <w:shd w:val="clear" w:color="auto" w:fill="auto"/>
          </w:tcPr>
          <w:p w14:paraId="4D4C21D7" w14:textId="77777777" w:rsidR="0030186F" w:rsidRPr="008A1D81" w:rsidRDefault="0030186F" w:rsidP="00EB25EA">
            <w:pPr>
              <w:spacing w:before="4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Expenditure which is incurred to acquire, replace or enhance a fixed asset intended to benefit future periods and therefore is of a non-operational nature.</w:t>
            </w:r>
          </w:p>
        </w:tc>
      </w:tr>
      <w:tr w:rsidR="0030186F" w:rsidRPr="00BE56F1" w14:paraId="24E3AFB1" w14:textId="77777777" w:rsidTr="0030186F">
        <w:tc>
          <w:tcPr>
            <w:tcW w:w="1809" w:type="dxa"/>
          </w:tcPr>
          <w:p w14:paraId="2DFA19F1" w14:textId="77777777" w:rsidR="0030186F" w:rsidRPr="008A1D81" w:rsidRDefault="0030186F" w:rsidP="0030186F">
            <w:pPr>
              <w:tabs>
                <w:tab w:val="left" w:pos="426"/>
              </w:tabs>
              <w:spacing w:before="40"/>
              <w:rPr>
                <w:rFonts w:ascii="Calibri" w:hAnsi="Calibri" w:cs="Calibri"/>
                <w:sz w:val="22"/>
                <w:szCs w:val="22"/>
              </w:rPr>
            </w:pPr>
            <w:r w:rsidRPr="008A1D81">
              <w:rPr>
                <w:rFonts w:ascii="Calibri" w:hAnsi="Calibri" w:cs="Calibri"/>
                <w:sz w:val="22"/>
                <w:szCs w:val="22"/>
              </w:rPr>
              <w:t>Depreciation</w:t>
            </w:r>
          </w:p>
        </w:tc>
        <w:tc>
          <w:tcPr>
            <w:tcW w:w="8080" w:type="dxa"/>
          </w:tcPr>
          <w:p w14:paraId="6EC20917" w14:textId="77777777" w:rsidR="0030186F" w:rsidRPr="008A1D81" w:rsidRDefault="0030186F" w:rsidP="0030186F">
            <w:pPr>
              <w:spacing w:before="40"/>
              <w:rPr>
                <w:rFonts w:ascii="Calibri" w:hAnsi="Calibri" w:cs="Calibri"/>
                <w:sz w:val="22"/>
                <w:szCs w:val="22"/>
              </w:rPr>
            </w:pPr>
            <w:r w:rsidRPr="008A1D81">
              <w:rPr>
                <w:rFonts w:ascii="Calibri" w:hAnsi="Calibri" w:cs="Calibri"/>
                <w:sz w:val="22"/>
                <w:szCs w:val="22"/>
              </w:rPr>
              <w:t xml:space="preserve">The systematic allocation of the depreciable amount of an asset over its useful life. </w:t>
            </w:r>
          </w:p>
        </w:tc>
      </w:tr>
      <w:tr w:rsidR="0030186F" w:rsidRPr="00BE56F1" w14:paraId="772477E2" w14:textId="77777777" w:rsidTr="0030186F">
        <w:tc>
          <w:tcPr>
            <w:tcW w:w="1809" w:type="dxa"/>
          </w:tcPr>
          <w:p w14:paraId="4DD7E85A" w14:textId="77777777" w:rsidR="0030186F" w:rsidRPr="008A1D81" w:rsidRDefault="0030186F" w:rsidP="0030186F">
            <w:pPr>
              <w:tabs>
                <w:tab w:val="left" w:pos="426"/>
              </w:tabs>
              <w:spacing w:before="40"/>
              <w:rPr>
                <w:rFonts w:ascii="Calibri" w:hAnsi="Calibri" w:cs="Calibri"/>
                <w:sz w:val="22"/>
                <w:szCs w:val="22"/>
              </w:rPr>
            </w:pPr>
            <w:r w:rsidRPr="008A1D81">
              <w:rPr>
                <w:rFonts w:ascii="Calibri" w:hAnsi="Calibri" w:cs="Calibri"/>
                <w:sz w:val="22"/>
                <w:szCs w:val="22"/>
              </w:rPr>
              <w:t>Economic useful lives</w:t>
            </w:r>
          </w:p>
        </w:tc>
        <w:tc>
          <w:tcPr>
            <w:tcW w:w="8080" w:type="dxa"/>
          </w:tcPr>
          <w:p w14:paraId="6EF9905F" w14:textId="77777777" w:rsidR="0030186F" w:rsidRPr="008A1D81" w:rsidRDefault="0030186F" w:rsidP="0030186F">
            <w:pPr>
              <w:spacing w:before="40"/>
              <w:rPr>
                <w:rFonts w:ascii="Calibri" w:hAnsi="Calibri" w:cs="Calibri"/>
                <w:sz w:val="22"/>
                <w:szCs w:val="22"/>
              </w:rPr>
            </w:pPr>
            <w:r w:rsidRPr="008A1D81">
              <w:rPr>
                <w:rFonts w:ascii="Calibri" w:hAnsi="Calibri" w:cs="Calibri"/>
                <w:sz w:val="22"/>
                <w:szCs w:val="22"/>
              </w:rPr>
              <w:t xml:space="preserve">The </w:t>
            </w:r>
            <w:proofErr w:type="gramStart"/>
            <w:r w:rsidRPr="008A1D81">
              <w:rPr>
                <w:rFonts w:ascii="Calibri" w:hAnsi="Calibri" w:cs="Calibri"/>
                <w:sz w:val="22"/>
                <w:szCs w:val="22"/>
              </w:rPr>
              <w:t>period of time</w:t>
            </w:r>
            <w:proofErr w:type="gramEnd"/>
            <w:r w:rsidRPr="008A1D81">
              <w:rPr>
                <w:rFonts w:ascii="Calibri" w:hAnsi="Calibri" w:cs="Calibri"/>
                <w:sz w:val="22"/>
                <w:szCs w:val="22"/>
              </w:rPr>
              <w:t xml:space="preserve"> over which the fixed asset is expected to provide services or economic benefits to the </w:t>
            </w:r>
            <w:r w:rsidRPr="008A1D81">
              <w:rPr>
                <w:rFonts w:ascii="Calibri" w:hAnsi="Calibri" w:cs="Calibri"/>
                <w:color w:val="436EF7"/>
                <w:sz w:val="22"/>
                <w:szCs w:val="22"/>
              </w:rPr>
              <w:t>&lt;insert agency name&gt;</w:t>
            </w:r>
            <w:r w:rsidRPr="008A1D81">
              <w:rPr>
                <w:rFonts w:ascii="Calibri" w:hAnsi="Calibri" w:cs="Calibri"/>
                <w:sz w:val="22"/>
                <w:szCs w:val="22"/>
              </w:rPr>
              <w:t xml:space="preserve">. </w:t>
            </w:r>
          </w:p>
        </w:tc>
      </w:tr>
      <w:tr w:rsidR="0030186F" w:rsidRPr="00BE56F1" w14:paraId="52572B99" w14:textId="77777777" w:rsidTr="0030186F">
        <w:tc>
          <w:tcPr>
            <w:tcW w:w="1809" w:type="dxa"/>
          </w:tcPr>
          <w:p w14:paraId="4D17FE2E" w14:textId="77777777" w:rsidR="0030186F" w:rsidRPr="008A1D81" w:rsidRDefault="0030186F" w:rsidP="0030186F">
            <w:pPr>
              <w:tabs>
                <w:tab w:val="left" w:pos="426"/>
              </w:tabs>
              <w:spacing w:before="40"/>
              <w:rPr>
                <w:rFonts w:ascii="Calibri" w:hAnsi="Calibri" w:cs="Calibri"/>
                <w:sz w:val="22"/>
                <w:szCs w:val="22"/>
              </w:rPr>
            </w:pPr>
            <w:r w:rsidRPr="008A1D81">
              <w:rPr>
                <w:rFonts w:ascii="Calibri" w:hAnsi="Calibri" w:cs="Calibri"/>
                <w:sz w:val="22"/>
                <w:szCs w:val="22"/>
              </w:rPr>
              <w:t>Fixed asset</w:t>
            </w:r>
          </w:p>
        </w:tc>
        <w:tc>
          <w:tcPr>
            <w:tcW w:w="8080" w:type="dxa"/>
          </w:tcPr>
          <w:p w14:paraId="2C7F05E6" w14:textId="77777777" w:rsidR="0030186F" w:rsidRPr="008A1D81" w:rsidRDefault="0030186F" w:rsidP="0030186F">
            <w:pPr>
              <w:spacing w:after="20"/>
              <w:rPr>
                <w:rFonts w:ascii="Calibri" w:hAnsi="Calibri" w:cs="Calibri"/>
                <w:sz w:val="22"/>
                <w:szCs w:val="22"/>
              </w:rPr>
            </w:pPr>
            <w:r w:rsidRPr="008A1D81">
              <w:rPr>
                <w:rFonts w:ascii="Calibri" w:hAnsi="Calibri" w:cs="Calibri"/>
                <w:sz w:val="22"/>
                <w:szCs w:val="22"/>
              </w:rPr>
              <w:t>Fixed assets include physical and intangible assets which:</w:t>
            </w:r>
          </w:p>
          <w:p w14:paraId="20122492" w14:textId="77777777" w:rsidR="0030186F" w:rsidRPr="008A1D81" w:rsidRDefault="0030186F" w:rsidP="00F03786">
            <w:pPr>
              <w:pStyle w:val="ListParagraph"/>
              <w:numPr>
                <w:ilvl w:val="1"/>
                <w:numId w:val="21"/>
              </w:numPr>
              <w:spacing w:after="20" w:line="240" w:lineRule="auto"/>
              <w:ind w:left="459" w:hanging="283"/>
              <w:contextualSpacing w:val="0"/>
              <w:rPr>
                <w:rFonts w:ascii="Calibri" w:hAnsi="Calibri" w:cs="Calibri"/>
                <w:sz w:val="22"/>
                <w:szCs w:val="22"/>
              </w:rPr>
            </w:pPr>
            <w:r w:rsidRPr="008A1D81">
              <w:rPr>
                <w:rFonts w:ascii="Calibri" w:hAnsi="Calibri" w:cs="Calibri"/>
                <w:sz w:val="22"/>
                <w:szCs w:val="22"/>
              </w:rPr>
              <w:t>are acquired and retained for generating of future economic benefits;</w:t>
            </w:r>
          </w:p>
          <w:p w14:paraId="7311AA9C" w14:textId="77777777" w:rsidR="0030186F" w:rsidRPr="008A1D81" w:rsidRDefault="0030186F" w:rsidP="00F03786">
            <w:pPr>
              <w:pStyle w:val="ListParagraph"/>
              <w:numPr>
                <w:ilvl w:val="1"/>
                <w:numId w:val="21"/>
              </w:numPr>
              <w:spacing w:after="20" w:line="240" w:lineRule="auto"/>
              <w:ind w:left="459" w:hanging="283"/>
              <w:contextualSpacing w:val="0"/>
              <w:rPr>
                <w:rFonts w:ascii="Calibri" w:hAnsi="Calibri" w:cs="Calibri"/>
                <w:sz w:val="22"/>
                <w:szCs w:val="22"/>
              </w:rPr>
            </w:pPr>
            <w:r w:rsidRPr="008A1D81">
              <w:rPr>
                <w:rFonts w:ascii="Calibri" w:hAnsi="Calibri" w:cs="Calibri"/>
                <w:sz w:val="22"/>
                <w:szCs w:val="22"/>
              </w:rPr>
              <w:t>are not intended for sale in the ordinary course of business;</w:t>
            </w:r>
          </w:p>
          <w:p w14:paraId="07CB1E02" w14:textId="77777777" w:rsidR="0030186F" w:rsidRPr="008A1D81" w:rsidRDefault="0030186F" w:rsidP="00F03786">
            <w:pPr>
              <w:pStyle w:val="ListParagraph"/>
              <w:numPr>
                <w:ilvl w:val="1"/>
                <w:numId w:val="21"/>
              </w:numPr>
              <w:spacing w:after="20" w:line="240" w:lineRule="auto"/>
              <w:ind w:left="459" w:hanging="283"/>
              <w:contextualSpacing w:val="0"/>
              <w:rPr>
                <w:rFonts w:ascii="Calibri" w:hAnsi="Calibri" w:cs="Calibri"/>
                <w:sz w:val="22"/>
                <w:szCs w:val="22"/>
              </w:rPr>
            </w:pPr>
            <w:r w:rsidRPr="008A1D81">
              <w:rPr>
                <w:rFonts w:ascii="Calibri" w:hAnsi="Calibri" w:cs="Calibri"/>
                <w:sz w:val="22"/>
                <w:szCs w:val="22"/>
              </w:rPr>
              <w:t>are expected to be used for more than one year, and</w:t>
            </w:r>
          </w:p>
          <w:p w14:paraId="164AE59B" w14:textId="77777777" w:rsidR="0030186F" w:rsidRPr="008A1D81" w:rsidRDefault="0030186F" w:rsidP="00F03786">
            <w:pPr>
              <w:pStyle w:val="ListParagraph"/>
              <w:numPr>
                <w:ilvl w:val="1"/>
                <w:numId w:val="21"/>
              </w:numPr>
              <w:spacing w:after="20" w:line="240" w:lineRule="auto"/>
              <w:ind w:left="459" w:hanging="283"/>
              <w:contextualSpacing w:val="0"/>
              <w:rPr>
                <w:rFonts w:ascii="Calibri" w:hAnsi="Calibri" w:cs="Calibri"/>
                <w:sz w:val="22"/>
                <w:szCs w:val="22"/>
              </w:rPr>
            </w:pPr>
            <w:r w:rsidRPr="008A1D81">
              <w:rPr>
                <w:rFonts w:ascii="Calibri" w:hAnsi="Calibri" w:cs="Calibri"/>
                <w:sz w:val="22"/>
                <w:szCs w:val="22"/>
              </w:rPr>
              <w:t>have a value that can be measured reliably.</w:t>
            </w:r>
          </w:p>
        </w:tc>
      </w:tr>
      <w:tr w:rsidR="0030186F" w:rsidRPr="00BE56F1" w14:paraId="01927034" w14:textId="77777777" w:rsidTr="0030186F">
        <w:tc>
          <w:tcPr>
            <w:tcW w:w="1809" w:type="dxa"/>
          </w:tcPr>
          <w:p w14:paraId="75306093" w14:textId="77777777" w:rsidR="0030186F" w:rsidRPr="008A1D81" w:rsidRDefault="0030186F" w:rsidP="0030186F">
            <w:pPr>
              <w:tabs>
                <w:tab w:val="left" w:pos="426"/>
              </w:tabs>
              <w:spacing w:before="40"/>
              <w:rPr>
                <w:rFonts w:ascii="Calibri" w:hAnsi="Calibri" w:cs="Calibri"/>
                <w:sz w:val="22"/>
                <w:szCs w:val="22"/>
              </w:rPr>
            </w:pPr>
            <w:r w:rsidRPr="008A1D81">
              <w:rPr>
                <w:rFonts w:ascii="Calibri" w:hAnsi="Calibri" w:cs="Calibri"/>
                <w:sz w:val="22"/>
                <w:szCs w:val="22"/>
              </w:rPr>
              <w:t>Fixed asset register</w:t>
            </w:r>
          </w:p>
        </w:tc>
        <w:tc>
          <w:tcPr>
            <w:tcW w:w="8080" w:type="dxa"/>
          </w:tcPr>
          <w:p w14:paraId="5BF5D8FE" w14:textId="77777777" w:rsidR="0030186F" w:rsidRPr="008A1D81" w:rsidRDefault="0030186F" w:rsidP="0030186F">
            <w:pPr>
              <w:spacing w:before="40"/>
              <w:rPr>
                <w:rFonts w:ascii="Calibri" w:hAnsi="Calibri" w:cs="Calibri"/>
                <w:sz w:val="22"/>
                <w:szCs w:val="22"/>
              </w:rPr>
            </w:pPr>
            <w:r w:rsidRPr="008A1D81">
              <w:rPr>
                <w:rFonts w:ascii="Calibri" w:hAnsi="Calibri" w:cs="Calibri"/>
                <w:sz w:val="22"/>
                <w:szCs w:val="22"/>
              </w:rPr>
              <w:t xml:space="preserve">A register which records all specific details of each fixed asset owned by the </w:t>
            </w:r>
            <w:r w:rsidRPr="008A1D81">
              <w:rPr>
                <w:rFonts w:ascii="Calibri" w:hAnsi="Calibri" w:cs="Calibri"/>
                <w:color w:val="436EF7"/>
                <w:sz w:val="22"/>
                <w:szCs w:val="22"/>
              </w:rPr>
              <w:t>&lt;insert agency name&gt;</w:t>
            </w:r>
            <w:r w:rsidRPr="008A1D81">
              <w:rPr>
                <w:rFonts w:ascii="Calibri" w:hAnsi="Calibri" w:cs="Calibri"/>
                <w:sz w:val="22"/>
                <w:szCs w:val="22"/>
              </w:rPr>
              <w:t>.</w:t>
            </w:r>
          </w:p>
        </w:tc>
      </w:tr>
      <w:tr w:rsidR="0030186F" w:rsidRPr="00BE56F1" w14:paraId="60A1BFC0" w14:textId="77777777" w:rsidTr="0030186F">
        <w:tc>
          <w:tcPr>
            <w:tcW w:w="1809" w:type="dxa"/>
          </w:tcPr>
          <w:p w14:paraId="69E72BE4" w14:textId="77777777" w:rsidR="0030186F" w:rsidRPr="008A1D81" w:rsidRDefault="0030186F" w:rsidP="0030186F">
            <w:pPr>
              <w:tabs>
                <w:tab w:val="left" w:pos="426"/>
              </w:tabs>
              <w:spacing w:before="40"/>
              <w:rPr>
                <w:rFonts w:ascii="Calibri" w:hAnsi="Calibri" w:cs="Calibri"/>
                <w:sz w:val="22"/>
                <w:szCs w:val="22"/>
              </w:rPr>
            </w:pPr>
            <w:r w:rsidRPr="008A1D81">
              <w:rPr>
                <w:rFonts w:ascii="Calibri" w:hAnsi="Calibri" w:cs="Calibri"/>
                <w:sz w:val="22"/>
                <w:szCs w:val="22"/>
              </w:rPr>
              <w:t>Fixed asset valuation</w:t>
            </w:r>
          </w:p>
        </w:tc>
        <w:tc>
          <w:tcPr>
            <w:tcW w:w="8080" w:type="dxa"/>
          </w:tcPr>
          <w:p w14:paraId="648BC216" w14:textId="77777777" w:rsidR="0030186F" w:rsidRPr="008A1D81" w:rsidRDefault="0030186F" w:rsidP="0030186F">
            <w:pPr>
              <w:spacing w:before="40"/>
              <w:rPr>
                <w:rFonts w:ascii="Calibri" w:hAnsi="Calibri" w:cs="Calibri"/>
                <w:sz w:val="22"/>
                <w:szCs w:val="22"/>
              </w:rPr>
            </w:pPr>
            <w:r w:rsidRPr="008A1D81">
              <w:rPr>
                <w:rFonts w:ascii="Calibri" w:hAnsi="Calibri" w:cs="Calibri"/>
                <w:sz w:val="22"/>
                <w:szCs w:val="22"/>
              </w:rPr>
              <w:t>All non-financial assets valued initially at cost and subsequently revalued at fair value less accumulated depreciation and impairment.</w:t>
            </w:r>
          </w:p>
        </w:tc>
      </w:tr>
      <w:tr w:rsidR="0030186F" w:rsidRPr="00BE56F1" w14:paraId="33C03924" w14:textId="77777777" w:rsidTr="0030186F">
        <w:tc>
          <w:tcPr>
            <w:tcW w:w="1809" w:type="dxa"/>
          </w:tcPr>
          <w:p w14:paraId="384608F5" w14:textId="77777777" w:rsidR="0030186F" w:rsidRPr="008A1D81" w:rsidRDefault="0030186F" w:rsidP="0030186F">
            <w:pPr>
              <w:tabs>
                <w:tab w:val="left" w:pos="426"/>
              </w:tabs>
              <w:spacing w:before="40"/>
              <w:rPr>
                <w:rFonts w:ascii="Calibri" w:hAnsi="Calibri" w:cs="Calibri"/>
                <w:sz w:val="22"/>
                <w:szCs w:val="22"/>
              </w:rPr>
            </w:pPr>
            <w:r w:rsidRPr="008A1D81">
              <w:rPr>
                <w:rFonts w:ascii="Calibri" w:hAnsi="Calibri" w:cs="Calibri"/>
                <w:sz w:val="22"/>
                <w:szCs w:val="22"/>
              </w:rPr>
              <w:t>Fair value</w:t>
            </w:r>
          </w:p>
        </w:tc>
        <w:tc>
          <w:tcPr>
            <w:tcW w:w="8080" w:type="dxa"/>
          </w:tcPr>
          <w:p w14:paraId="71D28188" w14:textId="77777777" w:rsidR="0030186F" w:rsidRPr="008A1D81" w:rsidRDefault="0030186F" w:rsidP="0030186F">
            <w:pPr>
              <w:spacing w:before="40"/>
              <w:rPr>
                <w:rFonts w:ascii="Calibri" w:hAnsi="Calibri" w:cs="Calibri"/>
                <w:sz w:val="22"/>
                <w:szCs w:val="22"/>
              </w:rPr>
            </w:pPr>
            <w:r w:rsidRPr="008A1D81">
              <w:rPr>
                <w:rFonts w:ascii="Calibri" w:hAnsi="Calibri" w:cs="Calibri"/>
                <w:sz w:val="22"/>
                <w:szCs w:val="22"/>
              </w:rPr>
              <w:t>Fair value is the amount for which an asset could be exchanged between knowledgeable, willing parties in an arm’s length transaction.</w:t>
            </w:r>
          </w:p>
        </w:tc>
      </w:tr>
      <w:tr w:rsidR="0030186F" w:rsidRPr="00BE56F1" w14:paraId="603649C6" w14:textId="77777777" w:rsidTr="0030186F">
        <w:tc>
          <w:tcPr>
            <w:tcW w:w="1809" w:type="dxa"/>
          </w:tcPr>
          <w:p w14:paraId="705CE1EF" w14:textId="77777777" w:rsidR="0030186F" w:rsidRPr="008A1D81" w:rsidRDefault="0030186F" w:rsidP="0030186F">
            <w:pPr>
              <w:tabs>
                <w:tab w:val="left" w:pos="426"/>
              </w:tabs>
              <w:spacing w:before="40"/>
              <w:rPr>
                <w:rFonts w:ascii="Calibri" w:hAnsi="Calibri" w:cs="Calibri"/>
                <w:sz w:val="22"/>
                <w:szCs w:val="22"/>
              </w:rPr>
            </w:pPr>
            <w:r w:rsidRPr="008A1D81">
              <w:rPr>
                <w:rFonts w:ascii="Calibri" w:hAnsi="Calibri" w:cs="Calibri"/>
                <w:sz w:val="22"/>
                <w:szCs w:val="22"/>
              </w:rPr>
              <w:t>Intangible Assets</w:t>
            </w:r>
          </w:p>
        </w:tc>
        <w:tc>
          <w:tcPr>
            <w:tcW w:w="8080" w:type="dxa"/>
          </w:tcPr>
          <w:p w14:paraId="36546F15" w14:textId="77777777" w:rsidR="0030186F" w:rsidRPr="008A1D81" w:rsidRDefault="0030186F" w:rsidP="0030186F">
            <w:pPr>
              <w:spacing w:before="40"/>
              <w:rPr>
                <w:rFonts w:ascii="Calibri" w:hAnsi="Calibri" w:cs="Calibri"/>
                <w:sz w:val="22"/>
                <w:szCs w:val="22"/>
              </w:rPr>
            </w:pPr>
            <w:r w:rsidRPr="008A1D81">
              <w:rPr>
                <w:rFonts w:ascii="Calibri" w:hAnsi="Calibri" w:cs="Calibri"/>
                <w:sz w:val="22"/>
                <w:szCs w:val="22"/>
              </w:rPr>
              <w:t>Assets with no easily identifiable physical form such as goodwill, intellectual property rights and copyrights.</w:t>
            </w:r>
          </w:p>
        </w:tc>
      </w:tr>
      <w:tr w:rsidR="0030186F" w:rsidRPr="00BE56F1" w14:paraId="41FE406C" w14:textId="77777777" w:rsidTr="0030186F">
        <w:tc>
          <w:tcPr>
            <w:tcW w:w="1809" w:type="dxa"/>
          </w:tcPr>
          <w:p w14:paraId="1DB92645" w14:textId="77777777" w:rsidR="0030186F" w:rsidRPr="008A1D81" w:rsidRDefault="0030186F" w:rsidP="0030186F">
            <w:pPr>
              <w:tabs>
                <w:tab w:val="left" w:pos="426"/>
              </w:tabs>
              <w:spacing w:before="40"/>
              <w:rPr>
                <w:rFonts w:ascii="Calibri" w:hAnsi="Calibri" w:cs="Calibri"/>
                <w:sz w:val="22"/>
                <w:szCs w:val="22"/>
              </w:rPr>
            </w:pPr>
            <w:r w:rsidRPr="008A1D81">
              <w:rPr>
                <w:rFonts w:ascii="Calibri" w:hAnsi="Calibri" w:cs="Calibri"/>
                <w:sz w:val="22"/>
                <w:szCs w:val="22"/>
              </w:rPr>
              <w:t>Residual value</w:t>
            </w:r>
          </w:p>
        </w:tc>
        <w:tc>
          <w:tcPr>
            <w:tcW w:w="8080" w:type="dxa"/>
          </w:tcPr>
          <w:p w14:paraId="62FDE9C6" w14:textId="77777777" w:rsidR="0030186F" w:rsidRPr="008A1D81" w:rsidRDefault="0030186F" w:rsidP="0030186F">
            <w:pPr>
              <w:spacing w:before="40"/>
              <w:rPr>
                <w:rFonts w:ascii="Calibri" w:hAnsi="Calibri" w:cs="Calibri"/>
                <w:sz w:val="22"/>
                <w:szCs w:val="22"/>
              </w:rPr>
            </w:pPr>
            <w:r w:rsidRPr="008A1D81">
              <w:rPr>
                <w:rFonts w:ascii="Calibri" w:hAnsi="Calibri" w:cs="Calibri"/>
                <w:sz w:val="22"/>
                <w:szCs w:val="22"/>
              </w:rPr>
              <w:t>The residual value of an asset is the estimated amount that an agency would currently obtain from disposal of the asset were already of the age and in the condition expected at the end of its useful life.</w:t>
            </w:r>
          </w:p>
        </w:tc>
      </w:tr>
    </w:tbl>
    <w:p w14:paraId="6713840C" w14:textId="39F47F79" w:rsidR="0030186F" w:rsidRPr="008A1D81" w:rsidRDefault="0030186F" w:rsidP="0009071E">
      <w:pPr>
        <w:pStyle w:val="Heading2"/>
        <w:numPr>
          <w:ilvl w:val="0"/>
          <w:numId w:val="292"/>
        </w:numPr>
        <w:tabs>
          <w:tab w:val="clear" w:pos="1418"/>
          <w:tab w:val="left" w:pos="567"/>
        </w:tabs>
        <w:rPr>
          <w:rFonts w:ascii="Calibri" w:hAnsi="Calibri" w:cs="Calibri"/>
          <w:sz w:val="32"/>
        </w:rPr>
      </w:pPr>
      <w:bookmarkStart w:id="670" w:name="_Toc3369646"/>
      <w:bookmarkStart w:id="671" w:name="_Toc3370006"/>
      <w:bookmarkStart w:id="672" w:name="_Toc3370424"/>
      <w:r w:rsidRPr="008A1D81">
        <w:rPr>
          <w:rFonts w:ascii="Calibri" w:hAnsi="Calibri" w:cs="Calibri"/>
          <w:sz w:val="32"/>
        </w:rPr>
        <w:t>Authorisation and approval</w:t>
      </w:r>
      <w:bookmarkEnd w:id="670"/>
      <w:bookmarkEnd w:id="671"/>
      <w:bookmarkEnd w:id="672"/>
    </w:p>
    <w:p w14:paraId="72BD9E2B" w14:textId="77777777" w:rsidR="0030186F" w:rsidRPr="008A1D81" w:rsidRDefault="0030186F" w:rsidP="0030186F">
      <w:pPr>
        <w:rPr>
          <w:rFonts w:ascii="Calibri" w:hAnsi="Calibri" w:cs="Calibri"/>
          <w:sz w:val="22"/>
          <w:szCs w:val="22"/>
        </w:rPr>
      </w:pPr>
      <w:r w:rsidRPr="008A1D81">
        <w:rPr>
          <w:rFonts w:ascii="Calibri" w:hAnsi="Calibri" w:cs="Calibri"/>
          <w:sz w:val="22"/>
          <w:szCs w:val="22"/>
        </w:rPr>
        <w:t xml:space="preserve">This policy and procedure shall be reviewed on a yearly basis </w:t>
      </w:r>
      <w:r w:rsidRPr="008A1D81">
        <w:rPr>
          <w:rFonts w:ascii="Calibri" w:hAnsi="Calibri" w:cs="Calibri"/>
          <w:color w:val="436EF7"/>
          <w:sz w:val="22"/>
          <w:szCs w:val="22"/>
        </w:rPr>
        <w:t>&lt;insert frequency of review, recommended minimum on an annual basis&gt;</w:t>
      </w:r>
      <w:r w:rsidRPr="008A1D81">
        <w:rPr>
          <w:rFonts w:ascii="Calibri" w:hAnsi="Calibri" w:cs="Calibri"/>
          <w:sz w:val="22"/>
          <w:szCs w:val="22"/>
        </w:rPr>
        <w:t>. The next review date is set out as follows:</w:t>
      </w:r>
    </w:p>
    <w:tbl>
      <w:tblPr>
        <w:tblStyle w:val="TableGrid"/>
        <w:tblW w:w="5000" w:type="pct"/>
        <w:tblLook w:val="04A0" w:firstRow="1" w:lastRow="0" w:firstColumn="1" w:lastColumn="0" w:noHBand="0" w:noVBand="1"/>
      </w:tblPr>
      <w:tblGrid>
        <w:gridCol w:w="2200"/>
        <w:gridCol w:w="2015"/>
        <w:gridCol w:w="1853"/>
        <w:gridCol w:w="1860"/>
        <w:gridCol w:w="1853"/>
      </w:tblGrid>
      <w:tr w:rsidR="0030186F" w:rsidRPr="00146354" w14:paraId="335876FC" w14:textId="77777777" w:rsidTr="00EB25EA">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124" w:type="pct"/>
          </w:tcPr>
          <w:p w14:paraId="6F69C158" w14:textId="77777777" w:rsidR="0030186F" w:rsidRPr="008A1D81" w:rsidRDefault="0030186F" w:rsidP="00EB25EA">
            <w:pPr>
              <w:pStyle w:val="TableHeadingLeft"/>
              <w:jc w:val="center"/>
              <w:rPr>
                <w:rFonts w:ascii="Calibri" w:hAnsi="Calibri" w:cs="Calibri"/>
                <w:sz w:val="22"/>
                <w:szCs w:val="22"/>
              </w:rPr>
            </w:pPr>
            <w:r w:rsidRPr="008A1D81">
              <w:rPr>
                <w:rFonts w:ascii="Calibri" w:hAnsi="Calibri" w:cs="Calibri"/>
                <w:sz w:val="22"/>
                <w:szCs w:val="22"/>
              </w:rPr>
              <w:t>Reviewer</w:t>
            </w:r>
          </w:p>
        </w:tc>
        <w:tc>
          <w:tcPr>
            <w:tcW w:w="1030" w:type="pct"/>
          </w:tcPr>
          <w:p w14:paraId="472B3232" w14:textId="77777777" w:rsidR="0030186F" w:rsidRPr="008A1D81" w:rsidRDefault="0030186F" w:rsidP="00EB25EA">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Position</w:t>
            </w:r>
          </w:p>
        </w:tc>
        <w:tc>
          <w:tcPr>
            <w:tcW w:w="947" w:type="pct"/>
          </w:tcPr>
          <w:p w14:paraId="5F319149" w14:textId="77777777" w:rsidR="0030186F" w:rsidRPr="008A1D81" w:rsidRDefault="0030186F" w:rsidP="00EB25EA">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Version</w:t>
            </w:r>
          </w:p>
        </w:tc>
        <w:tc>
          <w:tcPr>
            <w:tcW w:w="951" w:type="pct"/>
          </w:tcPr>
          <w:p w14:paraId="0B9F97A8" w14:textId="77777777" w:rsidR="0030186F" w:rsidRPr="008A1D81" w:rsidRDefault="0030186F" w:rsidP="00EB25EA">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Date Reviewed</w:t>
            </w:r>
          </w:p>
        </w:tc>
        <w:tc>
          <w:tcPr>
            <w:tcW w:w="947" w:type="pct"/>
          </w:tcPr>
          <w:p w14:paraId="0489BE5C" w14:textId="77777777" w:rsidR="0030186F" w:rsidRPr="008A1D81" w:rsidRDefault="0030186F" w:rsidP="00EB25EA">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Next Review</w:t>
            </w:r>
          </w:p>
        </w:tc>
      </w:tr>
      <w:tr w:rsidR="0030186F" w:rsidRPr="00BE56F1" w14:paraId="716D5825" w14:textId="77777777" w:rsidTr="00EB25EA">
        <w:trPr>
          <w:cantSplit/>
        </w:trPr>
        <w:tc>
          <w:tcPr>
            <w:tcW w:w="1124" w:type="pct"/>
          </w:tcPr>
          <w:p w14:paraId="63D977CA" w14:textId="77777777" w:rsidR="0030186F" w:rsidRPr="00BE56F1" w:rsidRDefault="0030186F" w:rsidP="0030186F">
            <w:pPr>
              <w:rPr>
                <w:rFonts w:cs="Calibri"/>
              </w:rPr>
            </w:pPr>
          </w:p>
        </w:tc>
        <w:tc>
          <w:tcPr>
            <w:tcW w:w="1030" w:type="pct"/>
          </w:tcPr>
          <w:p w14:paraId="28D55CD9" w14:textId="77777777" w:rsidR="0030186F" w:rsidRPr="00BE56F1" w:rsidRDefault="0030186F" w:rsidP="0030186F">
            <w:pPr>
              <w:rPr>
                <w:rFonts w:cs="Calibri"/>
              </w:rPr>
            </w:pPr>
          </w:p>
        </w:tc>
        <w:tc>
          <w:tcPr>
            <w:tcW w:w="947" w:type="pct"/>
          </w:tcPr>
          <w:p w14:paraId="1C57A9DB" w14:textId="77777777" w:rsidR="0030186F" w:rsidRPr="00BE56F1" w:rsidRDefault="0030186F" w:rsidP="0030186F">
            <w:pPr>
              <w:rPr>
                <w:rFonts w:cs="Calibri"/>
              </w:rPr>
            </w:pPr>
          </w:p>
        </w:tc>
        <w:tc>
          <w:tcPr>
            <w:tcW w:w="951" w:type="pct"/>
          </w:tcPr>
          <w:p w14:paraId="6A1BF2CC" w14:textId="77777777" w:rsidR="0030186F" w:rsidRPr="00BE56F1" w:rsidRDefault="0030186F" w:rsidP="0030186F">
            <w:pPr>
              <w:rPr>
                <w:rFonts w:cs="Calibri"/>
              </w:rPr>
            </w:pPr>
          </w:p>
        </w:tc>
        <w:tc>
          <w:tcPr>
            <w:tcW w:w="947" w:type="pct"/>
          </w:tcPr>
          <w:p w14:paraId="4D3E7DCF" w14:textId="77777777" w:rsidR="0030186F" w:rsidRPr="00BE56F1" w:rsidRDefault="0030186F" w:rsidP="0030186F">
            <w:pPr>
              <w:rPr>
                <w:rFonts w:cs="Calibri"/>
              </w:rPr>
            </w:pPr>
          </w:p>
        </w:tc>
      </w:tr>
      <w:tr w:rsidR="0030186F" w:rsidRPr="00BE56F1" w14:paraId="544769CC" w14:textId="77777777" w:rsidTr="00EB25EA">
        <w:trPr>
          <w:cantSplit/>
        </w:trPr>
        <w:tc>
          <w:tcPr>
            <w:tcW w:w="1124" w:type="pct"/>
          </w:tcPr>
          <w:p w14:paraId="0ADB7D81" w14:textId="77777777" w:rsidR="0030186F" w:rsidRPr="00BE56F1" w:rsidRDefault="0030186F" w:rsidP="0030186F">
            <w:pPr>
              <w:rPr>
                <w:rFonts w:cs="Calibri"/>
              </w:rPr>
            </w:pPr>
          </w:p>
        </w:tc>
        <w:tc>
          <w:tcPr>
            <w:tcW w:w="1030" w:type="pct"/>
          </w:tcPr>
          <w:p w14:paraId="216A6D4C" w14:textId="77777777" w:rsidR="0030186F" w:rsidRPr="00BE56F1" w:rsidRDefault="0030186F" w:rsidP="0030186F">
            <w:pPr>
              <w:rPr>
                <w:rFonts w:cs="Calibri"/>
              </w:rPr>
            </w:pPr>
          </w:p>
        </w:tc>
        <w:tc>
          <w:tcPr>
            <w:tcW w:w="947" w:type="pct"/>
          </w:tcPr>
          <w:p w14:paraId="0AEFAF44" w14:textId="77777777" w:rsidR="0030186F" w:rsidRPr="00BE56F1" w:rsidRDefault="0030186F" w:rsidP="0030186F">
            <w:pPr>
              <w:rPr>
                <w:rFonts w:cs="Calibri"/>
              </w:rPr>
            </w:pPr>
          </w:p>
        </w:tc>
        <w:tc>
          <w:tcPr>
            <w:tcW w:w="951" w:type="pct"/>
          </w:tcPr>
          <w:p w14:paraId="28236F17" w14:textId="77777777" w:rsidR="0030186F" w:rsidRPr="00BE56F1" w:rsidRDefault="0030186F" w:rsidP="0030186F">
            <w:pPr>
              <w:rPr>
                <w:rFonts w:cs="Calibri"/>
              </w:rPr>
            </w:pPr>
          </w:p>
        </w:tc>
        <w:tc>
          <w:tcPr>
            <w:tcW w:w="947" w:type="pct"/>
          </w:tcPr>
          <w:p w14:paraId="72697F59" w14:textId="77777777" w:rsidR="0030186F" w:rsidRPr="00BE56F1" w:rsidRDefault="0030186F" w:rsidP="0030186F">
            <w:pPr>
              <w:rPr>
                <w:rFonts w:cs="Calibri"/>
              </w:rPr>
            </w:pPr>
          </w:p>
        </w:tc>
      </w:tr>
    </w:tbl>
    <w:p w14:paraId="52B2A9AD" w14:textId="77777777" w:rsidR="0030186F" w:rsidRDefault="0030186F" w:rsidP="0030186F">
      <w:bookmarkStart w:id="673" w:name="_Toc412788941"/>
    </w:p>
    <w:p w14:paraId="21B7F2BC" w14:textId="77777777" w:rsidR="00F27C41" w:rsidRDefault="00F27C41" w:rsidP="008A1D81">
      <w:bookmarkStart w:id="674" w:name="_Toc441231149"/>
      <w:bookmarkStart w:id="675" w:name="_Toc3296056"/>
    </w:p>
    <w:p w14:paraId="0FAFE485" w14:textId="77777777" w:rsidR="005151D7" w:rsidRDefault="005151D7">
      <w:pPr>
        <w:rPr>
          <w:rFonts w:ascii="Calibri" w:hAnsi="Calibri"/>
          <w:b/>
          <w:bCs/>
          <w:color w:val="00B2A9" w:themeColor="text2"/>
          <w:kern w:val="32"/>
          <w:sz w:val="40"/>
          <w:szCs w:val="40"/>
        </w:rPr>
      </w:pPr>
      <w:bookmarkStart w:id="676" w:name="_Toc412788945"/>
      <w:bookmarkStart w:id="677" w:name="_Toc3296060"/>
      <w:bookmarkStart w:id="678" w:name="_Toc3369152"/>
      <w:bookmarkStart w:id="679" w:name="_Toc3369672"/>
      <w:bookmarkStart w:id="680" w:name="_Toc3370031"/>
      <w:bookmarkStart w:id="681" w:name="_Toc3370113"/>
      <w:bookmarkStart w:id="682" w:name="_Toc3370449"/>
      <w:bookmarkStart w:id="683" w:name="_Toc19886646"/>
      <w:bookmarkEnd w:id="673"/>
      <w:bookmarkEnd w:id="674"/>
      <w:bookmarkEnd w:id="675"/>
      <w:r>
        <w:rPr>
          <w:rFonts w:ascii="Calibri" w:hAnsi="Calibri"/>
          <w:szCs w:val="40"/>
        </w:rPr>
        <w:br w:type="page"/>
      </w:r>
    </w:p>
    <w:p w14:paraId="12D88728" w14:textId="76DCCCF6" w:rsidR="0030186F" w:rsidRPr="008A1D81" w:rsidRDefault="00D54784" w:rsidP="00506E7A">
      <w:pPr>
        <w:pStyle w:val="Heading1"/>
        <w:rPr>
          <w:rFonts w:ascii="Calibri" w:hAnsi="Calibri"/>
          <w:szCs w:val="40"/>
        </w:rPr>
      </w:pPr>
      <w:r w:rsidRPr="008A1D81">
        <w:rPr>
          <w:rFonts w:ascii="Calibri" w:hAnsi="Calibri"/>
          <w:szCs w:val="40"/>
        </w:rPr>
        <w:t xml:space="preserve">Annual </w:t>
      </w:r>
      <w:r w:rsidR="00884B65" w:rsidRPr="008A1D81">
        <w:rPr>
          <w:rFonts w:ascii="Calibri" w:hAnsi="Calibri"/>
          <w:szCs w:val="40"/>
        </w:rPr>
        <w:t xml:space="preserve">and </w:t>
      </w:r>
      <w:r w:rsidR="0030186F" w:rsidRPr="008A1D81">
        <w:rPr>
          <w:rFonts w:ascii="Calibri" w:hAnsi="Calibri"/>
          <w:szCs w:val="40"/>
        </w:rPr>
        <w:t>External Reporting Policy and Procedure</w:t>
      </w:r>
      <w:bookmarkEnd w:id="676"/>
      <w:bookmarkEnd w:id="677"/>
      <w:bookmarkEnd w:id="678"/>
      <w:bookmarkEnd w:id="679"/>
      <w:bookmarkEnd w:id="680"/>
      <w:bookmarkEnd w:id="681"/>
      <w:bookmarkEnd w:id="682"/>
      <w:bookmarkEnd w:id="683"/>
    </w:p>
    <w:p w14:paraId="17C5BC69" w14:textId="72A1CF02" w:rsidR="0030186F" w:rsidRPr="008A1D81" w:rsidRDefault="0030186F" w:rsidP="00111136">
      <w:pPr>
        <w:rPr>
          <w:rFonts w:ascii="Calibri" w:hAnsi="Calibri" w:cs="Calibri"/>
          <w:sz w:val="22"/>
          <w:szCs w:val="22"/>
        </w:rPr>
      </w:pPr>
      <w:r w:rsidRPr="008A1D81">
        <w:rPr>
          <w:rFonts w:ascii="Calibri" w:hAnsi="Calibri" w:cs="Calibri"/>
          <w:sz w:val="22"/>
          <w:szCs w:val="22"/>
        </w:rPr>
        <w:t xml:space="preserve">(Standing </w:t>
      </w:r>
      <w:r w:rsidR="00BC7113">
        <w:rPr>
          <w:rFonts w:ascii="Calibri" w:hAnsi="Calibri" w:cs="Calibri"/>
          <w:sz w:val="22"/>
          <w:szCs w:val="22"/>
        </w:rPr>
        <w:t>Directions</w:t>
      </w:r>
      <w:r w:rsidRPr="008A1D81">
        <w:rPr>
          <w:rFonts w:ascii="Calibri" w:hAnsi="Calibri" w:cs="Calibri"/>
          <w:sz w:val="22"/>
          <w:szCs w:val="22"/>
        </w:rPr>
        <w:t xml:space="preserve"> </w:t>
      </w:r>
      <w:r w:rsidR="00884B65" w:rsidRPr="008A1D81">
        <w:rPr>
          <w:rFonts w:ascii="Calibri" w:hAnsi="Calibri" w:cs="Calibri"/>
          <w:sz w:val="22"/>
          <w:szCs w:val="22"/>
        </w:rPr>
        <w:t>5</w:t>
      </w:r>
      <w:r w:rsidRPr="008A1D81">
        <w:rPr>
          <w:rFonts w:ascii="Calibri" w:hAnsi="Calibri" w:cs="Calibri"/>
          <w:sz w:val="22"/>
          <w:szCs w:val="22"/>
        </w:rPr>
        <w:t>.2</w:t>
      </w:r>
      <w:r w:rsidR="00884B65" w:rsidRPr="008A1D81">
        <w:rPr>
          <w:rFonts w:ascii="Calibri" w:hAnsi="Calibri" w:cs="Calibri"/>
          <w:sz w:val="22"/>
          <w:szCs w:val="22"/>
        </w:rPr>
        <w:t xml:space="preserve"> &amp; 5.3</w:t>
      </w:r>
      <w:r w:rsidRPr="008A1D81">
        <w:rPr>
          <w:rFonts w:ascii="Calibri" w:hAnsi="Calibri" w:cs="Calibri"/>
          <w:sz w:val="22"/>
          <w:szCs w:val="22"/>
        </w:rPr>
        <w:t>)</w:t>
      </w:r>
    </w:p>
    <w:p w14:paraId="3971C4DE" w14:textId="77777777" w:rsidR="00111136" w:rsidRPr="00AD2CD5" w:rsidRDefault="00111136" w:rsidP="00111136"/>
    <w:p w14:paraId="17D9C870" w14:textId="77777777" w:rsidR="0030186F" w:rsidRPr="008A1D81" w:rsidRDefault="0030186F" w:rsidP="0030186F">
      <w:pPr>
        <w:spacing w:after="120"/>
        <w:rPr>
          <w:rFonts w:ascii="Calibri" w:hAnsi="Calibri" w:cs="Calibri"/>
          <w:b/>
          <w:sz w:val="26"/>
          <w:szCs w:val="26"/>
        </w:rPr>
      </w:pPr>
      <w:r w:rsidRPr="008A1D81">
        <w:rPr>
          <w:rFonts w:ascii="Calibri" w:hAnsi="Calibri" w:cs="Calibri"/>
          <w:b/>
          <w:sz w:val="26"/>
          <w:szCs w:val="26"/>
        </w:rPr>
        <w:t>Contents</w:t>
      </w:r>
    </w:p>
    <w:p w14:paraId="18EB1E52" w14:textId="77777777" w:rsidR="0030186F" w:rsidRPr="008A1D81" w:rsidRDefault="0030186F" w:rsidP="00427D67">
      <w:pPr>
        <w:pStyle w:val="ListParagraph"/>
        <w:numPr>
          <w:ilvl w:val="0"/>
          <w:numId w:val="96"/>
        </w:numPr>
        <w:tabs>
          <w:tab w:val="left" w:pos="8789"/>
        </w:tabs>
        <w:spacing w:after="60" w:line="240" w:lineRule="auto"/>
        <w:contextualSpacing w:val="0"/>
        <w:rPr>
          <w:rFonts w:ascii="Calibri" w:hAnsi="Calibri" w:cs="Calibri"/>
          <w:b/>
          <w:sz w:val="22"/>
          <w:szCs w:val="22"/>
        </w:rPr>
      </w:pPr>
      <w:r w:rsidRPr="008A1D81">
        <w:rPr>
          <w:rFonts w:ascii="Calibri" w:hAnsi="Calibri" w:cs="Calibri"/>
          <w:b/>
          <w:sz w:val="22"/>
          <w:szCs w:val="22"/>
        </w:rPr>
        <w:t>Purpose</w:t>
      </w:r>
    </w:p>
    <w:p w14:paraId="0EF6FB05" w14:textId="77777777" w:rsidR="0030186F" w:rsidRPr="008A1D81" w:rsidRDefault="0030186F" w:rsidP="00427D67">
      <w:pPr>
        <w:pStyle w:val="ListParagraph"/>
        <w:numPr>
          <w:ilvl w:val="0"/>
          <w:numId w:val="96"/>
        </w:numPr>
        <w:tabs>
          <w:tab w:val="left" w:pos="8789"/>
        </w:tabs>
        <w:spacing w:after="20" w:line="240" w:lineRule="auto"/>
        <w:contextualSpacing w:val="0"/>
        <w:rPr>
          <w:rFonts w:ascii="Calibri" w:hAnsi="Calibri" w:cs="Calibri"/>
          <w:b/>
          <w:sz w:val="22"/>
          <w:szCs w:val="22"/>
        </w:rPr>
      </w:pPr>
      <w:r w:rsidRPr="008A1D81">
        <w:rPr>
          <w:rFonts w:ascii="Calibri" w:hAnsi="Calibri" w:cs="Calibri"/>
          <w:b/>
          <w:sz w:val="22"/>
          <w:szCs w:val="22"/>
        </w:rPr>
        <w:t>Policy –</w:t>
      </w:r>
      <w:r w:rsidRPr="008A1D81">
        <w:rPr>
          <w:rFonts w:ascii="Calibri" w:hAnsi="Calibri" w:cs="Calibri"/>
          <w:b/>
          <w:i/>
          <w:sz w:val="22"/>
          <w:szCs w:val="22"/>
        </w:rPr>
        <w:t xml:space="preserve">Part 7 of the FMA </w:t>
      </w:r>
      <w:r w:rsidRPr="008A1D81">
        <w:rPr>
          <w:rFonts w:ascii="Calibri" w:hAnsi="Calibri" w:cs="Calibri"/>
          <w:i/>
          <w:sz w:val="22"/>
          <w:szCs w:val="22"/>
        </w:rPr>
        <w:t>(Standing Direction 5.2)</w:t>
      </w:r>
    </w:p>
    <w:p w14:paraId="3408B061" w14:textId="77777777" w:rsidR="0030186F" w:rsidRPr="008A1D81" w:rsidRDefault="0030186F" w:rsidP="00427D67">
      <w:pPr>
        <w:pStyle w:val="ListParagraph"/>
        <w:numPr>
          <w:ilvl w:val="1"/>
          <w:numId w:val="96"/>
        </w:numPr>
        <w:tabs>
          <w:tab w:val="left" w:pos="8789"/>
        </w:tabs>
        <w:spacing w:line="240" w:lineRule="auto"/>
        <w:contextualSpacing w:val="0"/>
        <w:rPr>
          <w:rFonts w:ascii="Calibri" w:hAnsi="Calibri" w:cs="Calibri"/>
          <w:sz w:val="22"/>
          <w:szCs w:val="22"/>
        </w:rPr>
      </w:pPr>
      <w:r w:rsidRPr="008A1D81">
        <w:rPr>
          <w:rFonts w:ascii="Calibri" w:hAnsi="Calibri" w:cs="Calibri"/>
          <w:sz w:val="22"/>
          <w:szCs w:val="22"/>
        </w:rPr>
        <w:t xml:space="preserve">External reporting – </w:t>
      </w:r>
      <w:r w:rsidRPr="008A1D81">
        <w:rPr>
          <w:rFonts w:ascii="Calibri" w:hAnsi="Calibri" w:cs="Calibri"/>
          <w:i/>
          <w:sz w:val="22"/>
          <w:szCs w:val="22"/>
        </w:rPr>
        <w:t>Part 7 of the FMA</w:t>
      </w:r>
    </w:p>
    <w:p w14:paraId="4C63509B" w14:textId="77777777" w:rsidR="0030186F" w:rsidRPr="008A1D81" w:rsidRDefault="0030186F" w:rsidP="00427D67">
      <w:pPr>
        <w:pStyle w:val="ListParagraph"/>
        <w:numPr>
          <w:ilvl w:val="1"/>
          <w:numId w:val="96"/>
        </w:numPr>
        <w:tabs>
          <w:tab w:val="left" w:pos="8789"/>
        </w:tabs>
        <w:spacing w:line="240" w:lineRule="auto"/>
        <w:contextualSpacing w:val="0"/>
        <w:rPr>
          <w:rFonts w:ascii="Calibri" w:hAnsi="Calibri" w:cs="Calibri"/>
          <w:sz w:val="22"/>
          <w:szCs w:val="22"/>
        </w:rPr>
      </w:pPr>
      <w:r w:rsidRPr="008A1D81">
        <w:rPr>
          <w:rFonts w:ascii="Calibri" w:hAnsi="Calibri" w:cs="Calibri"/>
          <w:sz w:val="22"/>
          <w:szCs w:val="22"/>
        </w:rPr>
        <w:t xml:space="preserve">Report of Operations </w:t>
      </w:r>
    </w:p>
    <w:p w14:paraId="19181C35" w14:textId="77777777" w:rsidR="0030186F" w:rsidRPr="008A1D81" w:rsidRDefault="0030186F" w:rsidP="00427D67">
      <w:pPr>
        <w:pStyle w:val="ListParagraph"/>
        <w:numPr>
          <w:ilvl w:val="1"/>
          <w:numId w:val="96"/>
        </w:numPr>
        <w:tabs>
          <w:tab w:val="left" w:pos="8789"/>
        </w:tabs>
        <w:spacing w:line="240" w:lineRule="auto"/>
        <w:contextualSpacing w:val="0"/>
        <w:rPr>
          <w:rFonts w:ascii="Calibri" w:hAnsi="Calibri" w:cs="Calibri"/>
          <w:sz w:val="22"/>
          <w:szCs w:val="22"/>
        </w:rPr>
      </w:pPr>
      <w:r w:rsidRPr="008A1D81">
        <w:rPr>
          <w:rFonts w:ascii="Calibri" w:hAnsi="Calibri" w:cs="Calibri"/>
          <w:sz w:val="22"/>
          <w:szCs w:val="22"/>
        </w:rPr>
        <w:t>Financial Statements</w:t>
      </w:r>
    </w:p>
    <w:p w14:paraId="4CFEE52F" w14:textId="77777777" w:rsidR="0030186F" w:rsidRPr="008A1D81" w:rsidRDefault="0030186F" w:rsidP="00427D67">
      <w:pPr>
        <w:pStyle w:val="ListParagraph"/>
        <w:numPr>
          <w:ilvl w:val="1"/>
          <w:numId w:val="96"/>
        </w:numPr>
        <w:tabs>
          <w:tab w:val="left" w:pos="8789"/>
        </w:tabs>
        <w:spacing w:after="40" w:line="240" w:lineRule="auto"/>
        <w:contextualSpacing w:val="0"/>
        <w:rPr>
          <w:rFonts w:ascii="Calibri" w:hAnsi="Calibri" w:cs="Calibri"/>
          <w:sz w:val="22"/>
          <w:szCs w:val="22"/>
        </w:rPr>
      </w:pPr>
      <w:r w:rsidRPr="008A1D81">
        <w:rPr>
          <w:rFonts w:ascii="Calibri" w:hAnsi="Calibri" w:cs="Calibri"/>
          <w:sz w:val="22"/>
          <w:szCs w:val="22"/>
        </w:rPr>
        <w:t>Responses to Auditor-General’s reports</w:t>
      </w:r>
    </w:p>
    <w:p w14:paraId="69AB244C" w14:textId="77777777" w:rsidR="0030186F" w:rsidRPr="008A1D81" w:rsidRDefault="0030186F" w:rsidP="00427D67">
      <w:pPr>
        <w:pStyle w:val="ListParagraph"/>
        <w:numPr>
          <w:ilvl w:val="0"/>
          <w:numId w:val="96"/>
        </w:numPr>
        <w:tabs>
          <w:tab w:val="left" w:pos="8789"/>
        </w:tabs>
        <w:spacing w:after="20" w:line="240" w:lineRule="auto"/>
        <w:contextualSpacing w:val="0"/>
        <w:rPr>
          <w:rFonts w:ascii="Calibri" w:hAnsi="Calibri" w:cs="Calibri"/>
          <w:b/>
          <w:sz w:val="22"/>
          <w:szCs w:val="22"/>
        </w:rPr>
      </w:pPr>
      <w:r w:rsidRPr="008A1D81">
        <w:rPr>
          <w:rFonts w:ascii="Calibri" w:hAnsi="Calibri" w:cs="Calibri"/>
          <w:b/>
          <w:sz w:val="22"/>
          <w:szCs w:val="22"/>
        </w:rPr>
        <w:t xml:space="preserve">Policy – Reporting to DTF </w:t>
      </w:r>
      <w:r w:rsidRPr="008A1D81">
        <w:rPr>
          <w:rFonts w:ascii="Calibri" w:hAnsi="Calibri" w:cs="Calibri"/>
          <w:i/>
          <w:sz w:val="22"/>
          <w:szCs w:val="22"/>
        </w:rPr>
        <w:t>(Standing Direction 5.3)</w:t>
      </w:r>
    </w:p>
    <w:p w14:paraId="659C6AD9" w14:textId="77777777" w:rsidR="0030186F" w:rsidRPr="008A1D81" w:rsidRDefault="0030186F" w:rsidP="00427D67">
      <w:pPr>
        <w:pStyle w:val="ListParagraph"/>
        <w:numPr>
          <w:ilvl w:val="1"/>
          <w:numId w:val="96"/>
        </w:numPr>
        <w:tabs>
          <w:tab w:val="left" w:pos="8789"/>
        </w:tabs>
        <w:spacing w:after="40" w:line="240" w:lineRule="auto"/>
        <w:contextualSpacing w:val="0"/>
        <w:rPr>
          <w:rFonts w:ascii="Calibri" w:hAnsi="Calibri" w:cs="Calibri"/>
          <w:sz w:val="22"/>
          <w:szCs w:val="22"/>
        </w:rPr>
      </w:pPr>
      <w:r w:rsidRPr="008A1D81">
        <w:rPr>
          <w:rFonts w:ascii="Calibri" w:hAnsi="Calibri" w:cs="Calibri"/>
          <w:sz w:val="22"/>
          <w:szCs w:val="22"/>
        </w:rPr>
        <w:t>Financial Reports for the State of Victoria</w:t>
      </w:r>
    </w:p>
    <w:p w14:paraId="3CBBEE9C" w14:textId="77777777" w:rsidR="0030186F" w:rsidRPr="008A1D81" w:rsidRDefault="0030186F" w:rsidP="00427D67">
      <w:pPr>
        <w:pStyle w:val="ListParagraph"/>
        <w:numPr>
          <w:ilvl w:val="0"/>
          <w:numId w:val="96"/>
        </w:numPr>
        <w:tabs>
          <w:tab w:val="left" w:pos="8789"/>
        </w:tabs>
        <w:spacing w:after="20" w:line="240" w:lineRule="auto"/>
        <w:contextualSpacing w:val="0"/>
        <w:rPr>
          <w:rFonts w:ascii="Calibri" w:hAnsi="Calibri" w:cs="Calibri"/>
          <w:b/>
          <w:sz w:val="22"/>
          <w:szCs w:val="22"/>
        </w:rPr>
      </w:pPr>
      <w:r w:rsidRPr="008A1D81">
        <w:rPr>
          <w:rFonts w:ascii="Calibri" w:hAnsi="Calibri" w:cs="Calibri"/>
          <w:b/>
          <w:sz w:val="22"/>
          <w:szCs w:val="22"/>
        </w:rPr>
        <w:t xml:space="preserve">Policy – Other external reporting </w:t>
      </w:r>
      <w:r w:rsidRPr="008A1D81">
        <w:rPr>
          <w:rFonts w:ascii="Calibri" w:hAnsi="Calibri" w:cs="Calibri"/>
          <w:i/>
          <w:sz w:val="22"/>
          <w:szCs w:val="22"/>
        </w:rPr>
        <w:t>(Standing Direction 5.3)</w:t>
      </w:r>
    </w:p>
    <w:p w14:paraId="10BDA01B" w14:textId="77777777" w:rsidR="0030186F" w:rsidRPr="008A1D81" w:rsidRDefault="0030186F" w:rsidP="00427D67">
      <w:pPr>
        <w:pStyle w:val="ListParagraph"/>
        <w:numPr>
          <w:ilvl w:val="1"/>
          <w:numId w:val="96"/>
        </w:numPr>
        <w:tabs>
          <w:tab w:val="left" w:pos="8789"/>
        </w:tabs>
        <w:spacing w:after="40" w:line="240" w:lineRule="auto"/>
        <w:contextualSpacing w:val="0"/>
        <w:rPr>
          <w:rFonts w:ascii="Calibri" w:hAnsi="Calibri" w:cs="Calibri"/>
          <w:sz w:val="22"/>
          <w:szCs w:val="22"/>
        </w:rPr>
      </w:pPr>
      <w:r w:rsidRPr="008A1D81">
        <w:rPr>
          <w:rFonts w:ascii="Calibri" w:hAnsi="Calibri" w:cs="Calibri"/>
          <w:sz w:val="22"/>
          <w:szCs w:val="22"/>
        </w:rPr>
        <w:t>Other external reporting – operational</w:t>
      </w:r>
    </w:p>
    <w:p w14:paraId="55B3DF95" w14:textId="77777777" w:rsidR="0030186F" w:rsidRPr="008A1D81" w:rsidRDefault="0030186F" w:rsidP="00427D67">
      <w:pPr>
        <w:pStyle w:val="ListParagraph"/>
        <w:numPr>
          <w:ilvl w:val="0"/>
          <w:numId w:val="96"/>
        </w:numPr>
        <w:tabs>
          <w:tab w:val="left" w:pos="8789"/>
        </w:tabs>
        <w:spacing w:line="240" w:lineRule="auto"/>
        <w:ind w:left="357" w:hanging="357"/>
        <w:contextualSpacing w:val="0"/>
        <w:rPr>
          <w:rFonts w:ascii="Calibri" w:hAnsi="Calibri" w:cs="Calibri"/>
          <w:b/>
          <w:sz w:val="22"/>
          <w:szCs w:val="22"/>
        </w:rPr>
      </w:pPr>
      <w:r w:rsidRPr="008A1D81">
        <w:rPr>
          <w:rFonts w:ascii="Calibri" w:hAnsi="Calibri" w:cs="Calibri"/>
          <w:b/>
          <w:sz w:val="22"/>
          <w:szCs w:val="22"/>
        </w:rPr>
        <w:t xml:space="preserve">Policy – Planning and managing performance </w:t>
      </w:r>
      <w:r w:rsidRPr="008A1D81">
        <w:rPr>
          <w:rFonts w:ascii="Calibri" w:hAnsi="Calibri" w:cs="Calibri"/>
          <w:i/>
          <w:sz w:val="22"/>
          <w:szCs w:val="22"/>
        </w:rPr>
        <w:t>(Standing Direction 4.1)</w:t>
      </w:r>
    </w:p>
    <w:p w14:paraId="709544AC" w14:textId="77777777" w:rsidR="0030186F" w:rsidRPr="008A1D81" w:rsidRDefault="0030186F" w:rsidP="00427D67">
      <w:pPr>
        <w:pStyle w:val="ListParagraph"/>
        <w:numPr>
          <w:ilvl w:val="1"/>
          <w:numId w:val="96"/>
        </w:numPr>
        <w:tabs>
          <w:tab w:val="left" w:pos="8789"/>
        </w:tabs>
        <w:spacing w:after="40" w:line="240" w:lineRule="auto"/>
        <w:contextualSpacing w:val="0"/>
        <w:rPr>
          <w:rFonts w:ascii="Calibri" w:hAnsi="Calibri" w:cs="Calibri"/>
          <w:sz w:val="22"/>
          <w:szCs w:val="22"/>
        </w:rPr>
      </w:pPr>
      <w:r w:rsidRPr="008A1D81">
        <w:rPr>
          <w:rFonts w:ascii="Calibri" w:hAnsi="Calibri" w:cs="Calibri"/>
          <w:sz w:val="22"/>
          <w:szCs w:val="22"/>
        </w:rPr>
        <w:t>Financial performance monitoring and reporting</w:t>
      </w:r>
    </w:p>
    <w:p w14:paraId="297869C1" w14:textId="77777777" w:rsidR="0030186F" w:rsidRPr="008A1D81" w:rsidRDefault="0030186F" w:rsidP="00427D67">
      <w:pPr>
        <w:pStyle w:val="ListParagraph"/>
        <w:numPr>
          <w:ilvl w:val="0"/>
          <w:numId w:val="96"/>
        </w:numPr>
        <w:tabs>
          <w:tab w:val="left" w:pos="8789"/>
        </w:tabs>
        <w:spacing w:after="20" w:line="240" w:lineRule="auto"/>
        <w:contextualSpacing w:val="0"/>
        <w:rPr>
          <w:rFonts w:ascii="Calibri" w:hAnsi="Calibri" w:cs="Calibri"/>
          <w:b/>
          <w:sz w:val="22"/>
          <w:szCs w:val="22"/>
        </w:rPr>
      </w:pPr>
      <w:r w:rsidRPr="008A1D81">
        <w:rPr>
          <w:rFonts w:ascii="Calibri" w:hAnsi="Calibri" w:cs="Calibri"/>
          <w:b/>
          <w:sz w:val="22"/>
          <w:szCs w:val="22"/>
        </w:rPr>
        <w:t>Procedure –Part 7 of the FMA</w:t>
      </w:r>
      <w:r w:rsidRPr="008A1D81">
        <w:rPr>
          <w:rFonts w:ascii="Calibri" w:hAnsi="Calibri" w:cs="Calibri"/>
          <w:b/>
          <w:i/>
          <w:sz w:val="22"/>
          <w:szCs w:val="22"/>
        </w:rPr>
        <w:t xml:space="preserve"> </w:t>
      </w:r>
      <w:r w:rsidRPr="008A1D81">
        <w:rPr>
          <w:rFonts w:ascii="Calibri" w:hAnsi="Calibri" w:cs="Calibri"/>
          <w:i/>
          <w:sz w:val="22"/>
          <w:szCs w:val="22"/>
        </w:rPr>
        <w:t>(Standing Direction 5.2)</w:t>
      </w:r>
    </w:p>
    <w:p w14:paraId="0B7DE0EA" w14:textId="77777777" w:rsidR="0030186F" w:rsidRPr="008A1D81" w:rsidRDefault="0030186F" w:rsidP="00427D67">
      <w:pPr>
        <w:pStyle w:val="ListParagraph"/>
        <w:numPr>
          <w:ilvl w:val="1"/>
          <w:numId w:val="96"/>
        </w:numPr>
        <w:tabs>
          <w:tab w:val="left" w:pos="8789"/>
        </w:tabs>
        <w:spacing w:line="240" w:lineRule="auto"/>
        <w:contextualSpacing w:val="0"/>
        <w:rPr>
          <w:rFonts w:ascii="Calibri" w:hAnsi="Calibri" w:cs="Calibri"/>
          <w:sz w:val="22"/>
          <w:szCs w:val="22"/>
        </w:rPr>
      </w:pPr>
      <w:r w:rsidRPr="008A1D81">
        <w:rPr>
          <w:rFonts w:ascii="Calibri" w:hAnsi="Calibri" w:cs="Calibri"/>
          <w:sz w:val="22"/>
          <w:szCs w:val="22"/>
        </w:rPr>
        <w:t xml:space="preserve">Annual report instructions </w:t>
      </w:r>
    </w:p>
    <w:p w14:paraId="772A35A4" w14:textId="77777777" w:rsidR="0030186F" w:rsidRPr="008A1D81" w:rsidRDefault="0030186F" w:rsidP="00427D67">
      <w:pPr>
        <w:pStyle w:val="ListParagraph"/>
        <w:numPr>
          <w:ilvl w:val="1"/>
          <w:numId w:val="96"/>
        </w:numPr>
        <w:tabs>
          <w:tab w:val="left" w:pos="8789"/>
        </w:tabs>
        <w:spacing w:line="240" w:lineRule="auto"/>
        <w:contextualSpacing w:val="0"/>
        <w:rPr>
          <w:rFonts w:ascii="Calibri" w:hAnsi="Calibri" w:cs="Calibri"/>
          <w:sz w:val="22"/>
          <w:szCs w:val="22"/>
        </w:rPr>
      </w:pPr>
      <w:r w:rsidRPr="008A1D81">
        <w:rPr>
          <w:rFonts w:ascii="Calibri" w:hAnsi="Calibri" w:cs="Calibri"/>
          <w:sz w:val="22"/>
          <w:szCs w:val="22"/>
        </w:rPr>
        <w:t xml:space="preserve">Coordinating and preparing the Report of Operations </w:t>
      </w:r>
    </w:p>
    <w:p w14:paraId="2958BD1B" w14:textId="77777777" w:rsidR="0030186F" w:rsidRPr="008A1D81" w:rsidRDefault="0030186F" w:rsidP="00427D67">
      <w:pPr>
        <w:pStyle w:val="ListParagraph"/>
        <w:numPr>
          <w:ilvl w:val="1"/>
          <w:numId w:val="96"/>
        </w:numPr>
        <w:tabs>
          <w:tab w:val="left" w:pos="8789"/>
        </w:tabs>
        <w:spacing w:line="240" w:lineRule="auto"/>
        <w:contextualSpacing w:val="0"/>
        <w:rPr>
          <w:rFonts w:ascii="Calibri" w:hAnsi="Calibri" w:cs="Calibri"/>
          <w:sz w:val="22"/>
          <w:szCs w:val="22"/>
        </w:rPr>
      </w:pPr>
      <w:r w:rsidRPr="008A1D81">
        <w:rPr>
          <w:rFonts w:ascii="Calibri" w:hAnsi="Calibri" w:cs="Calibri"/>
          <w:sz w:val="22"/>
          <w:szCs w:val="22"/>
        </w:rPr>
        <w:t>Financial statements reporting arrangements</w:t>
      </w:r>
    </w:p>
    <w:p w14:paraId="4C5B7745" w14:textId="77777777" w:rsidR="0030186F" w:rsidRPr="008A1D81" w:rsidRDefault="0030186F" w:rsidP="00427D67">
      <w:pPr>
        <w:pStyle w:val="ListParagraph"/>
        <w:numPr>
          <w:ilvl w:val="1"/>
          <w:numId w:val="96"/>
        </w:numPr>
        <w:tabs>
          <w:tab w:val="left" w:pos="8789"/>
        </w:tabs>
        <w:spacing w:after="40" w:line="240" w:lineRule="auto"/>
        <w:contextualSpacing w:val="0"/>
        <w:rPr>
          <w:rFonts w:ascii="Calibri" w:hAnsi="Calibri" w:cs="Calibri"/>
          <w:sz w:val="22"/>
          <w:szCs w:val="22"/>
        </w:rPr>
      </w:pPr>
      <w:r w:rsidRPr="008A1D81">
        <w:rPr>
          <w:rFonts w:ascii="Calibri" w:hAnsi="Calibri" w:cs="Calibri"/>
          <w:sz w:val="22"/>
          <w:szCs w:val="22"/>
        </w:rPr>
        <w:t xml:space="preserve">Compliance and reporting </w:t>
      </w:r>
    </w:p>
    <w:p w14:paraId="6BFB7053" w14:textId="77777777" w:rsidR="0030186F" w:rsidRPr="008A1D81" w:rsidRDefault="0030186F" w:rsidP="00427D67">
      <w:pPr>
        <w:pStyle w:val="ListParagraph"/>
        <w:numPr>
          <w:ilvl w:val="0"/>
          <w:numId w:val="96"/>
        </w:numPr>
        <w:tabs>
          <w:tab w:val="left" w:pos="8789"/>
        </w:tabs>
        <w:spacing w:after="20" w:line="240" w:lineRule="auto"/>
        <w:contextualSpacing w:val="0"/>
        <w:rPr>
          <w:rFonts w:ascii="Calibri" w:hAnsi="Calibri" w:cs="Calibri"/>
          <w:b/>
          <w:sz w:val="22"/>
          <w:szCs w:val="22"/>
        </w:rPr>
      </w:pPr>
      <w:r w:rsidRPr="008A1D81">
        <w:rPr>
          <w:rFonts w:ascii="Calibri" w:hAnsi="Calibri" w:cs="Calibri"/>
          <w:b/>
          <w:sz w:val="22"/>
          <w:szCs w:val="22"/>
        </w:rPr>
        <w:t xml:space="preserve">Procedure – Reporting to DTF </w:t>
      </w:r>
      <w:r w:rsidRPr="008A1D81">
        <w:rPr>
          <w:rFonts w:ascii="Calibri" w:hAnsi="Calibri" w:cs="Calibri"/>
          <w:i/>
          <w:sz w:val="22"/>
          <w:szCs w:val="22"/>
        </w:rPr>
        <w:t>(Standing Direction 5.2)</w:t>
      </w:r>
    </w:p>
    <w:p w14:paraId="28110D53" w14:textId="77777777" w:rsidR="0030186F" w:rsidRPr="008A1D81" w:rsidRDefault="0030186F" w:rsidP="00427D67">
      <w:pPr>
        <w:pStyle w:val="ListParagraph"/>
        <w:numPr>
          <w:ilvl w:val="1"/>
          <w:numId w:val="96"/>
        </w:numPr>
        <w:tabs>
          <w:tab w:val="left" w:pos="8789"/>
        </w:tabs>
        <w:spacing w:after="40" w:line="240" w:lineRule="auto"/>
        <w:contextualSpacing w:val="0"/>
        <w:rPr>
          <w:rFonts w:ascii="Calibri" w:hAnsi="Calibri" w:cs="Calibri"/>
          <w:sz w:val="22"/>
          <w:szCs w:val="22"/>
        </w:rPr>
      </w:pPr>
      <w:r w:rsidRPr="008A1D81">
        <w:rPr>
          <w:rFonts w:ascii="Calibri" w:hAnsi="Calibri" w:cs="Calibri"/>
          <w:sz w:val="22"/>
          <w:szCs w:val="22"/>
        </w:rPr>
        <w:t>Monthly, mid-year and annual financial data to DTF</w:t>
      </w:r>
    </w:p>
    <w:p w14:paraId="3138F5A8" w14:textId="77777777" w:rsidR="0030186F" w:rsidRPr="008A1D81" w:rsidRDefault="0030186F" w:rsidP="00427D67">
      <w:pPr>
        <w:pStyle w:val="ListParagraph"/>
        <w:numPr>
          <w:ilvl w:val="0"/>
          <w:numId w:val="96"/>
        </w:numPr>
        <w:tabs>
          <w:tab w:val="left" w:pos="8789"/>
        </w:tabs>
        <w:spacing w:after="20" w:line="240" w:lineRule="auto"/>
        <w:contextualSpacing w:val="0"/>
        <w:rPr>
          <w:rFonts w:ascii="Calibri" w:hAnsi="Calibri" w:cs="Calibri"/>
          <w:b/>
          <w:sz w:val="22"/>
          <w:szCs w:val="22"/>
        </w:rPr>
      </w:pPr>
      <w:r w:rsidRPr="008A1D81">
        <w:rPr>
          <w:rFonts w:ascii="Calibri" w:hAnsi="Calibri" w:cs="Calibri"/>
          <w:b/>
          <w:sz w:val="22"/>
          <w:szCs w:val="22"/>
        </w:rPr>
        <w:t xml:space="preserve">Procedure – Other external reporting </w:t>
      </w:r>
      <w:r w:rsidRPr="008A1D81">
        <w:rPr>
          <w:rFonts w:ascii="Calibri" w:hAnsi="Calibri" w:cs="Calibri"/>
          <w:i/>
          <w:sz w:val="22"/>
          <w:szCs w:val="22"/>
        </w:rPr>
        <w:t>(Standing Direction 5.3)</w:t>
      </w:r>
    </w:p>
    <w:p w14:paraId="7134F2F6" w14:textId="77777777" w:rsidR="0030186F" w:rsidRPr="008A1D81" w:rsidRDefault="0030186F" w:rsidP="00427D67">
      <w:pPr>
        <w:pStyle w:val="ListParagraph"/>
        <w:numPr>
          <w:ilvl w:val="1"/>
          <w:numId w:val="96"/>
        </w:numPr>
        <w:tabs>
          <w:tab w:val="left" w:pos="8789"/>
        </w:tabs>
        <w:spacing w:line="240" w:lineRule="auto"/>
        <w:contextualSpacing w:val="0"/>
        <w:rPr>
          <w:rFonts w:ascii="Calibri" w:hAnsi="Calibri" w:cs="Calibri"/>
          <w:sz w:val="22"/>
          <w:szCs w:val="22"/>
        </w:rPr>
      </w:pPr>
      <w:r w:rsidRPr="008A1D81">
        <w:rPr>
          <w:rFonts w:ascii="Calibri" w:hAnsi="Calibri" w:cs="Calibri"/>
          <w:sz w:val="22"/>
          <w:szCs w:val="22"/>
        </w:rPr>
        <w:t>Other external reporting – operational</w:t>
      </w:r>
    </w:p>
    <w:p w14:paraId="1759CBC5" w14:textId="77777777" w:rsidR="0030186F" w:rsidRPr="008A1D81" w:rsidRDefault="0030186F" w:rsidP="00427D67">
      <w:pPr>
        <w:pStyle w:val="ListParagraph"/>
        <w:numPr>
          <w:ilvl w:val="1"/>
          <w:numId w:val="96"/>
        </w:numPr>
        <w:tabs>
          <w:tab w:val="left" w:pos="8789"/>
        </w:tabs>
        <w:spacing w:line="240" w:lineRule="auto"/>
        <w:contextualSpacing w:val="0"/>
        <w:rPr>
          <w:rFonts w:ascii="Calibri" w:hAnsi="Calibri" w:cs="Calibri"/>
          <w:sz w:val="22"/>
          <w:szCs w:val="22"/>
        </w:rPr>
      </w:pPr>
      <w:r w:rsidRPr="008A1D81">
        <w:rPr>
          <w:rFonts w:ascii="Calibri" w:hAnsi="Calibri" w:cs="Calibri"/>
          <w:sz w:val="22"/>
          <w:szCs w:val="22"/>
        </w:rPr>
        <w:t>Taxation reporting</w:t>
      </w:r>
    </w:p>
    <w:p w14:paraId="6AEAF68B" w14:textId="77777777" w:rsidR="0030186F" w:rsidRPr="008A1D81" w:rsidRDefault="0030186F" w:rsidP="00427D67">
      <w:pPr>
        <w:pStyle w:val="ListParagraph"/>
        <w:numPr>
          <w:ilvl w:val="1"/>
          <w:numId w:val="96"/>
        </w:numPr>
        <w:tabs>
          <w:tab w:val="left" w:pos="8789"/>
        </w:tabs>
        <w:spacing w:line="240" w:lineRule="auto"/>
        <w:contextualSpacing w:val="0"/>
        <w:rPr>
          <w:rFonts w:ascii="Calibri" w:hAnsi="Calibri" w:cs="Calibri"/>
          <w:sz w:val="22"/>
          <w:szCs w:val="22"/>
        </w:rPr>
      </w:pPr>
      <w:r w:rsidRPr="008A1D81">
        <w:rPr>
          <w:rFonts w:ascii="Calibri" w:hAnsi="Calibri" w:cs="Calibri"/>
          <w:sz w:val="22"/>
          <w:szCs w:val="22"/>
        </w:rPr>
        <w:t>Information systems used</w:t>
      </w:r>
    </w:p>
    <w:p w14:paraId="53011241" w14:textId="77777777" w:rsidR="0030186F" w:rsidRPr="008A1D81" w:rsidRDefault="0030186F" w:rsidP="00427D67">
      <w:pPr>
        <w:pStyle w:val="ListParagraph"/>
        <w:numPr>
          <w:ilvl w:val="1"/>
          <w:numId w:val="96"/>
        </w:numPr>
        <w:tabs>
          <w:tab w:val="left" w:pos="8789"/>
        </w:tabs>
        <w:spacing w:after="40" w:line="240" w:lineRule="auto"/>
        <w:contextualSpacing w:val="0"/>
        <w:rPr>
          <w:rFonts w:ascii="Calibri" w:hAnsi="Calibri" w:cs="Calibri"/>
          <w:sz w:val="22"/>
          <w:szCs w:val="22"/>
        </w:rPr>
      </w:pPr>
      <w:r w:rsidRPr="008A1D81">
        <w:rPr>
          <w:rFonts w:ascii="Calibri" w:hAnsi="Calibri" w:cs="Calibri"/>
          <w:sz w:val="22"/>
          <w:szCs w:val="22"/>
        </w:rPr>
        <w:t>Compliance and reporting</w:t>
      </w:r>
    </w:p>
    <w:p w14:paraId="6B2626D8" w14:textId="77777777" w:rsidR="0030186F" w:rsidRPr="008A1D81" w:rsidRDefault="0030186F" w:rsidP="00427D67">
      <w:pPr>
        <w:pStyle w:val="ListParagraph"/>
        <w:numPr>
          <w:ilvl w:val="0"/>
          <w:numId w:val="96"/>
        </w:numPr>
        <w:tabs>
          <w:tab w:val="left" w:pos="8789"/>
        </w:tabs>
        <w:spacing w:after="100" w:afterAutospacing="1" w:line="240" w:lineRule="auto"/>
        <w:ind w:left="357" w:hanging="357"/>
        <w:contextualSpacing w:val="0"/>
        <w:rPr>
          <w:rFonts w:ascii="Calibri" w:hAnsi="Calibri" w:cs="Calibri"/>
          <w:b/>
          <w:i/>
          <w:sz w:val="22"/>
          <w:szCs w:val="22"/>
        </w:rPr>
      </w:pPr>
      <w:r w:rsidRPr="008A1D81">
        <w:rPr>
          <w:rFonts w:ascii="Calibri" w:hAnsi="Calibri" w:cs="Calibri"/>
          <w:b/>
          <w:sz w:val="22"/>
          <w:szCs w:val="22"/>
        </w:rPr>
        <w:t>Procedure – Planning and managing performance</w:t>
      </w:r>
      <w:r w:rsidRPr="008A1D81">
        <w:rPr>
          <w:rFonts w:ascii="Calibri" w:hAnsi="Calibri" w:cs="Calibri"/>
          <w:b/>
          <w:i/>
          <w:sz w:val="22"/>
          <w:szCs w:val="22"/>
        </w:rPr>
        <w:t xml:space="preserve"> </w:t>
      </w:r>
      <w:r w:rsidRPr="008A1D81">
        <w:rPr>
          <w:rFonts w:ascii="Calibri" w:hAnsi="Calibri" w:cs="Calibri"/>
          <w:i/>
          <w:sz w:val="22"/>
          <w:szCs w:val="22"/>
        </w:rPr>
        <w:t>(Standing Direction 4.1)</w:t>
      </w:r>
    </w:p>
    <w:p w14:paraId="31AD2781" w14:textId="77777777" w:rsidR="0030186F" w:rsidRPr="008A1D81" w:rsidRDefault="0030186F" w:rsidP="00427D67">
      <w:pPr>
        <w:pStyle w:val="ListParagraph"/>
        <w:numPr>
          <w:ilvl w:val="1"/>
          <w:numId w:val="96"/>
        </w:numPr>
        <w:tabs>
          <w:tab w:val="left" w:pos="8789"/>
        </w:tabs>
        <w:spacing w:line="240" w:lineRule="auto"/>
        <w:contextualSpacing w:val="0"/>
        <w:rPr>
          <w:rFonts w:ascii="Calibri" w:hAnsi="Calibri" w:cs="Calibri"/>
          <w:sz w:val="22"/>
          <w:szCs w:val="22"/>
        </w:rPr>
      </w:pPr>
      <w:r w:rsidRPr="008A1D81">
        <w:rPr>
          <w:rFonts w:ascii="Calibri" w:hAnsi="Calibri" w:cs="Calibri"/>
          <w:sz w:val="22"/>
          <w:szCs w:val="22"/>
        </w:rPr>
        <w:t>Financial KPIs development and design</w:t>
      </w:r>
    </w:p>
    <w:p w14:paraId="5AD13D3A" w14:textId="77777777" w:rsidR="0030186F" w:rsidRPr="008A1D81" w:rsidRDefault="0030186F" w:rsidP="00427D67">
      <w:pPr>
        <w:pStyle w:val="ListParagraph"/>
        <w:numPr>
          <w:ilvl w:val="1"/>
          <w:numId w:val="96"/>
        </w:numPr>
        <w:tabs>
          <w:tab w:val="left" w:pos="8789"/>
        </w:tabs>
        <w:spacing w:line="240" w:lineRule="auto"/>
        <w:contextualSpacing w:val="0"/>
        <w:rPr>
          <w:rFonts w:ascii="Calibri" w:hAnsi="Calibri" w:cs="Calibri"/>
          <w:sz w:val="22"/>
          <w:szCs w:val="22"/>
        </w:rPr>
      </w:pPr>
      <w:r w:rsidRPr="008A1D81">
        <w:rPr>
          <w:rFonts w:ascii="Calibri" w:hAnsi="Calibri" w:cs="Calibri"/>
          <w:sz w:val="22"/>
          <w:szCs w:val="22"/>
        </w:rPr>
        <w:t>KPI characteristics</w:t>
      </w:r>
    </w:p>
    <w:p w14:paraId="2826D135" w14:textId="77777777" w:rsidR="0030186F" w:rsidRPr="008A1D81" w:rsidRDefault="0030186F" w:rsidP="00427D67">
      <w:pPr>
        <w:pStyle w:val="ListParagraph"/>
        <w:numPr>
          <w:ilvl w:val="1"/>
          <w:numId w:val="96"/>
        </w:numPr>
        <w:tabs>
          <w:tab w:val="left" w:pos="8789"/>
        </w:tabs>
        <w:spacing w:line="240" w:lineRule="auto"/>
        <w:contextualSpacing w:val="0"/>
        <w:rPr>
          <w:rFonts w:ascii="Calibri" w:hAnsi="Calibri" w:cs="Calibri"/>
          <w:sz w:val="22"/>
          <w:szCs w:val="22"/>
        </w:rPr>
      </w:pPr>
      <w:r w:rsidRPr="008A1D81">
        <w:rPr>
          <w:rFonts w:ascii="Calibri" w:hAnsi="Calibri" w:cs="Calibri"/>
          <w:sz w:val="22"/>
          <w:szCs w:val="22"/>
        </w:rPr>
        <w:t>Performance monitoring</w:t>
      </w:r>
    </w:p>
    <w:p w14:paraId="7434B0BF" w14:textId="77777777" w:rsidR="0030186F" w:rsidRPr="008A1D81" w:rsidRDefault="0030186F" w:rsidP="00427D67">
      <w:pPr>
        <w:pStyle w:val="ListParagraph"/>
        <w:numPr>
          <w:ilvl w:val="1"/>
          <w:numId w:val="96"/>
        </w:numPr>
        <w:tabs>
          <w:tab w:val="left" w:pos="8789"/>
        </w:tabs>
        <w:spacing w:after="40" w:line="240" w:lineRule="auto"/>
        <w:contextualSpacing w:val="0"/>
        <w:rPr>
          <w:rFonts w:ascii="Calibri" w:hAnsi="Calibri" w:cs="Calibri"/>
          <w:sz w:val="22"/>
          <w:szCs w:val="22"/>
        </w:rPr>
      </w:pPr>
      <w:r w:rsidRPr="008A1D81">
        <w:rPr>
          <w:rFonts w:ascii="Calibri" w:hAnsi="Calibri" w:cs="Calibri"/>
          <w:sz w:val="22"/>
          <w:szCs w:val="22"/>
        </w:rPr>
        <w:t>Compliance and reporting</w:t>
      </w:r>
    </w:p>
    <w:p w14:paraId="246D8F11" w14:textId="77777777" w:rsidR="0030186F" w:rsidRPr="008A1D81" w:rsidRDefault="0030186F" w:rsidP="00427D67">
      <w:pPr>
        <w:pStyle w:val="ListParagraph"/>
        <w:numPr>
          <w:ilvl w:val="0"/>
          <w:numId w:val="96"/>
        </w:numPr>
        <w:tabs>
          <w:tab w:val="left" w:pos="8789"/>
        </w:tabs>
        <w:spacing w:after="60" w:line="240" w:lineRule="auto"/>
        <w:contextualSpacing w:val="0"/>
        <w:rPr>
          <w:rFonts w:ascii="Calibri" w:hAnsi="Calibri" w:cs="Calibri"/>
          <w:b/>
          <w:sz w:val="22"/>
          <w:szCs w:val="22"/>
        </w:rPr>
      </w:pPr>
      <w:r w:rsidRPr="008A1D81">
        <w:rPr>
          <w:rFonts w:ascii="Calibri" w:hAnsi="Calibri" w:cs="Calibri"/>
          <w:b/>
          <w:sz w:val="22"/>
          <w:szCs w:val="22"/>
        </w:rPr>
        <w:t xml:space="preserve">Roles and responsibilities </w:t>
      </w:r>
    </w:p>
    <w:p w14:paraId="1A16466F" w14:textId="77777777" w:rsidR="0030186F" w:rsidRPr="008A1D81" w:rsidRDefault="0030186F" w:rsidP="00427D67">
      <w:pPr>
        <w:pStyle w:val="ListParagraph"/>
        <w:numPr>
          <w:ilvl w:val="0"/>
          <w:numId w:val="96"/>
        </w:numPr>
        <w:tabs>
          <w:tab w:val="left" w:pos="8789"/>
        </w:tabs>
        <w:spacing w:after="60" w:line="240" w:lineRule="auto"/>
        <w:contextualSpacing w:val="0"/>
        <w:rPr>
          <w:rFonts w:ascii="Calibri" w:hAnsi="Calibri" w:cs="Calibri"/>
          <w:b/>
          <w:sz w:val="22"/>
          <w:szCs w:val="22"/>
        </w:rPr>
      </w:pPr>
      <w:r w:rsidRPr="008A1D81">
        <w:rPr>
          <w:rFonts w:ascii="Calibri" w:hAnsi="Calibri" w:cs="Calibri"/>
          <w:b/>
          <w:sz w:val="22"/>
          <w:szCs w:val="22"/>
        </w:rPr>
        <w:t>Related policies and procedures</w:t>
      </w:r>
    </w:p>
    <w:p w14:paraId="7ADDD020" w14:textId="77777777" w:rsidR="0030186F" w:rsidRPr="008A1D81" w:rsidRDefault="0030186F" w:rsidP="00427D67">
      <w:pPr>
        <w:pStyle w:val="ListParagraph"/>
        <w:numPr>
          <w:ilvl w:val="0"/>
          <w:numId w:val="96"/>
        </w:numPr>
        <w:tabs>
          <w:tab w:val="left" w:pos="8789"/>
        </w:tabs>
        <w:spacing w:after="60" w:line="240" w:lineRule="auto"/>
        <w:contextualSpacing w:val="0"/>
        <w:rPr>
          <w:rFonts w:ascii="Calibri" w:hAnsi="Calibri" w:cs="Calibri"/>
          <w:b/>
          <w:sz w:val="22"/>
          <w:szCs w:val="22"/>
        </w:rPr>
      </w:pPr>
      <w:r w:rsidRPr="008A1D81">
        <w:rPr>
          <w:rFonts w:ascii="Calibri" w:hAnsi="Calibri" w:cs="Calibri"/>
          <w:b/>
          <w:sz w:val="22"/>
          <w:szCs w:val="22"/>
        </w:rPr>
        <w:t>Definitions</w:t>
      </w:r>
    </w:p>
    <w:p w14:paraId="4F127CE9" w14:textId="0C1EB56C" w:rsidR="0030186F" w:rsidRPr="008A1D81" w:rsidRDefault="0030186F" w:rsidP="00427D67">
      <w:pPr>
        <w:pStyle w:val="ListParagraph"/>
        <w:numPr>
          <w:ilvl w:val="0"/>
          <w:numId w:val="96"/>
        </w:numPr>
        <w:tabs>
          <w:tab w:val="left" w:pos="8789"/>
        </w:tabs>
        <w:spacing w:after="120" w:line="240" w:lineRule="auto"/>
        <w:contextualSpacing w:val="0"/>
        <w:rPr>
          <w:rFonts w:ascii="Calibri" w:hAnsi="Calibri" w:cs="Calibri"/>
          <w:b/>
          <w:sz w:val="22"/>
          <w:szCs w:val="22"/>
        </w:rPr>
      </w:pPr>
      <w:r w:rsidRPr="008A1D81">
        <w:rPr>
          <w:rFonts w:ascii="Calibri" w:hAnsi="Calibri" w:cs="Calibri"/>
          <w:b/>
          <w:sz w:val="22"/>
          <w:szCs w:val="22"/>
        </w:rPr>
        <w:t>Authorisation and approval</w:t>
      </w:r>
    </w:p>
    <w:p w14:paraId="1122A450" w14:textId="25AE01DC" w:rsidR="00ED2BE4" w:rsidRPr="008A1D81" w:rsidRDefault="00ED2BE4" w:rsidP="008A1D81">
      <w:pPr>
        <w:tabs>
          <w:tab w:val="left" w:pos="8789"/>
        </w:tabs>
        <w:spacing w:after="120" w:line="240" w:lineRule="auto"/>
        <w:rPr>
          <w:rFonts w:ascii="Calibri" w:hAnsi="Calibri" w:cs="Calibri"/>
          <w:b/>
          <w:sz w:val="24"/>
          <w:szCs w:val="24"/>
        </w:rPr>
      </w:pPr>
    </w:p>
    <w:tbl>
      <w:tblPr>
        <w:tblStyle w:val="TableGrid"/>
        <w:tblW w:w="6912" w:type="dxa"/>
        <w:tblInd w:w="1951" w:type="dxa"/>
        <w:tblBorders>
          <w:top w:val="none" w:sz="0" w:space="0" w:color="auto"/>
          <w:bottom w:val="none" w:sz="0" w:space="0" w:color="auto"/>
          <w:insideH w:val="none" w:sz="0" w:space="0" w:color="auto"/>
        </w:tblBorders>
        <w:tblLook w:val="04A0" w:firstRow="1" w:lastRow="0" w:firstColumn="1" w:lastColumn="0" w:noHBand="0" w:noVBand="1"/>
      </w:tblPr>
      <w:tblGrid>
        <w:gridCol w:w="2126"/>
        <w:gridCol w:w="4786"/>
      </w:tblGrid>
      <w:tr w:rsidR="00447DAA" w:rsidRPr="00BE56F1" w14:paraId="5BD7C649" w14:textId="77777777" w:rsidTr="000853D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912" w:type="dxa"/>
            <w:gridSpan w:val="2"/>
          </w:tcPr>
          <w:p w14:paraId="1683DD91" w14:textId="77777777" w:rsidR="00447DAA" w:rsidRPr="00014753" w:rsidRDefault="00447DAA" w:rsidP="000853DA">
            <w:pPr>
              <w:spacing w:before="40" w:after="40"/>
              <w:rPr>
                <w:rFonts w:ascii="Calibri" w:hAnsi="Calibri" w:cs="Calibri"/>
                <w:sz w:val="22"/>
              </w:rPr>
            </w:pPr>
            <w:r w:rsidRPr="00014753">
              <w:rPr>
                <w:rFonts w:ascii="Calibri" w:hAnsi="Calibri" w:cs="Calibri"/>
                <w:b/>
                <w:sz w:val="22"/>
              </w:rPr>
              <w:t>Document Control</w:t>
            </w:r>
          </w:p>
        </w:tc>
      </w:tr>
      <w:tr w:rsidR="00447DAA" w:rsidRPr="00BE56F1" w14:paraId="0BD69066" w14:textId="77777777" w:rsidTr="000853DA">
        <w:tc>
          <w:tcPr>
            <w:tcW w:w="2126" w:type="dxa"/>
          </w:tcPr>
          <w:p w14:paraId="7FDECAB6" w14:textId="77777777" w:rsidR="00447DAA" w:rsidRPr="00014753" w:rsidRDefault="00447DAA" w:rsidP="000853DA">
            <w:pPr>
              <w:spacing w:before="40" w:after="40"/>
              <w:rPr>
                <w:rFonts w:ascii="Calibri" w:hAnsi="Calibri" w:cs="Calibri"/>
                <w:sz w:val="22"/>
              </w:rPr>
            </w:pPr>
            <w:r w:rsidRPr="00014753">
              <w:rPr>
                <w:rFonts w:ascii="Calibri" w:hAnsi="Calibri" w:cs="Calibri"/>
                <w:sz w:val="22"/>
              </w:rPr>
              <w:t>Category:</w:t>
            </w:r>
          </w:p>
        </w:tc>
        <w:tc>
          <w:tcPr>
            <w:tcW w:w="4786" w:type="dxa"/>
          </w:tcPr>
          <w:p w14:paraId="2113B369" w14:textId="77777777" w:rsidR="00447DAA" w:rsidRPr="00014753" w:rsidRDefault="00447DAA" w:rsidP="000853DA">
            <w:pPr>
              <w:spacing w:before="40" w:after="40"/>
              <w:rPr>
                <w:rFonts w:ascii="Calibri" w:hAnsi="Calibri" w:cs="Calibri"/>
              </w:rPr>
            </w:pPr>
            <w:r w:rsidRPr="00014753">
              <w:rPr>
                <w:rFonts w:ascii="Calibri" w:hAnsi="Calibri" w:cs="Calibri"/>
                <w:sz w:val="22"/>
              </w:rPr>
              <w:t xml:space="preserve">Governing </w:t>
            </w:r>
            <w:r w:rsidRPr="00014753">
              <w:rPr>
                <w:rFonts w:ascii="Calibri" w:hAnsi="Calibri" w:cs="Calibri"/>
                <w:color w:val="00B2A9" w:themeColor="accent1"/>
                <w:sz w:val="22"/>
              </w:rPr>
              <w:t>&lt;insert agency name here&gt;</w:t>
            </w:r>
          </w:p>
        </w:tc>
      </w:tr>
      <w:tr w:rsidR="00447DAA" w:rsidRPr="00BE56F1" w14:paraId="45A28A75" w14:textId="77777777" w:rsidTr="000853DA">
        <w:tc>
          <w:tcPr>
            <w:tcW w:w="2126" w:type="dxa"/>
          </w:tcPr>
          <w:p w14:paraId="416E56F2" w14:textId="77777777" w:rsidR="00447DAA" w:rsidRPr="00014753" w:rsidRDefault="00447DAA" w:rsidP="000853DA">
            <w:pPr>
              <w:spacing w:before="40" w:after="40"/>
              <w:rPr>
                <w:rFonts w:ascii="Calibri" w:hAnsi="Calibri" w:cs="Calibri"/>
                <w:sz w:val="22"/>
              </w:rPr>
            </w:pPr>
            <w:r w:rsidRPr="00014753">
              <w:rPr>
                <w:rFonts w:ascii="Calibri" w:hAnsi="Calibri" w:cs="Calibri"/>
                <w:sz w:val="22"/>
              </w:rPr>
              <w:t>Next review date:</w:t>
            </w:r>
          </w:p>
        </w:tc>
        <w:tc>
          <w:tcPr>
            <w:tcW w:w="4786" w:type="dxa"/>
          </w:tcPr>
          <w:p w14:paraId="410A5D1A" w14:textId="77777777" w:rsidR="00447DAA" w:rsidRPr="00BE56F1" w:rsidRDefault="00447DAA" w:rsidP="000853DA">
            <w:pPr>
              <w:spacing w:before="40" w:after="40"/>
              <w:rPr>
                <w:rFonts w:cs="Calibri"/>
              </w:rPr>
            </w:pPr>
          </w:p>
        </w:tc>
      </w:tr>
      <w:tr w:rsidR="00447DAA" w:rsidRPr="00BE56F1" w14:paraId="4CA302E8" w14:textId="77777777" w:rsidTr="000853DA">
        <w:tc>
          <w:tcPr>
            <w:tcW w:w="2126" w:type="dxa"/>
          </w:tcPr>
          <w:p w14:paraId="07A68672" w14:textId="77777777" w:rsidR="00447DAA" w:rsidRPr="00014753" w:rsidRDefault="00447DAA" w:rsidP="000853DA">
            <w:pPr>
              <w:spacing w:before="40" w:after="40"/>
              <w:rPr>
                <w:rFonts w:ascii="Calibri" w:hAnsi="Calibri" w:cs="Calibri"/>
                <w:sz w:val="22"/>
              </w:rPr>
            </w:pPr>
            <w:r w:rsidRPr="00014753">
              <w:rPr>
                <w:rFonts w:ascii="Calibri" w:hAnsi="Calibri" w:cs="Calibri"/>
                <w:sz w:val="22"/>
              </w:rPr>
              <w:t>Version:</w:t>
            </w:r>
          </w:p>
        </w:tc>
        <w:tc>
          <w:tcPr>
            <w:tcW w:w="4786" w:type="dxa"/>
          </w:tcPr>
          <w:p w14:paraId="1A807206" w14:textId="77777777" w:rsidR="00447DAA" w:rsidRPr="00BE56F1" w:rsidRDefault="00447DAA" w:rsidP="000853DA">
            <w:pPr>
              <w:spacing w:before="40" w:after="40"/>
              <w:rPr>
                <w:rFonts w:cs="Calibri"/>
              </w:rPr>
            </w:pPr>
          </w:p>
        </w:tc>
      </w:tr>
      <w:tr w:rsidR="00447DAA" w:rsidRPr="00BE56F1" w14:paraId="72B46BDA" w14:textId="77777777" w:rsidTr="000853DA">
        <w:tc>
          <w:tcPr>
            <w:tcW w:w="2126" w:type="dxa"/>
          </w:tcPr>
          <w:p w14:paraId="24B35700" w14:textId="77777777" w:rsidR="00447DAA" w:rsidRPr="00014753" w:rsidRDefault="00447DAA" w:rsidP="000853DA">
            <w:pPr>
              <w:spacing w:before="40" w:after="40"/>
              <w:rPr>
                <w:rFonts w:ascii="Calibri" w:hAnsi="Calibri" w:cs="Calibri"/>
                <w:sz w:val="22"/>
              </w:rPr>
            </w:pPr>
            <w:r w:rsidRPr="00014753">
              <w:rPr>
                <w:rFonts w:ascii="Calibri" w:hAnsi="Calibri" w:cs="Calibri"/>
                <w:sz w:val="22"/>
              </w:rPr>
              <w:t>Approval date:</w:t>
            </w:r>
          </w:p>
        </w:tc>
        <w:tc>
          <w:tcPr>
            <w:tcW w:w="4786" w:type="dxa"/>
          </w:tcPr>
          <w:p w14:paraId="0F1D50E0" w14:textId="77777777" w:rsidR="00447DAA" w:rsidRPr="00BE56F1" w:rsidRDefault="00447DAA" w:rsidP="000853DA">
            <w:pPr>
              <w:spacing w:before="40" w:after="40"/>
              <w:rPr>
                <w:rFonts w:cs="Calibri"/>
              </w:rPr>
            </w:pPr>
          </w:p>
        </w:tc>
      </w:tr>
      <w:tr w:rsidR="00447DAA" w:rsidRPr="00BE56F1" w14:paraId="58B9274E" w14:textId="77777777" w:rsidTr="000853DA">
        <w:tc>
          <w:tcPr>
            <w:tcW w:w="2126" w:type="dxa"/>
          </w:tcPr>
          <w:p w14:paraId="0E9A792B" w14:textId="77777777" w:rsidR="00447DAA" w:rsidRPr="00014753" w:rsidRDefault="00447DAA" w:rsidP="000853DA">
            <w:pPr>
              <w:spacing w:before="40" w:after="40"/>
              <w:rPr>
                <w:rFonts w:ascii="Calibri" w:hAnsi="Calibri" w:cs="Calibri"/>
                <w:sz w:val="22"/>
              </w:rPr>
            </w:pPr>
            <w:r w:rsidRPr="00014753">
              <w:rPr>
                <w:rFonts w:ascii="Calibri" w:hAnsi="Calibri" w:cs="Calibri"/>
                <w:sz w:val="22"/>
              </w:rPr>
              <w:t>Approval authority:</w:t>
            </w:r>
          </w:p>
        </w:tc>
        <w:tc>
          <w:tcPr>
            <w:tcW w:w="4786" w:type="dxa"/>
          </w:tcPr>
          <w:p w14:paraId="2D19FAD9" w14:textId="77777777" w:rsidR="00447DAA" w:rsidRPr="00BE56F1" w:rsidRDefault="00447DAA" w:rsidP="008A1D81">
            <w:pPr>
              <w:spacing w:before="40" w:after="40"/>
              <w:ind w:left="0"/>
              <w:rPr>
                <w:rFonts w:cs="Calibri"/>
              </w:rPr>
            </w:pPr>
          </w:p>
        </w:tc>
      </w:tr>
    </w:tbl>
    <w:p w14:paraId="398608E7" w14:textId="14500D4F" w:rsidR="00706628" w:rsidRPr="008A1D81" w:rsidRDefault="00706628" w:rsidP="008A1D81">
      <w:pPr>
        <w:tabs>
          <w:tab w:val="left" w:pos="1035"/>
        </w:tabs>
        <w:rPr>
          <w:rFonts w:ascii="Calibri" w:hAnsi="Calibri" w:cs="Calibri"/>
          <w:sz w:val="24"/>
          <w:szCs w:val="24"/>
        </w:rPr>
        <w:sectPr w:rsidR="00706628" w:rsidRPr="008A1D81" w:rsidSect="00E57572">
          <w:pgSz w:w="11907" w:h="16840" w:code="9"/>
          <w:pgMar w:top="1134" w:right="992" w:bottom="1134" w:left="1134" w:header="709" w:footer="567" w:gutter="0"/>
          <w:cols w:space="708"/>
          <w:formProt w:val="0"/>
          <w:docGrid w:linePitch="360"/>
        </w:sectPr>
      </w:pPr>
    </w:p>
    <w:p w14:paraId="105519EB" w14:textId="6561353B" w:rsidR="0030186F" w:rsidRPr="008A1D81" w:rsidRDefault="0030186F" w:rsidP="00427D67">
      <w:pPr>
        <w:pStyle w:val="Heading2"/>
        <w:numPr>
          <w:ilvl w:val="0"/>
          <w:numId w:val="178"/>
        </w:numPr>
        <w:rPr>
          <w:rFonts w:ascii="Calibri" w:hAnsi="Calibri" w:cs="Calibri"/>
          <w:sz w:val="32"/>
        </w:rPr>
      </w:pPr>
      <w:bookmarkStart w:id="684" w:name="_Toc3369673"/>
      <w:bookmarkStart w:id="685" w:name="_Toc3370032"/>
      <w:bookmarkStart w:id="686" w:name="_Toc3370450"/>
      <w:r w:rsidRPr="008A1D81">
        <w:rPr>
          <w:rFonts w:ascii="Calibri" w:hAnsi="Calibri" w:cs="Calibri"/>
          <w:sz w:val="32"/>
        </w:rPr>
        <w:t>Purpose</w:t>
      </w:r>
      <w:bookmarkEnd w:id="684"/>
      <w:bookmarkEnd w:id="685"/>
      <w:bookmarkEnd w:id="686"/>
    </w:p>
    <w:p w14:paraId="29BF1545" w14:textId="6929BBBE" w:rsidR="006E2C05" w:rsidRPr="008A1D81" w:rsidRDefault="0030186F">
      <w:pPr>
        <w:rPr>
          <w:rFonts w:ascii="Calibri" w:hAnsi="Calibri" w:cs="Calibri"/>
          <w:sz w:val="22"/>
          <w:szCs w:val="22"/>
        </w:rPr>
      </w:pPr>
      <w:r w:rsidRPr="008A1D81">
        <w:rPr>
          <w:rFonts w:ascii="Calibri" w:hAnsi="Calibri" w:cs="Calibri"/>
          <w:sz w:val="22"/>
          <w:szCs w:val="22"/>
        </w:rPr>
        <w:t xml:space="preserve">These policies and procedures are to ensure the </w:t>
      </w:r>
      <w:r w:rsidRPr="008A1D81">
        <w:rPr>
          <w:rFonts w:ascii="Calibri" w:eastAsiaTheme="minorHAnsi" w:hAnsi="Calibri" w:cs="Calibri"/>
          <w:color w:val="436EF7"/>
          <w:sz w:val="22"/>
          <w:szCs w:val="22"/>
        </w:rPr>
        <w:t>&lt;insert agency name&gt;</w:t>
      </w:r>
      <w:r w:rsidRPr="008A1D81">
        <w:rPr>
          <w:rFonts w:ascii="Calibri" w:hAnsi="Calibri" w:cs="Calibri"/>
          <w:sz w:val="22"/>
          <w:szCs w:val="22"/>
        </w:rPr>
        <w:t xml:space="preserve"> develops procedures for timely and accurate preparation of all external reports as required by Standing Direction</w:t>
      </w:r>
      <w:r w:rsidR="006E2C05" w:rsidRPr="008A1D81">
        <w:rPr>
          <w:rFonts w:ascii="Calibri" w:hAnsi="Calibri" w:cs="Calibri"/>
          <w:sz w:val="22"/>
          <w:szCs w:val="22"/>
        </w:rPr>
        <w:t xml:space="preserve"> 5.2</w:t>
      </w:r>
      <w:r w:rsidR="005677D9" w:rsidRPr="008A1D81">
        <w:rPr>
          <w:rFonts w:ascii="Calibri" w:hAnsi="Calibri" w:cs="Calibri"/>
          <w:sz w:val="22"/>
          <w:szCs w:val="22"/>
        </w:rPr>
        <w:t xml:space="preserve"> and</w:t>
      </w:r>
      <w:r w:rsidR="006E2C05" w:rsidRPr="008A1D81">
        <w:rPr>
          <w:rFonts w:ascii="Calibri" w:hAnsi="Calibri" w:cs="Calibri"/>
          <w:sz w:val="22"/>
          <w:szCs w:val="22"/>
        </w:rPr>
        <w:t xml:space="preserve"> 5.3</w:t>
      </w:r>
      <w:r w:rsidRPr="008A1D81">
        <w:rPr>
          <w:rFonts w:ascii="Calibri" w:hAnsi="Calibri" w:cs="Calibri"/>
          <w:sz w:val="22"/>
          <w:szCs w:val="22"/>
        </w:rPr>
        <w:t xml:space="preserve">. </w:t>
      </w:r>
    </w:p>
    <w:p w14:paraId="684E9A34" w14:textId="2C43E1AC" w:rsidR="0030186F" w:rsidRPr="008A1D81" w:rsidRDefault="0030186F" w:rsidP="00427D67">
      <w:pPr>
        <w:pStyle w:val="Heading2"/>
        <w:numPr>
          <w:ilvl w:val="0"/>
          <w:numId w:val="178"/>
        </w:numPr>
        <w:rPr>
          <w:rFonts w:ascii="Calibri" w:hAnsi="Calibri" w:cs="Calibri"/>
          <w:sz w:val="32"/>
        </w:rPr>
      </w:pPr>
      <w:bookmarkStart w:id="687" w:name="_Toc3369674"/>
      <w:bookmarkStart w:id="688" w:name="_Toc3370033"/>
      <w:bookmarkStart w:id="689" w:name="_Toc3370451"/>
      <w:r w:rsidRPr="008A1D81">
        <w:rPr>
          <w:rFonts w:ascii="Calibri" w:hAnsi="Calibri" w:cs="Calibri"/>
          <w:sz w:val="32"/>
        </w:rPr>
        <w:t>Policy – Part 7 of the FMA (Standing Direction 5.2)</w:t>
      </w:r>
      <w:bookmarkEnd w:id="687"/>
      <w:bookmarkEnd w:id="688"/>
      <w:bookmarkEnd w:id="689"/>
    </w:p>
    <w:p w14:paraId="2A7EBCCB" w14:textId="77777777" w:rsidR="0030186F" w:rsidRPr="008A1D81" w:rsidRDefault="0030186F" w:rsidP="0030186F">
      <w:pPr>
        <w:spacing w:after="60"/>
        <w:rPr>
          <w:rFonts w:ascii="Calibri" w:hAnsi="Calibri" w:cs="Calibri"/>
          <w:sz w:val="22"/>
        </w:rPr>
      </w:pPr>
      <w:r w:rsidRPr="008A1D81">
        <w:rPr>
          <w:rFonts w:ascii="Calibri" w:hAnsi="Calibri" w:cs="Calibri"/>
          <w:sz w:val="22"/>
        </w:rPr>
        <w:t>The following table lists the key principles for implementing this policy:</w:t>
      </w:r>
    </w:p>
    <w:p w14:paraId="5B1D93E8" w14:textId="77777777" w:rsidR="0030186F" w:rsidRPr="008A1D81" w:rsidRDefault="0030186F" w:rsidP="0030186F">
      <w:pPr>
        <w:rPr>
          <w:rFonts w:ascii="Calibri" w:hAnsi="Calibri" w:cs="Calibri"/>
        </w:rPr>
      </w:pPr>
      <w:r w:rsidRPr="008A1D81">
        <w:rPr>
          <w:rFonts w:ascii="Calibri" w:eastAsiaTheme="minorHAnsi" w:hAnsi="Calibri" w:cs="Calibri"/>
          <w:color w:val="436EF7"/>
        </w:rPr>
        <w:t>&lt;Modify the activities below to suit the structure and business needs of your agency&gt;</w:t>
      </w:r>
    </w:p>
    <w:tbl>
      <w:tblPr>
        <w:tblStyle w:val="TableGrid"/>
        <w:tblW w:w="9923" w:type="dxa"/>
        <w:tblInd w:w="108" w:type="dxa"/>
        <w:tblLook w:val="04A0" w:firstRow="1" w:lastRow="0" w:firstColumn="1" w:lastColumn="0" w:noHBand="0" w:noVBand="1"/>
      </w:tblPr>
      <w:tblGrid>
        <w:gridCol w:w="1843"/>
        <w:gridCol w:w="8080"/>
      </w:tblGrid>
      <w:tr w:rsidR="0030186F" w:rsidRPr="005F15F1" w14:paraId="3CFBFEF9" w14:textId="77777777" w:rsidTr="00EB25EA">
        <w:trPr>
          <w:cnfStyle w:val="100000000000" w:firstRow="1" w:lastRow="0" w:firstColumn="0" w:lastColumn="0" w:oddVBand="0" w:evenVBand="0" w:oddHBand="0" w:evenHBand="0" w:firstRowFirstColumn="0" w:firstRowLastColumn="0" w:lastRowFirstColumn="0" w:lastRowLastColumn="0"/>
          <w:hidden/>
        </w:trPr>
        <w:tc>
          <w:tcPr>
            <w:cnfStyle w:val="000000000100" w:firstRow="0" w:lastRow="0" w:firstColumn="0" w:lastColumn="0" w:oddVBand="0" w:evenVBand="0" w:oddHBand="0" w:evenHBand="0" w:firstRowFirstColumn="1" w:firstRowLastColumn="0" w:lastRowFirstColumn="0" w:lastRowLastColumn="0"/>
            <w:tcW w:w="1843" w:type="dxa"/>
            <w:shd w:val="clear" w:color="auto" w:fill="auto"/>
          </w:tcPr>
          <w:p w14:paraId="18C01528" w14:textId="341D317F" w:rsidR="0030186F" w:rsidRPr="008A1D81" w:rsidRDefault="005F0C44" w:rsidP="008A1D81">
            <w:r w:rsidRPr="00AD2CD5">
              <w:rPr>
                <w:rFonts w:ascii="Calibri" w:hAnsi="Calibri" w:cs="Calibri"/>
                <w:vanish/>
                <w:sz w:val="22"/>
                <w:szCs w:val="22"/>
              </w:rPr>
              <w:t xml:space="preserve">2.1. </w:t>
            </w:r>
            <w:r w:rsidR="0030186F" w:rsidRPr="008A1D81">
              <w:rPr>
                <w:rFonts w:cs="Arial"/>
              </w:rPr>
              <w:t xml:space="preserve">External reporting – </w:t>
            </w:r>
            <w:r w:rsidR="0030186F" w:rsidRPr="008A1D81">
              <w:rPr>
                <w:rFonts w:cs="Arial"/>
                <w:i/>
              </w:rPr>
              <w:t xml:space="preserve">Part 7 of the FMA </w:t>
            </w:r>
          </w:p>
        </w:tc>
        <w:tc>
          <w:tcPr>
            <w:tcW w:w="8080" w:type="dxa"/>
            <w:shd w:val="clear" w:color="auto" w:fill="auto"/>
          </w:tcPr>
          <w:p w14:paraId="1BF86C43" w14:textId="77777777" w:rsidR="0030186F" w:rsidRPr="008A1D81" w:rsidRDefault="0030186F" w:rsidP="00EB25EA">
            <w:pPr>
              <w:pStyle w:val="ListParagraph"/>
              <w:numPr>
                <w:ilvl w:val="0"/>
                <w:numId w:val="21"/>
              </w:numPr>
              <w:spacing w:before="40" w:after="0" w:line="240" w:lineRule="auto"/>
              <w:ind w:left="143" w:hanging="142"/>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 xml:space="preserve">The </w:t>
            </w:r>
            <w:r w:rsidRPr="008A1D81">
              <w:rPr>
                <w:rFonts w:ascii="Calibri" w:hAnsi="Calibri" w:cs="Calibri"/>
                <w:color w:val="436EF7"/>
                <w:sz w:val="22"/>
                <w:szCs w:val="22"/>
              </w:rPr>
              <w:t>&lt;insert agency name&gt;</w:t>
            </w:r>
            <w:r w:rsidRPr="008A1D81">
              <w:rPr>
                <w:rFonts w:ascii="Calibri" w:hAnsi="Calibri" w:cs="Calibri"/>
                <w:sz w:val="22"/>
                <w:szCs w:val="22"/>
              </w:rPr>
              <w:t xml:space="preserve">, under the requirements of Part 7 of the FMA, will submit a copy of its signed and audited annual report to </w:t>
            </w:r>
            <w:r w:rsidRPr="008A1D81">
              <w:rPr>
                <w:rFonts w:ascii="Calibri" w:hAnsi="Calibri" w:cs="Calibri"/>
                <w:color w:val="436EF7"/>
                <w:sz w:val="22"/>
                <w:szCs w:val="22"/>
              </w:rPr>
              <w:t>&lt;DTF or DELWP&gt;</w:t>
            </w:r>
            <w:r w:rsidRPr="008A1D81">
              <w:rPr>
                <w:rFonts w:ascii="Calibri" w:hAnsi="Calibri" w:cs="Calibri"/>
                <w:sz w:val="22"/>
                <w:szCs w:val="22"/>
              </w:rPr>
              <w:t>, which consists of a Report of Operations and financial statements, for tabling / reporting in Parliament within the required timeframe.</w:t>
            </w:r>
          </w:p>
          <w:p w14:paraId="245DF9D1" w14:textId="77777777" w:rsidR="0030186F" w:rsidRPr="008A1D81" w:rsidRDefault="0030186F" w:rsidP="00EB25EA">
            <w:pPr>
              <w:pStyle w:val="ListParagraph"/>
              <w:spacing w:after="0" w:line="240" w:lineRule="auto"/>
              <w:ind w:left="175"/>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 xml:space="preserve"> (</w:t>
            </w:r>
            <w:r w:rsidRPr="008A1D81">
              <w:rPr>
                <w:rFonts w:ascii="Calibri" w:hAnsi="Calibri" w:cs="Calibri"/>
                <w:color w:val="436EF7"/>
                <w:sz w:val="22"/>
                <w:szCs w:val="22"/>
              </w:rPr>
              <w:t>Note: Some agencies report directly to DTF and others via DELWP, amend as applicable to suit your agency</w:t>
            </w:r>
            <w:r w:rsidRPr="008A1D81">
              <w:rPr>
                <w:rFonts w:ascii="Calibri" w:hAnsi="Calibri" w:cs="Calibri"/>
                <w:sz w:val="22"/>
                <w:szCs w:val="22"/>
              </w:rPr>
              <w:t>).</w:t>
            </w:r>
          </w:p>
          <w:p w14:paraId="41160B3E" w14:textId="5F009413" w:rsidR="0030186F" w:rsidRPr="008A1D81" w:rsidRDefault="0030186F" w:rsidP="00EB25EA">
            <w:pPr>
              <w:pStyle w:val="ListParagraph"/>
              <w:numPr>
                <w:ilvl w:val="0"/>
                <w:numId w:val="21"/>
              </w:numPr>
              <w:spacing w:before="40" w:after="0" w:line="240" w:lineRule="auto"/>
              <w:ind w:left="143" w:hanging="142"/>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 xml:space="preserve">For consistency and comparability purposes, the </w:t>
            </w:r>
            <w:r w:rsidRPr="008A1D81">
              <w:rPr>
                <w:rFonts w:ascii="Calibri" w:hAnsi="Calibri" w:cs="Calibri"/>
                <w:color w:val="436EF7"/>
                <w:sz w:val="22"/>
                <w:szCs w:val="22"/>
              </w:rPr>
              <w:t>&lt;insert agency name&gt;</w:t>
            </w:r>
            <w:r w:rsidRPr="008A1D81">
              <w:rPr>
                <w:rFonts w:ascii="Calibri" w:hAnsi="Calibri" w:cs="Calibri"/>
                <w:sz w:val="22"/>
                <w:szCs w:val="22"/>
              </w:rPr>
              <w:t xml:space="preserve"> will present its Annual Report consistent with </w:t>
            </w:r>
            <w:r w:rsidRPr="008A1D81">
              <w:rPr>
                <w:rFonts w:ascii="Calibri" w:hAnsi="Calibri" w:cs="Calibri"/>
                <w:color w:val="auto"/>
                <w:sz w:val="22"/>
                <w:szCs w:val="22"/>
              </w:rPr>
              <w:t>the</w:t>
            </w:r>
            <w:r w:rsidRPr="008A1D81">
              <w:rPr>
                <w:rFonts w:ascii="Calibri" w:hAnsi="Calibri" w:cs="Calibri"/>
                <w:i/>
                <w:color w:val="auto"/>
                <w:sz w:val="22"/>
                <w:szCs w:val="22"/>
              </w:rPr>
              <w:t xml:space="preserve"> Model Financial Report for Government Departments</w:t>
            </w:r>
            <w:r w:rsidRPr="008A1D81">
              <w:rPr>
                <w:rFonts w:ascii="Calibri" w:hAnsi="Calibri" w:cs="Calibri"/>
                <w:color w:val="auto"/>
                <w:sz w:val="22"/>
                <w:szCs w:val="22"/>
              </w:rPr>
              <w:t>, where applicable</w:t>
            </w:r>
            <w:r w:rsidRPr="008A1D81">
              <w:rPr>
                <w:rFonts w:ascii="Calibri" w:hAnsi="Calibri" w:cs="Calibri"/>
                <w:sz w:val="22"/>
                <w:szCs w:val="22"/>
              </w:rPr>
              <w:t>, and comply with DELWP guidelines and any other applicable legislation requirements</w:t>
            </w:r>
            <w:r w:rsidRPr="008A1D81">
              <w:rPr>
                <w:rFonts w:ascii="Calibri" w:hAnsi="Calibri"/>
                <w:sz w:val="22"/>
                <w:szCs w:val="22"/>
              </w:rPr>
              <w:t xml:space="preserve">. (Refer to: The Model Report’s link: </w:t>
            </w:r>
            <w:hyperlink r:id="rId84" w:history="1">
              <w:r w:rsidR="0063141F" w:rsidRPr="00AD2CD5">
                <w:rPr>
                  <w:rStyle w:val="Hyperlink"/>
                  <w:rFonts w:ascii="Calibri" w:hAnsi="Calibri" w:cs="Calibri"/>
                  <w:sz w:val="22"/>
                  <w:szCs w:val="22"/>
                </w:rPr>
                <w:t>https://www.dtf.vic.gov.au/financial-reporting-policy/model-report</w:t>
              </w:r>
            </w:hyperlink>
            <w:r w:rsidRPr="008A1D81">
              <w:rPr>
                <w:rFonts w:ascii="Calibri" w:hAnsi="Calibri" w:cs="Calibri"/>
                <w:sz w:val="22"/>
                <w:szCs w:val="22"/>
              </w:rPr>
              <w:t>).</w:t>
            </w:r>
          </w:p>
          <w:p w14:paraId="44459899" w14:textId="749CDBEC" w:rsidR="00216DB3" w:rsidRPr="008A1D81" w:rsidRDefault="00216DB3" w:rsidP="00EB25EA">
            <w:pPr>
              <w:pStyle w:val="ListParagraph"/>
              <w:numPr>
                <w:ilvl w:val="0"/>
                <w:numId w:val="21"/>
              </w:numPr>
              <w:spacing w:before="40" w:after="0" w:line="240" w:lineRule="auto"/>
              <w:ind w:left="143" w:hanging="142"/>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AD2CD5">
              <w:rPr>
                <w:rFonts w:ascii="Calibri" w:hAnsi="Calibri" w:cs="Calibri"/>
                <w:color w:val="auto"/>
                <w:sz w:val="22"/>
                <w:szCs w:val="22"/>
              </w:rPr>
              <w:t xml:space="preserve">The </w:t>
            </w:r>
            <w:r w:rsidRPr="00AD2CD5">
              <w:rPr>
                <w:rFonts w:ascii="Calibri" w:hAnsi="Calibri" w:cs="Calibri"/>
                <w:color w:val="436EF7"/>
                <w:sz w:val="22"/>
                <w:szCs w:val="22"/>
              </w:rPr>
              <w:t xml:space="preserve">&lt;insert agency name&gt; </w:t>
            </w:r>
            <w:r w:rsidRPr="00AD2CD5">
              <w:rPr>
                <w:rFonts w:ascii="Calibri" w:hAnsi="Calibri" w:cs="Calibri"/>
                <w:color w:val="auto"/>
                <w:sz w:val="22"/>
                <w:szCs w:val="22"/>
              </w:rPr>
              <w:t xml:space="preserve">must publish its Annual Report on the agency’s or their Portfolio Department’s public website. </w:t>
            </w:r>
            <w:r w:rsidRPr="00AD2CD5">
              <w:rPr>
                <w:rFonts w:ascii="Calibri" w:hAnsi="Calibri" w:cs="Calibri"/>
                <w:color w:val="436EF7"/>
                <w:sz w:val="22"/>
                <w:szCs w:val="22"/>
              </w:rPr>
              <w:t xml:space="preserve"> </w:t>
            </w:r>
          </w:p>
        </w:tc>
      </w:tr>
      <w:tr w:rsidR="0030186F" w:rsidRPr="005F15F1" w14:paraId="544F618F" w14:textId="77777777" w:rsidTr="0030186F">
        <w:tc>
          <w:tcPr>
            <w:tcW w:w="1843" w:type="dxa"/>
          </w:tcPr>
          <w:p w14:paraId="2A7164AF" w14:textId="22AA7B85" w:rsidR="0030186F" w:rsidRPr="008A1D81" w:rsidRDefault="0030186F" w:rsidP="008A1D81">
            <w:pPr>
              <w:pStyle w:val="ListParagraph"/>
              <w:numPr>
                <w:ilvl w:val="1"/>
                <w:numId w:val="315"/>
              </w:numPr>
              <w:tabs>
                <w:tab w:val="left" w:pos="426"/>
              </w:tabs>
              <w:spacing w:before="40" w:line="240" w:lineRule="auto"/>
              <w:rPr>
                <w:rFonts w:ascii="Calibri" w:hAnsi="Calibri" w:cs="Calibri"/>
                <w:sz w:val="22"/>
                <w:szCs w:val="22"/>
              </w:rPr>
            </w:pPr>
            <w:r w:rsidRPr="008A1D81">
              <w:rPr>
                <w:rFonts w:ascii="Calibri" w:hAnsi="Calibri" w:cs="Calibri"/>
                <w:sz w:val="22"/>
                <w:szCs w:val="22"/>
              </w:rPr>
              <w:t xml:space="preserve">Report of Operations </w:t>
            </w:r>
          </w:p>
          <w:p w14:paraId="5B305953" w14:textId="77777777" w:rsidR="0030186F" w:rsidRPr="008A1D81" w:rsidRDefault="0030186F" w:rsidP="0030186F">
            <w:pPr>
              <w:tabs>
                <w:tab w:val="left" w:pos="426"/>
              </w:tabs>
              <w:spacing w:before="40"/>
              <w:ind w:left="459"/>
              <w:rPr>
                <w:rFonts w:ascii="Calibri" w:hAnsi="Calibri" w:cs="Calibri"/>
                <w:sz w:val="22"/>
                <w:szCs w:val="22"/>
              </w:rPr>
            </w:pPr>
          </w:p>
        </w:tc>
        <w:tc>
          <w:tcPr>
            <w:tcW w:w="8080" w:type="dxa"/>
          </w:tcPr>
          <w:p w14:paraId="68DFB77E" w14:textId="77777777" w:rsidR="0030186F" w:rsidRPr="008A1D81" w:rsidRDefault="0030186F" w:rsidP="00F03786">
            <w:pPr>
              <w:pStyle w:val="ListParagraph"/>
              <w:numPr>
                <w:ilvl w:val="0"/>
                <w:numId w:val="21"/>
              </w:numPr>
              <w:spacing w:before="40" w:after="0" w:line="240" w:lineRule="auto"/>
              <w:ind w:left="143" w:hanging="142"/>
              <w:contextualSpacing w:val="0"/>
              <w:rPr>
                <w:rFonts w:ascii="Calibri" w:hAnsi="Calibri" w:cs="Calibri"/>
                <w:sz w:val="22"/>
                <w:szCs w:val="22"/>
              </w:rPr>
            </w:pPr>
            <w:r w:rsidRPr="008A1D81">
              <w:rPr>
                <w:rFonts w:ascii="Calibri" w:hAnsi="Calibri" w:cs="Calibri"/>
                <w:sz w:val="22"/>
                <w:szCs w:val="22"/>
              </w:rPr>
              <w:t xml:space="preserve">The </w:t>
            </w:r>
            <w:r w:rsidRPr="008A1D81">
              <w:rPr>
                <w:rFonts w:ascii="Calibri" w:hAnsi="Calibri" w:cs="Calibri"/>
                <w:color w:val="436EF7"/>
                <w:sz w:val="22"/>
                <w:szCs w:val="22"/>
              </w:rPr>
              <w:t>&lt;insert agency name&gt;</w:t>
            </w:r>
            <w:r w:rsidRPr="008A1D81">
              <w:rPr>
                <w:rFonts w:ascii="Calibri" w:hAnsi="Calibri" w:cs="Calibri"/>
                <w:sz w:val="22"/>
                <w:szCs w:val="22"/>
              </w:rPr>
              <w:t>’s Report of Operations must be prepared in accordance with applicable:</w:t>
            </w:r>
          </w:p>
          <w:p w14:paraId="698F3DA7" w14:textId="77777777" w:rsidR="0030186F" w:rsidRPr="008A1D81" w:rsidRDefault="0030186F" w:rsidP="00427D67">
            <w:pPr>
              <w:pStyle w:val="ListParagraph"/>
              <w:numPr>
                <w:ilvl w:val="0"/>
                <w:numId w:val="51"/>
              </w:numPr>
              <w:spacing w:after="0" w:line="240" w:lineRule="auto"/>
              <w:ind w:left="553" w:hanging="215"/>
              <w:contextualSpacing w:val="0"/>
              <w:rPr>
                <w:rFonts w:ascii="Calibri" w:hAnsi="Calibri" w:cs="Calibri"/>
                <w:sz w:val="22"/>
                <w:szCs w:val="22"/>
              </w:rPr>
            </w:pPr>
            <w:r w:rsidRPr="008A1D81">
              <w:rPr>
                <w:rFonts w:ascii="Calibri" w:hAnsi="Calibri" w:cs="Calibri"/>
                <w:i/>
                <w:sz w:val="22"/>
                <w:szCs w:val="22"/>
              </w:rPr>
              <w:t>AASs</w:t>
            </w:r>
            <w:r w:rsidRPr="008A1D81">
              <w:rPr>
                <w:rFonts w:ascii="Calibri" w:hAnsi="Calibri" w:cs="Calibri"/>
                <w:sz w:val="22"/>
                <w:szCs w:val="22"/>
              </w:rPr>
              <w:t>;</w:t>
            </w:r>
          </w:p>
          <w:p w14:paraId="373D2A8D" w14:textId="77777777" w:rsidR="0030186F" w:rsidRPr="008A1D81" w:rsidRDefault="0030186F" w:rsidP="00427D67">
            <w:pPr>
              <w:pStyle w:val="ListParagraph"/>
              <w:numPr>
                <w:ilvl w:val="0"/>
                <w:numId w:val="51"/>
              </w:numPr>
              <w:spacing w:after="0" w:line="240" w:lineRule="auto"/>
              <w:ind w:left="553" w:hanging="215"/>
              <w:contextualSpacing w:val="0"/>
              <w:rPr>
                <w:rFonts w:ascii="Calibri" w:hAnsi="Calibri" w:cs="Calibri"/>
                <w:sz w:val="22"/>
                <w:szCs w:val="22"/>
              </w:rPr>
            </w:pPr>
            <w:r w:rsidRPr="008A1D81">
              <w:rPr>
                <w:rFonts w:ascii="Calibri" w:hAnsi="Calibri" w:cs="Calibri"/>
                <w:i/>
                <w:sz w:val="22"/>
                <w:szCs w:val="22"/>
              </w:rPr>
              <w:t>FRDs</w:t>
            </w:r>
            <w:r w:rsidRPr="008A1D81">
              <w:rPr>
                <w:rFonts w:ascii="Calibri" w:hAnsi="Calibri" w:cs="Calibri"/>
                <w:sz w:val="22"/>
                <w:szCs w:val="22"/>
              </w:rPr>
              <w:t>, and</w:t>
            </w:r>
          </w:p>
          <w:p w14:paraId="409638DE" w14:textId="77777777" w:rsidR="0030186F" w:rsidRPr="008A1D81" w:rsidRDefault="0030186F" w:rsidP="00427D67">
            <w:pPr>
              <w:pStyle w:val="ListParagraph"/>
              <w:numPr>
                <w:ilvl w:val="0"/>
                <w:numId w:val="51"/>
              </w:numPr>
              <w:spacing w:after="0" w:line="240" w:lineRule="auto"/>
              <w:ind w:left="553" w:hanging="215"/>
              <w:contextualSpacing w:val="0"/>
              <w:rPr>
                <w:rFonts w:ascii="Calibri" w:hAnsi="Calibri" w:cs="Calibri"/>
                <w:sz w:val="22"/>
                <w:szCs w:val="22"/>
              </w:rPr>
            </w:pPr>
            <w:r w:rsidRPr="008A1D81">
              <w:rPr>
                <w:rFonts w:ascii="Calibri" w:hAnsi="Calibri" w:cs="Calibri"/>
                <w:i/>
                <w:sz w:val="22"/>
                <w:szCs w:val="22"/>
              </w:rPr>
              <w:t xml:space="preserve">Ministerial Reporting </w:t>
            </w:r>
            <w:r w:rsidR="00BC7113">
              <w:rPr>
                <w:rFonts w:ascii="Calibri" w:hAnsi="Calibri" w:cs="Calibri"/>
                <w:i/>
                <w:sz w:val="22"/>
                <w:szCs w:val="22"/>
              </w:rPr>
              <w:t>Directions</w:t>
            </w:r>
            <w:r w:rsidRPr="008A1D81">
              <w:rPr>
                <w:rFonts w:ascii="Calibri" w:hAnsi="Calibri" w:cs="Calibri"/>
                <w:i/>
                <w:sz w:val="22"/>
                <w:szCs w:val="22"/>
              </w:rPr>
              <w:t>.</w:t>
            </w:r>
          </w:p>
          <w:p w14:paraId="5E1067BA" w14:textId="77777777" w:rsidR="0030186F" w:rsidRPr="008A1D81" w:rsidRDefault="0030186F" w:rsidP="00F03786">
            <w:pPr>
              <w:pStyle w:val="ListParagraph"/>
              <w:numPr>
                <w:ilvl w:val="0"/>
                <w:numId w:val="21"/>
              </w:numPr>
              <w:spacing w:before="40" w:after="0" w:line="240" w:lineRule="auto"/>
              <w:ind w:left="143" w:hanging="142"/>
              <w:contextualSpacing w:val="0"/>
              <w:rPr>
                <w:rFonts w:ascii="Calibri" w:hAnsi="Calibri" w:cs="Calibri"/>
                <w:sz w:val="22"/>
                <w:szCs w:val="22"/>
              </w:rPr>
            </w:pPr>
            <w:r w:rsidRPr="008A1D81">
              <w:rPr>
                <w:rFonts w:ascii="Calibri" w:hAnsi="Calibri" w:cs="Calibri"/>
                <w:sz w:val="22"/>
                <w:szCs w:val="22"/>
              </w:rPr>
              <w:t xml:space="preserve">The </w:t>
            </w:r>
            <w:r w:rsidRPr="008A1D81">
              <w:rPr>
                <w:rFonts w:ascii="Calibri" w:hAnsi="Calibri" w:cs="Calibri"/>
                <w:color w:val="436EF7"/>
                <w:sz w:val="22"/>
                <w:szCs w:val="22"/>
              </w:rPr>
              <w:t>&lt;insert agency name&gt;</w:t>
            </w:r>
            <w:r w:rsidRPr="008A1D81">
              <w:rPr>
                <w:rFonts w:ascii="Calibri" w:hAnsi="Calibri" w:cs="Calibri"/>
                <w:sz w:val="22"/>
                <w:szCs w:val="22"/>
              </w:rPr>
              <w:t xml:space="preserve">’s Report of Operations must be presented consistent with guidance provided by </w:t>
            </w:r>
            <w:r w:rsidRPr="008A1D81">
              <w:rPr>
                <w:rFonts w:ascii="Calibri" w:hAnsi="Calibri" w:cs="Calibri"/>
                <w:color w:val="436EF7"/>
                <w:sz w:val="22"/>
                <w:szCs w:val="22"/>
              </w:rPr>
              <w:t>&lt;DTF or DELWP&gt;</w:t>
            </w:r>
            <w:r w:rsidRPr="008A1D81">
              <w:rPr>
                <w:rFonts w:ascii="Calibri" w:hAnsi="Calibri" w:cs="Calibri"/>
                <w:sz w:val="22"/>
                <w:szCs w:val="22"/>
              </w:rPr>
              <w:t xml:space="preserve"> and any other legislative requirements.</w:t>
            </w:r>
          </w:p>
          <w:p w14:paraId="3668248F" w14:textId="77777777" w:rsidR="0030186F" w:rsidRPr="008A1D81" w:rsidRDefault="0030186F" w:rsidP="00F03786">
            <w:pPr>
              <w:pStyle w:val="ListParagraph"/>
              <w:numPr>
                <w:ilvl w:val="0"/>
                <w:numId w:val="21"/>
              </w:numPr>
              <w:spacing w:before="40" w:after="0" w:line="240" w:lineRule="auto"/>
              <w:ind w:left="143" w:hanging="142"/>
              <w:contextualSpacing w:val="0"/>
              <w:rPr>
                <w:rFonts w:ascii="Calibri" w:hAnsi="Calibri" w:cs="Calibri"/>
                <w:sz w:val="22"/>
                <w:szCs w:val="22"/>
              </w:rPr>
            </w:pPr>
            <w:r w:rsidRPr="008A1D81">
              <w:rPr>
                <w:rFonts w:ascii="Calibri" w:hAnsi="Calibri" w:cs="Calibri"/>
                <w:sz w:val="22"/>
                <w:szCs w:val="22"/>
              </w:rPr>
              <w:t xml:space="preserve"> The </w:t>
            </w:r>
            <w:r w:rsidRPr="008A1D81">
              <w:rPr>
                <w:rFonts w:ascii="Calibri" w:hAnsi="Calibri" w:cs="Calibri"/>
                <w:color w:val="436EF7"/>
                <w:sz w:val="22"/>
                <w:szCs w:val="22"/>
              </w:rPr>
              <w:t>&lt;insert agency name&gt;</w:t>
            </w:r>
            <w:r w:rsidRPr="008A1D81">
              <w:rPr>
                <w:rFonts w:ascii="Calibri" w:hAnsi="Calibri" w:cs="Calibri"/>
                <w:sz w:val="22"/>
                <w:szCs w:val="22"/>
              </w:rPr>
              <w:t>’s Report of Operations must be signed and dated by the Accountable Officer.</w:t>
            </w:r>
          </w:p>
        </w:tc>
      </w:tr>
      <w:tr w:rsidR="0030186F" w:rsidRPr="005F15F1" w14:paraId="1720FCC5" w14:textId="77777777" w:rsidTr="0030186F">
        <w:tc>
          <w:tcPr>
            <w:tcW w:w="1843" w:type="dxa"/>
          </w:tcPr>
          <w:p w14:paraId="045E7C1A" w14:textId="316B0B98" w:rsidR="0030186F" w:rsidRPr="008A1D81" w:rsidRDefault="0030186F" w:rsidP="008A1D81">
            <w:pPr>
              <w:pStyle w:val="ListParagraph"/>
              <w:numPr>
                <w:ilvl w:val="1"/>
                <w:numId w:val="315"/>
              </w:numPr>
              <w:tabs>
                <w:tab w:val="left" w:pos="426"/>
              </w:tabs>
              <w:spacing w:before="40" w:line="240" w:lineRule="auto"/>
              <w:rPr>
                <w:rFonts w:ascii="Calibri" w:hAnsi="Calibri" w:cs="Calibri"/>
                <w:sz w:val="22"/>
                <w:szCs w:val="22"/>
              </w:rPr>
            </w:pPr>
            <w:r w:rsidRPr="008A1D81">
              <w:rPr>
                <w:rFonts w:ascii="Calibri" w:hAnsi="Calibri" w:cs="Calibri"/>
                <w:sz w:val="22"/>
                <w:szCs w:val="22"/>
              </w:rPr>
              <w:t>Financial Statements</w:t>
            </w:r>
          </w:p>
          <w:p w14:paraId="37CB9A0F" w14:textId="77777777" w:rsidR="0030186F" w:rsidRPr="008A1D81" w:rsidRDefault="0030186F" w:rsidP="0030186F">
            <w:pPr>
              <w:tabs>
                <w:tab w:val="left" w:pos="426"/>
              </w:tabs>
              <w:spacing w:before="40"/>
              <w:ind w:left="459"/>
              <w:rPr>
                <w:rFonts w:ascii="Calibri" w:hAnsi="Calibri" w:cs="Calibri"/>
                <w:sz w:val="22"/>
                <w:szCs w:val="22"/>
              </w:rPr>
            </w:pPr>
          </w:p>
        </w:tc>
        <w:tc>
          <w:tcPr>
            <w:tcW w:w="8080" w:type="dxa"/>
          </w:tcPr>
          <w:p w14:paraId="18E1F629" w14:textId="77777777" w:rsidR="0030186F" w:rsidRPr="008A1D81" w:rsidRDefault="0030186F" w:rsidP="00F03786">
            <w:pPr>
              <w:pStyle w:val="ListParagraph"/>
              <w:numPr>
                <w:ilvl w:val="0"/>
                <w:numId w:val="21"/>
              </w:numPr>
              <w:spacing w:before="40" w:after="20" w:line="240" w:lineRule="auto"/>
              <w:ind w:left="143" w:hanging="142"/>
              <w:contextualSpacing w:val="0"/>
              <w:rPr>
                <w:rFonts w:ascii="Calibri" w:hAnsi="Calibri" w:cs="Calibri"/>
                <w:sz w:val="22"/>
                <w:szCs w:val="22"/>
              </w:rPr>
            </w:pPr>
            <w:r w:rsidRPr="008A1D81">
              <w:rPr>
                <w:rFonts w:ascii="Calibri" w:hAnsi="Calibri" w:cs="Calibri"/>
                <w:sz w:val="22"/>
                <w:szCs w:val="22"/>
              </w:rPr>
              <w:t xml:space="preserve">The </w:t>
            </w:r>
            <w:r w:rsidRPr="008A1D81">
              <w:rPr>
                <w:rFonts w:ascii="Calibri" w:hAnsi="Calibri" w:cs="Calibri"/>
                <w:color w:val="436EF7"/>
                <w:sz w:val="22"/>
                <w:szCs w:val="22"/>
              </w:rPr>
              <w:t>&lt;insert agency name&gt;</w:t>
            </w:r>
            <w:r w:rsidRPr="008A1D81">
              <w:rPr>
                <w:rFonts w:ascii="Calibri" w:hAnsi="Calibri" w:cs="Calibri"/>
                <w:sz w:val="22"/>
                <w:szCs w:val="22"/>
              </w:rPr>
              <w:t>’s financial statements must be prepared in accordance with applicable:</w:t>
            </w:r>
          </w:p>
          <w:p w14:paraId="2FAD4C07" w14:textId="77777777" w:rsidR="0030186F" w:rsidRPr="008A1D81" w:rsidRDefault="0030186F" w:rsidP="00427D67">
            <w:pPr>
              <w:pStyle w:val="ListParagraph"/>
              <w:numPr>
                <w:ilvl w:val="0"/>
                <w:numId w:val="51"/>
              </w:numPr>
              <w:spacing w:after="0" w:line="240" w:lineRule="auto"/>
              <w:ind w:left="553" w:hanging="215"/>
              <w:contextualSpacing w:val="0"/>
              <w:rPr>
                <w:rFonts w:ascii="Calibri" w:hAnsi="Calibri" w:cs="Calibri"/>
                <w:sz w:val="22"/>
                <w:szCs w:val="22"/>
              </w:rPr>
            </w:pPr>
            <w:r w:rsidRPr="008A1D81">
              <w:rPr>
                <w:rFonts w:ascii="Calibri" w:hAnsi="Calibri" w:cs="Calibri"/>
                <w:i/>
                <w:sz w:val="22"/>
                <w:szCs w:val="22"/>
              </w:rPr>
              <w:t>AASs, which includes Interpretations</w:t>
            </w:r>
            <w:r w:rsidRPr="008A1D81">
              <w:rPr>
                <w:rFonts w:ascii="Calibri" w:hAnsi="Calibri" w:cs="Calibri"/>
                <w:sz w:val="22"/>
                <w:szCs w:val="22"/>
              </w:rPr>
              <w:t>, and</w:t>
            </w:r>
          </w:p>
          <w:p w14:paraId="264A66CF" w14:textId="77777777" w:rsidR="0030186F" w:rsidRPr="008A1D81" w:rsidRDefault="0030186F" w:rsidP="00427D67">
            <w:pPr>
              <w:pStyle w:val="ListParagraph"/>
              <w:numPr>
                <w:ilvl w:val="0"/>
                <w:numId w:val="51"/>
              </w:numPr>
              <w:spacing w:after="0" w:line="240" w:lineRule="auto"/>
              <w:ind w:left="553" w:hanging="215"/>
              <w:contextualSpacing w:val="0"/>
              <w:rPr>
                <w:rFonts w:ascii="Calibri" w:hAnsi="Calibri" w:cs="Calibri"/>
                <w:sz w:val="22"/>
                <w:szCs w:val="22"/>
              </w:rPr>
            </w:pPr>
            <w:r w:rsidRPr="008A1D81">
              <w:rPr>
                <w:rFonts w:ascii="Calibri" w:hAnsi="Calibri" w:cs="Calibri"/>
                <w:i/>
                <w:sz w:val="22"/>
                <w:szCs w:val="22"/>
              </w:rPr>
              <w:t>FRDs</w:t>
            </w:r>
            <w:r w:rsidRPr="008A1D81">
              <w:rPr>
                <w:rFonts w:ascii="Calibri" w:hAnsi="Calibri" w:cs="Calibri"/>
                <w:sz w:val="22"/>
                <w:szCs w:val="22"/>
              </w:rPr>
              <w:t>.</w:t>
            </w:r>
          </w:p>
          <w:p w14:paraId="0F56EADE" w14:textId="77777777" w:rsidR="0030186F" w:rsidRPr="008A1D81" w:rsidRDefault="0030186F" w:rsidP="00F03786">
            <w:pPr>
              <w:pStyle w:val="ListParagraph"/>
              <w:numPr>
                <w:ilvl w:val="0"/>
                <w:numId w:val="21"/>
              </w:numPr>
              <w:spacing w:before="40" w:after="0" w:line="240" w:lineRule="auto"/>
              <w:ind w:left="143" w:hanging="142"/>
              <w:contextualSpacing w:val="0"/>
              <w:rPr>
                <w:rFonts w:ascii="Calibri" w:hAnsi="Calibri" w:cs="Calibri"/>
                <w:sz w:val="22"/>
                <w:szCs w:val="22"/>
              </w:rPr>
            </w:pPr>
            <w:r w:rsidRPr="008A1D81">
              <w:rPr>
                <w:rFonts w:ascii="Calibri" w:hAnsi="Calibri" w:cs="Calibri"/>
                <w:sz w:val="22"/>
                <w:szCs w:val="22"/>
              </w:rPr>
              <w:t xml:space="preserve">The </w:t>
            </w:r>
            <w:r w:rsidRPr="008A1D81">
              <w:rPr>
                <w:rFonts w:ascii="Calibri" w:hAnsi="Calibri" w:cs="Calibri"/>
                <w:color w:val="436EF7"/>
                <w:sz w:val="22"/>
                <w:szCs w:val="22"/>
              </w:rPr>
              <w:t>&lt;insert agency name&gt;</w:t>
            </w:r>
            <w:r w:rsidRPr="008A1D81">
              <w:rPr>
                <w:rFonts w:ascii="Calibri" w:hAnsi="Calibri" w:cs="Calibri"/>
                <w:sz w:val="22"/>
                <w:szCs w:val="22"/>
              </w:rPr>
              <w:t>’s financial statements are to comprise the following:</w:t>
            </w:r>
          </w:p>
          <w:p w14:paraId="147D0E0F" w14:textId="77777777" w:rsidR="0030186F" w:rsidRPr="008A1D81" w:rsidRDefault="0030186F" w:rsidP="00427D67">
            <w:pPr>
              <w:pStyle w:val="ListParagraph"/>
              <w:numPr>
                <w:ilvl w:val="0"/>
                <w:numId w:val="51"/>
              </w:numPr>
              <w:spacing w:after="0" w:line="240" w:lineRule="auto"/>
              <w:ind w:left="553" w:hanging="236"/>
              <w:contextualSpacing w:val="0"/>
              <w:rPr>
                <w:rFonts w:ascii="Calibri" w:hAnsi="Calibri" w:cs="Calibri"/>
                <w:sz w:val="22"/>
                <w:szCs w:val="22"/>
              </w:rPr>
            </w:pPr>
            <w:r w:rsidRPr="008A1D81">
              <w:rPr>
                <w:rFonts w:ascii="Calibri" w:hAnsi="Calibri" w:cs="Calibri"/>
                <w:sz w:val="22"/>
                <w:szCs w:val="22"/>
              </w:rPr>
              <w:t>comprehensive operating statement;</w:t>
            </w:r>
          </w:p>
          <w:p w14:paraId="1C910CE6" w14:textId="77777777" w:rsidR="0030186F" w:rsidRPr="008A1D81" w:rsidRDefault="0030186F" w:rsidP="00427D67">
            <w:pPr>
              <w:pStyle w:val="ListParagraph"/>
              <w:numPr>
                <w:ilvl w:val="0"/>
                <w:numId w:val="51"/>
              </w:numPr>
              <w:spacing w:after="0" w:line="240" w:lineRule="auto"/>
              <w:ind w:left="553" w:hanging="236"/>
              <w:contextualSpacing w:val="0"/>
              <w:rPr>
                <w:rFonts w:ascii="Calibri" w:hAnsi="Calibri" w:cs="Calibri"/>
                <w:sz w:val="22"/>
                <w:szCs w:val="22"/>
              </w:rPr>
            </w:pPr>
            <w:r w:rsidRPr="008A1D81">
              <w:rPr>
                <w:rFonts w:ascii="Calibri" w:hAnsi="Calibri" w:cs="Calibri"/>
                <w:sz w:val="22"/>
                <w:szCs w:val="22"/>
              </w:rPr>
              <w:t>balance sheet;</w:t>
            </w:r>
          </w:p>
          <w:p w14:paraId="03A896EB" w14:textId="77777777" w:rsidR="0030186F" w:rsidRPr="008A1D81" w:rsidRDefault="0030186F" w:rsidP="00427D67">
            <w:pPr>
              <w:pStyle w:val="ListParagraph"/>
              <w:numPr>
                <w:ilvl w:val="0"/>
                <w:numId w:val="51"/>
              </w:numPr>
              <w:spacing w:after="0" w:line="240" w:lineRule="auto"/>
              <w:ind w:left="553" w:hanging="236"/>
              <w:contextualSpacing w:val="0"/>
              <w:rPr>
                <w:rFonts w:ascii="Calibri" w:hAnsi="Calibri" w:cs="Calibri"/>
                <w:sz w:val="22"/>
                <w:szCs w:val="22"/>
              </w:rPr>
            </w:pPr>
            <w:r w:rsidRPr="008A1D81">
              <w:rPr>
                <w:rFonts w:ascii="Calibri" w:hAnsi="Calibri" w:cs="Calibri"/>
                <w:sz w:val="22"/>
                <w:szCs w:val="22"/>
              </w:rPr>
              <w:t>statement of changes in equity;</w:t>
            </w:r>
          </w:p>
          <w:p w14:paraId="75B27428" w14:textId="77777777" w:rsidR="0030186F" w:rsidRPr="008A1D81" w:rsidRDefault="0030186F" w:rsidP="00427D67">
            <w:pPr>
              <w:pStyle w:val="ListParagraph"/>
              <w:numPr>
                <w:ilvl w:val="0"/>
                <w:numId w:val="51"/>
              </w:numPr>
              <w:spacing w:after="0" w:line="240" w:lineRule="auto"/>
              <w:ind w:left="553" w:hanging="236"/>
              <w:contextualSpacing w:val="0"/>
              <w:rPr>
                <w:rFonts w:ascii="Calibri" w:hAnsi="Calibri" w:cs="Calibri"/>
                <w:sz w:val="22"/>
                <w:szCs w:val="22"/>
              </w:rPr>
            </w:pPr>
            <w:r w:rsidRPr="008A1D81">
              <w:rPr>
                <w:rFonts w:ascii="Calibri" w:hAnsi="Calibri" w:cs="Calibri"/>
                <w:sz w:val="22"/>
                <w:szCs w:val="22"/>
              </w:rPr>
              <w:t>cash flows statement, and</w:t>
            </w:r>
          </w:p>
          <w:p w14:paraId="5A1F2AF9" w14:textId="77777777" w:rsidR="0030186F" w:rsidRPr="008A1D81" w:rsidRDefault="0030186F" w:rsidP="00427D67">
            <w:pPr>
              <w:pStyle w:val="ListParagraph"/>
              <w:numPr>
                <w:ilvl w:val="0"/>
                <w:numId w:val="51"/>
              </w:numPr>
              <w:spacing w:after="0" w:line="240" w:lineRule="auto"/>
              <w:ind w:left="553" w:hanging="236"/>
              <w:contextualSpacing w:val="0"/>
              <w:rPr>
                <w:rFonts w:ascii="Calibri" w:hAnsi="Calibri" w:cs="Calibri"/>
                <w:sz w:val="22"/>
                <w:szCs w:val="22"/>
              </w:rPr>
            </w:pPr>
            <w:r w:rsidRPr="008A1D81">
              <w:rPr>
                <w:rFonts w:ascii="Calibri" w:hAnsi="Calibri" w:cs="Calibri"/>
                <w:sz w:val="22"/>
                <w:szCs w:val="22"/>
              </w:rPr>
              <w:t>notes to the financial statements.</w:t>
            </w:r>
          </w:p>
          <w:p w14:paraId="78C089D1" w14:textId="77777777" w:rsidR="0030186F" w:rsidRPr="008A1D81" w:rsidRDefault="0030186F" w:rsidP="00F03786">
            <w:pPr>
              <w:pStyle w:val="ListParagraph"/>
              <w:numPr>
                <w:ilvl w:val="0"/>
                <w:numId w:val="21"/>
              </w:numPr>
              <w:spacing w:before="40" w:after="0" w:line="240" w:lineRule="auto"/>
              <w:ind w:left="142" w:hanging="142"/>
              <w:contextualSpacing w:val="0"/>
              <w:rPr>
                <w:rFonts w:ascii="Calibri" w:hAnsi="Calibri" w:cs="Calibri"/>
                <w:sz w:val="22"/>
                <w:szCs w:val="22"/>
              </w:rPr>
            </w:pPr>
            <w:r w:rsidRPr="008A1D81">
              <w:rPr>
                <w:rFonts w:ascii="Calibri" w:hAnsi="Calibri" w:cs="Calibri"/>
                <w:sz w:val="22"/>
                <w:szCs w:val="22"/>
              </w:rPr>
              <w:t xml:space="preserve">The </w:t>
            </w:r>
            <w:r w:rsidRPr="008A1D81">
              <w:rPr>
                <w:rFonts w:ascii="Calibri" w:hAnsi="Calibri" w:cs="Calibri"/>
                <w:color w:val="436EF7"/>
                <w:sz w:val="22"/>
                <w:szCs w:val="22"/>
              </w:rPr>
              <w:t>&lt;insert agency name&gt;</w:t>
            </w:r>
            <w:r w:rsidRPr="008A1D81">
              <w:rPr>
                <w:rFonts w:ascii="Calibri" w:hAnsi="Calibri" w:cs="Calibri"/>
                <w:sz w:val="22"/>
                <w:szCs w:val="22"/>
              </w:rPr>
              <w:t>’s financial statements must be reviewed and recommended by the Audit Committee or Responsible Body.</w:t>
            </w:r>
          </w:p>
          <w:p w14:paraId="0D73FE55" w14:textId="343D8CEC" w:rsidR="0030186F" w:rsidRPr="008A1D81" w:rsidRDefault="0030186F" w:rsidP="00F03786">
            <w:pPr>
              <w:pStyle w:val="ListParagraph"/>
              <w:numPr>
                <w:ilvl w:val="0"/>
                <w:numId w:val="21"/>
              </w:numPr>
              <w:spacing w:before="40" w:after="0" w:line="240" w:lineRule="auto"/>
              <w:ind w:left="143" w:hanging="142"/>
              <w:contextualSpacing w:val="0"/>
              <w:rPr>
                <w:rFonts w:ascii="Calibri" w:hAnsi="Calibri" w:cs="Calibri"/>
                <w:sz w:val="22"/>
                <w:szCs w:val="22"/>
              </w:rPr>
            </w:pPr>
            <w:r w:rsidRPr="008A1D81">
              <w:rPr>
                <w:rFonts w:ascii="Calibri" w:hAnsi="Calibri" w:cs="Calibri"/>
                <w:sz w:val="22"/>
                <w:szCs w:val="22"/>
              </w:rPr>
              <w:t xml:space="preserve">The financial statements must be expressed to the nearest dollar. Different rules apply where the total assets, or revenue, or expenses of </w:t>
            </w:r>
            <w:r w:rsidRPr="008A1D81">
              <w:rPr>
                <w:rFonts w:ascii="Calibri" w:hAnsi="Calibri" w:cs="Calibri"/>
                <w:color w:val="436EF7"/>
                <w:sz w:val="22"/>
                <w:szCs w:val="22"/>
              </w:rPr>
              <w:t>&lt;insert agency name&gt;</w:t>
            </w:r>
            <w:r w:rsidRPr="008A1D81">
              <w:rPr>
                <w:rFonts w:ascii="Calibri" w:hAnsi="Calibri" w:cs="Calibri"/>
                <w:sz w:val="22"/>
                <w:szCs w:val="22"/>
              </w:rPr>
              <w:t xml:space="preserve"> are greater than:</w:t>
            </w:r>
          </w:p>
          <w:p w14:paraId="35F0A978" w14:textId="77777777" w:rsidR="0030186F" w:rsidRPr="008A1D81" w:rsidRDefault="0030186F" w:rsidP="00427D67">
            <w:pPr>
              <w:pStyle w:val="ListParagraph"/>
              <w:numPr>
                <w:ilvl w:val="0"/>
                <w:numId w:val="51"/>
              </w:numPr>
              <w:spacing w:after="0" w:line="240" w:lineRule="auto"/>
              <w:ind w:left="601" w:hanging="236"/>
              <w:contextualSpacing w:val="0"/>
              <w:rPr>
                <w:rFonts w:ascii="Calibri" w:hAnsi="Calibri" w:cs="Calibri"/>
                <w:sz w:val="22"/>
                <w:szCs w:val="22"/>
              </w:rPr>
            </w:pPr>
            <w:r w:rsidRPr="008A1D81">
              <w:rPr>
                <w:rFonts w:ascii="Calibri" w:hAnsi="Calibri" w:cs="Calibri"/>
                <w:sz w:val="22"/>
                <w:szCs w:val="22"/>
              </w:rPr>
              <w:t>$10,000,000, the amounts may be expressed by reference to the nearest $1,000, or</w:t>
            </w:r>
          </w:p>
          <w:p w14:paraId="6CA228F9" w14:textId="77777777" w:rsidR="0030186F" w:rsidRPr="008A1D81" w:rsidRDefault="0030186F" w:rsidP="00427D67">
            <w:pPr>
              <w:pStyle w:val="ListParagraph"/>
              <w:numPr>
                <w:ilvl w:val="0"/>
                <w:numId w:val="51"/>
              </w:numPr>
              <w:spacing w:after="0" w:line="240" w:lineRule="auto"/>
              <w:ind w:left="601" w:hanging="236"/>
              <w:contextualSpacing w:val="0"/>
              <w:rPr>
                <w:rFonts w:ascii="Calibri" w:hAnsi="Calibri" w:cs="Calibri"/>
                <w:sz w:val="22"/>
                <w:szCs w:val="22"/>
              </w:rPr>
            </w:pPr>
            <w:r w:rsidRPr="008A1D81">
              <w:rPr>
                <w:rFonts w:ascii="Calibri" w:hAnsi="Calibri" w:cs="Calibri"/>
                <w:sz w:val="22"/>
                <w:szCs w:val="22"/>
              </w:rPr>
              <w:t xml:space="preserve">$1,000,000,000, the amounts may be expressed by reference to the nearest $100,000. </w:t>
            </w:r>
          </w:p>
          <w:p w14:paraId="240AC422" w14:textId="77777777" w:rsidR="0030186F" w:rsidRPr="008A1D81" w:rsidRDefault="0030186F" w:rsidP="00F03786">
            <w:pPr>
              <w:pStyle w:val="ListParagraph"/>
              <w:numPr>
                <w:ilvl w:val="0"/>
                <w:numId w:val="21"/>
              </w:numPr>
              <w:spacing w:before="40" w:after="0" w:line="240" w:lineRule="auto"/>
              <w:ind w:left="143" w:hanging="142"/>
              <w:contextualSpacing w:val="0"/>
              <w:rPr>
                <w:rFonts w:ascii="Calibri" w:hAnsi="Calibri" w:cs="Calibri"/>
                <w:sz w:val="22"/>
                <w:szCs w:val="22"/>
              </w:rPr>
            </w:pPr>
            <w:r w:rsidRPr="008A1D81">
              <w:rPr>
                <w:rFonts w:ascii="Calibri" w:hAnsi="Calibri" w:cs="Calibri"/>
                <w:sz w:val="22"/>
                <w:szCs w:val="22"/>
              </w:rPr>
              <w:t xml:space="preserve">The financial statements are to be signed and dated by the Accountable Officer, CFAO and a member of the Responsible Body </w:t>
            </w:r>
            <w:r w:rsidRPr="008A1D81">
              <w:rPr>
                <w:rFonts w:ascii="Calibri" w:hAnsi="Calibri" w:cs="Calibri"/>
                <w:color w:val="436EF7"/>
                <w:sz w:val="22"/>
                <w:szCs w:val="22"/>
              </w:rPr>
              <w:t>&lt;where applicable&gt;</w:t>
            </w:r>
            <w:r w:rsidRPr="008A1D81">
              <w:rPr>
                <w:rFonts w:ascii="Calibri" w:hAnsi="Calibri" w:cs="Calibri"/>
                <w:sz w:val="22"/>
                <w:szCs w:val="22"/>
              </w:rPr>
              <w:t>, stating whether, in their opinion the financial statements:</w:t>
            </w:r>
          </w:p>
          <w:p w14:paraId="4C130094" w14:textId="77777777" w:rsidR="0030186F" w:rsidRPr="008A1D81" w:rsidRDefault="0030186F" w:rsidP="00427D67">
            <w:pPr>
              <w:pStyle w:val="ListParagraph"/>
              <w:numPr>
                <w:ilvl w:val="0"/>
                <w:numId w:val="51"/>
              </w:numPr>
              <w:spacing w:after="0" w:line="240" w:lineRule="auto"/>
              <w:ind w:left="553" w:hanging="236"/>
              <w:contextualSpacing w:val="0"/>
              <w:rPr>
                <w:rFonts w:ascii="Calibri" w:hAnsi="Calibri" w:cs="Calibri"/>
                <w:sz w:val="22"/>
                <w:szCs w:val="22"/>
              </w:rPr>
            </w:pPr>
            <w:r w:rsidRPr="008A1D81">
              <w:rPr>
                <w:rFonts w:ascii="Calibri" w:hAnsi="Calibri" w:cs="Calibri"/>
                <w:sz w:val="22"/>
                <w:szCs w:val="22"/>
              </w:rPr>
              <w:t>present fairly the financial transactions during the reporting period and the financial position at the end of the period;</w:t>
            </w:r>
          </w:p>
          <w:p w14:paraId="1009F866" w14:textId="4626D151" w:rsidR="0030186F" w:rsidRPr="008A1D81" w:rsidRDefault="0030186F" w:rsidP="00427D67">
            <w:pPr>
              <w:pStyle w:val="ListParagraph"/>
              <w:numPr>
                <w:ilvl w:val="0"/>
                <w:numId w:val="51"/>
              </w:numPr>
              <w:spacing w:after="0" w:line="240" w:lineRule="auto"/>
              <w:ind w:left="553" w:hanging="236"/>
              <w:contextualSpacing w:val="0"/>
              <w:rPr>
                <w:rFonts w:ascii="Calibri" w:hAnsi="Calibri" w:cs="Calibri"/>
                <w:sz w:val="22"/>
                <w:szCs w:val="22"/>
              </w:rPr>
            </w:pPr>
            <w:r w:rsidRPr="008A1D81">
              <w:rPr>
                <w:rFonts w:ascii="Calibri" w:hAnsi="Calibri" w:cs="Calibri"/>
                <w:sz w:val="22"/>
                <w:szCs w:val="22"/>
              </w:rPr>
              <w:t>prepared in accordance with Standing Direction 5.2 and applicable FRD, and</w:t>
            </w:r>
          </w:p>
          <w:p w14:paraId="698B113B" w14:textId="5A38DBCD" w:rsidR="00216DB3" w:rsidRPr="008A1D81" w:rsidRDefault="0030186F" w:rsidP="00EF4FA6">
            <w:pPr>
              <w:pStyle w:val="ListParagraph"/>
              <w:numPr>
                <w:ilvl w:val="0"/>
                <w:numId w:val="51"/>
              </w:numPr>
              <w:spacing w:after="0" w:line="240" w:lineRule="auto"/>
              <w:ind w:left="553" w:hanging="236"/>
              <w:contextualSpacing w:val="0"/>
              <w:rPr>
                <w:rFonts w:ascii="Calibri" w:hAnsi="Calibri" w:cs="Calibri"/>
                <w:sz w:val="22"/>
                <w:szCs w:val="22"/>
              </w:rPr>
            </w:pPr>
            <w:r w:rsidRPr="008A1D81">
              <w:rPr>
                <w:rFonts w:ascii="Calibri" w:hAnsi="Calibri" w:cs="Calibri"/>
                <w:sz w:val="22"/>
                <w:szCs w:val="22"/>
              </w:rPr>
              <w:t>comply with the applicable AAS</w:t>
            </w:r>
            <w:r w:rsidRPr="008A1D81">
              <w:rPr>
                <w:rFonts w:ascii="Calibri" w:hAnsi="Calibri" w:cs="Calibri"/>
                <w:i/>
                <w:sz w:val="22"/>
                <w:szCs w:val="22"/>
              </w:rPr>
              <w:t xml:space="preserve"> </w:t>
            </w:r>
            <w:r w:rsidRPr="008A1D81">
              <w:rPr>
                <w:rFonts w:ascii="Calibri" w:hAnsi="Calibri" w:cs="Calibri"/>
                <w:sz w:val="22"/>
                <w:szCs w:val="22"/>
              </w:rPr>
              <w:t>and other legislation requirements.</w:t>
            </w:r>
          </w:p>
        </w:tc>
      </w:tr>
      <w:tr w:rsidR="0030186F" w:rsidRPr="007C6661" w14:paraId="1325EEDB" w14:textId="77777777" w:rsidTr="0030186F">
        <w:tc>
          <w:tcPr>
            <w:tcW w:w="1843" w:type="dxa"/>
          </w:tcPr>
          <w:p w14:paraId="678DE077" w14:textId="77777777" w:rsidR="0030186F" w:rsidRPr="008A1D81" w:rsidRDefault="0030186F" w:rsidP="008A1D81">
            <w:pPr>
              <w:pStyle w:val="ListParagraph"/>
              <w:numPr>
                <w:ilvl w:val="1"/>
                <w:numId w:val="315"/>
              </w:numPr>
              <w:spacing w:before="40" w:after="20" w:line="240" w:lineRule="auto"/>
              <w:ind w:left="425" w:hanging="431"/>
              <w:contextualSpacing w:val="0"/>
              <w:rPr>
                <w:rFonts w:ascii="Calibri" w:hAnsi="Calibri" w:cs="Calibri"/>
                <w:sz w:val="22"/>
                <w:szCs w:val="22"/>
              </w:rPr>
            </w:pPr>
            <w:r w:rsidRPr="008A1D81">
              <w:rPr>
                <w:rFonts w:ascii="Calibri" w:hAnsi="Calibri" w:cs="Calibri"/>
                <w:sz w:val="22"/>
                <w:szCs w:val="22"/>
              </w:rPr>
              <w:t>Responses to Auditor-General’s reports</w:t>
            </w:r>
          </w:p>
        </w:tc>
        <w:tc>
          <w:tcPr>
            <w:tcW w:w="8080" w:type="dxa"/>
          </w:tcPr>
          <w:p w14:paraId="48E91956" w14:textId="77777777" w:rsidR="0030186F" w:rsidRPr="008A1D81" w:rsidRDefault="0030186F" w:rsidP="00F03786">
            <w:pPr>
              <w:pStyle w:val="ListParagraph"/>
              <w:numPr>
                <w:ilvl w:val="0"/>
                <w:numId w:val="21"/>
              </w:numPr>
              <w:spacing w:before="40" w:after="0" w:line="240" w:lineRule="auto"/>
              <w:ind w:left="143" w:hanging="142"/>
              <w:contextualSpacing w:val="0"/>
              <w:rPr>
                <w:rFonts w:ascii="Calibri" w:hAnsi="Calibri" w:cs="Calibri"/>
                <w:sz w:val="22"/>
                <w:szCs w:val="22"/>
              </w:rPr>
            </w:pPr>
            <w:r w:rsidRPr="008A1D81">
              <w:rPr>
                <w:rFonts w:ascii="Calibri" w:hAnsi="Calibri" w:cs="Calibri"/>
                <w:sz w:val="22"/>
                <w:szCs w:val="22"/>
              </w:rPr>
              <w:t>The Finance Manager or delegated person:</w:t>
            </w:r>
          </w:p>
          <w:p w14:paraId="317DC57F" w14:textId="77777777" w:rsidR="0030186F" w:rsidRPr="008A1D81" w:rsidRDefault="0030186F" w:rsidP="00427D67">
            <w:pPr>
              <w:pStyle w:val="ListParagraph"/>
              <w:numPr>
                <w:ilvl w:val="0"/>
                <w:numId w:val="51"/>
              </w:numPr>
              <w:spacing w:after="0" w:line="240" w:lineRule="auto"/>
              <w:ind w:left="553" w:hanging="236"/>
              <w:contextualSpacing w:val="0"/>
              <w:rPr>
                <w:rFonts w:ascii="Calibri" w:hAnsi="Calibri" w:cs="Calibri"/>
                <w:sz w:val="22"/>
                <w:szCs w:val="22"/>
              </w:rPr>
            </w:pPr>
            <w:r w:rsidRPr="008A1D81">
              <w:rPr>
                <w:rFonts w:ascii="Calibri" w:hAnsi="Calibri" w:cs="Calibri"/>
                <w:sz w:val="22"/>
                <w:szCs w:val="22"/>
              </w:rPr>
              <w:t xml:space="preserve">provides the primary point of contact with </w:t>
            </w:r>
            <w:r w:rsidRPr="008A1D81">
              <w:rPr>
                <w:rFonts w:ascii="Calibri" w:hAnsi="Calibri" w:cs="Calibri"/>
                <w:color w:val="436EF7"/>
                <w:sz w:val="22"/>
                <w:szCs w:val="22"/>
              </w:rPr>
              <w:t xml:space="preserve">&lt;DTF or DELWP&gt; </w:t>
            </w:r>
            <w:r w:rsidRPr="008A1D81">
              <w:rPr>
                <w:rFonts w:ascii="Calibri" w:hAnsi="Calibri" w:cs="Calibri"/>
                <w:sz w:val="22"/>
                <w:szCs w:val="22"/>
              </w:rPr>
              <w:t>and other agencies;</w:t>
            </w:r>
          </w:p>
          <w:p w14:paraId="410E5707" w14:textId="3E217989" w:rsidR="0030186F" w:rsidRPr="008A1D81" w:rsidRDefault="0030186F" w:rsidP="00427D67">
            <w:pPr>
              <w:pStyle w:val="ListParagraph"/>
              <w:numPr>
                <w:ilvl w:val="0"/>
                <w:numId w:val="51"/>
              </w:numPr>
              <w:spacing w:after="0" w:line="240" w:lineRule="auto"/>
              <w:ind w:left="553" w:hanging="236"/>
              <w:contextualSpacing w:val="0"/>
              <w:rPr>
                <w:rFonts w:ascii="Calibri" w:hAnsi="Calibri" w:cs="Calibri"/>
                <w:sz w:val="22"/>
                <w:szCs w:val="22"/>
              </w:rPr>
            </w:pPr>
            <w:r w:rsidRPr="008A1D81">
              <w:rPr>
                <w:rFonts w:ascii="Calibri" w:hAnsi="Calibri" w:cs="Calibri"/>
                <w:sz w:val="22"/>
                <w:szCs w:val="22"/>
              </w:rPr>
              <w:t xml:space="preserve">coordinates the </w:t>
            </w:r>
            <w:r w:rsidRPr="008A1D81">
              <w:rPr>
                <w:rFonts w:ascii="Calibri" w:hAnsi="Calibri" w:cs="Calibri"/>
                <w:color w:val="436EF7"/>
                <w:sz w:val="22"/>
                <w:szCs w:val="22"/>
              </w:rPr>
              <w:t>&lt;insert agency name&gt;</w:t>
            </w:r>
            <w:r w:rsidRPr="008A1D81">
              <w:rPr>
                <w:rFonts w:ascii="Calibri" w:hAnsi="Calibri" w:cs="Calibri"/>
                <w:sz w:val="22"/>
                <w:szCs w:val="22"/>
              </w:rPr>
              <w:t>’s responses to the Auditor-</w:t>
            </w:r>
            <w:r w:rsidR="00DF29CE" w:rsidRPr="008A1D81">
              <w:rPr>
                <w:rFonts w:ascii="Calibri" w:hAnsi="Calibri" w:cs="Calibri"/>
                <w:sz w:val="22"/>
                <w:szCs w:val="22"/>
              </w:rPr>
              <w:t>General’s annual</w:t>
            </w:r>
            <w:r w:rsidRPr="008A1D81">
              <w:rPr>
                <w:rFonts w:ascii="Calibri" w:hAnsi="Calibri" w:cs="Calibri"/>
                <w:sz w:val="22"/>
                <w:szCs w:val="22"/>
              </w:rPr>
              <w:t xml:space="preserve"> report issued during a particular year;</w:t>
            </w:r>
          </w:p>
          <w:p w14:paraId="5E2D82BB" w14:textId="77777777" w:rsidR="0030186F" w:rsidRPr="008A1D81" w:rsidRDefault="0030186F" w:rsidP="00427D67">
            <w:pPr>
              <w:pStyle w:val="ListParagraph"/>
              <w:numPr>
                <w:ilvl w:val="0"/>
                <w:numId w:val="51"/>
              </w:numPr>
              <w:spacing w:after="0" w:line="240" w:lineRule="auto"/>
              <w:ind w:left="553" w:hanging="236"/>
              <w:contextualSpacing w:val="0"/>
              <w:rPr>
                <w:rFonts w:ascii="Calibri" w:hAnsi="Calibri" w:cs="Calibri"/>
                <w:sz w:val="22"/>
                <w:szCs w:val="22"/>
              </w:rPr>
            </w:pPr>
            <w:r w:rsidRPr="008A1D81">
              <w:rPr>
                <w:rFonts w:ascii="Calibri" w:hAnsi="Calibri" w:cs="Calibri"/>
                <w:sz w:val="22"/>
                <w:szCs w:val="22"/>
              </w:rPr>
              <w:t xml:space="preserve">undertakes a quality assurance role during the drafting of the </w:t>
            </w:r>
            <w:r w:rsidRPr="008A1D81">
              <w:rPr>
                <w:rFonts w:ascii="Calibri" w:hAnsi="Calibri" w:cs="Calibri"/>
                <w:color w:val="436EF7"/>
                <w:sz w:val="22"/>
                <w:szCs w:val="22"/>
              </w:rPr>
              <w:t>&lt;insert agency name&gt;</w:t>
            </w:r>
            <w:r w:rsidRPr="008A1D81">
              <w:rPr>
                <w:rFonts w:ascii="Calibri" w:hAnsi="Calibri" w:cs="Calibri"/>
                <w:sz w:val="22"/>
                <w:szCs w:val="22"/>
              </w:rPr>
              <w:t>’s responses, and</w:t>
            </w:r>
          </w:p>
          <w:p w14:paraId="12FD1BF3" w14:textId="77777777" w:rsidR="0030186F" w:rsidRPr="008A1D81" w:rsidRDefault="0030186F" w:rsidP="00427D67">
            <w:pPr>
              <w:pStyle w:val="ListParagraph"/>
              <w:numPr>
                <w:ilvl w:val="0"/>
                <w:numId w:val="51"/>
              </w:numPr>
              <w:spacing w:before="40" w:after="0" w:line="240" w:lineRule="auto"/>
              <w:ind w:left="553" w:hanging="236"/>
              <w:contextualSpacing w:val="0"/>
              <w:rPr>
                <w:rFonts w:ascii="Calibri" w:hAnsi="Calibri" w:cs="Calibri"/>
                <w:sz w:val="22"/>
                <w:szCs w:val="22"/>
              </w:rPr>
            </w:pPr>
            <w:r w:rsidRPr="008A1D81">
              <w:rPr>
                <w:rFonts w:ascii="Calibri" w:hAnsi="Calibri" w:cs="Calibri"/>
                <w:sz w:val="22"/>
                <w:szCs w:val="22"/>
              </w:rPr>
              <w:t>monitors actions taken by management to resolve issues raised by external auditor in a timely manner.</w:t>
            </w:r>
          </w:p>
        </w:tc>
      </w:tr>
    </w:tbl>
    <w:p w14:paraId="3148F62A" w14:textId="7CDC298C" w:rsidR="0030186F" w:rsidRPr="008A1D81" w:rsidRDefault="0030186F" w:rsidP="008A1D81">
      <w:pPr>
        <w:pStyle w:val="Heading2"/>
        <w:numPr>
          <w:ilvl w:val="0"/>
          <w:numId w:val="315"/>
        </w:numPr>
        <w:rPr>
          <w:rFonts w:ascii="Calibri" w:hAnsi="Calibri" w:cs="Calibri"/>
          <w:sz w:val="32"/>
          <w:szCs w:val="32"/>
        </w:rPr>
      </w:pPr>
      <w:bookmarkStart w:id="690" w:name="_Toc3369675"/>
      <w:bookmarkStart w:id="691" w:name="_Toc3370034"/>
      <w:bookmarkStart w:id="692" w:name="_Toc3370452"/>
      <w:r w:rsidRPr="008A1D81">
        <w:rPr>
          <w:rFonts w:ascii="Calibri" w:hAnsi="Calibri" w:cs="Calibri"/>
          <w:sz w:val="32"/>
          <w:szCs w:val="32"/>
        </w:rPr>
        <w:t>Policy – Reporting to DTF (Standing Direction 5.3)</w:t>
      </w:r>
      <w:bookmarkEnd w:id="690"/>
      <w:bookmarkEnd w:id="691"/>
      <w:bookmarkEnd w:id="692"/>
    </w:p>
    <w:p w14:paraId="57188259" w14:textId="77777777" w:rsidR="0030186F" w:rsidRPr="008A1D81" w:rsidRDefault="0030186F" w:rsidP="0030186F">
      <w:pPr>
        <w:spacing w:after="60"/>
        <w:rPr>
          <w:rFonts w:ascii="Calibri" w:hAnsi="Calibri" w:cs="Calibri"/>
          <w:sz w:val="22"/>
        </w:rPr>
      </w:pPr>
      <w:r w:rsidRPr="008A1D81">
        <w:rPr>
          <w:rFonts w:ascii="Calibri" w:hAnsi="Calibri" w:cs="Calibri"/>
          <w:sz w:val="22"/>
        </w:rPr>
        <w:t>The following table lists the key principles for implementing this policy:</w:t>
      </w:r>
    </w:p>
    <w:p w14:paraId="624D690C" w14:textId="77777777" w:rsidR="0030186F" w:rsidRPr="008A1D81" w:rsidRDefault="0030186F" w:rsidP="0030186F">
      <w:pPr>
        <w:rPr>
          <w:rFonts w:ascii="Calibri" w:hAnsi="Calibri" w:cs="Calibri"/>
          <w:sz w:val="22"/>
          <w:szCs w:val="22"/>
        </w:rPr>
      </w:pPr>
      <w:r w:rsidRPr="008A1D81">
        <w:rPr>
          <w:rFonts w:ascii="Calibri" w:eastAsiaTheme="minorHAnsi" w:hAnsi="Calibri" w:cs="Calibri"/>
          <w:color w:val="436EF7"/>
          <w:sz w:val="22"/>
          <w:szCs w:val="22"/>
        </w:rPr>
        <w:t>&lt;Modify the activities below to suit the structure and business needs of your agency&gt;</w:t>
      </w:r>
    </w:p>
    <w:tbl>
      <w:tblPr>
        <w:tblStyle w:val="TableGrid"/>
        <w:tblW w:w="9923" w:type="dxa"/>
        <w:tblInd w:w="108" w:type="dxa"/>
        <w:tblLook w:val="04A0" w:firstRow="1" w:lastRow="0" w:firstColumn="1" w:lastColumn="0" w:noHBand="0" w:noVBand="1"/>
      </w:tblPr>
      <w:tblGrid>
        <w:gridCol w:w="1843"/>
        <w:gridCol w:w="8080"/>
      </w:tblGrid>
      <w:tr w:rsidR="0030186F" w:rsidRPr="005F15F1" w14:paraId="0A22552C" w14:textId="77777777" w:rsidTr="00EB25E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843" w:type="dxa"/>
            <w:shd w:val="clear" w:color="auto" w:fill="auto"/>
          </w:tcPr>
          <w:p w14:paraId="4EC3CD98" w14:textId="7BFFBC1D" w:rsidR="0030186F" w:rsidRPr="008A1D81" w:rsidRDefault="0030186F" w:rsidP="008A1D81">
            <w:pPr>
              <w:pStyle w:val="ListParagraph"/>
              <w:numPr>
                <w:ilvl w:val="1"/>
                <w:numId w:val="316"/>
              </w:numPr>
              <w:rPr>
                <w:rFonts w:ascii="Calibri" w:hAnsi="Calibri" w:cs="Calibri"/>
                <w:sz w:val="22"/>
              </w:rPr>
            </w:pPr>
            <w:r w:rsidRPr="008A1D81">
              <w:rPr>
                <w:rFonts w:ascii="Calibri" w:hAnsi="Calibri" w:cs="Calibri"/>
                <w:sz w:val="22"/>
              </w:rPr>
              <w:t>Financial Reports for the State of Victoria</w:t>
            </w:r>
          </w:p>
        </w:tc>
        <w:tc>
          <w:tcPr>
            <w:tcW w:w="8080" w:type="dxa"/>
            <w:shd w:val="clear" w:color="auto" w:fill="auto"/>
          </w:tcPr>
          <w:p w14:paraId="48B33110" w14:textId="77777777" w:rsidR="0030186F" w:rsidRPr="008A1D81" w:rsidRDefault="0030186F" w:rsidP="00EB25EA">
            <w:pPr>
              <w:pStyle w:val="ListParagraph"/>
              <w:numPr>
                <w:ilvl w:val="0"/>
                <w:numId w:val="21"/>
              </w:numPr>
              <w:spacing w:before="40" w:after="0" w:line="240" w:lineRule="auto"/>
              <w:ind w:left="143" w:hanging="142"/>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 xml:space="preserve">The </w:t>
            </w:r>
            <w:r w:rsidRPr="008A1D81">
              <w:rPr>
                <w:rFonts w:ascii="Calibri" w:hAnsi="Calibri" w:cs="Calibri"/>
                <w:color w:val="436EF7"/>
                <w:sz w:val="22"/>
                <w:szCs w:val="22"/>
              </w:rPr>
              <w:t xml:space="preserve">&lt;insert agency name&gt; </w:t>
            </w:r>
            <w:r w:rsidRPr="008A1D81">
              <w:rPr>
                <w:rFonts w:ascii="Calibri" w:hAnsi="Calibri" w:cs="Calibri"/>
                <w:sz w:val="22"/>
                <w:szCs w:val="22"/>
              </w:rPr>
              <w:t xml:space="preserve">submits financial information for the preparation of Consolidated Financial Reports for the State of Victoria, to </w:t>
            </w:r>
            <w:r w:rsidRPr="008A1D81">
              <w:rPr>
                <w:rFonts w:ascii="Calibri" w:hAnsi="Calibri" w:cs="Calibri"/>
                <w:color w:val="436EF7"/>
                <w:sz w:val="22"/>
                <w:szCs w:val="22"/>
              </w:rPr>
              <w:t>&lt;DTF or DELWP&gt;</w:t>
            </w:r>
            <w:r w:rsidRPr="008A1D81">
              <w:rPr>
                <w:rFonts w:ascii="Calibri" w:hAnsi="Calibri" w:cs="Calibri"/>
                <w:sz w:val="22"/>
                <w:szCs w:val="22"/>
              </w:rPr>
              <w:t>.</w:t>
            </w:r>
            <w:r w:rsidRPr="008A1D81">
              <w:rPr>
                <w:rFonts w:ascii="Calibri" w:hAnsi="Calibri" w:cs="Calibri"/>
                <w:color w:val="436EF7"/>
                <w:sz w:val="22"/>
                <w:szCs w:val="22"/>
              </w:rPr>
              <w:t xml:space="preserve"> </w:t>
            </w:r>
          </w:p>
          <w:p w14:paraId="1D6DFB6C" w14:textId="77777777" w:rsidR="0030186F" w:rsidRPr="008A1D81" w:rsidRDefault="0030186F" w:rsidP="00EB25EA">
            <w:pPr>
              <w:pStyle w:val="ListParagraph"/>
              <w:numPr>
                <w:ilvl w:val="0"/>
                <w:numId w:val="21"/>
              </w:numPr>
              <w:spacing w:before="40" w:after="0" w:line="240" w:lineRule="auto"/>
              <w:ind w:left="143" w:hanging="142"/>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 xml:space="preserve">The information is to be forwarded in the format and by the date, as required by </w:t>
            </w:r>
            <w:r w:rsidRPr="008A1D81">
              <w:rPr>
                <w:rFonts w:ascii="Calibri" w:hAnsi="Calibri" w:cs="Calibri"/>
                <w:color w:val="436EF7"/>
                <w:sz w:val="22"/>
                <w:szCs w:val="22"/>
              </w:rPr>
              <w:t>&lt;DTF or DELWP&gt;</w:t>
            </w:r>
            <w:r w:rsidRPr="008A1D81">
              <w:rPr>
                <w:rFonts w:ascii="Calibri" w:hAnsi="Calibri" w:cs="Calibri"/>
                <w:sz w:val="22"/>
                <w:szCs w:val="22"/>
              </w:rPr>
              <w:t>.</w:t>
            </w:r>
          </w:p>
          <w:p w14:paraId="1F531216" w14:textId="77777777" w:rsidR="0030186F" w:rsidRPr="008A1D81" w:rsidRDefault="0030186F" w:rsidP="00EB25EA">
            <w:pPr>
              <w:spacing w:before="40"/>
              <w:ind w:left="175"/>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(Note 2: Under the FMA, the general government sector (GGs) and public non-financial corporations (PNFCs) entities are required to submit their financial information for consolidation into the State’s key financial publications, as follows:</w:t>
            </w:r>
          </w:p>
          <w:p w14:paraId="50E9A424" w14:textId="77777777" w:rsidR="0030186F" w:rsidRPr="008A1D81" w:rsidRDefault="0030186F" w:rsidP="00427D67">
            <w:pPr>
              <w:pStyle w:val="ListParagraph"/>
              <w:numPr>
                <w:ilvl w:val="0"/>
                <w:numId w:val="92"/>
              </w:numPr>
              <w:spacing w:after="0" w:line="240" w:lineRule="auto"/>
              <w:ind w:left="742" w:hanging="283"/>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GGs – monthly, mid-year and annual financial reports, and</w:t>
            </w:r>
          </w:p>
          <w:p w14:paraId="2E4AE43A" w14:textId="77777777" w:rsidR="0030186F" w:rsidRPr="008A1D81" w:rsidRDefault="0030186F" w:rsidP="00427D67">
            <w:pPr>
              <w:pStyle w:val="ListParagraph"/>
              <w:numPr>
                <w:ilvl w:val="0"/>
                <w:numId w:val="92"/>
              </w:numPr>
              <w:spacing w:after="0" w:line="240" w:lineRule="auto"/>
              <w:ind w:left="742" w:hanging="283"/>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PNFCs – mid-year and annual financial reports).</w:t>
            </w:r>
          </w:p>
        </w:tc>
      </w:tr>
    </w:tbl>
    <w:p w14:paraId="622A3321" w14:textId="55A98368" w:rsidR="0030186F" w:rsidRPr="008A1D81" w:rsidRDefault="0030186F" w:rsidP="008A1D81">
      <w:pPr>
        <w:pStyle w:val="Heading2"/>
        <w:numPr>
          <w:ilvl w:val="0"/>
          <w:numId w:val="316"/>
        </w:numPr>
        <w:rPr>
          <w:rFonts w:ascii="Calibri" w:hAnsi="Calibri" w:cs="Calibri"/>
          <w:sz w:val="32"/>
        </w:rPr>
      </w:pPr>
      <w:bookmarkStart w:id="693" w:name="_Toc3369676"/>
      <w:bookmarkStart w:id="694" w:name="_Toc3370035"/>
      <w:bookmarkStart w:id="695" w:name="_Toc3370453"/>
      <w:r w:rsidRPr="008A1D81">
        <w:rPr>
          <w:rFonts w:ascii="Calibri" w:hAnsi="Calibri" w:cs="Calibri"/>
          <w:sz w:val="32"/>
        </w:rPr>
        <w:t>Policy – Other external reporting (Standing Direction 5.3)</w:t>
      </w:r>
      <w:bookmarkEnd w:id="693"/>
      <w:bookmarkEnd w:id="694"/>
      <w:bookmarkEnd w:id="695"/>
    </w:p>
    <w:p w14:paraId="07F85108" w14:textId="77777777" w:rsidR="0030186F" w:rsidRPr="008A1D81" w:rsidRDefault="0030186F" w:rsidP="0030186F">
      <w:pPr>
        <w:spacing w:after="60"/>
        <w:rPr>
          <w:rFonts w:ascii="Calibri" w:hAnsi="Calibri" w:cs="Calibri"/>
          <w:sz w:val="22"/>
        </w:rPr>
      </w:pPr>
      <w:r w:rsidRPr="008A1D81">
        <w:rPr>
          <w:rFonts w:ascii="Calibri" w:hAnsi="Calibri" w:cs="Calibri"/>
          <w:sz w:val="22"/>
        </w:rPr>
        <w:t>The following table lists the key principles for implementing this policy:</w:t>
      </w:r>
    </w:p>
    <w:p w14:paraId="5C4963CA" w14:textId="77777777" w:rsidR="0030186F" w:rsidRPr="008A1D81" w:rsidRDefault="0030186F" w:rsidP="0030186F">
      <w:pPr>
        <w:rPr>
          <w:rFonts w:ascii="Calibri" w:eastAsiaTheme="minorHAnsi" w:hAnsi="Calibri" w:cs="Calibri"/>
          <w:color w:val="436EF7"/>
          <w:sz w:val="22"/>
          <w:szCs w:val="22"/>
        </w:rPr>
      </w:pPr>
      <w:r w:rsidRPr="008A1D81">
        <w:rPr>
          <w:rFonts w:ascii="Calibri" w:eastAsiaTheme="minorHAnsi" w:hAnsi="Calibri" w:cs="Calibri"/>
          <w:color w:val="436EF7"/>
          <w:sz w:val="22"/>
          <w:szCs w:val="22"/>
        </w:rPr>
        <w:t>&lt;Modify the activities below to suit the structure and business needs of your agency&gt;</w:t>
      </w:r>
    </w:p>
    <w:tbl>
      <w:tblPr>
        <w:tblStyle w:val="TableGrid"/>
        <w:tblW w:w="9923" w:type="dxa"/>
        <w:tblInd w:w="108" w:type="dxa"/>
        <w:tblLook w:val="04A0" w:firstRow="1" w:lastRow="0" w:firstColumn="1" w:lastColumn="0" w:noHBand="0" w:noVBand="1"/>
      </w:tblPr>
      <w:tblGrid>
        <w:gridCol w:w="4072"/>
        <w:gridCol w:w="5851"/>
      </w:tblGrid>
      <w:tr w:rsidR="0030186F" w:rsidRPr="00146354" w14:paraId="77662EB7" w14:textId="77777777" w:rsidTr="00555DC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dxa"/>
            <w:shd w:val="clear" w:color="auto" w:fill="auto"/>
          </w:tcPr>
          <w:p w14:paraId="06862BF4" w14:textId="4EB5EA26" w:rsidR="0030186F" w:rsidRPr="00146354" w:rsidRDefault="00812FBE" w:rsidP="008A1D81">
            <w:pPr>
              <w:pStyle w:val="ListParagraph"/>
              <w:numPr>
                <w:ilvl w:val="1"/>
                <w:numId w:val="316"/>
              </w:numPr>
            </w:pPr>
            <w:r w:rsidRPr="008A1D81">
              <w:rPr>
                <w:rFonts w:ascii="Calibri" w:hAnsi="Calibri" w:cs="Calibri"/>
                <w:sz w:val="22"/>
                <w:szCs w:val="22"/>
              </w:rPr>
              <w:t>Other external reporting - operational</w:t>
            </w:r>
          </w:p>
        </w:tc>
        <w:tc>
          <w:tcPr>
            <w:tcW w:w="0" w:type="dxa"/>
            <w:shd w:val="clear" w:color="auto" w:fill="auto"/>
          </w:tcPr>
          <w:p w14:paraId="6450F4DF" w14:textId="77777777" w:rsidR="0030186F" w:rsidRPr="008A1D81" w:rsidRDefault="0030186F" w:rsidP="00F03786">
            <w:pPr>
              <w:pStyle w:val="ListParagraph"/>
              <w:numPr>
                <w:ilvl w:val="0"/>
                <w:numId w:val="21"/>
              </w:numPr>
              <w:spacing w:before="40" w:after="0" w:line="240" w:lineRule="auto"/>
              <w:ind w:left="143" w:hanging="142"/>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 xml:space="preserve">The </w:t>
            </w:r>
            <w:r w:rsidRPr="008A1D81">
              <w:rPr>
                <w:rFonts w:ascii="Calibri" w:hAnsi="Calibri" w:cs="Calibri"/>
                <w:color w:val="436EF7"/>
                <w:sz w:val="22"/>
                <w:szCs w:val="22"/>
              </w:rPr>
              <w:t>&lt;insert agency name&gt;</w:t>
            </w:r>
            <w:r w:rsidRPr="008A1D81">
              <w:rPr>
                <w:rFonts w:ascii="Calibri" w:hAnsi="Calibri" w:cs="Calibri"/>
                <w:sz w:val="22"/>
                <w:szCs w:val="22"/>
              </w:rPr>
              <w:t>:</w:t>
            </w:r>
          </w:p>
          <w:p w14:paraId="10CF08EC" w14:textId="77777777" w:rsidR="0030186F" w:rsidRPr="008A1D81" w:rsidRDefault="0030186F" w:rsidP="00427D67">
            <w:pPr>
              <w:pStyle w:val="ListParagraph"/>
              <w:numPr>
                <w:ilvl w:val="0"/>
                <w:numId w:val="51"/>
              </w:numPr>
              <w:spacing w:after="0" w:line="240" w:lineRule="auto"/>
              <w:ind w:left="553" w:hanging="23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 xml:space="preserve">identifies and meets </w:t>
            </w:r>
            <w:proofErr w:type="gramStart"/>
            <w:r w:rsidRPr="008A1D81">
              <w:rPr>
                <w:rFonts w:ascii="Calibri" w:hAnsi="Calibri" w:cs="Calibri"/>
                <w:sz w:val="22"/>
                <w:szCs w:val="22"/>
              </w:rPr>
              <w:t>all of</w:t>
            </w:r>
            <w:proofErr w:type="gramEnd"/>
            <w:r w:rsidRPr="008A1D81">
              <w:rPr>
                <w:rFonts w:ascii="Calibri" w:hAnsi="Calibri" w:cs="Calibri"/>
                <w:sz w:val="22"/>
                <w:szCs w:val="22"/>
              </w:rPr>
              <w:t xml:space="preserve"> its other external reporting requirements, and</w:t>
            </w:r>
          </w:p>
          <w:p w14:paraId="71960D83" w14:textId="77777777" w:rsidR="0030186F" w:rsidRPr="008A1D81" w:rsidRDefault="0030186F" w:rsidP="00427D67">
            <w:pPr>
              <w:pStyle w:val="ListParagraph"/>
              <w:numPr>
                <w:ilvl w:val="0"/>
                <w:numId w:val="51"/>
              </w:numPr>
              <w:spacing w:after="0" w:line="240" w:lineRule="auto"/>
              <w:ind w:left="553" w:hanging="23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ensures external financial reports are completed in a timely and accurate manner.</w:t>
            </w:r>
          </w:p>
          <w:p w14:paraId="24915B3E" w14:textId="77777777" w:rsidR="0030186F" w:rsidRPr="008A1D81" w:rsidRDefault="0030186F" w:rsidP="00F03786">
            <w:pPr>
              <w:pStyle w:val="ListParagraph"/>
              <w:numPr>
                <w:ilvl w:val="0"/>
                <w:numId w:val="21"/>
              </w:numPr>
              <w:spacing w:before="20" w:after="0" w:line="240" w:lineRule="auto"/>
              <w:ind w:left="143" w:hanging="142"/>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Prior to release, all external reports must be reviewed and signed-off by the Accountable Officer/CFAO or delegated person.</w:t>
            </w:r>
          </w:p>
        </w:tc>
      </w:tr>
    </w:tbl>
    <w:p w14:paraId="261B107A" w14:textId="3127F89B" w:rsidR="0030186F" w:rsidRPr="008A1D81" w:rsidRDefault="0030186F" w:rsidP="008A1D81">
      <w:pPr>
        <w:pStyle w:val="Heading2"/>
        <w:numPr>
          <w:ilvl w:val="0"/>
          <w:numId w:val="316"/>
        </w:numPr>
        <w:rPr>
          <w:rFonts w:ascii="Calibri" w:hAnsi="Calibri" w:cs="Calibri"/>
          <w:sz w:val="32"/>
        </w:rPr>
      </w:pPr>
      <w:bookmarkStart w:id="696" w:name="_Toc3369677"/>
      <w:bookmarkStart w:id="697" w:name="_Toc3370036"/>
      <w:bookmarkStart w:id="698" w:name="_Toc3370454"/>
      <w:r w:rsidRPr="008A1D81">
        <w:rPr>
          <w:rFonts w:ascii="Calibri" w:hAnsi="Calibri" w:cs="Calibri"/>
          <w:sz w:val="32"/>
        </w:rPr>
        <w:t>Policy – Planning and managing performance (Standing Direction 4.1)</w:t>
      </w:r>
      <w:bookmarkEnd w:id="696"/>
      <w:bookmarkEnd w:id="697"/>
      <w:bookmarkEnd w:id="698"/>
    </w:p>
    <w:p w14:paraId="7753E4AB" w14:textId="77777777" w:rsidR="0030186F" w:rsidRPr="008A1D81" w:rsidRDefault="0030186F" w:rsidP="0030186F">
      <w:pPr>
        <w:spacing w:after="60"/>
        <w:rPr>
          <w:rFonts w:ascii="Calibri" w:hAnsi="Calibri" w:cs="Calibri"/>
          <w:sz w:val="22"/>
        </w:rPr>
      </w:pPr>
      <w:r w:rsidRPr="008A1D81">
        <w:rPr>
          <w:rFonts w:ascii="Calibri" w:hAnsi="Calibri" w:cs="Calibri"/>
          <w:sz w:val="22"/>
        </w:rPr>
        <w:t>The following table lists the key principles for implementing this policy:</w:t>
      </w:r>
    </w:p>
    <w:p w14:paraId="687877D8" w14:textId="77777777" w:rsidR="0030186F" w:rsidRPr="008A1D81" w:rsidRDefault="0030186F" w:rsidP="0030186F">
      <w:pPr>
        <w:rPr>
          <w:rFonts w:ascii="Calibri" w:eastAsiaTheme="minorHAnsi" w:hAnsi="Calibri" w:cs="Calibri"/>
          <w:color w:val="436EF7"/>
          <w:sz w:val="22"/>
          <w:szCs w:val="22"/>
        </w:rPr>
      </w:pPr>
      <w:r w:rsidRPr="008A1D81">
        <w:rPr>
          <w:rFonts w:ascii="Calibri" w:eastAsiaTheme="minorHAnsi" w:hAnsi="Calibri" w:cs="Calibri"/>
          <w:color w:val="436EF7"/>
          <w:sz w:val="22"/>
          <w:szCs w:val="22"/>
        </w:rPr>
        <w:t>&lt;Modify the activities below to suit the structure and business needs of your agency&gt;</w:t>
      </w:r>
    </w:p>
    <w:tbl>
      <w:tblPr>
        <w:tblStyle w:val="TableGrid"/>
        <w:tblW w:w="10065" w:type="dxa"/>
        <w:tblInd w:w="108" w:type="dxa"/>
        <w:tblLook w:val="04A0" w:firstRow="1" w:lastRow="0" w:firstColumn="1" w:lastColumn="0" w:noHBand="0" w:noVBand="1"/>
      </w:tblPr>
      <w:tblGrid>
        <w:gridCol w:w="1843"/>
        <w:gridCol w:w="8222"/>
      </w:tblGrid>
      <w:tr w:rsidR="0030186F" w:rsidRPr="00146354" w14:paraId="7375825B" w14:textId="77777777" w:rsidTr="00EB25E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843" w:type="dxa"/>
            <w:shd w:val="clear" w:color="auto" w:fill="auto"/>
          </w:tcPr>
          <w:p w14:paraId="709A7FE5" w14:textId="302E6F32" w:rsidR="0030186F" w:rsidRPr="008A1D81" w:rsidRDefault="005F0C44" w:rsidP="008A1D81">
            <w:pPr>
              <w:tabs>
                <w:tab w:val="left" w:pos="426"/>
              </w:tabs>
              <w:spacing w:before="40" w:line="240" w:lineRule="auto"/>
              <w:rPr>
                <w:rFonts w:ascii="Calibri" w:hAnsi="Calibri" w:cs="Calibri"/>
                <w:sz w:val="22"/>
                <w:szCs w:val="22"/>
              </w:rPr>
            </w:pPr>
            <w:r>
              <w:rPr>
                <w:rFonts w:ascii="Calibri" w:hAnsi="Calibri" w:cs="Calibri"/>
                <w:sz w:val="22"/>
                <w:szCs w:val="22"/>
              </w:rPr>
              <w:t xml:space="preserve">5.1. </w:t>
            </w:r>
            <w:r w:rsidR="0030186F" w:rsidRPr="008A1D81">
              <w:rPr>
                <w:rFonts w:ascii="Calibri" w:hAnsi="Calibri" w:cs="Calibri"/>
                <w:sz w:val="22"/>
                <w:szCs w:val="22"/>
              </w:rPr>
              <w:t>Financial performance monitoring and reporting</w:t>
            </w:r>
          </w:p>
        </w:tc>
        <w:tc>
          <w:tcPr>
            <w:tcW w:w="8222" w:type="dxa"/>
            <w:shd w:val="clear" w:color="auto" w:fill="auto"/>
          </w:tcPr>
          <w:p w14:paraId="722959A4" w14:textId="77777777" w:rsidR="0030186F" w:rsidRPr="008A1D81" w:rsidRDefault="0030186F" w:rsidP="00F03786">
            <w:pPr>
              <w:pStyle w:val="ListParagraph"/>
              <w:numPr>
                <w:ilvl w:val="0"/>
                <w:numId w:val="21"/>
              </w:numPr>
              <w:spacing w:before="40" w:after="0" w:line="240" w:lineRule="auto"/>
              <w:ind w:left="143" w:hanging="142"/>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 xml:space="preserve">The </w:t>
            </w:r>
            <w:r w:rsidRPr="008A1D81">
              <w:rPr>
                <w:rFonts w:ascii="Calibri" w:hAnsi="Calibri" w:cs="Calibri"/>
                <w:color w:val="436EF7"/>
                <w:sz w:val="22"/>
                <w:szCs w:val="22"/>
              </w:rPr>
              <w:t>&lt;insert agency name&gt;</w:t>
            </w:r>
            <w:r w:rsidRPr="008A1D81">
              <w:rPr>
                <w:rFonts w:ascii="Calibri" w:hAnsi="Calibri" w:cs="Calibri"/>
                <w:sz w:val="22"/>
                <w:szCs w:val="22"/>
              </w:rPr>
              <w:t xml:space="preserve"> develops financial KPIs</w:t>
            </w:r>
            <w:r w:rsidRPr="008A1D81">
              <w:rPr>
                <w:rFonts w:ascii="Calibri" w:hAnsi="Calibri" w:cs="Calibri"/>
                <w:color w:val="436EF7"/>
                <w:sz w:val="22"/>
                <w:szCs w:val="22"/>
              </w:rPr>
              <w:t xml:space="preserve"> </w:t>
            </w:r>
            <w:r w:rsidRPr="008A1D81">
              <w:rPr>
                <w:rFonts w:ascii="Calibri" w:hAnsi="Calibri" w:cs="Calibri"/>
                <w:sz w:val="22"/>
                <w:szCs w:val="22"/>
              </w:rPr>
              <w:t>and monitor performance against these KPIs to identify key statistics and trends for use in management decision making.</w:t>
            </w:r>
          </w:p>
          <w:p w14:paraId="3760E6AF" w14:textId="77777777" w:rsidR="0030186F" w:rsidRPr="008A1D81" w:rsidRDefault="0030186F" w:rsidP="00F03786">
            <w:pPr>
              <w:pStyle w:val="ListParagraph"/>
              <w:numPr>
                <w:ilvl w:val="0"/>
                <w:numId w:val="21"/>
              </w:numPr>
              <w:spacing w:before="20" w:after="0" w:line="240" w:lineRule="auto"/>
              <w:ind w:left="143" w:hanging="142"/>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 xml:space="preserve">Reports on any additional KPIs as required by </w:t>
            </w:r>
            <w:r w:rsidRPr="008A1D81">
              <w:rPr>
                <w:rFonts w:ascii="Calibri" w:hAnsi="Calibri" w:cs="Calibri"/>
                <w:color w:val="436EF7"/>
                <w:sz w:val="22"/>
                <w:szCs w:val="22"/>
              </w:rPr>
              <w:t>&lt;DTF or DELWP&gt;</w:t>
            </w:r>
            <w:r w:rsidRPr="008A1D81">
              <w:rPr>
                <w:rFonts w:ascii="Calibri" w:hAnsi="Calibri" w:cs="Calibri"/>
                <w:sz w:val="22"/>
                <w:szCs w:val="22"/>
              </w:rPr>
              <w:t>.</w:t>
            </w:r>
          </w:p>
          <w:p w14:paraId="1B7E9607" w14:textId="77777777" w:rsidR="0030186F" w:rsidRPr="008A1D81" w:rsidRDefault="0030186F" w:rsidP="00F03786">
            <w:pPr>
              <w:pStyle w:val="ListParagraph"/>
              <w:numPr>
                <w:ilvl w:val="0"/>
                <w:numId w:val="21"/>
              </w:numPr>
              <w:spacing w:before="20" w:after="0" w:line="240" w:lineRule="auto"/>
              <w:ind w:left="143" w:hanging="142"/>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KPIs:</w:t>
            </w:r>
          </w:p>
          <w:p w14:paraId="624E44D6" w14:textId="77777777" w:rsidR="0030186F" w:rsidRPr="008A1D81" w:rsidRDefault="0030186F" w:rsidP="00427D67">
            <w:pPr>
              <w:pStyle w:val="ListParagraph"/>
              <w:numPr>
                <w:ilvl w:val="0"/>
                <w:numId w:val="51"/>
              </w:numPr>
              <w:spacing w:after="0" w:line="240" w:lineRule="auto"/>
              <w:ind w:left="553" w:hanging="23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must be developed by the Responsible Body working with management, including the Accountable Officer and CFAO;</w:t>
            </w:r>
          </w:p>
          <w:p w14:paraId="6FB3ABB8" w14:textId="77777777" w:rsidR="0030186F" w:rsidRPr="008A1D81" w:rsidRDefault="0030186F" w:rsidP="00427D67">
            <w:pPr>
              <w:pStyle w:val="ListParagraph"/>
              <w:numPr>
                <w:ilvl w:val="0"/>
                <w:numId w:val="51"/>
              </w:numPr>
              <w:spacing w:after="0" w:line="240" w:lineRule="auto"/>
              <w:ind w:left="553" w:hanging="23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 xml:space="preserve">must be designed to measure and monitor financial management performance of the </w:t>
            </w:r>
            <w:r w:rsidRPr="008A1D81">
              <w:rPr>
                <w:rFonts w:ascii="Calibri" w:hAnsi="Calibri" w:cs="Calibri"/>
                <w:color w:val="436EF7"/>
                <w:sz w:val="22"/>
                <w:szCs w:val="22"/>
              </w:rPr>
              <w:t>&lt;insert agency name&gt;</w:t>
            </w:r>
            <w:r w:rsidRPr="008A1D81">
              <w:rPr>
                <w:rFonts w:ascii="Calibri" w:hAnsi="Calibri" w:cs="Calibri"/>
                <w:sz w:val="22"/>
                <w:szCs w:val="22"/>
              </w:rPr>
              <w:t>;</w:t>
            </w:r>
          </w:p>
          <w:p w14:paraId="5ACF93D9" w14:textId="77777777" w:rsidR="0030186F" w:rsidRPr="008A1D81" w:rsidRDefault="0030186F" w:rsidP="00427D67">
            <w:pPr>
              <w:pStyle w:val="ListParagraph"/>
              <w:numPr>
                <w:ilvl w:val="0"/>
                <w:numId w:val="51"/>
              </w:numPr>
              <w:spacing w:after="0" w:line="240" w:lineRule="auto"/>
              <w:ind w:left="553" w:hanging="23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must be measured, monitored and reported against on a regular basis (at least quarterly, unless KPIs are annual measures) to the Responsible Body, and</w:t>
            </w:r>
          </w:p>
          <w:p w14:paraId="6867DC26" w14:textId="77777777" w:rsidR="0030186F" w:rsidRPr="008A1D81" w:rsidRDefault="0030186F" w:rsidP="00427D67">
            <w:pPr>
              <w:pStyle w:val="ListParagraph"/>
              <w:numPr>
                <w:ilvl w:val="0"/>
                <w:numId w:val="51"/>
              </w:numPr>
              <w:spacing w:after="0" w:line="240" w:lineRule="auto"/>
              <w:ind w:left="553" w:hanging="23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are approved and implemented by the Responsible Body to ensure they are monitored.</w:t>
            </w:r>
          </w:p>
        </w:tc>
      </w:tr>
    </w:tbl>
    <w:p w14:paraId="7E16D41E" w14:textId="006CAFBA" w:rsidR="0030186F" w:rsidRPr="008A1D81" w:rsidRDefault="0030186F" w:rsidP="008A1D81">
      <w:pPr>
        <w:pStyle w:val="Heading2"/>
        <w:numPr>
          <w:ilvl w:val="0"/>
          <w:numId w:val="316"/>
        </w:numPr>
        <w:rPr>
          <w:rFonts w:ascii="Calibri" w:hAnsi="Calibri" w:cs="Calibri"/>
          <w:sz w:val="32"/>
        </w:rPr>
      </w:pPr>
      <w:bookmarkStart w:id="699" w:name="_Toc3369678"/>
      <w:bookmarkStart w:id="700" w:name="_Toc3370037"/>
      <w:bookmarkStart w:id="701" w:name="_Toc3370455"/>
      <w:r w:rsidRPr="008A1D81">
        <w:rPr>
          <w:rFonts w:ascii="Calibri" w:hAnsi="Calibri" w:cs="Calibri"/>
          <w:sz w:val="32"/>
        </w:rPr>
        <w:t>Procedure – Part 7 of the FMA (Standing Direction 5.2)</w:t>
      </w:r>
      <w:bookmarkEnd w:id="699"/>
      <w:bookmarkEnd w:id="700"/>
      <w:bookmarkEnd w:id="701"/>
    </w:p>
    <w:p w14:paraId="4CD474DD" w14:textId="77777777" w:rsidR="0030186F" w:rsidRPr="008A1D81" w:rsidRDefault="0030186F" w:rsidP="0030186F">
      <w:pPr>
        <w:spacing w:after="60"/>
        <w:jc w:val="both"/>
        <w:rPr>
          <w:rFonts w:ascii="Calibri" w:hAnsi="Calibri" w:cs="Calibri"/>
          <w:sz w:val="22"/>
        </w:rPr>
      </w:pPr>
      <w:r w:rsidRPr="008A1D81">
        <w:rPr>
          <w:rFonts w:ascii="Calibri" w:hAnsi="Calibri" w:cs="Calibri"/>
          <w:sz w:val="22"/>
        </w:rPr>
        <w:t xml:space="preserve">The following table lists the key principles for implementing this procedure: </w:t>
      </w:r>
    </w:p>
    <w:p w14:paraId="0D9426C4" w14:textId="77777777" w:rsidR="0030186F" w:rsidRPr="008A1D81" w:rsidRDefault="0030186F" w:rsidP="0030186F">
      <w:pPr>
        <w:rPr>
          <w:rFonts w:ascii="Calibri" w:hAnsi="Calibri" w:cs="Calibri"/>
          <w:sz w:val="22"/>
          <w:szCs w:val="22"/>
        </w:rPr>
      </w:pPr>
      <w:r w:rsidRPr="008A1D81">
        <w:rPr>
          <w:rFonts w:ascii="Calibri" w:eastAsiaTheme="minorHAnsi" w:hAnsi="Calibri" w:cs="Calibri"/>
          <w:color w:val="436EF7"/>
          <w:sz w:val="22"/>
          <w:szCs w:val="22"/>
        </w:rPr>
        <w:t>&lt;Modify the activities below to suit the structure and business needs of your agency&gt;</w:t>
      </w:r>
    </w:p>
    <w:tbl>
      <w:tblPr>
        <w:tblStyle w:val="TableGrid"/>
        <w:tblW w:w="10114" w:type="dxa"/>
        <w:tblInd w:w="108" w:type="dxa"/>
        <w:tblLayout w:type="fixed"/>
        <w:tblLook w:val="04A0" w:firstRow="1" w:lastRow="0" w:firstColumn="1" w:lastColumn="0" w:noHBand="0" w:noVBand="1"/>
      </w:tblPr>
      <w:tblGrid>
        <w:gridCol w:w="1985"/>
        <w:gridCol w:w="8129"/>
      </w:tblGrid>
      <w:tr w:rsidR="0030186F" w:rsidRPr="00146354" w14:paraId="1A9A9B59" w14:textId="77777777" w:rsidTr="00EB25E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85" w:type="dxa"/>
            <w:shd w:val="clear" w:color="auto" w:fill="auto"/>
          </w:tcPr>
          <w:p w14:paraId="079FF6F0" w14:textId="40131947" w:rsidR="0030186F" w:rsidRPr="008A1D81" w:rsidRDefault="0030186F" w:rsidP="008A1D81">
            <w:pPr>
              <w:pStyle w:val="ListParagraph"/>
              <w:numPr>
                <w:ilvl w:val="1"/>
                <w:numId w:val="316"/>
              </w:numPr>
              <w:ind w:hanging="473"/>
              <w:rPr>
                <w:rFonts w:ascii="Calibri" w:hAnsi="Calibri" w:cs="Calibri"/>
                <w:sz w:val="22"/>
              </w:rPr>
            </w:pPr>
            <w:r w:rsidRPr="008A1D81">
              <w:rPr>
                <w:rFonts w:ascii="Calibri" w:hAnsi="Calibri" w:cs="Calibri"/>
                <w:sz w:val="22"/>
              </w:rPr>
              <w:t>Annual report instructions</w:t>
            </w:r>
          </w:p>
        </w:tc>
        <w:tc>
          <w:tcPr>
            <w:tcW w:w="8129" w:type="dxa"/>
            <w:shd w:val="clear" w:color="auto" w:fill="auto"/>
          </w:tcPr>
          <w:p w14:paraId="1ED0FE7A" w14:textId="77777777" w:rsidR="0030186F" w:rsidRPr="008A1D81" w:rsidRDefault="0030186F" w:rsidP="00F03786">
            <w:pPr>
              <w:pStyle w:val="ListParagraph"/>
              <w:numPr>
                <w:ilvl w:val="0"/>
                <w:numId w:val="21"/>
              </w:numPr>
              <w:spacing w:after="20" w:line="240" w:lineRule="auto"/>
              <w:ind w:left="143" w:hanging="142"/>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The Finance Manager or delegated person prepares and communicates the annual report preparation instructions, outlining:</w:t>
            </w:r>
          </w:p>
          <w:p w14:paraId="52BF4504" w14:textId="77777777" w:rsidR="0030186F" w:rsidRPr="008A1D81" w:rsidRDefault="0030186F" w:rsidP="00427D67">
            <w:pPr>
              <w:pStyle w:val="ListParagraph"/>
              <w:numPr>
                <w:ilvl w:val="0"/>
                <w:numId w:val="51"/>
              </w:numPr>
              <w:spacing w:after="0" w:line="240" w:lineRule="auto"/>
              <w:ind w:left="553" w:hanging="23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guidance, timeframe and data requests to complete the annual report (including a Report of Operations and financial statements), and</w:t>
            </w:r>
          </w:p>
          <w:p w14:paraId="0EC79B39" w14:textId="77777777" w:rsidR="0030186F" w:rsidRPr="008A1D81" w:rsidRDefault="0030186F" w:rsidP="00427D67">
            <w:pPr>
              <w:pStyle w:val="ListParagraph"/>
              <w:numPr>
                <w:ilvl w:val="0"/>
                <w:numId w:val="51"/>
              </w:numPr>
              <w:spacing w:after="0" w:line="240" w:lineRule="auto"/>
              <w:ind w:left="553" w:hanging="23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any changes in reporting requirements.</w:t>
            </w:r>
          </w:p>
        </w:tc>
      </w:tr>
      <w:tr w:rsidR="0030186F" w:rsidRPr="00146354" w14:paraId="1C602521" w14:textId="77777777" w:rsidTr="0030186F">
        <w:tc>
          <w:tcPr>
            <w:tcW w:w="1985" w:type="dxa"/>
          </w:tcPr>
          <w:p w14:paraId="38465D4E" w14:textId="77777777" w:rsidR="0030186F" w:rsidRPr="008A1D81" w:rsidRDefault="0030186F" w:rsidP="008A1D81">
            <w:pPr>
              <w:pStyle w:val="ListParagraph"/>
              <w:numPr>
                <w:ilvl w:val="1"/>
                <w:numId w:val="316"/>
              </w:numPr>
              <w:spacing w:before="40" w:after="20" w:line="240" w:lineRule="auto"/>
              <w:ind w:left="425" w:hanging="431"/>
              <w:contextualSpacing w:val="0"/>
              <w:rPr>
                <w:rFonts w:ascii="Calibri" w:hAnsi="Calibri" w:cs="Calibri"/>
                <w:sz w:val="22"/>
                <w:szCs w:val="22"/>
              </w:rPr>
            </w:pPr>
            <w:r w:rsidRPr="008A1D81">
              <w:rPr>
                <w:rFonts w:ascii="Calibri" w:hAnsi="Calibri" w:cs="Calibri"/>
                <w:sz w:val="22"/>
                <w:szCs w:val="22"/>
              </w:rPr>
              <w:t>Coordinating and preparing the Report of Operations</w:t>
            </w:r>
          </w:p>
        </w:tc>
        <w:tc>
          <w:tcPr>
            <w:tcW w:w="8129" w:type="dxa"/>
          </w:tcPr>
          <w:p w14:paraId="7E76471C" w14:textId="77777777" w:rsidR="0030186F" w:rsidRPr="008A1D81" w:rsidRDefault="0030186F" w:rsidP="00F03786">
            <w:pPr>
              <w:pStyle w:val="ListParagraph"/>
              <w:numPr>
                <w:ilvl w:val="0"/>
                <w:numId w:val="21"/>
              </w:numPr>
              <w:spacing w:before="40" w:after="0" w:line="240" w:lineRule="auto"/>
              <w:ind w:left="143" w:hanging="142"/>
              <w:contextualSpacing w:val="0"/>
              <w:rPr>
                <w:rFonts w:ascii="Calibri" w:hAnsi="Calibri" w:cs="Calibri"/>
                <w:sz w:val="22"/>
                <w:szCs w:val="22"/>
              </w:rPr>
            </w:pPr>
            <w:r w:rsidRPr="008A1D81">
              <w:rPr>
                <w:rFonts w:ascii="Calibri" w:hAnsi="Calibri" w:cs="Calibri"/>
                <w:sz w:val="22"/>
                <w:szCs w:val="22"/>
              </w:rPr>
              <w:t>The Finance Manager or delegated person:</w:t>
            </w:r>
          </w:p>
          <w:p w14:paraId="1A92EBD8" w14:textId="77777777" w:rsidR="0030186F" w:rsidRPr="008A1D81" w:rsidRDefault="0030186F" w:rsidP="00427D67">
            <w:pPr>
              <w:pStyle w:val="ListParagraph"/>
              <w:numPr>
                <w:ilvl w:val="0"/>
                <w:numId w:val="51"/>
              </w:numPr>
              <w:spacing w:after="0" w:line="240" w:lineRule="auto"/>
              <w:ind w:left="553" w:hanging="236"/>
              <w:contextualSpacing w:val="0"/>
              <w:rPr>
                <w:rFonts w:ascii="Calibri" w:hAnsi="Calibri" w:cs="Calibri"/>
                <w:sz w:val="22"/>
                <w:szCs w:val="22"/>
              </w:rPr>
            </w:pPr>
            <w:r w:rsidRPr="008A1D81">
              <w:rPr>
                <w:rFonts w:ascii="Calibri" w:hAnsi="Calibri" w:cs="Calibri"/>
                <w:sz w:val="22"/>
                <w:szCs w:val="22"/>
              </w:rPr>
              <w:t xml:space="preserve">leads and coordinates the preparation of the </w:t>
            </w:r>
            <w:r w:rsidRPr="008A1D81">
              <w:rPr>
                <w:rFonts w:ascii="Calibri" w:hAnsi="Calibri" w:cs="Calibri"/>
                <w:color w:val="436EF7"/>
                <w:sz w:val="22"/>
                <w:szCs w:val="22"/>
              </w:rPr>
              <w:t>&lt;insert agency name&gt;</w:t>
            </w:r>
            <w:r w:rsidRPr="008A1D81">
              <w:rPr>
                <w:rFonts w:ascii="Calibri" w:hAnsi="Calibri" w:cs="Calibri"/>
                <w:sz w:val="22"/>
                <w:szCs w:val="22"/>
              </w:rPr>
              <w:t>’s Report of Operations;</w:t>
            </w:r>
          </w:p>
          <w:p w14:paraId="116E7BE3" w14:textId="77777777" w:rsidR="0030186F" w:rsidRPr="008A1D81" w:rsidRDefault="0030186F" w:rsidP="00427D67">
            <w:pPr>
              <w:pStyle w:val="ListParagraph"/>
              <w:numPr>
                <w:ilvl w:val="0"/>
                <w:numId w:val="51"/>
              </w:numPr>
              <w:spacing w:after="0" w:line="240" w:lineRule="auto"/>
              <w:ind w:left="553" w:hanging="236"/>
              <w:contextualSpacing w:val="0"/>
              <w:rPr>
                <w:rFonts w:ascii="Calibri" w:hAnsi="Calibri" w:cs="Calibri"/>
                <w:sz w:val="22"/>
                <w:szCs w:val="22"/>
              </w:rPr>
            </w:pPr>
            <w:r w:rsidRPr="008A1D81">
              <w:rPr>
                <w:rFonts w:ascii="Calibri" w:hAnsi="Calibri" w:cs="Calibri"/>
                <w:sz w:val="22"/>
                <w:szCs w:val="22"/>
              </w:rPr>
              <w:t>establishes required inclusions based on the Model Report issued by DTF and other legislations;</w:t>
            </w:r>
          </w:p>
          <w:p w14:paraId="569372B4" w14:textId="77777777" w:rsidR="0030186F" w:rsidRPr="008A1D81" w:rsidRDefault="0030186F" w:rsidP="00427D67">
            <w:pPr>
              <w:pStyle w:val="ListParagraph"/>
              <w:numPr>
                <w:ilvl w:val="0"/>
                <w:numId w:val="51"/>
              </w:numPr>
              <w:spacing w:after="0" w:line="240" w:lineRule="auto"/>
              <w:ind w:left="553" w:hanging="236"/>
              <w:contextualSpacing w:val="0"/>
              <w:rPr>
                <w:rFonts w:ascii="Calibri" w:hAnsi="Calibri" w:cs="Calibri"/>
                <w:sz w:val="22"/>
                <w:szCs w:val="22"/>
              </w:rPr>
            </w:pPr>
            <w:r w:rsidRPr="008A1D81">
              <w:rPr>
                <w:rFonts w:ascii="Calibri" w:hAnsi="Calibri" w:cs="Calibri"/>
                <w:sz w:val="22"/>
                <w:szCs w:val="22"/>
              </w:rPr>
              <w:t xml:space="preserve">compiling performance information from managers </w:t>
            </w:r>
            <w:r w:rsidRPr="008A1D81">
              <w:rPr>
                <w:rFonts w:ascii="Calibri" w:hAnsi="Calibri" w:cs="Calibri"/>
                <w:color w:val="436EF7"/>
                <w:sz w:val="22"/>
                <w:szCs w:val="22"/>
              </w:rPr>
              <w:t>&lt;to be determined by the agency&gt;</w:t>
            </w:r>
            <w:r w:rsidRPr="008A1D81">
              <w:rPr>
                <w:rFonts w:ascii="Calibri" w:hAnsi="Calibri" w:cs="Calibri"/>
                <w:sz w:val="22"/>
                <w:szCs w:val="22"/>
              </w:rPr>
              <w:t>;</w:t>
            </w:r>
          </w:p>
          <w:p w14:paraId="71A448EA" w14:textId="77777777" w:rsidR="0030186F" w:rsidRPr="008A1D81" w:rsidRDefault="0030186F" w:rsidP="00427D67">
            <w:pPr>
              <w:pStyle w:val="ListParagraph"/>
              <w:numPr>
                <w:ilvl w:val="0"/>
                <w:numId w:val="51"/>
              </w:numPr>
              <w:spacing w:after="0" w:line="240" w:lineRule="auto"/>
              <w:ind w:left="553" w:hanging="236"/>
              <w:contextualSpacing w:val="0"/>
              <w:rPr>
                <w:rFonts w:ascii="Calibri" w:hAnsi="Calibri" w:cs="Calibri"/>
                <w:sz w:val="22"/>
                <w:szCs w:val="22"/>
              </w:rPr>
            </w:pPr>
            <w:r w:rsidRPr="008A1D81">
              <w:rPr>
                <w:rFonts w:ascii="Calibri" w:hAnsi="Calibri" w:cs="Calibri"/>
                <w:sz w:val="22"/>
                <w:szCs w:val="22"/>
              </w:rPr>
              <w:t>performing quality assurance review of information collected;</w:t>
            </w:r>
          </w:p>
          <w:p w14:paraId="468E3DEE" w14:textId="77777777" w:rsidR="0030186F" w:rsidRPr="008A1D81" w:rsidRDefault="0030186F" w:rsidP="00427D67">
            <w:pPr>
              <w:pStyle w:val="ListParagraph"/>
              <w:numPr>
                <w:ilvl w:val="0"/>
                <w:numId w:val="51"/>
              </w:numPr>
              <w:spacing w:after="0" w:line="240" w:lineRule="auto"/>
              <w:ind w:left="553" w:hanging="236"/>
              <w:contextualSpacing w:val="0"/>
              <w:rPr>
                <w:rFonts w:ascii="Calibri" w:hAnsi="Calibri" w:cs="Calibri"/>
                <w:sz w:val="22"/>
                <w:szCs w:val="22"/>
              </w:rPr>
            </w:pPr>
            <w:r w:rsidRPr="008A1D81">
              <w:rPr>
                <w:rFonts w:ascii="Calibri" w:hAnsi="Calibri" w:cs="Calibri"/>
                <w:sz w:val="22"/>
                <w:szCs w:val="22"/>
              </w:rPr>
              <w:t>obtains the Accountable Officer sign-off to finalise the Report of Operations, and</w:t>
            </w:r>
          </w:p>
          <w:p w14:paraId="59EAB64A" w14:textId="77777777" w:rsidR="0030186F" w:rsidRPr="008A1D81" w:rsidRDefault="0030186F" w:rsidP="00427D67">
            <w:pPr>
              <w:pStyle w:val="ListParagraph"/>
              <w:numPr>
                <w:ilvl w:val="0"/>
                <w:numId w:val="51"/>
              </w:numPr>
              <w:spacing w:after="0" w:line="240" w:lineRule="auto"/>
              <w:ind w:left="553" w:hanging="236"/>
              <w:contextualSpacing w:val="0"/>
              <w:rPr>
                <w:rFonts w:ascii="Calibri" w:hAnsi="Calibri" w:cs="Calibri"/>
                <w:sz w:val="22"/>
                <w:szCs w:val="22"/>
              </w:rPr>
            </w:pPr>
            <w:r w:rsidRPr="008A1D81">
              <w:rPr>
                <w:rFonts w:ascii="Calibri" w:hAnsi="Calibri" w:cs="Calibri"/>
                <w:sz w:val="22"/>
                <w:szCs w:val="22"/>
              </w:rPr>
              <w:t xml:space="preserve">forwards a copy of the final Report of Operations to </w:t>
            </w:r>
            <w:r w:rsidRPr="008A1D81">
              <w:rPr>
                <w:rFonts w:ascii="Calibri" w:hAnsi="Calibri" w:cs="Calibri"/>
                <w:color w:val="436EF7"/>
                <w:sz w:val="22"/>
                <w:szCs w:val="22"/>
              </w:rPr>
              <w:t>&lt;DTF or DELWP&gt;</w:t>
            </w:r>
            <w:r w:rsidRPr="008A1D81">
              <w:rPr>
                <w:rFonts w:ascii="Calibri" w:hAnsi="Calibri" w:cs="Calibri"/>
                <w:sz w:val="22"/>
                <w:szCs w:val="22"/>
              </w:rPr>
              <w:t>.</w:t>
            </w:r>
          </w:p>
        </w:tc>
      </w:tr>
      <w:tr w:rsidR="0030186F" w:rsidRPr="00146354" w14:paraId="1B800F7E" w14:textId="77777777" w:rsidTr="0030186F">
        <w:tc>
          <w:tcPr>
            <w:tcW w:w="1985" w:type="dxa"/>
          </w:tcPr>
          <w:p w14:paraId="2F7D1A36" w14:textId="77777777" w:rsidR="0030186F" w:rsidRPr="008A1D81" w:rsidRDefault="0030186F" w:rsidP="008A1D81">
            <w:pPr>
              <w:pStyle w:val="ListParagraph"/>
              <w:numPr>
                <w:ilvl w:val="1"/>
                <w:numId w:val="316"/>
              </w:numPr>
              <w:spacing w:before="40" w:after="20" w:line="240" w:lineRule="auto"/>
              <w:ind w:left="425" w:hanging="431"/>
              <w:contextualSpacing w:val="0"/>
              <w:rPr>
                <w:rFonts w:ascii="Calibri" w:hAnsi="Calibri" w:cs="Calibri"/>
                <w:sz w:val="22"/>
                <w:szCs w:val="22"/>
              </w:rPr>
            </w:pPr>
            <w:r w:rsidRPr="008A1D81">
              <w:rPr>
                <w:rFonts w:ascii="Calibri" w:hAnsi="Calibri" w:cs="Calibri"/>
                <w:sz w:val="22"/>
                <w:szCs w:val="22"/>
              </w:rPr>
              <w:t>Financial statements reporting arrangements</w:t>
            </w:r>
          </w:p>
        </w:tc>
        <w:tc>
          <w:tcPr>
            <w:tcW w:w="8129" w:type="dxa"/>
          </w:tcPr>
          <w:p w14:paraId="6D635E6F" w14:textId="77777777" w:rsidR="0030186F" w:rsidRPr="008A1D81" w:rsidRDefault="0030186F" w:rsidP="00F03786">
            <w:pPr>
              <w:pStyle w:val="ListParagraph"/>
              <w:numPr>
                <w:ilvl w:val="0"/>
                <w:numId w:val="21"/>
              </w:numPr>
              <w:spacing w:before="40" w:after="0" w:line="240" w:lineRule="auto"/>
              <w:ind w:left="143" w:hanging="142"/>
              <w:contextualSpacing w:val="0"/>
              <w:rPr>
                <w:rFonts w:ascii="Calibri" w:hAnsi="Calibri" w:cs="Calibri"/>
                <w:sz w:val="22"/>
                <w:szCs w:val="22"/>
              </w:rPr>
            </w:pPr>
            <w:r w:rsidRPr="008A1D81">
              <w:rPr>
                <w:rFonts w:ascii="Calibri" w:hAnsi="Calibri" w:cs="Calibri"/>
                <w:sz w:val="22"/>
                <w:szCs w:val="22"/>
              </w:rPr>
              <w:t>The Finance Manager or delegated person:</w:t>
            </w:r>
          </w:p>
          <w:p w14:paraId="182AB9D8" w14:textId="77777777" w:rsidR="0030186F" w:rsidRPr="008A1D81" w:rsidRDefault="0030186F" w:rsidP="00427D67">
            <w:pPr>
              <w:pStyle w:val="ListParagraph"/>
              <w:numPr>
                <w:ilvl w:val="0"/>
                <w:numId w:val="51"/>
              </w:numPr>
              <w:spacing w:after="0" w:line="240" w:lineRule="auto"/>
              <w:ind w:left="553" w:hanging="236"/>
              <w:contextualSpacing w:val="0"/>
              <w:rPr>
                <w:rFonts w:ascii="Calibri" w:hAnsi="Calibri" w:cs="Calibri"/>
                <w:sz w:val="22"/>
                <w:szCs w:val="22"/>
              </w:rPr>
            </w:pPr>
            <w:r w:rsidRPr="008A1D81">
              <w:rPr>
                <w:rFonts w:ascii="Calibri" w:hAnsi="Calibri" w:cs="Calibri"/>
                <w:sz w:val="22"/>
                <w:szCs w:val="22"/>
              </w:rPr>
              <w:t xml:space="preserve">coordinates the preparation of the </w:t>
            </w:r>
            <w:r w:rsidRPr="008A1D81">
              <w:rPr>
                <w:rFonts w:ascii="Calibri" w:hAnsi="Calibri" w:cs="Calibri"/>
                <w:color w:val="436EF7"/>
                <w:sz w:val="22"/>
                <w:szCs w:val="22"/>
              </w:rPr>
              <w:t>&lt;insert entity name&gt;</w:t>
            </w:r>
            <w:r w:rsidRPr="008A1D81">
              <w:rPr>
                <w:rFonts w:ascii="Calibri" w:hAnsi="Calibri" w:cs="Calibri"/>
                <w:sz w:val="22"/>
                <w:szCs w:val="22"/>
              </w:rPr>
              <w:t>’s financial statements;</w:t>
            </w:r>
          </w:p>
          <w:p w14:paraId="3A284E23" w14:textId="77777777" w:rsidR="0030186F" w:rsidRPr="008A1D81" w:rsidRDefault="0030186F" w:rsidP="00427D67">
            <w:pPr>
              <w:pStyle w:val="ListParagraph"/>
              <w:numPr>
                <w:ilvl w:val="0"/>
                <w:numId w:val="51"/>
              </w:numPr>
              <w:spacing w:after="0" w:line="240" w:lineRule="auto"/>
              <w:ind w:left="553" w:hanging="236"/>
              <w:contextualSpacing w:val="0"/>
              <w:rPr>
                <w:rFonts w:ascii="Calibri" w:hAnsi="Calibri" w:cs="Calibri"/>
                <w:sz w:val="22"/>
                <w:szCs w:val="22"/>
              </w:rPr>
            </w:pPr>
            <w:r w:rsidRPr="008A1D81">
              <w:rPr>
                <w:rFonts w:ascii="Calibri" w:hAnsi="Calibri" w:cs="Calibri"/>
                <w:sz w:val="22"/>
                <w:szCs w:val="22"/>
              </w:rPr>
              <w:t>performs quality assurance review of information collected;</w:t>
            </w:r>
          </w:p>
          <w:p w14:paraId="374A772C" w14:textId="77777777" w:rsidR="0030186F" w:rsidRPr="008A1D81" w:rsidRDefault="0030186F" w:rsidP="00427D67">
            <w:pPr>
              <w:pStyle w:val="ListParagraph"/>
              <w:numPr>
                <w:ilvl w:val="0"/>
                <w:numId w:val="51"/>
              </w:numPr>
              <w:spacing w:after="0" w:line="240" w:lineRule="auto"/>
              <w:ind w:left="553" w:hanging="236"/>
              <w:contextualSpacing w:val="0"/>
              <w:rPr>
                <w:rFonts w:ascii="Calibri" w:hAnsi="Calibri" w:cs="Calibri"/>
                <w:sz w:val="22"/>
                <w:szCs w:val="22"/>
              </w:rPr>
            </w:pPr>
            <w:r w:rsidRPr="008A1D81">
              <w:rPr>
                <w:rFonts w:ascii="Calibri" w:hAnsi="Calibri" w:cs="Calibri"/>
                <w:sz w:val="22"/>
                <w:szCs w:val="22"/>
              </w:rPr>
              <w:t>finalises the financial statements in a publishable format;</w:t>
            </w:r>
          </w:p>
          <w:p w14:paraId="3ECAA063" w14:textId="77777777" w:rsidR="0030186F" w:rsidRPr="008A1D81" w:rsidRDefault="0030186F" w:rsidP="00427D67">
            <w:pPr>
              <w:pStyle w:val="ListParagraph"/>
              <w:numPr>
                <w:ilvl w:val="0"/>
                <w:numId w:val="51"/>
              </w:numPr>
              <w:spacing w:after="0" w:line="240" w:lineRule="auto"/>
              <w:ind w:left="553" w:hanging="236"/>
              <w:contextualSpacing w:val="0"/>
              <w:rPr>
                <w:rFonts w:ascii="Calibri" w:hAnsi="Calibri" w:cs="Calibri"/>
                <w:sz w:val="22"/>
                <w:szCs w:val="22"/>
              </w:rPr>
            </w:pPr>
            <w:r w:rsidRPr="008A1D81">
              <w:rPr>
                <w:rFonts w:ascii="Calibri" w:hAnsi="Calibri" w:cs="Calibri"/>
                <w:sz w:val="22"/>
                <w:szCs w:val="22"/>
              </w:rPr>
              <w:t>leads the process of obtaining the Accountable Officer, Responsible Body and audit sign-off to finalise the annual report, and</w:t>
            </w:r>
          </w:p>
          <w:p w14:paraId="7E77C1CA" w14:textId="77777777" w:rsidR="0030186F" w:rsidRPr="008A1D81" w:rsidRDefault="0030186F" w:rsidP="00427D67">
            <w:pPr>
              <w:pStyle w:val="ListParagraph"/>
              <w:numPr>
                <w:ilvl w:val="0"/>
                <w:numId w:val="51"/>
              </w:numPr>
              <w:spacing w:after="0" w:line="240" w:lineRule="auto"/>
              <w:ind w:left="553" w:hanging="236"/>
              <w:contextualSpacing w:val="0"/>
              <w:rPr>
                <w:rFonts w:ascii="Calibri" w:hAnsi="Calibri" w:cs="Calibri"/>
                <w:sz w:val="22"/>
                <w:szCs w:val="22"/>
              </w:rPr>
            </w:pPr>
            <w:r w:rsidRPr="008A1D81">
              <w:rPr>
                <w:rFonts w:ascii="Calibri" w:hAnsi="Calibri" w:cs="Calibri"/>
                <w:sz w:val="22"/>
                <w:szCs w:val="22"/>
              </w:rPr>
              <w:t xml:space="preserve">forwards the final audited Annual Report to </w:t>
            </w:r>
            <w:r w:rsidRPr="008A1D81">
              <w:rPr>
                <w:rFonts w:ascii="Calibri" w:hAnsi="Calibri" w:cs="Calibri"/>
                <w:color w:val="436EF7"/>
                <w:sz w:val="22"/>
                <w:szCs w:val="22"/>
              </w:rPr>
              <w:t>&lt;DTF or DELWP&gt;</w:t>
            </w:r>
            <w:r w:rsidRPr="008A1D81">
              <w:rPr>
                <w:rFonts w:ascii="Calibri" w:hAnsi="Calibri" w:cs="Calibri"/>
                <w:sz w:val="22"/>
                <w:szCs w:val="22"/>
              </w:rPr>
              <w:t>.</w:t>
            </w:r>
          </w:p>
          <w:p w14:paraId="53525BB1" w14:textId="77777777" w:rsidR="0030186F" w:rsidRPr="008A1D81" w:rsidRDefault="0030186F" w:rsidP="00F03786">
            <w:pPr>
              <w:pStyle w:val="ListParagraph"/>
              <w:numPr>
                <w:ilvl w:val="0"/>
                <w:numId w:val="21"/>
              </w:numPr>
              <w:spacing w:before="40" w:after="0" w:line="240" w:lineRule="auto"/>
              <w:ind w:left="143" w:hanging="142"/>
              <w:contextualSpacing w:val="0"/>
              <w:rPr>
                <w:rFonts w:ascii="Calibri" w:hAnsi="Calibri" w:cs="Calibri"/>
                <w:sz w:val="22"/>
                <w:szCs w:val="22"/>
              </w:rPr>
            </w:pPr>
            <w:r w:rsidRPr="008A1D81">
              <w:rPr>
                <w:rFonts w:ascii="Calibri" w:hAnsi="Calibri" w:cs="Calibri"/>
                <w:sz w:val="22"/>
                <w:szCs w:val="22"/>
              </w:rPr>
              <w:t>The Accountable Officer and a member of the Responsible Body sign and date the financial statements, stating whether, in their opinion the financial statements:</w:t>
            </w:r>
          </w:p>
          <w:p w14:paraId="19947224" w14:textId="77777777" w:rsidR="0030186F" w:rsidRPr="008A1D81" w:rsidRDefault="0030186F" w:rsidP="00427D67">
            <w:pPr>
              <w:pStyle w:val="ListParagraph"/>
              <w:numPr>
                <w:ilvl w:val="0"/>
                <w:numId w:val="51"/>
              </w:numPr>
              <w:spacing w:after="0" w:line="240" w:lineRule="auto"/>
              <w:ind w:left="553" w:hanging="236"/>
              <w:contextualSpacing w:val="0"/>
              <w:rPr>
                <w:rFonts w:ascii="Calibri" w:hAnsi="Calibri" w:cs="Calibri"/>
                <w:sz w:val="22"/>
                <w:szCs w:val="22"/>
              </w:rPr>
            </w:pPr>
            <w:r w:rsidRPr="008A1D81">
              <w:rPr>
                <w:rFonts w:ascii="Calibri" w:hAnsi="Calibri" w:cs="Calibri"/>
                <w:sz w:val="22"/>
                <w:szCs w:val="22"/>
              </w:rPr>
              <w:t>present fairly the financial transactions during the reporting period and the financial position at the end of the period;</w:t>
            </w:r>
          </w:p>
          <w:p w14:paraId="6EEB8493" w14:textId="06246A06" w:rsidR="0030186F" w:rsidRPr="008A1D81" w:rsidRDefault="0030186F" w:rsidP="00427D67">
            <w:pPr>
              <w:pStyle w:val="ListParagraph"/>
              <w:numPr>
                <w:ilvl w:val="0"/>
                <w:numId w:val="51"/>
              </w:numPr>
              <w:spacing w:after="0" w:line="240" w:lineRule="auto"/>
              <w:ind w:left="553" w:hanging="236"/>
              <w:contextualSpacing w:val="0"/>
              <w:rPr>
                <w:rFonts w:ascii="Calibri" w:hAnsi="Calibri" w:cs="Calibri"/>
                <w:sz w:val="22"/>
                <w:szCs w:val="22"/>
              </w:rPr>
            </w:pPr>
            <w:r w:rsidRPr="008A1D81">
              <w:rPr>
                <w:rFonts w:ascii="Calibri" w:hAnsi="Calibri" w:cs="Calibri"/>
                <w:sz w:val="22"/>
                <w:szCs w:val="22"/>
              </w:rPr>
              <w:t>prepared in accordance with Standing Direction 5.</w:t>
            </w:r>
            <w:r w:rsidR="00CD008D" w:rsidRPr="008A1D81">
              <w:rPr>
                <w:rFonts w:ascii="Calibri" w:hAnsi="Calibri" w:cs="Calibri"/>
                <w:sz w:val="22"/>
                <w:szCs w:val="22"/>
              </w:rPr>
              <w:t>2</w:t>
            </w:r>
            <w:r w:rsidRPr="008A1D81">
              <w:rPr>
                <w:rFonts w:ascii="Calibri" w:hAnsi="Calibri" w:cs="Calibri"/>
                <w:sz w:val="22"/>
                <w:szCs w:val="22"/>
              </w:rPr>
              <w:t xml:space="preserve"> and applicable FRD, and</w:t>
            </w:r>
          </w:p>
          <w:p w14:paraId="5C49EFC4" w14:textId="048CA01C" w:rsidR="0030186F" w:rsidRPr="008A1D81" w:rsidRDefault="0030186F" w:rsidP="00427D67">
            <w:pPr>
              <w:pStyle w:val="ListParagraph"/>
              <w:numPr>
                <w:ilvl w:val="0"/>
                <w:numId w:val="51"/>
              </w:numPr>
              <w:spacing w:after="0" w:line="240" w:lineRule="auto"/>
              <w:ind w:left="553" w:hanging="236"/>
              <w:contextualSpacing w:val="0"/>
              <w:rPr>
                <w:rFonts w:ascii="Calibri" w:hAnsi="Calibri" w:cs="Calibri"/>
                <w:sz w:val="22"/>
                <w:szCs w:val="22"/>
              </w:rPr>
            </w:pPr>
            <w:r w:rsidRPr="008A1D81">
              <w:rPr>
                <w:rFonts w:ascii="Calibri" w:hAnsi="Calibri" w:cs="Calibri"/>
                <w:sz w:val="22"/>
                <w:szCs w:val="22"/>
              </w:rPr>
              <w:t>comply with the applicable AAS and other legislative requirements.</w:t>
            </w:r>
          </w:p>
        </w:tc>
      </w:tr>
      <w:tr w:rsidR="0030186F" w:rsidRPr="00146354" w14:paraId="651E6013" w14:textId="77777777" w:rsidTr="0030186F">
        <w:tc>
          <w:tcPr>
            <w:tcW w:w="1985" w:type="dxa"/>
          </w:tcPr>
          <w:p w14:paraId="1ADF0DB9" w14:textId="77777777" w:rsidR="0030186F" w:rsidRPr="008A1D81" w:rsidRDefault="0030186F" w:rsidP="008A1D81">
            <w:pPr>
              <w:pStyle w:val="ListParagraph"/>
              <w:numPr>
                <w:ilvl w:val="1"/>
                <w:numId w:val="316"/>
              </w:numPr>
              <w:spacing w:before="40" w:after="20" w:line="240" w:lineRule="auto"/>
              <w:ind w:left="425" w:hanging="431"/>
              <w:contextualSpacing w:val="0"/>
              <w:rPr>
                <w:rFonts w:ascii="Calibri" w:hAnsi="Calibri" w:cs="Calibri"/>
                <w:sz w:val="22"/>
                <w:szCs w:val="22"/>
              </w:rPr>
            </w:pPr>
            <w:r w:rsidRPr="008A1D81">
              <w:rPr>
                <w:rFonts w:ascii="Calibri" w:hAnsi="Calibri" w:cs="Calibri"/>
                <w:sz w:val="22"/>
                <w:szCs w:val="22"/>
              </w:rPr>
              <w:t>Compliance and reporting</w:t>
            </w:r>
          </w:p>
        </w:tc>
        <w:tc>
          <w:tcPr>
            <w:tcW w:w="8129" w:type="dxa"/>
          </w:tcPr>
          <w:p w14:paraId="7A1E277A" w14:textId="3E04094C" w:rsidR="0030186F" w:rsidRPr="008A1D81" w:rsidRDefault="0030186F" w:rsidP="00F03786">
            <w:pPr>
              <w:pStyle w:val="ListParagraph"/>
              <w:numPr>
                <w:ilvl w:val="0"/>
                <w:numId w:val="21"/>
              </w:numPr>
              <w:spacing w:after="20" w:line="240" w:lineRule="auto"/>
              <w:ind w:left="143" w:hanging="142"/>
              <w:contextualSpacing w:val="0"/>
              <w:rPr>
                <w:rFonts w:ascii="Calibri" w:hAnsi="Calibri" w:cs="Calibri"/>
                <w:sz w:val="22"/>
                <w:szCs w:val="22"/>
              </w:rPr>
            </w:pPr>
            <w:r w:rsidRPr="008A1D81">
              <w:rPr>
                <w:rFonts w:ascii="Calibri" w:hAnsi="Calibri" w:cs="Calibri"/>
                <w:sz w:val="22"/>
                <w:szCs w:val="22"/>
              </w:rPr>
              <w:t xml:space="preserve">The Accountable Officer is required to certify that the </w:t>
            </w:r>
            <w:r w:rsidRPr="008A1D81">
              <w:rPr>
                <w:rFonts w:ascii="Calibri" w:hAnsi="Calibri" w:cs="Calibri"/>
                <w:color w:val="436EF7"/>
                <w:sz w:val="22"/>
                <w:szCs w:val="22"/>
              </w:rPr>
              <w:t>&lt;insert agency name&gt;</w:t>
            </w:r>
            <w:r w:rsidRPr="008A1D81">
              <w:rPr>
                <w:rFonts w:ascii="Calibri" w:hAnsi="Calibri" w:cs="Calibri"/>
                <w:sz w:val="22"/>
                <w:szCs w:val="22"/>
              </w:rPr>
              <w:t xml:space="preserve"> has complied with Standing </w:t>
            </w:r>
            <w:r w:rsidR="00BC7113" w:rsidRPr="008A2264">
              <w:rPr>
                <w:rFonts w:ascii="Calibri" w:hAnsi="Calibri" w:cs="Calibri"/>
                <w:sz w:val="22"/>
                <w:szCs w:val="22"/>
              </w:rPr>
              <w:t>Directions</w:t>
            </w:r>
            <w:r w:rsidRPr="008A1D81">
              <w:rPr>
                <w:rFonts w:ascii="Calibri" w:hAnsi="Calibri" w:cs="Calibri"/>
                <w:sz w:val="22"/>
                <w:szCs w:val="22"/>
              </w:rPr>
              <w:t xml:space="preserve"> 5.</w:t>
            </w:r>
            <w:r w:rsidR="00CD008D" w:rsidRPr="008A1D81">
              <w:rPr>
                <w:rFonts w:ascii="Calibri" w:hAnsi="Calibri" w:cs="Calibri"/>
                <w:sz w:val="22"/>
                <w:szCs w:val="22"/>
              </w:rPr>
              <w:t>2</w:t>
            </w:r>
            <w:r w:rsidRPr="008A1D81">
              <w:rPr>
                <w:rFonts w:ascii="Calibri" w:hAnsi="Calibri" w:cs="Calibri"/>
                <w:sz w:val="22"/>
                <w:szCs w:val="22"/>
              </w:rPr>
              <w:t xml:space="preserve">, specifically: </w:t>
            </w:r>
          </w:p>
          <w:p w14:paraId="71DD7924" w14:textId="77777777" w:rsidR="0030186F" w:rsidRPr="008A1D81" w:rsidRDefault="0030186F" w:rsidP="00427D67">
            <w:pPr>
              <w:pStyle w:val="ListParagraph"/>
              <w:numPr>
                <w:ilvl w:val="0"/>
                <w:numId w:val="51"/>
              </w:numPr>
              <w:spacing w:after="0" w:line="240" w:lineRule="auto"/>
              <w:ind w:left="553" w:hanging="236"/>
              <w:contextualSpacing w:val="0"/>
              <w:rPr>
                <w:rFonts w:ascii="Calibri" w:hAnsi="Calibri" w:cs="Calibri"/>
                <w:sz w:val="22"/>
                <w:szCs w:val="22"/>
              </w:rPr>
            </w:pPr>
            <w:r w:rsidRPr="008A1D81">
              <w:rPr>
                <w:rFonts w:ascii="Calibri" w:hAnsi="Calibri" w:cs="Calibri"/>
                <w:sz w:val="22"/>
                <w:szCs w:val="22"/>
              </w:rPr>
              <w:t>certifying compliance annually to DTF;</w:t>
            </w:r>
          </w:p>
          <w:p w14:paraId="587D43CD" w14:textId="77777777" w:rsidR="0030186F" w:rsidRPr="008A1D81" w:rsidRDefault="0030186F" w:rsidP="00427D67">
            <w:pPr>
              <w:pStyle w:val="ListParagraph"/>
              <w:numPr>
                <w:ilvl w:val="0"/>
                <w:numId w:val="51"/>
              </w:numPr>
              <w:spacing w:after="0" w:line="240" w:lineRule="auto"/>
              <w:ind w:left="553" w:hanging="236"/>
              <w:contextualSpacing w:val="0"/>
              <w:rPr>
                <w:rFonts w:ascii="Calibri" w:hAnsi="Calibri" w:cs="Calibri"/>
                <w:sz w:val="22"/>
                <w:szCs w:val="22"/>
              </w:rPr>
            </w:pPr>
            <w:r w:rsidRPr="008A1D81">
              <w:rPr>
                <w:rFonts w:ascii="Calibri" w:hAnsi="Calibri" w:cs="Calibri"/>
                <w:sz w:val="22"/>
                <w:szCs w:val="22"/>
              </w:rPr>
              <w:t xml:space="preserve">conducting an annual review of the </w:t>
            </w:r>
            <w:r w:rsidRPr="008A1D81">
              <w:rPr>
                <w:rFonts w:ascii="Calibri" w:hAnsi="Calibri" w:cs="Calibri"/>
                <w:color w:val="436EF7"/>
                <w:sz w:val="22"/>
                <w:szCs w:val="22"/>
              </w:rPr>
              <w:t>&lt;insert agency name&gt;</w:t>
            </w:r>
            <w:r w:rsidRPr="008A1D81">
              <w:rPr>
                <w:rFonts w:ascii="Calibri" w:hAnsi="Calibri" w:cs="Calibri"/>
                <w:sz w:val="22"/>
                <w:szCs w:val="22"/>
              </w:rPr>
              <w:t>’s</w:t>
            </w:r>
            <w:r w:rsidRPr="008A1D81">
              <w:rPr>
                <w:rFonts w:ascii="Calibri" w:hAnsi="Calibri" w:cs="Calibri"/>
                <w:color w:val="436EF7"/>
                <w:sz w:val="22"/>
                <w:szCs w:val="22"/>
              </w:rPr>
              <w:t xml:space="preserve"> </w:t>
            </w:r>
            <w:r w:rsidRPr="008A1D81">
              <w:rPr>
                <w:rFonts w:ascii="Calibri" w:hAnsi="Calibri" w:cs="Calibri"/>
                <w:sz w:val="22"/>
                <w:szCs w:val="22"/>
              </w:rPr>
              <w:t>obligations under this Direction, and</w:t>
            </w:r>
          </w:p>
          <w:p w14:paraId="589EF4B3" w14:textId="77777777" w:rsidR="0030186F" w:rsidRPr="008A1D81" w:rsidRDefault="0030186F" w:rsidP="00427D67">
            <w:pPr>
              <w:pStyle w:val="ListParagraph"/>
              <w:numPr>
                <w:ilvl w:val="0"/>
                <w:numId w:val="51"/>
              </w:numPr>
              <w:spacing w:after="0" w:line="240" w:lineRule="auto"/>
              <w:ind w:left="553" w:hanging="236"/>
              <w:contextualSpacing w:val="0"/>
              <w:rPr>
                <w:rFonts w:ascii="Calibri" w:hAnsi="Calibri" w:cs="Calibri"/>
                <w:sz w:val="22"/>
                <w:szCs w:val="22"/>
              </w:rPr>
            </w:pPr>
            <w:r w:rsidRPr="008A1D81">
              <w:rPr>
                <w:rFonts w:ascii="Calibri" w:hAnsi="Calibri" w:cs="Calibri"/>
                <w:sz w:val="22"/>
                <w:szCs w:val="22"/>
              </w:rPr>
              <w:t>identifying and rectifying any failure or deficiency in complying with this Direction.</w:t>
            </w:r>
          </w:p>
        </w:tc>
      </w:tr>
    </w:tbl>
    <w:p w14:paraId="5958AC11" w14:textId="71A3807E" w:rsidR="0030186F" w:rsidRPr="008A1D81" w:rsidRDefault="0030186F" w:rsidP="008A1D81">
      <w:pPr>
        <w:pStyle w:val="Heading2"/>
        <w:numPr>
          <w:ilvl w:val="0"/>
          <w:numId w:val="316"/>
        </w:numPr>
        <w:rPr>
          <w:rFonts w:ascii="Calibri" w:hAnsi="Calibri" w:cs="Calibri"/>
          <w:sz w:val="32"/>
        </w:rPr>
      </w:pPr>
      <w:bookmarkStart w:id="702" w:name="_Toc3369679"/>
      <w:bookmarkStart w:id="703" w:name="_Toc3370038"/>
      <w:bookmarkStart w:id="704" w:name="_Toc3370456"/>
      <w:r w:rsidRPr="008A1D81">
        <w:rPr>
          <w:rFonts w:ascii="Calibri" w:hAnsi="Calibri" w:cs="Calibri"/>
          <w:sz w:val="32"/>
        </w:rPr>
        <w:t>Procedure – Reporting to DTF (Standing Direction 5.3)</w:t>
      </w:r>
      <w:bookmarkEnd w:id="702"/>
      <w:bookmarkEnd w:id="703"/>
      <w:bookmarkEnd w:id="704"/>
    </w:p>
    <w:p w14:paraId="39CDE8FC" w14:textId="77777777" w:rsidR="0030186F" w:rsidRPr="008A1D81" w:rsidRDefault="0030186F" w:rsidP="0030186F">
      <w:pPr>
        <w:spacing w:after="60"/>
        <w:jc w:val="both"/>
        <w:rPr>
          <w:rFonts w:ascii="Calibri" w:hAnsi="Calibri" w:cs="Calibri"/>
          <w:sz w:val="22"/>
        </w:rPr>
      </w:pPr>
      <w:r w:rsidRPr="008A1D81">
        <w:rPr>
          <w:rFonts w:ascii="Calibri" w:hAnsi="Calibri" w:cs="Calibri"/>
          <w:sz w:val="22"/>
        </w:rPr>
        <w:t xml:space="preserve">The following table lists the key principles for implementing this procedure: </w:t>
      </w:r>
    </w:p>
    <w:p w14:paraId="2B6FD919" w14:textId="77777777" w:rsidR="0030186F" w:rsidRPr="008A1D81" w:rsidRDefault="0030186F" w:rsidP="0030186F">
      <w:pPr>
        <w:rPr>
          <w:rFonts w:ascii="Calibri" w:eastAsiaTheme="minorHAnsi" w:hAnsi="Calibri" w:cs="Calibri"/>
          <w:color w:val="436EF7"/>
        </w:rPr>
      </w:pPr>
      <w:r w:rsidRPr="008A1D81">
        <w:rPr>
          <w:rFonts w:ascii="Calibri" w:eastAsiaTheme="minorHAnsi" w:hAnsi="Calibri" w:cs="Calibri"/>
          <w:color w:val="436EF7"/>
        </w:rPr>
        <w:t>&lt;Modify the activities below to suit the structure and business needs of your agency&gt;</w:t>
      </w:r>
    </w:p>
    <w:tbl>
      <w:tblPr>
        <w:tblStyle w:val="TableGrid"/>
        <w:tblW w:w="10114" w:type="dxa"/>
        <w:tblInd w:w="108" w:type="dxa"/>
        <w:tblLayout w:type="fixed"/>
        <w:tblLook w:val="04A0" w:firstRow="1" w:lastRow="0" w:firstColumn="1" w:lastColumn="0" w:noHBand="0" w:noVBand="1"/>
      </w:tblPr>
      <w:tblGrid>
        <w:gridCol w:w="1985"/>
        <w:gridCol w:w="8129"/>
      </w:tblGrid>
      <w:tr w:rsidR="0030186F" w:rsidRPr="00146354" w14:paraId="597872C3" w14:textId="77777777" w:rsidTr="00EB25E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85" w:type="dxa"/>
            <w:shd w:val="clear" w:color="auto" w:fill="auto"/>
          </w:tcPr>
          <w:p w14:paraId="7CE86DD8" w14:textId="1F5A44AC" w:rsidR="0030186F" w:rsidRPr="008A1D81" w:rsidRDefault="0030186F" w:rsidP="00573F8B">
            <w:pPr>
              <w:pStyle w:val="ListParagraph"/>
              <w:numPr>
                <w:ilvl w:val="1"/>
                <w:numId w:val="167"/>
              </w:numPr>
              <w:rPr>
                <w:rFonts w:ascii="Calibri" w:hAnsi="Calibri" w:cs="Calibri"/>
                <w:sz w:val="22"/>
              </w:rPr>
            </w:pPr>
            <w:r w:rsidRPr="008A1D81">
              <w:rPr>
                <w:rFonts w:ascii="Calibri" w:hAnsi="Calibri" w:cs="Calibri"/>
                <w:sz w:val="22"/>
              </w:rPr>
              <w:t xml:space="preserve">Monthly, mid-year and annual financial data to DTF </w:t>
            </w:r>
          </w:p>
        </w:tc>
        <w:tc>
          <w:tcPr>
            <w:tcW w:w="8129" w:type="dxa"/>
            <w:shd w:val="clear" w:color="auto" w:fill="auto"/>
          </w:tcPr>
          <w:p w14:paraId="7BCAE888" w14:textId="77777777" w:rsidR="0030186F" w:rsidRPr="008A1D81" w:rsidRDefault="0030186F" w:rsidP="00EB25EA">
            <w:pPr>
              <w:pStyle w:val="ListParagraph"/>
              <w:numPr>
                <w:ilvl w:val="0"/>
                <w:numId w:val="21"/>
              </w:numPr>
              <w:spacing w:before="40" w:after="0" w:line="240" w:lineRule="auto"/>
              <w:ind w:left="143" w:hanging="142"/>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The Finance Manager or delegated person:</w:t>
            </w:r>
          </w:p>
          <w:p w14:paraId="3247AD5B" w14:textId="77777777" w:rsidR="0030186F" w:rsidRPr="008A1D81" w:rsidRDefault="0030186F" w:rsidP="00427D67">
            <w:pPr>
              <w:pStyle w:val="ListParagraph"/>
              <w:numPr>
                <w:ilvl w:val="0"/>
                <w:numId w:val="51"/>
              </w:numPr>
              <w:spacing w:after="0" w:line="240" w:lineRule="auto"/>
              <w:ind w:left="553" w:hanging="23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 xml:space="preserve">forwards the financial data </w:t>
            </w:r>
            <w:r w:rsidRPr="008A1D81">
              <w:rPr>
                <w:rFonts w:ascii="Calibri" w:hAnsi="Calibri" w:cs="Calibri"/>
                <w:color w:val="436EF7"/>
                <w:sz w:val="22"/>
                <w:szCs w:val="22"/>
              </w:rPr>
              <w:t xml:space="preserve">&lt;monthly, mid-year and annual&gt; </w:t>
            </w:r>
            <w:r w:rsidRPr="008A1D81">
              <w:rPr>
                <w:rFonts w:ascii="Calibri" w:hAnsi="Calibri" w:cs="Calibri"/>
                <w:sz w:val="22"/>
                <w:szCs w:val="22"/>
              </w:rPr>
              <w:t xml:space="preserve">for the purposes of meeting the State of Victoria’s Consolidated Financial Reporting requirements to </w:t>
            </w:r>
            <w:r w:rsidRPr="008A1D81">
              <w:rPr>
                <w:rFonts w:ascii="Calibri" w:hAnsi="Calibri" w:cs="Calibri"/>
                <w:color w:val="436EF7"/>
                <w:sz w:val="22"/>
                <w:szCs w:val="22"/>
              </w:rPr>
              <w:t>&lt;DTF or DELWP&gt;</w:t>
            </w:r>
            <w:r w:rsidRPr="008A1D81">
              <w:rPr>
                <w:rFonts w:ascii="Calibri" w:hAnsi="Calibri" w:cs="Calibri"/>
                <w:sz w:val="22"/>
                <w:szCs w:val="22"/>
              </w:rPr>
              <w:t>, in the format and by the date, as required, and</w:t>
            </w:r>
          </w:p>
          <w:p w14:paraId="02D250F5" w14:textId="77777777" w:rsidR="0030186F" w:rsidRPr="008A1D81" w:rsidRDefault="0030186F" w:rsidP="00427D67">
            <w:pPr>
              <w:pStyle w:val="ListParagraph"/>
              <w:numPr>
                <w:ilvl w:val="0"/>
                <w:numId w:val="51"/>
              </w:numPr>
              <w:spacing w:after="0" w:line="240" w:lineRule="auto"/>
              <w:ind w:left="553" w:hanging="23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 xml:space="preserve">provides supporting information to </w:t>
            </w:r>
            <w:r w:rsidRPr="008A1D81">
              <w:rPr>
                <w:rFonts w:ascii="Calibri" w:hAnsi="Calibri" w:cs="Calibri"/>
                <w:color w:val="436EF7"/>
                <w:sz w:val="22"/>
                <w:szCs w:val="22"/>
              </w:rPr>
              <w:t>&lt;DTF or DELWP&gt;</w:t>
            </w:r>
            <w:r w:rsidRPr="008A1D81">
              <w:rPr>
                <w:rFonts w:ascii="Calibri" w:hAnsi="Calibri" w:cs="Calibri"/>
                <w:sz w:val="22"/>
                <w:szCs w:val="22"/>
              </w:rPr>
              <w:t>, as requested.</w:t>
            </w:r>
          </w:p>
        </w:tc>
      </w:tr>
    </w:tbl>
    <w:p w14:paraId="301FF875" w14:textId="111AF9FF" w:rsidR="005F0C44" w:rsidRPr="001E6503" w:rsidRDefault="005F0C44" w:rsidP="008A1D81">
      <w:pPr>
        <w:pStyle w:val="BodyText"/>
      </w:pPr>
    </w:p>
    <w:p w14:paraId="724A02B6" w14:textId="6FCDAE6D" w:rsidR="0030186F" w:rsidRPr="008A1D81" w:rsidRDefault="005F0C44" w:rsidP="008A1D81">
      <w:pPr>
        <w:pStyle w:val="Heading2"/>
        <w:numPr>
          <w:ilvl w:val="0"/>
          <w:numId w:val="317"/>
        </w:numPr>
        <w:tabs>
          <w:tab w:val="clear" w:pos="1418"/>
          <w:tab w:val="left" w:pos="426"/>
        </w:tabs>
        <w:rPr>
          <w:rFonts w:ascii="Calibri" w:hAnsi="Calibri" w:cs="Calibri"/>
          <w:sz w:val="32"/>
        </w:rPr>
      </w:pPr>
      <w:bookmarkStart w:id="705" w:name="_Toc3369680"/>
      <w:bookmarkStart w:id="706" w:name="_Toc3370039"/>
      <w:bookmarkStart w:id="707" w:name="_Toc3370457"/>
      <w:r w:rsidRPr="008A1D81">
        <w:rPr>
          <w:rFonts w:ascii="Calibri" w:hAnsi="Calibri" w:cs="Calibri"/>
          <w:sz w:val="32"/>
        </w:rPr>
        <w:t>P</w:t>
      </w:r>
      <w:r w:rsidR="0030186F" w:rsidRPr="008A1D81">
        <w:rPr>
          <w:rFonts w:ascii="Calibri" w:hAnsi="Calibri" w:cs="Calibri"/>
          <w:sz w:val="32"/>
        </w:rPr>
        <w:t>rocedure – Other external reporting (Standing Direction 5.3)</w:t>
      </w:r>
      <w:bookmarkEnd w:id="705"/>
      <w:bookmarkEnd w:id="706"/>
      <w:bookmarkEnd w:id="707"/>
    </w:p>
    <w:p w14:paraId="1C56EB7E" w14:textId="77777777" w:rsidR="0030186F" w:rsidRPr="008A1D81" w:rsidRDefault="0030186F" w:rsidP="0030186F">
      <w:pPr>
        <w:spacing w:after="60"/>
        <w:jc w:val="both"/>
        <w:rPr>
          <w:rFonts w:ascii="Calibri" w:hAnsi="Calibri" w:cs="Calibri"/>
          <w:sz w:val="22"/>
        </w:rPr>
      </w:pPr>
      <w:r w:rsidRPr="008A1D81">
        <w:rPr>
          <w:rFonts w:ascii="Calibri" w:hAnsi="Calibri" w:cs="Calibri"/>
          <w:sz w:val="22"/>
        </w:rPr>
        <w:t xml:space="preserve">The following table lists the key principles for implementing this procedure: </w:t>
      </w:r>
    </w:p>
    <w:p w14:paraId="4D94FF7D" w14:textId="77777777" w:rsidR="0030186F" w:rsidRPr="008A1D81" w:rsidRDefault="0030186F" w:rsidP="0030186F">
      <w:pPr>
        <w:rPr>
          <w:rFonts w:ascii="Calibri" w:eastAsiaTheme="minorHAnsi" w:hAnsi="Calibri" w:cs="Calibri"/>
          <w:color w:val="436EF7"/>
        </w:rPr>
      </w:pPr>
      <w:r w:rsidRPr="008A1D81">
        <w:rPr>
          <w:rFonts w:ascii="Calibri" w:eastAsiaTheme="minorHAnsi" w:hAnsi="Calibri" w:cs="Calibri"/>
          <w:color w:val="436EF7"/>
        </w:rPr>
        <w:t>&lt;Modify the activities below to suit the structure and business needs of your agency&gt;</w:t>
      </w:r>
    </w:p>
    <w:tbl>
      <w:tblPr>
        <w:tblStyle w:val="TableGrid"/>
        <w:tblW w:w="10114" w:type="dxa"/>
        <w:tblInd w:w="108" w:type="dxa"/>
        <w:tblLayout w:type="fixed"/>
        <w:tblLook w:val="04A0" w:firstRow="1" w:lastRow="0" w:firstColumn="1" w:lastColumn="0" w:noHBand="0" w:noVBand="1"/>
      </w:tblPr>
      <w:tblGrid>
        <w:gridCol w:w="1985"/>
        <w:gridCol w:w="8129"/>
      </w:tblGrid>
      <w:tr w:rsidR="0030186F" w:rsidRPr="00146354" w14:paraId="1FB45A28" w14:textId="77777777" w:rsidTr="00555DC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dxa"/>
            <w:shd w:val="clear" w:color="auto" w:fill="auto"/>
          </w:tcPr>
          <w:p w14:paraId="681A3985" w14:textId="0AB1D4F1" w:rsidR="0030186F" w:rsidRPr="008A1D81" w:rsidRDefault="0030186F" w:rsidP="008A1D81">
            <w:pPr>
              <w:pStyle w:val="ListParagraph"/>
              <w:numPr>
                <w:ilvl w:val="1"/>
                <w:numId w:val="173"/>
              </w:numPr>
              <w:spacing w:before="40" w:after="20" w:line="240" w:lineRule="auto"/>
              <w:rPr>
                <w:rFonts w:ascii="Calibri" w:hAnsi="Calibri" w:cs="Calibri"/>
                <w:sz w:val="22"/>
                <w:szCs w:val="22"/>
              </w:rPr>
            </w:pPr>
            <w:r w:rsidRPr="008A1D81">
              <w:rPr>
                <w:rFonts w:ascii="Calibri" w:hAnsi="Calibri" w:cs="Calibri"/>
                <w:sz w:val="22"/>
                <w:szCs w:val="22"/>
              </w:rPr>
              <w:t>Other external reporting - operational</w:t>
            </w:r>
          </w:p>
        </w:tc>
        <w:tc>
          <w:tcPr>
            <w:tcW w:w="0" w:type="dxa"/>
            <w:shd w:val="clear" w:color="auto" w:fill="auto"/>
          </w:tcPr>
          <w:p w14:paraId="511D9EB9" w14:textId="77777777" w:rsidR="0030186F" w:rsidRPr="008A1D81" w:rsidRDefault="0030186F" w:rsidP="00F03786">
            <w:pPr>
              <w:pStyle w:val="ListParagraph"/>
              <w:numPr>
                <w:ilvl w:val="0"/>
                <w:numId w:val="21"/>
              </w:numPr>
              <w:spacing w:before="40" w:after="0" w:line="240" w:lineRule="auto"/>
              <w:ind w:left="143" w:hanging="142"/>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 xml:space="preserve">The Finance Manager or delegated person establishes guidance and timelines outlining the monthly and mid-year external reporting processes based on instructions from </w:t>
            </w:r>
            <w:r w:rsidRPr="008A1D81">
              <w:rPr>
                <w:rFonts w:ascii="Calibri" w:hAnsi="Calibri" w:cs="Calibri"/>
                <w:color w:val="436EF7"/>
                <w:sz w:val="22"/>
                <w:szCs w:val="22"/>
              </w:rPr>
              <w:t>&lt;DTF or DELWP&gt;</w:t>
            </w:r>
            <w:r w:rsidRPr="008A1D81">
              <w:rPr>
                <w:rFonts w:ascii="Calibri" w:hAnsi="Calibri" w:cs="Calibri"/>
                <w:sz w:val="22"/>
                <w:szCs w:val="22"/>
              </w:rPr>
              <w:t>.</w:t>
            </w:r>
            <w:r w:rsidRPr="008A1D81">
              <w:rPr>
                <w:rFonts w:ascii="Calibri" w:hAnsi="Calibri" w:cs="Calibri"/>
                <w:color w:val="436EF7"/>
                <w:sz w:val="22"/>
                <w:szCs w:val="22"/>
              </w:rPr>
              <w:t xml:space="preserve"> </w:t>
            </w:r>
          </w:p>
          <w:p w14:paraId="785EFF43" w14:textId="77777777" w:rsidR="0030186F" w:rsidRPr="008A1D81" w:rsidRDefault="0030186F" w:rsidP="00F03786">
            <w:pPr>
              <w:pStyle w:val="ListParagraph"/>
              <w:numPr>
                <w:ilvl w:val="0"/>
                <w:numId w:val="21"/>
              </w:numPr>
              <w:spacing w:before="40" w:after="0" w:line="240" w:lineRule="auto"/>
              <w:ind w:left="143" w:hanging="142"/>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 xml:space="preserve">The approved timelines are communicated to managers </w:t>
            </w:r>
            <w:r w:rsidRPr="008A1D81">
              <w:rPr>
                <w:rFonts w:ascii="Calibri" w:hAnsi="Calibri" w:cs="Calibri"/>
                <w:color w:val="436EF7"/>
                <w:sz w:val="22"/>
                <w:szCs w:val="22"/>
              </w:rPr>
              <w:t>&lt;roles to be determined by the agency&gt;</w:t>
            </w:r>
            <w:r w:rsidRPr="008A1D81">
              <w:rPr>
                <w:rFonts w:ascii="Calibri" w:hAnsi="Calibri" w:cs="Calibri"/>
                <w:sz w:val="22"/>
                <w:szCs w:val="22"/>
              </w:rPr>
              <w:t xml:space="preserve"> for preparation of reports.</w:t>
            </w:r>
          </w:p>
          <w:p w14:paraId="6F73A84B" w14:textId="77777777" w:rsidR="0030186F" w:rsidRPr="008A1D81" w:rsidRDefault="0030186F" w:rsidP="00F03786">
            <w:pPr>
              <w:pStyle w:val="ListParagraph"/>
              <w:numPr>
                <w:ilvl w:val="0"/>
                <w:numId w:val="21"/>
              </w:numPr>
              <w:spacing w:before="40" w:after="0" w:line="240" w:lineRule="auto"/>
              <w:ind w:left="143" w:hanging="142"/>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The Finance Manager and delegated person:</w:t>
            </w:r>
          </w:p>
          <w:p w14:paraId="430C484C" w14:textId="77777777" w:rsidR="0030186F" w:rsidRPr="008A1D81" w:rsidRDefault="0030186F" w:rsidP="00427D67">
            <w:pPr>
              <w:pStyle w:val="ListParagraph"/>
              <w:numPr>
                <w:ilvl w:val="0"/>
                <w:numId w:val="51"/>
              </w:numPr>
              <w:spacing w:after="0" w:line="240" w:lineRule="auto"/>
              <w:ind w:left="459" w:hanging="23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 xml:space="preserve">collates information from managers </w:t>
            </w:r>
            <w:r w:rsidRPr="008A1D81">
              <w:rPr>
                <w:rFonts w:ascii="Calibri" w:hAnsi="Calibri" w:cs="Calibri"/>
                <w:color w:val="436EF7"/>
                <w:sz w:val="22"/>
                <w:szCs w:val="22"/>
              </w:rPr>
              <w:t>&lt;to be determined by the agency&gt;</w:t>
            </w:r>
            <w:r w:rsidRPr="008A1D81">
              <w:rPr>
                <w:rFonts w:ascii="Calibri" w:hAnsi="Calibri" w:cs="Calibri"/>
                <w:sz w:val="22"/>
                <w:szCs w:val="22"/>
              </w:rPr>
              <w:t>;</w:t>
            </w:r>
          </w:p>
          <w:p w14:paraId="493E599C" w14:textId="77777777" w:rsidR="0030186F" w:rsidRPr="008A1D81" w:rsidRDefault="0030186F" w:rsidP="00427D67">
            <w:pPr>
              <w:pStyle w:val="ListParagraph"/>
              <w:numPr>
                <w:ilvl w:val="0"/>
                <w:numId w:val="51"/>
              </w:numPr>
              <w:spacing w:after="0" w:line="240" w:lineRule="auto"/>
              <w:ind w:left="459" w:hanging="23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 xml:space="preserve">analyses the information collected against KPIs and identify key short, </w:t>
            </w:r>
            <w:proofErr w:type="gramStart"/>
            <w:r w:rsidRPr="008A1D81">
              <w:rPr>
                <w:rFonts w:ascii="Calibri" w:hAnsi="Calibri" w:cs="Calibri"/>
                <w:sz w:val="22"/>
                <w:szCs w:val="22"/>
              </w:rPr>
              <w:t>medium and long term</w:t>
            </w:r>
            <w:proofErr w:type="gramEnd"/>
            <w:r w:rsidRPr="008A1D81">
              <w:rPr>
                <w:rFonts w:ascii="Calibri" w:hAnsi="Calibri" w:cs="Calibri"/>
                <w:sz w:val="22"/>
                <w:szCs w:val="22"/>
              </w:rPr>
              <w:t xml:space="preserve"> trends, risk and opportunities;</w:t>
            </w:r>
          </w:p>
          <w:p w14:paraId="780092E1" w14:textId="77777777" w:rsidR="0030186F" w:rsidRPr="008A1D81" w:rsidRDefault="0030186F" w:rsidP="00427D67">
            <w:pPr>
              <w:pStyle w:val="ListParagraph"/>
              <w:numPr>
                <w:ilvl w:val="0"/>
                <w:numId w:val="51"/>
              </w:numPr>
              <w:spacing w:after="0" w:line="240" w:lineRule="auto"/>
              <w:ind w:left="459" w:hanging="23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tracks and reviews finances, service delivery and capital projects to ensure they are meeting their targets and objectives, and</w:t>
            </w:r>
          </w:p>
          <w:p w14:paraId="490FC071" w14:textId="77777777" w:rsidR="0030186F" w:rsidRPr="008A1D81" w:rsidRDefault="0030186F" w:rsidP="00427D67">
            <w:pPr>
              <w:pStyle w:val="ListParagraph"/>
              <w:numPr>
                <w:ilvl w:val="0"/>
                <w:numId w:val="51"/>
              </w:numPr>
              <w:spacing w:after="0" w:line="240" w:lineRule="auto"/>
              <w:ind w:left="459" w:hanging="23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monitors and manages finances including the balance sheet, budgets and financial forecasts.</w:t>
            </w:r>
          </w:p>
          <w:p w14:paraId="7C568EE1" w14:textId="77777777" w:rsidR="0030186F" w:rsidRPr="008A1D81" w:rsidRDefault="0030186F" w:rsidP="00F03786">
            <w:pPr>
              <w:pStyle w:val="ListParagraph"/>
              <w:numPr>
                <w:ilvl w:val="0"/>
                <w:numId w:val="21"/>
              </w:numPr>
              <w:spacing w:before="40" w:after="0" w:line="240" w:lineRule="auto"/>
              <w:ind w:left="143" w:hanging="142"/>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 xml:space="preserve">The Accountable Officer reviews and signs-off the monthly and mid-year reports before presenting it to the Responsible Body for approval. </w:t>
            </w:r>
          </w:p>
        </w:tc>
      </w:tr>
      <w:tr w:rsidR="0030186F" w:rsidRPr="00146354" w14:paraId="71B1619A" w14:textId="77777777" w:rsidTr="0030186F">
        <w:tc>
          <w:tcPr>
            <w:tcW w:w="1985" w:type="dxa"/>
          </w:tcPr>
          <w:p w14:paraId="64F3734A" w14:textId="77777777" w:rsidR="0030186F" w:rsidRPr="008A1D81" w:rsidRDefault="0030186F" w:rsidP="008A1D81">
            <w:pPr>
              <w:pStyle w:val="ListParagraph"/>
              <w:numPr>
                <w:ilvl w:val="1"/>
                <w:numId w:val="173"/>
              </w:numPr>
              <w:spacing w:before="40" w:after="20" w:line="240" w:lineRule="auto"/>
              <w:ind w:left="425" w:hanging="431"/>
              <w:contextualSpacing w:val="0"/>
              <w:rPr>
                <w:rFonts w:ascii="Calibri" w:hAnsi="Calibri" w:cs="Calibri"/>
                <w:sz w:val="22"/>
                <w:szCs w:val="22"/>
              </w:rPr>
            </w:pPr>
            <w:r w:rsidRPr="008A1D81">
              <w:rPr>
                <w:rFonts w:ascii="Calibri" w:hAnsi="Calibri" w:cs="Calibri"/>
                <w:sz w:val="22"/>
                <w:szCs w:val="22"/>
              </w:rPr>
              <w:t>Taxation reporting</w:t>
            </w:r>
          </w:p>
        </w:tc>
        <w:tc>
          <w:tcPr>
            <w:tcW w:w="8129" w:type="dxa"/>
          </w:tcPr>
          <w:p w14:paraId="6A9AD803" w14:textId="77777777" w:rsidR="0030186F" w:rsidRPr="008A1D81" w:rsidRDefault="0030186F" w:rsidP="00F03786">
            <w:pPr>
              <w:pStyle w:val="ListParagraph"/>
              <w:numPr>
                <w:ilvl w:val="0"/>
                <w:numId w:val="21"/>
              </w:numPr>
              <w:spacing w:before="40" w:after="0" w:line="240" w:lineRule="auto"/>
              <w:ind w:left="143" w:hanging="142"/>
              <w:contextualSpacing w:val="0"/>
              <w:rPr>
                <w:rFonts w:ascii="Calibri" w:hAnsi="Calibri" w:cs="Calibri"/>
                <w:sz w:val="22"/>
                <w:szCs w:val="22"/>
              </w:rPr>
            </w:pPr>
            <w:r w:rsidRPr="008A1D81">
              <w:rPr>
                <w:rFonts w:ascii="Calibri" w:hAnsi="Calibri" w:cs="Calibri"/>
                <w:sz w:val="22"/>
                <w:szCs w:val="22"/>
              </w:rPr>
              <w:t xml:space="preserve">The Finance Manager or delegated person manages the </w:t>
            </w:r>
            <w:r w:rsidRPr="008A1D81">
              <w:rPr>
                <w:rFonts w:ascii="Calibri" w:hAnsi="Calibri" w:cs="Calibri"/>
                <w:color w:val="436EF7"/>
                <w:sz w:val="22"/>
                <w:szCs w:val="22"/>
              </w:rPr>
              <w:t>&lt;insert agency name&gt;</w:t>
            </w:r>
            <w:r w:rsidRPr="008A1D81">
              <w:rPr>
                <w:rFonts w:ascii="Calibri" w:hAnsi="Calibri" w:cs="Calibri"/>
                <w:sz w:val="22"/>
                <w:szCs w:val="22"/>
              </w:rPr>
              <w:t>’s compliance with all State of Victoria and federal tax laws, including:</w:t>
            </w:r>
          </w:p>
          <w:p w14:paraId="515DEE24" w14:textId="77777777" w:rsidR="0030186F" w:rsidRPr="008A1D81" w:rsidRDefault="0030186F" w:rsidP="00427D67">
            <w:pPr>
              <w:pStyle w:val="ListParagraph"/>
              <w:numPr>
                <w:ilvl w:val="0"/>
                <w:numId w:val="51"/>
              </w:numPr>
              <w:spacing w:after="0" w:line="240" w:lineRule="auto"/>
              <w:ind w:left="459" w:hanging="236"/>
              <w:contextualSpacing w:val="0"/>
              <w:rPr>
                <w:rFonts w:ascii="Calibri" w:hAnsi="Calibri" w:cs="Calibri"/>
                <w:sz w:val="22"/>
                <w:szCs w:val="22"/>
              </w:rPr>
            </w:pPr>
            <w:r w:rsidRPr="008A1D81">
              <w:rPr>
                <w:rFonts w:ascii="Calibri" w:hAnsi="Calibri" w:cs="Calibri"/>
                <w:sz w:val="22"/>
                <w:szCs w:val="22"/>
              </w:rPr>
              <w:t>lodgement of BAS and other returns with the ATO, and</w:t>
            </w:r>
          </w:p>
          <w:p w14:paraId="1B85A902" w14:textId="77777777" w:rsidR="0030186F" w:rsidRPr="008A1D81" w:rsidRDefault="0030186F" w:rsidP="00427D67">
            <w:pPr>
              <w:pStyle w:val="ListParagraph"/>
              <w:numPr>
                <w:ilvl w:val="0"/>
                <w:numId w:val="51"/>
              </w:numPr>
              <w:spacing w:after="0" w:line="240" w:lineRule="auto"/>
              <w:ind w:left="459" w:hanging="236"/>
              <w:contextualSpacing w:val="0"/>
              <w:rPr>
                <w:rFonts w:ascii="Calibri" w:hAnsi="Calibri" w:cs="Calibri"/>
                <w:sz w:val="22"/>
                <w:szCs w:val="22"/>
              </w:rPr>
            </w:pPr>
            <w:r w:rsidRPr="008A1D81">
              <w:rPr>
                <w:rFonts w:ascii="Calibri" w:hAnsi="Calibri" w:cs="Calibri"/>
                <w:sz w:val="22"/>
                <w:szCs w:val="22"/>
              </w:rPr>
              <w:t>ensuring FBT declarations are completed within approved timeframe.</w:t>
            </w:r>
          </w:p>
        </w:tc>
      </w:tr>
      <w:tr w:rsidR="0030186F" w:rsidRPr="00146354" w14:paraId="10C44C39" w14:textId="77777777" w:rsidTr="0030186F">
        <w:tc>
          <w:tcPr>
            <w:tcW w:w="1985" w:type="dxa"/>
          </w:tcPr>
          <w:p w14:paraId="3CFA53C5" w14:textId="77777777" w:rsidR="0030186F" w:rsidRPr="008A1D81" w:rsidRDefault="0030186F" w:rsidP="008A1D81">
            <w:pPr>
              <w:pStyle w:val="ListParagraph"/>
              <w:numPr>
                <w:ilvl w:val="1"/>
                <w:numId w:val="173"/>
              </w:numPr>
              <w:spacing w:before="40" w:after="20" w:line="240" w:lineRule="auto"/>
              <w:ind w:left="425" w:hanging="431"/>
              <w:contextualSpacing w:val="0"/>
              <w:rPr>
                <w:rFonts w:ascii="Calibri" w:hAnsi="Calibri" w:cs="Calibri"/>
                <w:sz w:val="22"/>
                <w:szCs w:val="22"/>
              </w:rPr>
            </w:pPr>
            <w:r w:rsidRPr="008A1D81">
              <w:rPr>
                <w:rFonts w:ascii="Calibri" w:hAnsi="Calibri" w:cs="Calibri"/>
                <w:sz w:val="22"/>
                <w:szCs w:val="22"/>
              </w:rPr>
              <w:t>Information systems used</w:t>
            </w:r>
          </w:p>
        </w:tc>
        <w:tc>
          <w:tcPr>
            <w:tcW w:w="8129" w:type="dxa"/>
          </w:tcPr>
          <w:p w14:paraId="6A6C8C19" w14:textId="77777777" w:rsidR="0030186F" w:rsidRPr="008A1D81" w:rsidRDefault="0030186F" w:rsidP="00F03786">
            <w:pPr>
              <w:pStyle w:val="ListParagraph"/>
              <w:numPr>
                <w:ilvl w:val="0"/>
                <w:numId w:val="21"/>
              </w:numPr>
              <w:spacing w:before="40" w:after="0" w:line="240" w:lineRule="auto"/>
              <w:ind w:left="143" w:hanging="142"/>
              <w:contextualSpacing w:val="0"/>
              <w:rPr>
                <w:rFonts w:ascii="Calibri" w:hAnsi="Calibri" w:cs="Calibri"/>
                <w:sz w:val="22"/>
                <w:szCs w:val="22"/>
              </w:rPr>
            </w:pPr>
            <w:r w:rsidRPr="008A1D81">
              <w:rPr>
                <w:rFonts w:ascii="Calibri" w:hAnsi="Calibri" w:cs="Calibri"/>
                <w:sz w:val="22"/>
                <w:szCs w:val="22"/>
              </w:rPr>
              <w:t>The Accountable Officer or delegated person ensures IT finance systems are in place to collect benchmark and performance data, indicators and risk information.</w:t>
            </w:r>
          </w:p>
          <w:p w14:paraId="61478B9F" w14:textId="77777777" w:rsidR="0030186F" w:rsidRPr="008A1D81" w:rsidRDefault="0030186F" w:rsidP="00F03786">
            <w:pPr>
              <w:pStyle w:val="ListParagraph"/>
              <w:numPr>
                <w:ilvl w:val="0"/>
                <w:numId w:val="21"/>
              </w:numPr>
              <w:spacing w:before="40" w:after="0" w:line="240" w:lineRule="auto"/>
              <w:ind w:left="143" w:hanging="142"/>
              <w:contextualSpacing w:val="0"/>
              <w:rPr>
                <w:rFonts w:ascii="Calibri" w:hAnsi="Calibri" w:cs="Calibri"/>
                <w:sz w:val="22"/>
                <w:szCs w:val="22"/>
              </w:rPr>
            </w:pPr>
            <w:r w:rsidRPr="008A1D81">
              <w:rPr>
                <w:rFonts w:ascii="Calibri" w:hAnsi="Calibri" w:cs="Calibri"/>
                <w:sz w:val="22"/>
                <w:szCs w:val="22"/>
              </w:rPr>
              <w:t>Annually, the Finance Manager or delegated person reviews the systems used to collect data and ensures relevant and reliable data are being used for performance reporting purposes.</w:t>
            </w:r>
          </w:p>
        </w:tc>
      </w:tr>
      <w:tr w:rsidR="0030186F" w:rsidRPr="00146354" w14:paraId="7B6F4476" w14:textId="77777777" w:rsidTr="0030186F">
        <w:tc>
          <w:tcPr>
            <w:tcW w:w="1985" w:type="dxa"/>
          </w:tcPr>
          <w:p w14:paraId="55ACEB0A" w14:textId="77777777" w:rsidR="0030186F" w:rsidRPr="008A1D81" w:rsidRDefault="0030186F" w:rsidP="008A1D81">
            <w:pPr>
              <w:pStyle w:val="ListParagraph"/>
              <w:numPr>
                <w:ilvl w:val="1"/>
                <w:numId w:val="173"/>
              </w:numPr>
              <w:spacing w:before="40" w:after="20" w:line="240" w:lineRule="auto"/>
              <w:ind w:left="425" w:hanging="431"/>
              <w:contextualSpacing w:val="0"/>
              <w:rPr>
                <w:rFonts w:ascii="Calibri" w:hAnsi="Calibri" w:cs="Calibri"/>
                <w:sz w:val="22"/>
                <w:szCs w:val="22"/>
              </w:rPr>
            </w:pPr>
            <w:r w:rsidRPr="008A1D81">
              <w:rPr>
                <w:rFonts w:ascii="Calibri" w:hAnsi="Calibri" w:cs="Calibri"/>
                <w:sz w:val="22"/>
                <w:szCs w:val="22"/>
              </w:rPr>
              <w:t>Compliance and reporting</w:t>
            </w:r>
          </w:p>
        </w:tc>
        <w:tc>
          <w:tcPr>
            <w:tcW w:w="8129" w:type="dxa"/>
          </w:tcPr>
          <w:p w14:paraId="65C1D1A5" w14:textId="77777777" w:rsidR="0030186F" w:rsidRPr="008A1D81" w:rsidRDefault="0030186F" w:rsidP="00F03786">
            <w:pPr>
              <w:pStyle w:val="ListParagraph"/>
              <w:numPr>
                <w:ilvl w:val="0"/>
                <w:numId w:val="21"/>
              </w:numPr>
              <w:spacing w:after="20" w:line="240" w:lineRule="auto"/>
              <w:ind w:left="143" w:hanging="142"/>
              <w:contextualSpacing w:val="0"/>
              <w:rPr>
                <w:rFonts w:ascii="Calibri" w:hAnsi="Calibri" w:cs="Calibri"/>
                <w:sz w:val="22"/>
                <w:szCs w:val="22"/>
              </w:rPr>
            </w:pPr>
            <w:r w:rsidRPr="008A1D81">
              <w:rPr>
                <w:rFonts w:ascii="Calibri" w:hAnsi="Calibri" w:cs="Calibri"/>
                <w:sz w:val="22"/>
                <w:szCs w:val="22"/>
              </w:rPr>
              <w:t xml:space="preserve">The Accountable Officer is required to certify that the </w:t>
            </w:r>
            <w:r w:rsidRPr="008A1D81">
              <w:rPr>
                <w:rFonts w:ascii="Calibri" w:hAnsi="Calibri" w:cs="Calibri"/>
                <w:color w:val="436EF7"/>
                <w:sz w:val="22"/>
                <w:szCs w:val="22"/>
              </w:rPr>
              <w:t>&lt;insert agency name&gt;</w:t>
            </w:r>
            <w:r w:rsidRPr="008A1D81">
              <w:rPr>
                <w:rFonts w:ascii="Calibri" w:hAnsi="Calibri" w:cs="Calibri"/>
                <w:sz w:val="22"/>
                <w:szCs w:val="22"/>
              </w:rPr>
              <w:t xml:space="preserve"> has complied with Standing </w:t>
            </w:r>
            <w:r w:rsidR="00BC7113" w:rsidRPr="008A2264">
              <w:rPr>
                <w:rFonts w:ascii="Calibri" w:hAnsi="Calibri" w:cs="Calibri"/>
                <w:sz w:val="22"/>
                <w:szCs w:val="22"/>
              </w:rPr>
              <w:t>Directions</w:t>
            </w:r>
            <w:r w:rsidRPr="008A1D81">
              <w:rPr>
                <w:rFonts w:ascii="Calibri" w:hAnsi="Calibri" w:cs="Calibri"/>
                <w:sz w:val="22"/>
                <w:szCs w:val="22"/>
              </w:rPr>
              <w:t xml:space="preserve"> 5.3, specifically: </w:t>
            </w:r>
          </w:p>
          <w:p w14:paraId="5794A02D" w14:textId="77777777" w:rsidR="0030186F" w:rsidRPr="008A1D81" w:rsidRDefault="0030186F" w:rsidP="00427D67">
            <w:pPr>
              <w:pStyle w:val="ListParagraph"/>
              <w:numPr>
                <w:ilvl w:val="0"/>
                <w:numId w:val="51"/>
              </w:numPr>
              <w:spacing w:after="0" w:line="240" w:lineRule="auto"/>
              <w:ind w:left="459" w:hanging="216"/>
              <w:contextualSpacing w:val="0"/>
              <w:rPr>
                <w:rFonts w:ascii="Calibri" w:hAnsi="Calibri" w:cs="Calibri"/>
                <w:sz w:val="22"/>
                <w:szCs w:val="22"/>
              </w:rPr>
            </w:pPr>
            <w:r w:rsidRPr="008A1D81">
              <w:rPr>
                <w:rFonts w:ascii="Calibri" w:hAnsi="Calibri" w:cs="Calibri"/>
                <w:sz w:val="22"/>
                <w:szCs w:val="22"/>
              </w:rPr>
              <w:t>certifying compliance annually to DTF;</w:t>
            </w:r>
          </w:p>
          <w:p w14:paraId="7BD1B423" w14:textId="137994A4" w:rsidR="0030186F" w:rsidRPr="008A1D81" w:rsidRDefault="0030186F" w:rsidP="00427D67">
            <w:pPr>
              <w:pStyle w:val="ListParagraph"/>
              <w:numPr>
                <w:ilvl w:val="0"/>
                <w:numId w:val="51"/>
              </w:numPr>
              <w:spacing w:after="0" w:line="240" w:lineRule="auto"/>
              <w:ind w:left="459" w:hanging="216"/>
              <w:contextualSpacing w:val="0"/>
              <w:rPr>
                <w:rFonts w:ascii="Calibri" w:hAnsi="Calibri" w:cs="Calibri"/>
                <w:sz w:val="22"/>
                <w:szCs w:val="22"/>
              </w:rPr>
            </w:pPr>
            <w:r w:rsidRPr="008A1D81">
              <w:rPr>
                <w:rFonts w:ascii="Calibri" w:hAnsi="Calibri" w:cs="Calibri"/>
                <w:sz w:val="22"/>
                <w:szCs w:val="22"/>
              </w:rPr>
              <w:t xml:space="preserve">conducting an annual review of the </w:t>
            </w:r>
            <w:r w:rsidRPr="008A1D81">
              <w:rPr>
                <w:rFonts w:ascii="Calibri" w:hAnsi="Calibri" w:cs="Calibri"/>
                <w:color w:val="436EF7"/>
                <w:sz w:val="22"/>
                <w:szCs w:val="22"/>
              </w:rPr>
              <w:t>&lt;insert agency name&gt;</w:t>
            </w:r>
            <w:r w:rsidRPr="008A1D81">
              <w:rPr>
                <w:rFonts w:ascii="Calibri" w:hAnsi="Calibri" w:cs="Calibri"/>
                <w:sz w:val="22"/>
                <w:szCs w:val="22"/>
              </w:rPr>
              <w:t>’s</w:t>
            </w:r>
            <w:r w:rsidRPr="008A1D81">
              <w:rPr>
                <w:rFonts w:ascii="Calibri" w:hAnsi="Calibri" w:cs="Calibri"/>
                <w:color w:val="436EF7"/>
                <w:sz w:val="22"/>
                <w:szCs w:val="22"/>
              </w:rPr>
              <w:t xml:space="preserve"> </w:t>
            </w:r>
            <w:r w:rsidRPr="008A1D81">
              <w:rPr>
                <w:rFonts w:ascii="Calibri" w:hAnsi="Calibri" w:cs="Calibri"/>
                <w:sz w:val="22"/>
                <w:szCs w:val="22"/>
              </w:rPr>
              <w:t xml:space="preserve">obligations under this </w:t>
            </w:r>
            <w:r w:rsidR="008A2264" w:rsidRPr="008A2264">
              <w:rPr>
                <w:rFonts w:ascii="Calibri" w:hAnsi="Calibri" w:cs="Calibri"/>
                <w:sz w:val="22"/>
                <w:szCs w:val="22"/>
              </w:rPr>
              <w:t>Standing</w:t>
            </w:r>
            <w:r w:rsidR="008A2264" w:rsidRPr="00146354">
              <w:rPr>
                <w:rFonts w:ascii="Calibri" w:hAnsi="Calibri" w:cs="Calibri"/>
                <w:sz w:val="22"/>
                <w:szCs w:val="22"/>
              </w:rPr>
              <w:t xml:space="preserve"> </w:t>
            </w:r>
            <w:r w:rsidRPr="008A1D81">
              <w:rPr>
                <w:rFonts w:ascii="Calibri" w:hAnsi="Calibri" w:cs="Calibri"/>
                <w:sz w:val="22"/>
                <w:szCs w:val="22"/>
              </w:rPr>
              <w:t>Direction, and</w:t>
            </w:r>
          </w:p>
          <w:p w14:paraId="36F8A218" w14:textId="350A7987" w:rsidR="0030186F" w:rsidRPr="008A1D81" w:rsidRDefault="0030186F" w:rsidP="00427D67">
            <w:pPr>
              <w:pStyle w:val="ListParagraph"/>
              <w:numPr>
                <w:ilvl w:val="0"/>
                <w:numId w:val="51"/>
              </w:numPr>
              <w:spacing w:after="0" w:line="240" w:lineRule="auto"/>
              <w:ind w:left="459" w:hanging="216"/>
              <w:contextualSpacing w:val="0"/>
              <w:rPr>
                <w:rFonts w:ascii="Calibri" w:hAnsi="Calibri" w:cs="Calibri"/>
                <w:sz w:val="22"/>
                <w:szCs w:val="22"/>
              </w:rPr>
            </w:pPr>
            <w:r w:rsidRPr="008A1D81">
              <w:rPr>
                <w:rFonts w:ascii="Calibri" w:hAnsi="Calibri" w:cs="Calibri"/>
                <w:sz w:val="22"/>
                <w:szCs w:val="22"/>
              </w:rPr>
              <w:t xml:space="preserve">identifying and rectifying any failure or deficiency in complying with this </w:t>
            </w:r>
            <w:r w:rsidR="008A2264" w:rsidRPr="008A2264">
              <w:rPr>
                <w:rFonts w:ascii="Calibri" w:hAnsi="Calibri" w:cs="Calibri"/>
                <w:sz w:val="22"/>
                <w:szCs w:val="22"/>
              </w:rPr>
              <w:t>Standing</w:t>
            </w:r>
            <w:r w:rsidR="008A2264" w:rsidRPr="00146354">
              <w:rPr>
                <w:rFonts w:ascii="Calibri" w:hAnsi="Calibri" w:cs="Calibri"/>
                <w:sz w:val="22"/>
                <w:szCs w:val="22"/>
              </w:rPr>
              <w:t xml:space="preserve"> </w:t>
            </w:r>
            <w:r w:rsidRPr="008A1D81">
              <w:rPr>
                <w:rFonts w:ascii="Calibri" w:hAnsi="Calibri" w:cs="Calibri"/>
                <w:sz w:val="22"/>
                <w:szCs w:val="22"/>
              </w:rPr>
              <w:t>Direction.</w:t>
            </w:r>
          </w:p>
        </w:tc>
      </w:tr>
    </w:tbl>
    <w:p w14:paraId="76A26996" w14:textId="34AB4350" w:rsidR="0030186F" w:rsidRPr="008A1D81" w:rsidRDefault="0030186F" w:rsidP="008A1D81">
      <w:pPr>
        <w:pStyle w:val="Heading2"/>
        <w:numPr>
          <w:ilvl w:val="0"/>
          <w:numId w:val="173"/>
        </w:numPr>
        <w:rPr>
          <w:rFonts w:ascii="Calibri" w:hAnsi="Calibri" w:cs="Calibri"/>
          <w:sz w:val="32"/>
        </w:rPr>
      </w:pPr>
      <w:bookmarkStart w:id="708" w:name="_Toc3369681"/>
      <w:bookmarkStart w:id="709" w:name="_Toc3370040"/>
      <w:bookmarkStart w:id="710" w:name="_Toc3370458"/>
      <w:r w:rsidRPr="008A1D81">
        <w:rPr>
          <w:rFonts w:ascii="Calibri" w:hAnsi="Calibri" w:cs="Calibri"/>
          <w:sz w:val="32"/>
        </w:rPr>
        <w:t xml:space="preserve">Procedure – Planning and managing </w:t>
      </w:r>
      <w:r w:rsidR="00DF29CE" w:rsidRPr="008A1D81">
        <w:rPr>
          <w:rFonts w:ascii="Calibri" w:hAnsi="Calibri" w:cs="Calibri"/>
          <w:sz w:val="32"/>
        </w:rPr>
        <w:t>performance (</w:t>
      </w:r>
      <w:r w:rsidRPr="008A1D81">
        <w:rPr>
          <w:rFonts w:ascii="Calibri" w:hAnsi="Calibri" w:cs="Calibri"/>
          <w:sz w:val="32"/>
        </w:rPr>
        <w:t>Standing Direction 4.1)</w:t>
      </w:r>
      <w:bookmarkEnd w:id="708"/>
      <w:bookmarkEnd w:id="709"/>
      <w:bookmarkEnd w:id="710"/>
    </w:p>
    <w:p w14:paraId="4FB9901C" w14:textId="77777777" w:rsidR="0030186F" w:rsidRPr="008A1D81" w:rsidRDefault="0030186F" w:rsidP="0030186F">
      <w:pPr>
        <w:spacing w:after="60"/>
        <w:jc w:val="both"/>
        <w:rPr>
          <w:rFonts w:ascii="Calibri" w:hAnsi="Calibri" w:cs="Calibri"/>
          <w:sz w:val="22"/>
        </w:rPr>
      </w:pPr>
      <w:r w:rsidRPr="008A1D81">
        <w:rPr>
          <w:rFonts w:ascii="Calibri" w:hAnsi="Calibri" w:cs="Calibri"/>
          <w:sz w:val="22"/>
        </w:rPr>
        <w:t xml:space="preserve">The following table lists the key principles for implementing this procedure: </w:t>
      </w:r>
    </w:p>
    <w:p w14:paraId="1CDA5C50" w14:textId="77777777" w:rsidR="0030186F" w:rsidRPr="008A1D81" w:rsidRDefault="0030186F" w:rsidP="0030186F">
      <w:pPr>
        <w:rPr>
          <w:rFonts w:ascii="Calibri" w:eastAsiaTheme="minorHAnsi" w:hAnsi="Calibri" w:cs="Calibri"/>
          <w:color w:val="436EF7"/>
          <w:sz w:val="22"/>
          <w:szCs w:val="22"/>
        </w:rPr>
      </w:pPr>
      <w:r w:rsidRPr="008A1D81">
        <w:rPr>
          <w:rFonts w:ascii="Calibri" w:eastAsiaTheme="minorHAnsi" w:hAnsi="Calibri" w:cs="Calibri"/>
          <w:color w:val="436EF7"/>
          <w:sz w:val="22"/>
          <w:szCs w:val="22"/>
        </w:rPr>
        <w:t>&lt;Modify the activities below to suit the structure and business needs of your agency&gt;</w:t>
      </w:r>
    </w:p>
    <w:tbl>
      <w:tblPr>
        <w:tblStyle w:val="TableGrid"/>
        <w:tblW w:w="10114" w:type="dxa"/>
        <w:tblInd w:w="108" w:type="dxa"/>
        <w:tblLayout w:type="fixed"/>
        <w:tblLook w:val="04A0" w:firstRow="1" w:lastRow="0" w:firstColumn="1" w:lastColumn="0" w:noHBand="0" w:noVBand="1"/>
      </w:tblPr>
      <w:tblGrid>
        <w:gridCol w:w="1985"/>
        <w:gridCol w:w="8129"/>
      </w:tblGrid>
      <w:tr w:rsidR="0030186F" w:rsidRPr="00146354" w14:paraId="6E020D42" w14:textId="77777777" w:rsidTr="00EB25E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85" w:type="dxa"/>
            <w:shd w:val="clear" w:color="auto" w:fill="auto"/>
          </w:tcPr>
          <w:p w14:paraId="00143040" w14:textId="2101EC6B" w:rsidR="0030186F" w:rsidRPr="008A1D81" w:rsidRDefault="0030186F" w:rsidP="008A1D81">
            <w:pPr>
              <w:pStyle w:val="ListParagraph"/>
              <w:numPr>
                <w:ilvl w:val="1"/>
                <w:numId w:val="173"/>
              </w:numPr>
              <w:rPr>
                <w:rFonts w:ascii="Calibri" w:hAnsi="Calibri" w:cs="Calibri"/>
                <w:sz w:val="22"/>
                <w:szCs w:val="22"/>
              </w:rPr>
            </w:pPr>
            <w:r w:rsidRPr="008A1D81">
              <w:rPr>
                <w:rFonts w:ascii="Calibri" w:hAnsi="Calibri" w:cs="Calibri"/>
                <w:sz w:val="22"/>
                <w:szCs w:val="22"/>
              </w:rPr>
              <w:t>Financial KPIs development and design</w:t>
            </w:r>
          </w:p>
        </w:tc>
        <w:tc>
          <w:tcPr>
            <w:tcW w:w="8129" w:type="dxa"/>
            <w:shd w:val="clear" w:color="auto" w:fill="auto"/>
          </w:tcPr>
          <w:p w14:paraId="218BA9CB" w14:textId="77777777" w:rsidR="0030186F" w:rsidRPr="008A1D81" w:rsidRDefault="0030186F" w:rsidP="00F03786">
            <w:pPr>
              <w:pStyle w:val="ListParagraph"/>
              <w:numPr>
                <w:ilvl w:val="0"/>
                <w:numId w:val="21"/>
              </w:numPr>
              <w:spacing w:before="40" w:after="0" w:line="240" w:lineRule="auto"/>
              <w:ind w:left="143" w:hanging="142"/>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 xml:space="preserve">The Responsible Body, Accountable Officer and management develop financial KPIs to measure and monitor the financial performance of the </w:t>
            </w:r>
            <w:r w:rsidRPr="008A1D81">
              <w:rPr>
                <w:rFonts w:ascii="Calibri" w:hAnsi="Calibri" w:cs="Calibri"/>
                <w:color w:val="436EF7"/>
                <w:sz w:val="22"/>
                <w:szCs w:val="22"/>
              </w:rPr>
              <w:t>&lt;insert agency name&gt;</w:t>
            </w:r>
            <w:r w:rsidRPr="008A1D81">
              <w:rPr>
                <w:rFonts w:ascii="Calibri" w:hAnsi="Calibri" w:cs="Calibri"/>
                <w:sz w:val="22"/>
                <w:szCs w:val="22"/>
              </w:rPr>
              <w:t>.</w:t>
            </w:r>
          </w:p>
          <w:p w14:paraId="05FDA07A" w14:textId="77777777" w:rsidR="0030186F" w:rsidRPr="008A1D81" w:rsidRDefault="0030186F" w:rsidP="00F03786">
            <w:pPr>
              <w:pStyle w:val="ListParagraph"/>
              <w:numPr>
                <w:ilvl w:val="0"/>
                <w:numId w:val="21"/>
              </w:numPr>
              <w:spacing w:before="40" w:after="0" w:line="240" w:lineRule="auto"/>
              <w:ind w:left="143" w:hanging="142"/>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The Accountable Officer or delegated person ensures appropriate IT finance systems and processes are in place to collect data for monitoring of the KPIs.</w:t>
            </w:r>
          </w:p>
        </w:tc>
      </w:tr>
      <w:tr w:rsidR="0030186F" w:rsidRPr="00146354" w14:paraId="3178F8C5" w14:textId="77777777" w:rsidTr="0030186F">
        <w:tc>
          <w:tcPr>
            <w:tcW w:w="1985" w:type="dxa"/>
          </w:tcPr>
          <w:p w14:paraId="5FC38BDE" w14:textId="06DA64AB" w:rsidR="0030186F" w:rsidRPr="008A1D81" w:rsidRDefault="0030186F" w:rsidP="008A1D81">
            <w:pPr>
              <w:pStyle w:val="ListParagraph"/>
              <w:numPr>
                <w:ilvl w:val="1"/>
                <w:numId w:val="173"/>
              </w:numPr>
              <w:spacing w:before="40" w:after="20" w:line="240" w:lineRule="auto"/>
              <w:rPr>
                <w:rFonts w:ascii="Calibri" w:hAnsi="Calibri" w:cs="Calibri"/>
                <w:sz w:val="22"/>
                <w:szCs w:val="22"/>
              </w:rPr>
            </w:pPr>
            <w:r w:rsidRPr="008A1D81">
              <w:rPr>
                <w:rFonts w:ascii="Calibri" w:hAnsi="Calibri" w:cs="Calibri"/>
                <w:sz w:val="22"/>
                <w:szCs w:val="22"/>
              </w:rPr>
              <w:t>KPI characteristics</w:t>
            </w:r>
          </w:p>
        </w:tc>
        <w:tc>
          <w:tcPr>
            <w:tcW w:w="8129" w:type="dxa"/>
          </w:tcPr>
          <w:p w14:paraId="6BD9BD41" w14:textId="77777777" w:rsidR="0030186F" w:rsidRPr="008A1D81" w:rsidRDefault="0030186F" w:rsidP="00F03786">
            <w:pPr>
              <w:pStyle w:val="ListParagraph"/>
              <w:numPr>
                <w:ilvl w:val="0"/>
                <w:numId w:val="21"/>
              </w:numPr>
              <w:spacing w:before="40" w:after="0" w:line="240" w:lineRule="auto"/>
              <w:ind w:left="143" w:hanging="142"/>
              <w:contextualSpacing w:val="0"/>
              <w:rPr>
                <w:rFonts w:ascii="Calibri" w:hAnsi="Calibri" w:cs="Calibri"/>
                <w:sz w:val="22"/>
                <w:szCs w:val="22"/>
              </w:rPr>
            </w:pPr>
            <w:r w:rsidRPr="008A1D81">
              <w:rPr>
                <w:rFonts w:ascii="Calibri" w:hAnsi="Calibri" w:cs="Calibri"/>
                <w:sz w:val="22"/>
                <w:szCs w:val="22"/>
              </w:rPr>
              <w:t xml:space="preserve">The Accountable Officer and delegated person </w:t>
            </w:r>
            <w:proofErr w:type="gramStart"/>
            <w:r w:rsidRPr="008A1D81">
              <w:rPr>
                <w:rFonts w:ascii="Calibri" w:hAnsi="Calibri" w:cs="Calibri"/>
                <w:sz w:val="22"/>
                <w:szCs w:val="22"/>
              </w:rPr>
              <w:t>ensures</w:t>
            </w:r>
            <w:proofErr w:type="gramEnd"/>
            <w:r w:rsidRPr="008A1D81">
              <w:rPr>
                <w:rFonts w:ascii="Calibri" w:hAnsi="Calibri" w:cs="Calibri"/>
                <w:sz w:val="22"/>
                <w:szCs w:val="22"/>
              </w:rPr>
              <w:t xml:space="preserve"> that financial KPIs demonstrated the following characteristics:</w:t>
            </w:r>
          </w:p>
          <w:tbl>
            <w:tblPr>
              <w:tblStyle w:val="DELWPTable"/>
              <w:tblW w:w="0" w:type="auto"/>
              <w:tblInd w:w="143" w:type="dxa"/>
              <w:tblLayout w:type="fixed"/>
              <w:tblLook w:val="04A0" w:firstRow="1" w:lastRow="0" w:firstColumn="1" w:lastColumn="0" w:noHBand="0" w:noVBand="1"/>
            </w:tblPr>
            <w:tblGrid>
              <w:gridCol w:w="1733"/>
              <w:gridCol w:w="5812"/>
            </w:tblGrid>
            <w:tr w:rsidR="0030186F" w:rsidRPr="00AD2CD5" w14:paraId="14E88CC2" w14:textId="77777777" w:rsidTr="0030186F">
              <w:trPr>
                <w:cnfStyle w:val="100000000000" w:firstRow="1" w:lastRow="0" w:firstColumn="0" w:lastColumn="0" w:oddVBand="0" w:evenVBand="0" w:oddHBand="0" w:evenHBand="0" w:firstRowFirstColumn="0" w:firstRowLastColumn="0" w:lastRowFirstColumn="0" w:lastRowLastColumn="0"/>
              </w:trPr>
              <w:tc>
                <w:tcPr>
                  <w:tcW w:w="1733" w:type="dxa"/>
                </w:tcPr>
                <w:p w14:paraId="1B3E5F40" w14:textId="77777777" w:rsidR="0030186F" w:rsidRPr="008A1D81" w:rsidRDefault="0030186F" w:rsidP="0030186F">
                  <w:pPr>
                    <w:pStyle w:val="ListParagraph"/>
                    <w:spacing w:before="40"/>
                    <w:ind w:left="0"/>
                    <w:contextualSpacing w:val="0"/>
                    <w:rPr>
                      <w:rFonts w:ascii="Calibri" w:hAnsi="Calibri" w:cs="Calibri"/>
                      <w:color w:val="FFFFFF" w:themeColor="background1"/>
                      <w:sz w:val="22"/>
                      <w:szCs w:val="22"/>
                    </w:rPr>
                  </w:pPr>
                  <w:r w:rsidRPr="008A1D81">
                    <w:rPr>
                      <w:rFonts w:ascii="Calibri" w:hAnsi="Calibri" w:cs="Calibri"/>
                      <w:color w:val="FFFFFF" w:themeColor="background1"/>
                      <w:sz w:val="22"/>
                      <w:szCs w:val="22"/>
                    </w:rPr>
                    <w:t>Characteristics</w:t>
                  </w:r>
                </w:p>
              </w:tc>
              <w:tc>
                <w:tcPr>
                  <w:tcW w:w="5812" w:type="dxa"/>
                </w:tcPr>
                <w:p w14:paraId="42D8DECF" w14:textId="77777777" w:rsidR="0030186F" w:rsidRPr="008A1D81" w:rsidRDefault="0030186F" w:rsidP="0030186F">
                  <w:pPr>
                    <w:pStyle w:val="ListParagraph"/>
                    <w:spacing w:before="40"/>
                    <w:ind w:left="0"/>
                    <w:contextualSpacing w:val="0"/>
                    <w:rPr>
                      <w:rFonts w:ascii="Calibri" w:hAnsi="Calibri" w:cs="Calibri"/>
                      <w:color w:val="FFFFFF" w:themeColor="background1"/>
                      <w:sz w:val="22"/>
                      <w:szCs w:val="22"/>
                    </w:rPr>
                  </w:pPr>
                </w:p>
              </w:tc>
            </w:tr>
            <w:tr w:rsidR="0030186F" w:rsidRPr="00AD2CD5" w14:paraId="5999E9AE" w14:textId="77777777" w:rsidTr="0030186F">
              <w:tc>
                <w:tcPr>
                  <w:tcW w:w="1733" w:type="dxa"/>
                </w:tcPr>
                <w:p w14:paraId="386CB4FC" w14:textId="77777777" w:rsidR="0030186F" w:rsidRPr="008A1D81" w:rsidRDefault="0030186F" w:rsidP="0030186F">
                  <w:pPr>
                    <w:pStyle w:val="ListParagraph"/>
                    <w:spacing w:before="40"/>
                    <w:ind w:left="0"/>
                    <w:contextualSpacing w:val="0"/>
                    <w:rPr>
                      <w:rFonts w:ascii="Calibri" w:hAnsi="Calibri" w:cs="Calibri"/>
                      <w:sz w:val="22"/>
                      <w:szCs w:val="22"/>
                    </w:rPr>
                  </w:pPr>
                  <w:r w:rsidRPr="008A1D81">
                    <w:rPr>
                      <w:rFonts w:ascii="Calibri" w:hAnsi="Calibri" w:cs="Calibri"/>
                      <w:sz w:val="22"/>
                      <w:szCs w:val="22"/>
                    </w:rPr>
                    <w:t>Specific</w:t>
                  </w:r>
                </w:p>
              </w:tc>
              <w:tc>
                <w:tcPr>
                  <w:tcW w:w="5812" w:type="dxa"/>
                </w:tcPr>
                <w:p w14:paraId="3D67FE77" w14:textId="77777777" w:rsidR="0030186F" w:rsidRPr="008A1D81" w:rsidRDefault="0030186F" w:rsidP="0030186F">
                  <w:pPr>
                    <w:pStyle w:val="ListParagraph"/>
                    <w:spacing w:before="40"/>
                    <w:ind w:left="0"/>
                    <w:contextualSpacing w:val="0"/>
                    <w:rPr>
                      <w:rFonts w:ascii="Calibri" w:hAnsi="Calibri" w:cs="Calibri"/>
                      <w:sz w:val="22"/>
                      <w:szCs w:val="22"/>
                    </w:rPr>
                  </w:pPr>
                  <w:r w:rsidRPr="008A1D81">
                    <w:rPr>
                      <w:rFonts w:ascii="Calibri" w:hAnsi="Calibri" w:cs="Calibri"/>
                      <w:sz w:val="22"/>
                      <w:szCs w:val="22"/>
                    </w:rPr>
                    <w:t>KPIs are inked to a specific desired outcome or goal that is clearly defined and understood, e.g. accelerate cash collections cycle.</w:t>
                  </w:r>
                </w:p>
              </w:tc>
            </w:tr>
            <w:tr w:rsidR="0030186F" w:rsidRPr="00AD2CD5" w14:paraId="3E2B7622" w14:textId="77777777" w:rsidTr="0030186F">
              <w:tc>
                <w:tcPr>
                  <w:tcW w:w="1733" w:type="dxa"/>
                </w:tcPr>
                <w:p w14:paraId="00A698DF" w14:textId="77777777" w:rsidR="0030186F" w:rsidRPr="008A1D81" w:rsidRDefault="0030186F" w:rsidP="0030186F">
                  <w:pPr>
                    <w:pStyle w:val="ListParagraph"/>
                    <w:spacing w:before="40"/>
                    <w:ind w:left="0"/>
                    <w:contextualSpacing w:val="0"/>
                    <w:rPr>
                      <w:rFonts w:ascii="Calibri" w:hAnsi="Calibri" w:cs="Calibri"/>
                      <w:sz w:val="22"/>
                      <w:szCs w:val="22"/>
                    </w:rPr>
                  </w:pPr>
                  <w:r w:rsidRPr="008A1D81">
                    <w:rPr>
                      <w:rFonts w:ascii="Calibri" w:hAnsi="Calibri" w:cs="Calibri"/>
                      <w:sz w:val="22"/>
                      <w:szCs w:val="22"/>
                    </w:rPr>
                    <w:t>Measurable</w:t>
                  </w:r>
                </w:p>
              </w:tc>
              <w:tc>
                <w:tcPr>
                  <w:tcW w:w="5812" w:type="dxa"/>
                </w:tcPr>
                <w:p w14:paraId="124362A1" w14:textId="77777777" w:rsidR="0030186F" w:rsidRPr="008A1D81" w:rsidRDefault="0030186F" w:rsidP="0030186F">
                  <w:pPr>
                    <w:pStyle w:val="ListParagraph"/>
                    <w:spacing w:before="40"/>
                    <w:ind w:left="0"/>
                    <w:contextualSpacing w:val="0"/>
                    <w:rPr>
                      <w:rFonts w:ascii="Calibri" w:hAnsi="Calibri" w:cs="Calibri"/>
                      <w:sz w:val="22"/>
                      <w:szCs w:val="22"/>
                    </w:rPr>
                  </w:pPr>
                  <w:r w:rsidRPr="008A1D81">
                    <w:rPr>
                      <w:rFonts w:ascii="Calibri" w:hAnsi="Calibri" w:cs="Calibri"/>
                      <w:sz w:val="22"/>
                      <w:szCs w:val="22"/>
                    </w:rPr>
                    <w:t>KPIs are capable of being measured in a timely and efficient manner.</w:t>
                  </w:r>
                </w:p>
              </w:tc>
            </w:tr>
            <w:tr w:rsidR="0030186F" w:rsidRPr="00AD2CD5" w14:paraId="383C6DAE" w14:textId="77777777" w:rsidTr="0030186F">
              <w:tc>
                <w:tcPr>
                  <w:tcW w:w="1733" w:type="dxa"/>
                </w:tcPr>
                <w:p w14:paraId="245FCBCF" w14:textId="77777777" w:rsidR="0030186F" w:rsidRPr="008A1D81" w:rsidRDefault="0030186F" w:rsidP="0030186F">
                  <w:pPr>
                    <w:pStyle w:val="ListParagraph"/>
                    <w:spacing w:before="40"/>
                    <w:ind w:left="0"/>
                    <w:contextualSpacing w:val="0"/>
                    <w:rPr>
                      <w:rFonts w:ascii="Calibri" w:hAnsi="Calibri" w:cs="Calibri"/>
                      <w:sz w:val="22"/>
                      <w:szCs w:val="22"/>
                    </w:rPr>
                  </w:pPr>
                  <w:r w:rsidRPr="008A1D81">
                    <w:rPr>
                      <w:rFonts w:ascii="Calibri" w:hAnsi="Calibri" w:cs="Calibri"/>
                      <w:sz w:val="22"/>
                      <w:szCs w:val="22"/>
                    </w:rPr>
                    <w:t>Action oriented</w:t>
                  </w:r>
                </w:p>
              </w:tc>
              <w:tc>
                <w:tcPr>
                  <w:tcW w:w="5812" w:type="dxa"/>
                </w:tcPr>
                <w:p w14:paraId="0A1A9114" w14:textId="77777777" w:rsidR="0030186F" w:rsidRPr="008A1D81" w:rsidRDefault="0030186F" w:rsidP="0030186F">
                  <w:pPr>
                    <w:pStyle w:val="ListParagraph"/>
                    <w:spacing w:before="40"/>
                    <w:ind w:left="0"/>
                    <w:contextualSpacing w:val="0"/>
                    <w:rPr>
                      <w:rFonts w:ascii="Calibri" w:hAnsi="Calibri" w:cs="Calibri"/>
                      <w:sz w:val="22"/>
                      <w:szCs w:val="22"/>
                    </w:rPr>
                  </w:pPr>
                  <w:r w:rsidRPr="008A1D81">
                    <w:rPr>
                      <w:rFonts w:ascii="Calibri" w:hAnsi="Calibri" w:cs="Calibri"/>
                      <w:sz w:val="22"/>
                      <w:szCs w:val="22"/>
                    </w:rPr>
                    <w:t>KPIs are linked to the desired actions that are expected of the people being measured.</w:t>
                  </w:r>
                </w:p>
              </w:tc>
            </w:tr>
            <w:tr w:rsidR="0030186F" w:rsidRPr="00AD2CD5" w14:paraId="5133D007" w14:textId="77777777" w:rsidTr="0030186F">
              <w:tc>
                <w:tcPr>
                  <w:tcW w:w="1733" w:type="dxa"/>
                </w:tcPr>
                <w:p w14:paraId="014875A5" w14:textId="77777777" w:rsidR="0030186F" w:rsidRPr="008A1D81" w:rsidRDefault="0030186F" w:rsidP="0030186F">
                  <w:pPr>
                    <w:pStyle w:val="ListParagraph"/>
                    <w:spacing w:before="40"/>
                    <w:ind w:left="0"/>
                    <w:contextualSpacing w:val="0"/>
                    <w:rPr>
                      <w:rFonts w:ascii="Calibri" w:hAnsi="Calibri" w:cs="Calibri"/>
                      <w:sz w:val="22"/>
                      <w:szCs w:val="22"/>
                    </w:rPr>
                  </w:pPr>
                  <w:r w:rsidRPr="008A1D81">
                    <w:rPr>
                      <w:rFonts w:ascii="Calibri" w:hAnsi="Calibri" w:cs="Calibri"/>
                      <w:sz w:val="22"/>
                      <w:szCs w:val="22"/>
                    </w:rPr>
                    <w:t>Realistic</w:t>
                  </w:r>
                </w:p>
              </w:tc>
              <w:tc>
                <w:tcPr>
                  <w:tcW w:w="5812" w:type="dxa"/>
                </w:tcPr>
                <w:p w14:paraId="53D5EEB7" w14:textId="77777777" w:rsidR="0030186F" w:rsidRPr="008A1D81" w:rsidRDefault="0030186F" w:rsidP="0030186F">
                  <w:pPr>
                    <w:pStyle w:val="ListParagraph"/>
                    <w:spacing w:before="40"/>
                    <w:ind w:left="0"/>
                    <w:contextualSpacing w:val="0"/>
                    <w:rPr>
                      <w:rFonts w:ascii="Calibri" w:hAnsi="Calibri" w:cs="Calibri"/>
                      <w:sz w:val="22"/>
                      <w:szCs w:val="22"/>
                    </w:rPr>
                  </w:pPr>
                  <w:r w:rsidRPr="008A1D81">
                    <w:rPr>
                      <w:rFonts w:ascii="Calibri" w:hAnsi="Calibri" w:cs="Calibri"/>
                      <w:sz w:val="22"/>
                      <w:szCs w:val="22"/>
                    </w:rPr>
                    <w:t>KPIs are based on facts and agreed targets should be achievable.</w:t>
                  </w:r>
                </w:p>
              </w:tc>
            </w:tr>
            <w:tr w:rsidR="0030186F" w:rsidRPr="00AD2CD5" w14:paraId="3261A7CD" w14:textId="77777777" w:rsidTr="0030186F">
              <w:tc>
                <w:tcPr>
                  <w:tcW w:w="1733" w:type="dxa"/>
                </w:tcPr>
                <w:p w14:paraId="4BC070E9" w14:textId="77777777" w:rsidR="0030186F" w:rsidRPr="008A1D81" w:rsidRDefault="0030186F" w:rsidP="0030186F">
                  <w:pPr>
                    <w:pStyle w:val="ListParagraph"/>
                    <w:spacing w:before="40"/>
                    <w:ind w:left="0"/>
                    <w:contextualSpacing w:val="0"/>
                    <w:rPr>
                      <w:rFonts w:ascii="Calibri" w:hAnsi="Calibri" w:cs="Calibri"/>
                      <w:sz w:val="22"/>
                      <w:szCs w:val="22"/>
                    </w:rPr>
                  </w:pPr>
                  <w:r w:rsidRPr="008A1D81">
                    <w:rPr>
                      <w:rFonts w:ascii="Calibri" w:hAnsi="Calibri" w:cs="Calibri"/>
                      <w:sz w:val="22"/>
                      <w:szCs w:val="22"/>
                    </w:rPr>
                    <w:t>Time-bound</w:t>
                  </w:r>
                </w:p>
              </w:tc>
              <w:tc>
                <w:tcPr>
                  <w:tcW w:w="5812" w:type="dxa"/>
                </w:tcPr>
                <w:p w14:paraId="30B888B7" w14:textId="77777777" w:rsidR="0030186F" w:rsidRPr="008A1D81" w:rsidRDefault="0030186F" w:rsidP="0030186F">
                  <w:pPr>
                    <w:pStyle w:val="ListParagraph"/>
                    <w:spacing w:before="40"/>
                    <w:ind w:left="0"/>
                    <w:contextualSpacing w:val="0"/>
                    <w:rPr>
                      <w:rFonts w:ascii="Calibri" w:hAnsi="Calibri" w:cs="Calibri"/>
                      <w:sz w:val="22"/>
                      <w:szCs w:val="22"/>
                    </w:rPr>
                  </w:pPr>
                  <w:r w:rsidRPr="008A1D81">
                    <w:rPr>
                      <w:rFonts w:ascii="Calibri" w:hAnsi="Calibri" w:cs="Calibri"/>
                      <w:sz w:val="22"/>
                      <w:szCs w:val="22"/>
                    </w:rPr>
                    <w:t>KPIs should be measured and reported on weekly, monthly, quarterly or annually.</w:t>
                  </w:r>
                </w:p>
              </w:tc>
            </w:tr>
          </w:tbl>
          <w:p w14:paraId="676F3CB6" w14:textId="77777777" w:rsidR="0030186F" w:rsidRPr="008A1D81" w:rsidRDefault="0030186F" w:rsidP="0030186F">
            <w:pPr>
              <w:spacing w:before="120"/>
              <w:ind w:left="1"/>
              <w:rPr>
                <w:rFonts w:ascii="Calibri" w:hAnsi="Calibri" w:cs="Calibri"/>
                <w:sz w:val="22"/>
                <w:szCs w:val="22"/>
              </w:rPr>
            </w:pPr>
            <w:r w:rsidRPr="008A1D81">
              <w:rPr>
                <w:rFonts w:ascii="Calibri" w:hAnsi="Calibri" w:cs="Calibri"/>
                <w:sz w:val="22"/>
                <w:szCs w:val="22"/>
              </w:rPr>
              <w:t>(Note:</w:t>
            </w:r>
            <w:r w:rsidRPr="008A1D81">
              <w:rPr>
                <w:rFonts w:ascii="Calibri" w:hAnsi="Calibri" w:cs="Calibri"/>
                <w:i/>
                <w:sz w:val="22"/>
                <w:szCs w:val="22"/>
              </w:rPr>
              <w:t xml:space="preserve"> </w:t>
            </w:r>
            <w:r w:rsidRPr="008A1D81">
              <w:rPr>
                <w:rFonts w:ascii="Calibri" w:hAnsi="Calibri" w:cs="Calibri"/>
                <w:sz w:val="22"/>
                <w:szCs w:val="22"/>
              </w:rPr>
              <w:t xml:space="preserve">Standing Direction 4.1 sets out </w:t>
            </w:r>
            <w:proofErr w:type="gramStart"/>
            <w:r w:rsidRPr="008A1D81">
              <w:rPr>
                <w:rFonts w:ascii="Calibri" w:hAnsi="Calibri" w:cs="Calibri"/>
                <w:sz w:val="22"/>
                <w:szCs w:val="22"/>
              </w:rPr>
              <w:t>a number of</w:t>
            </w:r>
            <w:proofErr w:type="gramEnd"/>
            <w:r w:rsidRPr="008A1D81">
              <w:rPr>
                <w:rFonts w:ascii="Calibri" w:hAnsi="Calibri" w:cs="Calibri"/>
                <w:sz w:val="22"/>
                <w:szCs w:val="22"/>
              </w:rPr>
              <w:t xml:space="preserve"> illustrative financial KPIs for revenue, expenditure, cash receipting, investments and liabilities. Refer to: FMCF user guide (pages 133 – 141), issued by DTF, for examples of suitable financial KPIs. The material should be used as a guide to assist the </w:t>
            </w:r>
            <w:r w:rsidRPr="008A1D81">
              <w:rPr>
                <w:rFonts w:ascii="Calibri" w:hAnsi="Calibri" w:cs="Calibri"/>
                <w:color w:val="436EF7"/>
                <w:sz w:val="22"/>
                <w:szCs w:val="22"/>
              </w:rPr>
              <w:t>&lt;insert agency name&gt;</w:t>
            </w:r>
            <w:r w:rsidRPr="008A1D81">
              <w:rPr>
                <w:rFonts w:ascii="Calibri" w:hAnsi="Calibri" w:cs="Calibri"/>
                <w:sz w:val="22"/>
                <w:szCs w:val="22"/>
              </w:rPr>
              <w:t xml:space="preserve"> to select KPIs which are specific to their business in order to provide meaningful information to management).</w:t>
            </w:r>
          </w:p>
        </w:tc>
      </w:tr>
      <w:tr w:rsidR="0030186F" w:rsidRPr="00146354" w14:paraId="098C60E5" w14:textId="77777777" w:rsidTr="0030186F">
        <w:tc>
          <w:tcPr>
            <w:tcW w:w="1985" w:type="dxa"/>
          </w:tcPr>
          <w:p w14:paraId="08EC7191" w14:textId="77777777" w:rsidR="0030186F" w:rsidRPr="008A1D81" w:rsidRDefault="0030186F" w:rsidP="008A1D81">
            <w:pPr>
              <w:pStyle w:val="ListParagraph"/>
              <w:numPr>
                <w:ilvl w:val="1"/>
                <w:numId w:val="173"/>
              </w:numPr>
              <w:spacing w:before="40" w:after="20" w:line="240" w:lineRule="auto"/>
              <w:ind w:left="425" w:hanging="431"/>
              <w:contextualSpacing w:val="0"/>
              <w:rPr>
                <w:rFonts w:ascii="Calibri" w:hAnsi="Calibri" w:cs="Calibri"/>
                <w:sz w:val="22"/>
                <w:szCs w:val="22"/>
              </w:rPr>
            </w:pPr>
            <w:r w:rsidRPr="008A1D81">
              <w:rPr>
                <w:rFonts w:ascii="Calibri" w:hAnsi="Calibri" w:cs="Calibri"/>
                <w:sz w:val="22"/>
                <w:szCs w:val="22"/>
              </w:rPr>
              <w:t>Performance monitoring</w:t>
            </w:r>
          </w:p>
        </w:tc>
        <w:tc>
          <w:tcPr>
            <w:tcW w:w="8129" w:type="dxa"/>
          </w:tcPr>
          <w:p w14:paraId="71CD6C8A" w14:textId="77777777" w:rsidR="0030186F" w:rsidRPr="008A1D81" w:rsidRDefault="0030186F" w:rsidP="00F03786">
            <w:pPr>
              <w:pStyle w:val="ListParagraph"/>
              <w:numPr>
                <w:ilvl w:val="0"/>
                <w:numId w:val="21"/>
              </w:numPr>
              <w:spacing w:before="40" w:after="0" w:line="240" w:lineRule="auto"/>
              <w:ind w:left="143" w:hanging="142"/>
              <w:contextualSpacing w:val="0"/>
              <w:rPr>
                <w:rFonts w:ascii="Calibri" w:hAnsi="Calibri" w:cs="Calibri"/>
                <w:sz w:val="22"/>
                <w:szCs w:val="22"/>
              </w:rPr>
            </w:pPr>
            <w:r w:rsidRPr="008A1D81">
              <w:rPr>
                <w:rFonts w:ascii="Calibri" w:hAnsi="Calibri" w:cs="Calibri"/>
                <w:sz w:val="22"/>
                <w:szCs w:val="22"/>
              </w:rPr>
              <w:t xml:space="preserve">The Finance Manager or delegated person implements processes to collect data for monitoring of the financial KPIs (e.g. a scorecard, a single source to input and collate data for tracking KPIs).  </w:t>
            </w:r>
          </w:p>
          <w:p w14:paraId="70C9D20E" w14:textId="77777777" w:rsidR="0030186F" w:rsidRPr="008A1D81" w:rsidRDefault="0030186F" w:rsidP="00F03786">
            <w:pPr>
              <w:pStyle w:val="ListParagraph"/>
              <w:numPr>
                <w:ilvl w:val="0"/>
                <w:numId w:val="21"/>
              </w:numPr>
              <w:spacing w:before="40" w:after="0" w:line="240" w:lineRule="auto"/>
              <w:ind w:left="143" w:hanging="142"/>
              <w:contextualSpacing w:val="0"/>
              <w:rPr>
                <w:rFonts w:ascii="Calibri" w:hAnsi="Calibri" w:cs="Calibri"/>
                <w:sz w:val="22"/>
                <w:szCs w:val="22"/>
              </w:rPr>
            </w:pPr>
            <w:r w:rsidRPr="008A1D81">
              <w:rPr>
                <w:rFonts w:ascii="Calibri" w:hAnsi="Calibri" w:cs="Calibri"/>
                <w:sz w:val="22"/>
                <w:szCs w:val="22"/>
              </w:rPr>
              <w:t>The Accountable Officer or delegated person ensures performance against financial KPIs must be measured, monitored and reported on a regular basis to the Responsible Body (at least quarterly, unless the financial KPIs are annual measures).</w:t>
            </w:r>
          </w:p>
        </w:tc>
      </w:tr>
      <w:tr w:rsidR="0030186F" w:rsidRPr="00146354" w14:paraId="1E751870" w14:textId="77777777" w:rsidTr="0030186F">
        <w:tc>
          <w:tcPr>
            <w:tcW w:w="1985" w:type="dxa"/>
          </w:tcPr>
          <w:p w14:paraId="696DE3C4" w14:textId="77777777" w:rsidR="0030186F" w:rsidRPr="008A1D81" w:rsidRDefault="0030186F" w:rsidP="008A1D81">
            <w:pPr>
              <w:pStyle w:val="ListParagraph"/>
              <w:numPr>
                <w:ilvl w:val="1"/>
                <w:numId w:val="173"/>
              </w:numPr>
              <w:spacing w:before="40" w:after="20" w:line="240" w:lineRule="auto"/>
              <w:ind w:left="425" w:hanging="431"/>
              <w:contextualSpacing w:val="0"/>
              <w:rPr>
                <w:rFonts w:ascii="Calibri" w:hAnsi="Calibri" w:cs="Calibri"/>
                <w:sz w:val="22"/>
                <w:szCs w:val="22"/>
              </w:rPr>
            </w:pPr>
            <w:r w:rsidRPr="008A1D81">
              <w:rPr>
                <w:rFonts w:ascii="Calibri" w:hAnsi="Calibri" w:cs="Calibri"/>
                <w:sz w:val="22"/>
                <w:szCs w:val="22"/>
              </w:rPr>
              <w:t>Compliance and reporting</w:t>
            </w:r>
          </w:p>
        </w:tc>
        <w:tc>
          <w:tcPr>
            <w:tcW w:w="8129" w:type="dxa"/>
          </w:tcPr>
          <w:p w14:paraId="37C7C758" w14:textId="77777777" w:rsidR="0030186F" w:rsidRPr="008A1D81" w:rsidRDefault="0030186F" w:rsidP="00F03786">
            <w:pPr>
              <w:pStyle w:val="ListParagraph"/>
              <w:numPr>
                <w:ilvl w:val="0"/>
                <w:numId w:val="21"/>
              </w:numPr>
              <w:spacing w:after="20" w:line="240" w:lineRule="auto"/>
              <w:ind w:left="143" w:hanging="142"/>
              <w:contextualSpacing w:val="0"/>
              <w:rPr>
                <w:rFonts w:ascii="Calibri" w:hAnsi="Calibri" w:cs="Calibri"/>
                <w:sz w:val="22"/>
                <w:szCs w:val="22"/>
              </w:rPr>
            </w:pPr>
            <w:r w:rsidRPr="008A1D81">
              <w:rPr>
                <w:rFonts w:ascii="Calibri" w:hAnsi="Calibri" w:cs="Calibri"/>
                <w:sz w:val="22"/>
                <w:szCs w:val="22"/>
              </w:rPr>
              <w:t xml:space="preserve">The Accountable Officer is required to certify that the </w:t>
            </w:r>
            <w:r w:rsidRPr="008A1D81">
              <w:rPr>
                <w:rFonts w:ascii="Calibri" w:hAnsi="Calibri" w:cs="Calibri"/>
                <w:color w:val="436EF7"/>
                <w:sz w:val="22"/>
                <w:szCs w:val="22"/>
              </w:rPr>
              <w:t>&lt;insert agency name&gt;</w:t>
            </w:r>
            <w:r w:rsidRPr="008A1D81">
              <w:rPr>
                <w:rFonts w:ascii="Calibri" w:hAnsi="Calibri" w:cs="Calibri"/>
                <w:sz w:val="22"/>
                <w:szCs w:val="22"/>
              </w:rPr>
              <w:t xml:space="preserve"> has complied with Standing </w:t>
            </w:r>
            <w:r w:rsidR="00BC7113" w:rsidRPr="00337526">
              <w:rPr>
                <w:rFonts w:ascii="Calibri" w:hAnsi="Calibri" w:cs="Calibri"/>
                <w:sz w:val="22"/>
                <w:szCs w:val="22"/>
              </w:rPr>
              <w:t>Directions</w:t>
            </w:r>
            <w:r w:rsidRPr="008A1D81">
              <w:rPr>
                <w:rFonts w:ascii="Calibri" w:hAnsi="Calibri" w:cs="Calibri"/>
                <w:sz w:val="22"/>
                <w:szCs w:val="22"/>
              </w:rPr>
              <w:t xml:space="preserve"> 4.1, specifically: </w:t>
            </w:r>
          </w:p>
          <w:p w14:paraId="06375F74" w14:textId="77777777" w:rsidR="0030186F" w:rsidRPr="008A1D81" w:rsidRDefault="0030186F" w:rsidP="00427D67">
            <w:pPr>
              <w:pStyle w:val="ListParagraph"/>
              <w:numPr>
                <w:ilvl w:val="0"/>
                <w:numId w:val="51"/>
              </w:numPr>
              <w:spacing w:after="0" w:line="240" w:lineRule="auto"/>
              <w:ind w:left="459" w:hanging="216"/>
              <w:contextualSpacing w:val="0"/>
              <w:rPr>
                <w:rFonts w:ascii="Calibri" w:hAnsi="Calibri" w:cs="Calibri"/>
                <w:sz w:val="22"/>
                <w:szCs w:val="22"/>
              </w:rPr>
            </w:pPr>
            <w:r w:rsidRPr="008A1D81">
              <w:rPr>
                <w:rFonts w:ascii="Calibri" w:hAnsi="Calibri" w:cs="Calibri"/>
                <w:sz w:val="22"/>
                <w:szCs w:val="22"/>
              </w:rPr>
              <w:t>certifying compliance annually to DTF;</w:t>
            </w:r>
          </w:p>
          <w:p w14:paraId="15558882" w14:textId="48BC272C" w:rsidR="0030186F" w:rsidRPr="008A1D81" w:rsidRDefault="0030186F" w:rsidP="00427D67">
            <w:pPr>
              <w:pStyle w:val="ListParagraph"/>
              <w:numPr>
                <w:ilvl w:val="0"/>
                <w:numId w:val="51"/>
              </w:numPr>
              <w:spacing w:after="0" w:line="240" w:lineRule="auto"/>
              <w:ind w:left="459" w:hanging="216"/>
              <w:contextualSpacing w:val="0"/>
              <w:rPr>
                <w:rFonts w:ascii="Calibri" w:hAnsi="Calibri" w:cs="Calibri"/>
                <w:sz w:val="22"/>
                <w:szCs w:val="22"/>
              </w:rPr>
            </w:pPr>
            <w:r w:rsidRPr="008A1D81">
              <w:rPr>
                <w:rFonts w:ascii="Calibri" w:hAnsi="Calibri" w:cs="Calibri"/>
                <w:sz w:val="22"/>
                <w:szCs w:val="22"/>
              </w:rPr>
              <w:t xml:space="preserve">conducting an annual review of the </w:t>
            </w:r>
            <w:r w:rsidRPr="008A1D81">
              <w:rPr>
                <w:rFonts w:ascii="Calibri" w:hAnsi="Calibri" w:cs="Calibri"/>
                <w:color w:val="436EF7"/>
                <w:sz w:val="22"/>
                <w:szCs w:val="22"/>
              </w:rPr>
              <w:t>&lt;insert agency name&gt;</w:t>
            </w:r>
            <w:r w:rsidRPr="008A1D81">
              <w:rPr>
                <w:rFonts w:ascii="Calibri" w:hAnsi="Calibri" w:cs="Calibri"/>
                <w:sz w:val="22"/>
                <w:szCs w:val="22"/>
              </w:rPr>
              <w:t>’s</w:t>
            </w:r>
            <w:r w:rsidRPr="008A1D81">
              <w:rPr>
                <w:rFonts w:ascii="Calibri" w:hAnsi="Calibri" w:cs="Calibri"/>
                <w:color w:val="436EF7"/>
                <w:sz w:val="22"/>
                <w:szCs w:val="22"/>
              </w:rPr>
              <w:t xml:space="preserve"> </w:t>
            </w:r>
            <w:r w:rsidRPr="008A1D81">
              <w:rPr>
                <w:rFonts w:ascii="Calibri" w:hAnsi="Calibri" w:cs="Calibri"/>
                <w:sz w:val="22"/>
                <w:szCs w:val="22"/>
              </w:rPr>
              <w:t xml:space="preserve">obligations under this </w:t>
            </w:r>
            <w:r w:rsidR="00337526" w:rsidRPr="008A2264">
              <w:rPr>
                <w:rFonts w:ascii="Calibri" w:hAnsi="Calibri" w:cs="Calibri"/>
                <w:sz w:val="22"/>
                <w:szCs w:val="22"/>
              </w:rPr>
              <w:t>Standing</w:t>
            </w:r>
            <w:r w:rsidR="00337526" w:rsidRPr="00146354">
              <w:rPr>
                <w:rFonts w:ascii="Calibri" w:hAnsi="Calibri" w:cs="Calibri"/>
                <w:sz w:val="22"/>
                <w:szCs w:val="22"/>
              </w:rPr>
              <w:t xml:space="preserve"> </w:t>
            </w:r>
            <w:r w:rsidRPr="008A1D81">
              <w:rPr>
                <w:rFonts w:ascii="Calibri" w:hAnsi="Calibri" w:cs="Calibri"/>
                <w:sz w:val="22"/>
                <w:szCs w:val="22"/>
              </w:rPr>
              <w:t>Direction, and</w:t>
            </w:r>
          </w:p>
          <w:p w14:paraId="0D62B2E1" w14:textId="70EA1112" w:rsidR="0030186F" w:rsidRPr="008A1D81" w:rsidRDefault="0030186F" w:rsidP="00427D67">
            <w:pPr>
              <w:pStyle w:val="ListParagraph"/>
              <w:numPr>
                <w:ilvl w:val="0"/>
                <w:numId w:val="51"/>
              </w:numPr>
              <w:spacing w:after="0" w:line="240" w:lineRule="auto"/>
              <w:ind w:left="459" w:hanging="216"/>
              <w:contextualSpacing w:val="0"/>
              <w:rPr>
                <w:rFonts w:ascii="Calibri" w:hAnsi="Calibri" w:cs="Calibri"/>
                <w:sz w:val="22"/>
                <w:szCs w:val="22"/>
              </w:rPr>
            </w:pPr>
            <w:r w:rsidRPr="008A1D81">
              <w:rPr>
                <w:rFonts w:ascii="Calibri" w:hAnsi="Calibri" w:cs="Calibri"/>
                <w:sz w:val="22"/>
                <w:szCs w:val="22"/>
              </w:rPr>
              <w:t xml:space="preserve">identifying and rectifying any failure or deficiency in complying with this </w:t>
            </w:r>
            <w:r w:rsidR="00337526" w:rsidRPr="008A2264">
              <w:rPr>
                <w:rFonts w:ascii="Calibri" w:hAnsi="Calibri" w:cs="Calibri"/>
                <w:sz w:val="22"/>
                <w:szCs w:val="22"/>
              </w:rPr>
              <w:t>Standing</w:t>
            </w:r>
            <w:r w:rsidR="00337526" w:rsidRPr="00146354">
              <w:rPr>
                <w:rFonts w:ascii="Calibri" w:hAnsi="Calibri" w:cs="Calibri"/>
                <w:sz w:val="22"/>
                <w:szCs w:val="22"/>
              </w:rPr>
              <w:t xml:space="preserve"> </w:t>
            </w:r>
            <w:r w:rsidRPr="008A1D81">
              <w:rPr>
                <w:rFonts w:ascii="Calibri" w:hAnsi="Calibri" w:cs="Calibri"/>
                <w:sz w:val="22"/>
                <w:szCs w:val="22"/>
              </w:rPr>
              <w:t>Direction.</w:t>
            </w:r>
          </w:p>
        </w:tc>
      </w:tr>
    </w:tbl>
    <w:p w14:paraId="0D374B18" w14:textId="3754DB2A" w:rsidR="0030186F" w:rsidRPr="008A1D81" w:rsidRDefault="0030186F" w:rsidP="008A1D81">
      <w:pPr>
        <w:pStyle w:val="Heading2"/>
        <w:numPr>
          <w:ilvl w:val="0"/>
          <w:numId w:val="173"/>
        </w:numPr>
        <w:tabs>
          <w:tab w:val="clear" w:pos="1418"/>
          <w:tab w:val="left" w:pos="567"/>
        </w:tabs>
        <w:rPr>
          <w:rFonts w:ascii="Calibri" w:hAnsi="Calibri"/>
          <w:sz w:val="32"/>
          <w:szCs w:val="22"/>
        </w:rPr>
      </w:pPr>
      <w:bookmarkStart w:id="711" w:name="_Toc3369682"/>
      <w:bookmarkStart w:id="712" w:name="_Toc3370041"/>
      <w:bookmarkStart w:id="713" w:name="_Toc3370459"/>
      <w:r w:rsidRPr="008A1D81">
        <w:rPr>
          <w:rFonts w:ascii="Calibri" w:hAnsi="Calibri"/>
          <w:sz w:val="32"/>
          <w:szCs w:val="22"/>
        </w:rPr>
        <w:t>Roles and responsibilities</w:t>
      </w:r>
      <w:bookmarkEnd w:id="711"/>
      <w:bookmarkEnd w:id="712"/>
      <w:bookmarkEnd w:id="713"/>
      <w:r w:rsidRPr="008A1D81">
        <w:rPr>
          <w:rFonts w:ascii="Calibri" w:hAnsi="Calibri"/>
          <w:sz w:val="32"/>
          <w:szCs w:val="22"/>
        </w:rPr>
        <w:t xml:space="preserve"> </w:t>
      </w:r>
    </w:p>
    <w:p w14:paraId="1D48995C" w14:textId="77777777" w:rsidR="0030186F" w:rsidRPr="008A1D81" w:rsidRDefault="0030186F" w:rsidP="0030186F">
      <w:pPr>
        <w:rPr>
          <w:rFonts w:ascii="Calibri" w:hAnsi="Calibri" w:cs="Calibri"/>
          <w:b/>
          <w:sz w:val="22"/>
          <w:szCs w:val="22"/>
        </w:rPr>
      </w:pPr>
      <w:r w:rsidRPr="008A1D81">
        <w:rPr>
          <w:rFonts w:ascii="Calibri" w:hAnsi="Calibri" w:cs="Calibri"/>
          <w:color w:val="436EF7"/>
          <w:sz w:val="22"/>
          <w:szCs w:val="22"/>
        </w:rPr>
        <w:t xml:space="preserve">&lt;Modify this section </w:t>
      </w:r>
      <w:r w:rsidRPr="008A1D81">
        <w:rPr>
          <w:rFonts w:ascii="Calibri" w:eastAsiaTheme="minorHAnsi" w:hAnsi="Calibri" w:cs="Calibri"/>
          <w:color w:val="436EF7"/>
          <w:sz w:val="22"/>
          <w:szCs w:val="22"/>
        </w:rPr>
        <w:t>to suit the structure and business needs of your agency</w:t>
      </w:r>
      <w:r w:rsidRPr="008A1D81">
        <w:rPr>
          <w:rFonts w:ascii="Calibri" w:hAnsi="Calibri" w:cs="Calibri"/>
          <w:color w:val="436EF7"/>
          <w:sz w:val="22"/>
          <w:szCs w:val="22"/>
        </w:rPr>
        <w:t>&gt;</w:t>
      </w:r>
    </w:p>
    <w:tbl>
      <w:tblPr>
        <w:tblStyle w:val="TableGrid"/>
        <w:tblW w:w="10173" w:type="dxa"/>
        <w:tblLook w:val="04A0" w:firstRow="1" w:lastRow="0" w:firstColumn="1" w:lastColumn="0" w:noHBand="0" w:noVBand="1"/>
      </w:tblPr>
      <w:tblGrid>
        <w:gridCol w:w="2093"/>
        <w:gridCol w:w="8080"/>
      </w:tblGrid>
      <w:tr w:rsidR="0030186F" w:rsidRPr="000B1597" w14:paraId="7D143228" w14:textId="77777777" w:rsidTr="00EB25E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093" w:type="dxa"/>
            <w:shd w:val="clear" w:color="auto" w:fill="auto"/>
          </w:tcPr>
          <w:p w14:paraId="05301666" w14:textId="77777777" w:rsidR="0030186F" w:rsidRPr="008A1D81" w:rsidRDefault="0030186F" w:rsidP="00EB25EA">
            <w:pPr>
              <w:rPr>
                <w:rFonts w:ascii="Calibri" w:hAnsi="Calibri" w:cs="Calibri"/>
                <w:sz w:val="22"/>
                <w:szCs w:val="22"/>
              </w:rPr>
            </w:pPr>
            <w:r w:rsidRPr="008A1D81">
              <w:rPr>
                <w:rFonts w:ascii="Calibri" w:hAnsi="Calibri" w:cs="Calibri"/>
                <w:sz w:val="22"/>
                <w:szCs w:val="22"/>
              </w:rPr>
              <w:t>Responsible Body</w:t>
            </w:r>
          </w:p>
        </w:tc>
        <w:tc>
          <w:tcPr>
            <w:tcW w:w="8080" w:type="dxa"/>
            <w:shd w:val="clear" w:color="auto" w:fill="auto"/>
          </w:tcPr>
          <w:p w14:paraId="20D7EE78" w14:textId="77777777" w:rsidR="0030186F" w:rsidRPr="008A1D81" w:rsidRDefault="0030186F" w:rsidP="0030186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 xml:space="preserve">The Responsible Body’s responsibilities include: </w:t>
            </w:r>
          </w:p>
          <w:p w14:paraId="16E439E7" w14:textId="77777777" w:rsidR="0030186F" w:rsidRPr="008A1D81" w:rsidRDefault="0030186F" w:rsidP="00F03786">
            <w:pPr>
              <w:pStyle w:val="ListParagraph"/>
              <w:numPr>
                <w:ilvl w:val="0"/>
                <w:numId w:val="21"/>
              </w:numPr>
              <w:spacing w:before="2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Signing-off the annual report, including the Report of Operations and Financial Statements.</w:t>
            </w:r>
          </w:p>
          <w:p w14:paraId="4C8E1142" w14:textId="77777777" w:rsidR="0030186F" w:rsidRPr="008A1D81" w:rsidRDefault="0030186F" w:rsidP="00F03786">
            <w:pPr>
              <w:pStyle w:val="ListParagraph"/>
              <w:numPr>
                <w:ilvl w:val="0"/>
                <w:numId w:val="21"/>
              </w:numPr>
              <w:spacing w:before="2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Approving responses to the annual Auditor-General’s report.</w:t>
            </w:r>
          </w:p>
          <w:p w14:paraId="0138EF9D" w14:textId="77777777" w:rsidR="0030186F" w:rsidRPr="008A1D81" w:rsidRDefault="0030186F" w:rsidP="00F03786">
            <w:pPr>
              <w:pStyle w:val="ListParagraph"/>
              <w:numPr>
                <w:ilvl w:val="0"/>
                <w:numId w:val="21"/>
              </w:numPr>
              <w:spacing w:before="2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Developing and implementing financial KPIs with management, including the Accountable Officer /CFAO.</w:t>
            </w:r>
          </w:p>
          <w:p w14:paraId="004D1D53" w14:textId="77777777" w:rsidR="0030186F" w:rsidRPr="008A1D81" w:rsidRDefault="0030186F" w:rsidP="00F03786">
            <w:pPr>
              <w:pStyle w:val="ListParagraph"/>
              <w:numPr>
                <w:ilvl w:val="0"/>
                <w:numId w:val="21"/>
              </w:numPr>
              <w:spacing w:before="2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Ensuring performance is measured, monitored and reported against KPIs on a regular basis.</w:t>
            </w:r>
          </w:p>
          <w:p w14:paraId="296AB0FA" w14:textId="77777777" w:rsidR="0030186F" w:rsidRPr="008A1D81" w:rsidRDefault="0030186F" w:rsidP="00F03786">
            <w:pPr>
              <w:pStyle w:val="ListParagraph"/>
              <w:numPr>
                <w:ilvl w:val="0"/>
                <w:numId w:val="21"/>
              </w:numPr>
              <w:spacing w:before="20" w:after="0" w:line="240" w:lineRule="auto"/>
              <w:ind w:left="176" w:hanging="176"/>
              <w:contextualSpacing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Approving monthly and mid-year reports.</w:t>
            </w:r>
          </w:p>
        </w:tc>
      </w:tr>
      <w:tr w:rsidR="0030186F" w:rsidRPr="000B1597" w14:paraId="4A0C4A6A" w14:textId="77777777" w:rsidTr="0030186F">
        <w:tc>
          <w:tcPr>
            <w:tcW w:w="2093" w:type="dxa"/>
          </w:tcPr>
          <w:p w14:paraId="0AD519FA" w14:textId="77777777" w:rsidR="0030186F" w:rsidRPr="008A1D81" w:rsidRDefault="0030186F" w:rsidP="0030186F">
            <w:pPr>
              <w:rPr>
                <w:rFonts w:ascii="Calibri" w:hAnsi="Calibri" w:cs="Calibri"/>
                <w:sz w:val="22"/>
                <w:szCs w:val="22"/>
              </w:rPr>
            </w:pPr>
            <w:r w:rsidRPr="008A1D81">
              <w:rPr>
                <w:rFonts w:ascii="Calibri" w:hAnsi="Calibri" w:cs="Calibri"/>
                <w:sz w:val="22"/>
                <w:szCs w:val="22"/>
              </w:rPr>
              <w:t>Accountable Officer</w:t>
            </w:r>
          </w:p>
        </w:tc>
        <w:tc>
          <w:tcPr>
            <w:tcW w:w="8080" w:type="dxa"/>
          </w:tcPr>
          <w:p w14:paraId="2C523F99" w14:textId="77777777" w:rsidR="0030186F" w:rsidRPr="008A1D81" w:rsidRDefault="0030186F" w:rsidP="0030186F">
            <w:pPr>
              <w:rPr>
                <w:rFonts w:ascii="Calibri" w:hAnsi="Calibri" w:cs="Calibri"/>
                <w:sz w:val="22"/>
                <w:szCs w:val="22"/>
              </w:rPr>
            </w:pPr>
            <w:r w:rsidRPr="008A1D81">
              <w:rPr>
                <w:rFonts w:ascii="Calibri" w:hAnsi="Calibri" w:cs="Calibri"/>
                <w:sz w:val="22"/>
                <w:szCs w:val="22"/>
              </w:rPr>
              <w:t xml:space="preserve">The Accountable Officer’s responsibilities include: </w:t>
            </w:r>
          </w:p>
          <w:p w14:paraId="6A5E97C3"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 xml:space="preserve">Ensuring the </w:t>
            </w:r>
            <w:r w:rsidRPr="008A1D81">
              <w:rPr>
                <w:rFonts w:ascii="Calibri" w:hAnsi="Calibri" w:cs="Calibri"/>
                <w:color w:val="436EF7"/>
                <w:sz w:val="22"/>
                <w:szCs w:val="22"/>
              </w:rPr>
              <w:t>&lt;insert agency name&gt;</w:t>
            </w:r>
            <w:r w:rsidRPr="008A1D81">
              <w:rPr>
                <w:rFonts w:ascii="Calibri" w:hAnsi="Calibri" w:cs="Calibri"/>
                <w:sz w:val="22"/>
                <w:szCs w:val="22"/>
              </w:rPr>
              <w:t>’s annual report complies with Part 7 of the FMA.</w:t>
            </w:r>
          </w:p>
          <w:p w14:paraId="49F1031C"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Ensuring financial data is forwarded to DTF in the format and timeframe as required.</w:t>
            </w:r>
          </w:p>
          <w:p w14:paraId="3E1118E5"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Reviewing and signing-off the annual report.</w:t>
            </w:r>
          </w:p>
          <w:p w14:paraId="30F4ED39"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Implementing, measuring and monitoring performance against KPIs on a regular basis.</w:t>
            </w:r>
          </w:p>
          <w:p w14:paraId="3F3D69FD"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Reviewing and approving monthly and mid-year reports before presenting these reports to the Responsible Body for their approvals.</w:t>
            </w:r>
          </w:p>
          <w:p w14:paraId="3217F749"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Monitoring actions taken by management to resolve issues raised by external auditor in a timely manner</w:t>
            </w:r>
          </w:p>
          <w:p w14:paraId="5C768655" w14:textId="695E109D"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 xml:space="preserve">Certifying compliance with the </w:t>
            </w:r>
            <w:r w:rsidR="00337526" w:rsidRPr="008A2264">
              <w:rPr>
                <w:rFonts w:ascii="Calibri" w:hAnsi="Calibri" w:cs="Calibri"/>
                <w:sz w:val="22"/>
                <w:szCs w:val="22"/>
              </w:rPr>
              <w:t>Standing</w:t>
            </w:r>
            <w:r w:rsidR="00337526" w:rsidRPr="00D31244">
              <w:rPr>
                <w:rFonts w:ascii="Calibri" w:hAnsi="Calibri" w:cs="Calibri"/>
                <w:sz w:val="22"/>
                <w:szCs w:val="22"/>
              </w:rPr>
              <w:t xml:space="preserve"> </w:t>
            </w:r>
            <w:r w:rsidR="00D31244" w:rsidRPr="00D31244">
              <w:rPr>
                <w:rFonts w:ascii="Calibri" w:hAnsi="Calibri" w:cs="Calibri"/>
                <w:sz w:val="22"/>
                <w:szCs w:val="22"/>
              </w:rPr>
              <w:t>Directions</w:t>
            </w:r>
            <w:r w:rsidRPr="008A1D81">
              <w:rPr>
                <w:rFonts w:ascii="Calibri" w:hAnsi="Calibri" w:cs="Calibri"/>
                <w:sz w:val="22"/>
                <w:szCs w:val="22"/>
              </w:rPr>
              <w:t xml:space="preserve"> requirements to DTF.</w:t>
            </w:r>
          </w:p>
        </w:tc>
      </w:tr>
      <w:tr w:rsidR="0030186F" w:rsidRPr="000B1597" w14:paraId="3A11D6A7" w14:textId="77777777" w:rsidTr="0030186F">
        <w:tc>
          <w:tcPr>
            <w:tcW w:w="2093" w:type="dxa"/>
          </w:tcPr>
          <w:p w14:paraId="548F8EB0" w14:textId="77777777" w:rsidR="0030186F" w:rsidRPr="008A1D81" w:rsidRDefault="0030186F" w:rsidP="0030186F">
            <w:pPr>
              <w:rPr>
                <w:rFonts w:ascii="Calibri" w:hAnsi="Calibri" w:cs="Calibri"/>
                <w:sz w:val="22"/>
                <w:szCs w:val="22"/>
              </w:rPr>
            </w:pPr>
            <w:r w:rsidRPr="008A1D81">
              <w:rPr>
                <w:rFonts w:ascii="Calibri" w:hAnsi="Calibri" w:cs="Calibri"/>
                <w:sz w:val="22"/>
                <w:szCs w:val="22"/>
              </w:rPr>
              <w:t xml:space="preserve">Finance Manager </w:t>
            </w:r>
          </w:p>
        </w:tc>
        <w:tc>
          <w:tcPr>
            <w:tcW w:w="8080" w:type="dxa"/>
          </w:tcPr>
          <w:p w14:paraId="2261C909" w14:textId="77777777" w:rsidR="0030186F" w:rsidRPr="008A1D81" w:rsidRDefault="0030186F" w:rsidP="0030186F">
            <w:pPr>
              <w:rPr>
                <w:rFonts w:ascii="Calibri" w:hAnsi="Calibri" w:cs="Calibri"/>
                <w:sz w:val="22"/>
                <w:szCs w:val="22"/>
              </w:rPr>
            </w:pPr>
            <w:r w:rsidRPr="008A1D81">
              <w:rPr>
                <w:rFonts w:ascii="Calibri" w:hAnsi="Calibri" w:cs="Calibri"/>
                <w:sz w:val="22"/>
                <w:szCs w:val="22"/>
              </w:rPr>
              <w:t xml:space="preserve">The Finance Manager’s responsibilities include: </w:t>
            </w:r>
          </w:p>
          <w:p w14:paraId="1C6A229B"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Communicating information required, reporting guidelines and timeframes to managers.</w:t>
            </w:r>
          </w:p>
          <w:p w14:paraId="2EBE60F6"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Reviewing and performing quality assurance checks of information provided by managers.</w:t>
            </w:r>
          </w:p>
          <w:p w14:paraId="589A903D"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 xml:space="preserve">Preparing the </w:t>
            </w:r>
            <w:r w:rsidRPr="008A1D81">
              <w:rPr>
                <w:rFonts w:ascii="Calibri" w:hAnsi="Calibri" w:cs="Calibri"/>
                <w:color w:val="436EF7"/>
                <w:sz w:val="22"/>
                <w:szCs w:val="22"/>
              </w:rPr>
              <w:t>&lt;insert agency name&gt;</w:t>
            </w:r>
            <w:r w:rsidRPr="008A1D81">
              <w:rPr>
                <w:rFonts w:ascii="Calibri" w:hAnsi="Calibri" w:cs="Calibri"/>
                <w:sz w:val="22"/>
                <w:szCs w:val="22"/>
              </w:rPr>
              <w:t>’s annual report in accordance with the guidance contained in the Model Report issued by DTF.</w:t>
            </w:r>
          </w:p>
          <w:p w14:paraId="3C9C49F4"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 xml:space="preserve">Ensuring the </w:t>
            </w:r>
            <w:r w:rsidRPr="008A1D81">
              <w:rPr>
                <w:rFonts w:ascii="Calibri" w:hAnsi="Calibri" w:cs="Calibri"/>
                <w:color w:val="436EF7"/>
                <w:sz w:val="22"/>
                <w:szCs w:val="22"/>
              </w:rPr>
              <w:t>&lt;insert agency name&gt;</w:t>
            </w:r>
            <w:r w:rsidRPr="008A1D81">
              <w:rPr>
                <w:rFonts w:ascii="Calibri" w:hAnsi="Calibri" w:cs="Calibri"/>
                <w:sz w:val="22"/>
                <w:szCs w:val="22"/>
              </w:rPr>
              <w:t>’s annual report complies with Part 7 of the FMA.</w:t>
            </w:r>
          </w:p>
          <w:p w14:paraId="52CDEEA8"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Ensuring compliance with all State of Victoria and federal tax laws.</w:t>
            </w:r>
          </w:p>
          <w:p w14:paraId="414974C7"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 xml:space="preserve">Forwarding financial data and supporting information to the </w:t>
            </w:r>
            <w:r w:rsidRPr="008A1D81">
              <w:rPr>
                <w:rFonts w:ascii="Calibri" w:hAnsi="Calibri" w:cs="Calibri"/>
                <w:color w:val="436EF7"/>
                <w:sz w:val="22"/>
                <w:szCs w:val="22"/>
              </w:rPr>
              <w:t>&lt;DTF or DELWP&gt;</w:t>
            </w:r>
            <w:r w:rsidRPr="008A1D81">
              <w:rPr>
                <w:rFonts w:ascii="Calibri" w:hAnsi="Calibri" w:cs="Calibri"/>
                <w:sz w:val="22"/>
                <w:szCs w:val="22"/>
              </w:rPr>
              <w:t>, as required.</w:t>
            </w:r>
          </w:p>
        </w:tc>
      </w:tr>
      <w:tr w:rsidR="0030186F" w:rsidRPr="000B1597" w14:paraId="39861990" w14:textId="77777777" w:rsidTr="0030186F">
        <w:tc>
          <w:tcPr>
            <w:tcW w:w="2093" w:type="dxa"/>
          </w:tcPr>
          <w:p w14:paraId="59648EC5" w14:textId="77777777" w:rsidR="0030186F" w:rsidRPr="008A1D81" w:rsidRDefault="0030186F" w:rsidP="0030186F">
            <w:pPr>
              <w:rPr>
                <w:rFonts w:ascii="Calibri" w:hAnsi="Calibri" w:cs="Calibri"/>
                <w:sz w:val="22"/>
                <w:szCs w:val="22"/>
              </w:rPr>
            </w:pPr>
            <w:r w:rsidRPr="008A1D81">
              <w:rPr>
                <w:rFonts w:ascii="Calibri" w:hAnsi="Calibri" w:cs="Calibri"/>
                <w:sz w:val="22"/>
                <w:szCs w:val="22"/>
              </w:rPr>
              <w:t>Managers</w:t>
            </w:r>
          </w:p>
        </w:tc>
        <w:tc>
          <w:tcPr>
            <w:tcW w:w="8080" w:type="dxa"/>
          </w:tcPr>
          <w:p w14:paraId="01C60E10" w14:textId="77777777" w:rsidR="0030186F" w:rsidRPr="008A1D81" w:rsidRDefault="0030186F" w:rsidP="0030186F">
            <w:pPr>
              <w:rPr>
                <w:rFonts w:ascii="Calibri" w:hAnsi="Calibri" w:cs="Calibri"/>
                <w:sz w:val="22"/>
                <w:szCs w:val="22"/>
              </w:rPr>
            </w:pPr>
            <w:r w:rsidRPr="008A1D81">
              <w:rPr>
                <w:rFonts w:ascii="Calibri" w:hAnsi="Calibri" w:cs="Calibri"/>
                <w:sz w:val="22"/>
                <w:szCs w:val="22"/>
              </w:rPr>
              <w:t>The managers’ responsibilities include:</w:t>
            </w:r>
          </w:p>
          <w:p w14:paraId="26161DE8" w14:textId="77777777" w:rsidR="0030186F" w:rsidRPr="008A1D81" w:rsidRDefault="0030186F" w:rsidP="00F03786">
            <w:pPr>
              <w:pStyle w:val="ListParagraph"/>
              <w:numPr>
                <w:ilvl w:val="0"/>
                <w:numId w:val="21"/>
              </w:numPr>
              <w:spacing w:before="20" w:after="0" w:line="240" w:lineRule="auto"/>
              <w:ind w:left="176" w:hanging="176"/>
              <w:contextualSpacing w:val="0"/>
              <w:rPr>
                <w:rFonts w:ascii="Calibri" w:hAnsi="Calibri" w:cs="Calibri"/>
                <w:sz w:val="22"/>
                <w:szCs w:val="22"/>
              </w:rPr>
            </w:pPr>
            <w:r w:rsidRPr="008A1D81">
              <w:rPr>
                <w:rFonts w:ascii="Calibri" w:hAnsi="Calibri" w:cs="Calibri"/>
                <w:sz w:val="22"/>
                <w:szCs w:val="22"/>
              </w:rPr>
              <w:t>Providing information in order to draft the annual report.</w:t>
            </w:r>
          </w:p>
        </w:tc>
      </w:tr>
    </w:tbl>
    <w:p w14:paraId="688F7058" w14:textId="0491834C" w:rsidR="0030186F" w:rsidRPr="008A1D81" w:rsidRDefault="0030186F" w:rsidP="008A1D81">
      <w:pPr>
        <w:pStyle w:val="Heading2"/>
        <w:numPr>
          <w:ilvl w:val="0"/>
          <w:numId w:val="173"/>
        </w:numPr>
        <w:tabs>
          <w:tab w:val="clear" w:pos="1418"/>
          <w:tab w:val="left" w:pos="567"/>
        </w:tabs>
        <w:rPr>
          <w:rFonts w:ascii="Calibri" w:hAnsi="Calibri" w:cs="Calibri"/>
          <w:sz w:val="32"/>
          <w:szCs w:val="32"/>
        </w:rPr>
      </w:pPr>
      <w:bookmarkStart w:id="714" w:name="_Toc3369683"/>
      <w:bookmarkStart w:id="715" w:name="_Toc3370042"/>
      <w:bookmarkStart w:id="716" w:name="_Toc3370460"/>
      <w:r w:rsidRPr="008A1D81">
        <w:rPr>
          <w:rFonts w:ascii="Calibri" w:hAnsi="Calibri" w:cs="Calibri"/>
          <w:sz w:val="32"/>
          <w:szCs w:val="32"/>
        </w:rPr>
        <w:t>Related policies and procedures</w:t>
      </w:r>
      <w:bookmarkEnd w:id="714"/>
      <w:bookmarkEnd w:id="715"/>
      <w:bookmarkEnd w:id="716"/>
    </w:p>
    <w:tbl>
      <w:tblPr>
        <w:tblStyle w:val="TableGrid"/>
        <w:tblW w:w="10314" w:type="dxa"/>
        <w:tblBorders>
          <w:top w:val="none" w:sz="0" w:space="0" w:color="auto"/>
          <w:bottom w:val="none" w:sz="0" w:space="0" w:color="auto"/>
          <w:insideH w:val="none" w:sz="0" w:space="0" w:color="auto"/>
        </w:tblBorders>
        <w:tblLook w:val="04A0" w:firstRow="1" w:lastRow="0" w:firstColumn="1" w:lastColumn="0" w:noHBand="0" w:noVBand="1"/>
      </w:tblPr>
      <w:tblGrid>
        <w:gridCol w:w="4361"/>
        <w:gridCol w:w="5953"/>
      </w:tblGrid>
      <w:tr w:rsidR="0030186F" w:rsidRPr="00015975" w14:paraId="5BEFE8EB" w14:textId="77777777" w:rsidTr="00EB25E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361" w:type="dxa"/>
            <w:shd w:val="clear" w:color="auto" w:fill="auto"/>
          </w:tcPr>
          <w:p w14:paraId="60657EF0" w14:textId="03C8EAA9" w:rsidR="0030186F" w:rsidRPr="008A1D81" w:rsidRDefault="008F36C8" w:rsidP="00EB25EA">
            <w:pPr>
              <w:pStyle w:val="ListParagraph"/>
              <w:numPr>
                <w:ilvl w:val="0"/>
                <w:numId w:val="22"/>
              </w:numPr>
              <w:spacing w:before="20" w:after="20" w:line="240" w:lineRule="auto"/>
              <w:ind w:left="426" w:hanging="284"/>
              <w:rPr>
                <w:rFonts w:ascii="Calibri" w:hAnsi="Calibri" w:cs="Calibri"/>
                <w:sz w:val="22"/>
                <w:szCs w:val="22"/>
              </w:rPr>
            </w:pPr>
            <w:r>
              <w:rPr>
                <w:rFonts w:ascii="Calibri" w:hAnsi="Calibri" w:cs="Calibri"/>
                <w:sz w:val="22"/>
                <w:szCs w:val="22"/>
              </w:rPr>
              <w:t>Planning and managing performance</w:t>
            </w:r>
          </w:p>
        </w:tc>
        <w:tc>
          <w:tcPr>
            <w:tcW w:w="5953" w:type="dxa"/>
            <w:shd w:val="clear" w:color="auto" w:fill="auto"/>
          </w:tcPr>
          <w:p w14:paraId="30C3A078" w14:textId="7E3F1D62" w:rsidR="0030186F" w:rsidRPr="008A1D81" w:rsidRDefault="008F36C8" w:rsidP="00EB25EA">
            <w:pPr>
              <w:pStyle w:val="ListParagraph"/>
              <w:numPr>
                <w:ilvl w:val="0"/>
                <w:numId w:val="22"/>
              </w:numPr>
              <w:spacing w:before="20" w:after="20" w:line="240" w:lineRule="auto"/>
              <w:ind w:left="426" w:hanging="284"/>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Managing l</w:t>
            </w:r>
            <w:r w:rsidR="0030186F" w:rsidRPr="008A1D81">
              <w:rPr>
                <w:rFonts w:ascii="Calibri" w:hAnsi="Calibri" w:cs="Calibri"/>
                <w:sz w:val="22"/>
                <w:szCs w:val="22"/>
              </w:rPr>
              <w:t>iabilities</w:t>
            </w:r>
          </w:p>
        </w:tc>
      </w:tr>
      <w:tr w:rsidR="0030186F" w:rsidRPr="00015975" w14:paraId="71506CE7" w14:textId="77777777" w:rsidTr="0030186F">
        <w:tc>
          <w:tcPr>
            <w:tcW w:w="4361" w:type="dxa"/>
          </w:tcPr>
          <w:p w14:paraId="1DC76A99" w14:textId="565725D9" w:rsidR="0030186F" w:rsidRPr="008A1D81" w:rsidRDefault="008F36C8" w:rsidP="00F03786">
            <w:pPr>
              <w:pStyle w:val="ListParagraph"/>
              <w:numPr>
                <w:ilvl w:val="0"/>
                <w:numId w:val="22"/>
              </w:numPr>
              <w:spacing w:before="20" w:after="20" w:line="240" w:lineRule="auto"/>
              <w:ind w:left="426" w:hanging="284"/>
              <w:rPr>
                <w:rFonts w:ascii="Calibri" w:hAnsi="Calibri" w:cs="Calibri"/>
                <w:sz w:val="22"/>
                <w:szCs w:val="22"/>
              </w:rPr>
            </w:pPr>
            <w:r>
              <w:rPr>
                <w:rFonts w:ascii="Calibri" w:hAnsi="Calibri" w:cs="Calibri"/>
                <w:sz w:val="22"/>
                <w:szCs w:val="22"/>
              </w:rPr>
              <w:t>Audit</w:t>
            </w:r>
          </w:p>
        </w:tc>
        <w:tc>
          <w:tcPr>
            <w:tcW w:w="5953" w:type="dxa"/>
          </w:tcPr>
          <w:p w14:paraId="0651204A" w14:textId="6853C960" w:rsidR="0030186F" w:rsidRPr="008A1D81" w:rsidRDefault="0030186F" w:rsidP="008A1D81">
            <w:pPr>
              <w:spacing w:before="20" w:after="20" w:line="240" w:lineRule="auto"/>
              <w:ind w:left="142"/>
              <w:rPr>
                <w:rFonts w:ascii="Calibri" w:hAnsi="Calibri" w:cs="Calibri"/>
                <w:sz w:val="22"/>
                <w:szCs w:val="22"/>
              </w:rPr>
            </w:pPr>
          </w:p>
        </w:tc>
      </w:tr>
    </w:tbl>
    <w:p w14:paraId="5F0EA27C" w14:textId="3AEA91CC" w:rsidR="0030186F" w:rsidRPr="008A1D81" w:rsidRDefault="0030186F" w:rsidP="008A1D81">
      <w:pPr>
        <w:pStyle w:val="Heading2"/>
        <w:numPr>
          <w:ilvl w:val="0"/>
          <w:numId w:val="173"/>
        </w:numPr>
        <w:tabs>
          <w:tab w:val="clear" w:pos="1418"/>
          <w:tab w:val="left" w:pos="567"/>
        </w:tabs>
        <w:rPr>
          <w:rFonts w:ascii="Calibri" w:hAnsi="Calibri" w:cs="Calibri"/>
          <w:sz w:val="32"/>
        </w:rPr>
      </w:pPr>
      <w:bookmarkStart w:id="717" w:name="_Toc3369684"/>
      <w:bookmarkStart w:id="718" w:name="_Toc3370043"/>
      <w:bookmarkStart w:id="719" w:name="_Toc3370461"/>
      <w:r w:rsidRPr="008A1D81">
        <w:rPr>
          <w:rFonts w:ascii="Calibri" w:hAnsi="Calibri" w:cs="Calibri"/>
          <w:sz w:val="32"/>
        </w:rPr>
        <w:t>Definitions</w:t>
      </w:r>
      <w:bookmarkEnd w:id="717"/>
      <w:bookmarkEnd w:id="718"/>
      <w:bookmarkEnd w:id="719"/>
    </w:p>
    <w:tbl>
      <w:tblPr>
        <w:tblStyle w:val="TableGrid"/>
        <w:tblW w:w="10031" w:type="dxa"/>
        <w:tblLook w:val="04A0" w:firstRow="1" w:lastRow="0" w:firstColumn="1" w:lastColumn="0" w:noHBand="0" w:noVBand="1"/>
      </w:tblPr>
      <w:tblGrid>
        <w:gridCol w:w="2093"/>
        <w:gridCol w:w="7938"/>
      </w:tblGrid>
      <w:tr w:rsidR="0030186F" w:rsidRPr="000B1597" w14:paraId="4B111994" w14:textId="77777777" w:rsidTr="00EB25E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093" w:type="dxa"/>
            <w:shd w:val="clear" w:color="auto" w:fill="auto"/>
          </w:tcPr>
          <w:p w14:paraId="4F7C4FEE" w14:textId="77777777" w:rsidR="0030186F" w:rsidRPr="008A1D81" w:rsidRDefault="0030186F" w:rsidP="00EB25EA">
            <w:pPr>
              <w:tabs>
                <w:tab w:val="left" w:pos="426"/>
              </w:tabs>
              <w:spacing w:before="40"/>
              <w:rPr>
                <w:rFonts w:ascii="Calibri" w:hAnsi="Calibri" w:cs="Calibri"/>
                <w:sz w:val="22"/>
                <w:szCs w:val="22"/>
              </w:rPr>
            </w:pPr>
            <w:r w:rsidRPr="008A1D81">
              <w:rPr>
                <w:rFonts w:ascii="Calibri" w:hAnsi="Calibri" w:cs="Calibri"/>
                <w:sz w:val="22"/>
                <w:szCs w:val="22"/>
              </w:rPr>
              <w:t>Annual report</w:t>
            </w:r>
          </w:p>
        </w:tc>
        <w:tc>
          <w:tcPr>
            <w:tcW w:w="7938" w:type="dxa"/>
            <w:shd w:val="clear" w:color="auto" w:fill="auto"/>
          </w:tcPr>
          <w:p w14:paraId="6F1331FA" w14:textId="3C8B9600" w:rsidR="0030186F" w:rsidRPr="008A1D81" w:rsidRDefault="0030186F" w:rsidP="00EB25EA">
            <w:pPr>
              <w:tabs>
                <w:tab w:val="left" w:pos="426"/>
              </w:tabs>
              <w:spacing w:before="4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The annual report is the medium through which agencies discharge their accountability to Parliament, government and the Victorian public. The FMA</w:t>
            </w:r>
            <w:r w:rsidRPr="008A1D81">
              <w:rPr>
                <w:rFonts w:ascii="Calibri" w:hAnsi="Calibri" w:cs="Calibri"/>
                <w:i/>
                <w:sz w:val="22"/>
                <w:szCs w:val="22"/>
              </w:rPr>
              <w:t xml:space="preserve"> </w:t>
            </w:r>
            <w:r w:rsidRPr="008A1D81">
              <w:rPr>
                <w:rFonts w:ascii="Calibri" w:hAnsi="Calibri" w:cs="Calibri"/>
                <w:sz w:val="22"/>
                <w:szCs w:val="22"/>
              </w:rPr>
              <w:t>requires an annual report to consist of:</w:t>
            </w:r>
          </w:p>
          <w:p w14:paraId="4E713FD3" w14:textId="77777777" w:rsidR="0030186F" w:rsidRPr="008A1D81" w:rsidRDefault="0030186F" w:rsidP="00427D67">
            <w:pPr>
              <w:pStyle w:val="ListParagraph"/>
              <w:numPr>
                <w:ilvl w:val="0"/>
                <w:numId w:val="91"/>
              </w:numPr>
              <w:spacing w:before="20" w:after="0" w:line="240" w:lineRule="auto"/>
              <w:ind w:left="317" w:hanging="283"/>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a Report of Operations, and</w:t>
            </w:r>
          </w:p>
          <w:p w14:paraId="69AA732B" w14:textId="77777777" w:rsidR="0030186F" w:rsidRPr="008A1D81" w:rsidRDefault="0030186F" w:rsidP="00427D67">
            <w:pPr>
              <w:pStyle w:val="ListParagraph"/>
              <w:numPr>
                <w:ilvl w:val="0"/>
                <w:numId w:val="91"/>
              </w:numPr>
              <w:spacing w:before="20" w:after="0" w:line="240" w:lineRule="auto"/>
              <w:ind w:left="317" w:hanging="283"/>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financial statements, including notes to the financial statements.</w:t>
            </w:r>
          </w:p>
        </w:tc>
      </w:tr>
      <w:tr w:rsidR="0030186F" w:rsidRPr="000B1597" w14:paraId="5721C716" w14:textId="77777777" w:rsidTr="0030186F">
        <w:tc>
          <w:tcPr>
            <w:tcW w:w="2093" w:type="dxa"/>
          </w:tcPr>
          <w:p w14:paraId="6A0F1E40" w14:textId="77777777" w:rsidR="0030186F" w:rsidRPr="008A1D81" w:rsidRDefault="0030186F" w:rsidP="0030186F">
            <w:pPr>
              <w:tabs>
                <w:tab w:val="left" w:pos="426"/>
              </w:tabs>
              <w:spacing w:before="40"/>
              <w:rPr>
                <w:rFonts w:ascii="Calibri" w:hAnsi="Calibri" w:cs="Calibri"/>
                <w:sz w:val="22"/>
                <w:szCs w:val="22"/>
              </w:rPr>
            </w:pPr>
            <w:r w:rsidRPr="008A1D81">
              <w:rPr>
                <w:rFonts w:ascii="Calibri" w:hAnsi="Calibri" w:cs="Calibri"/>
                <w:sz w:val="22"/>
                <w:szCs w:val="22"/>
              </w:rPr>
              <w:t>Report of Operations</w:t>
            </w:r>
          </w:p>
        </w:tc>
        <w:tc>
          <w:tcPr>
            <w:tcW w:w="7938" w:type="dxa"/>
          </w:tcPr>
          <w:p w14:paraId="61087522" w14:textId="2683FF74" w:rsidR="0030186F" w:rsidRPr="008A1D81" w:rsidRDefault="0030186F" w:rsidP="0030186F">
            <w:pPr>
              <w:tabs>
                <w:tab w:val="left" w:pos="426"/>
              </w:tabs>
              <w:spacing w:before="40"/>
              <w:rPr>
                <w:rFonts w:ascii="Calibri" w:hAnsi="Calibri" w:cs="Calibri"/>
                <w:sz w:val="22"/>
                <w:szCs w:val="22"/>
              </w:rPr>
            </w:pPr>
            <w:r w:rsidRPr="008A1D81">
              <w:rPr>
                <w:rFonts w:ascii="Calibri" w:hAnsi="Calibri" w:cs="Calibri"/>
                <w:sz w:val="22"/>
                <w:szCs w:val="22"/>
              </w:rPr>
              <w:t xml:space="preserve">The report of operations provides users with general information about the agency and its current and future activities, operational highlights for the reporting period, future </w:t>
            </w:r>
            <w:r w:rsidR="00143825">
              <w:rPr>
                <w:rFonts w:ascii="Calibri" w:hAnsi="Calibri" w:cs="Calibri"/>
                <w:sz w:val="22"/>
                <w:szCs w:val="22"/>
              </w:rPr>
              <w:t>d</w:t>
            </w:r>
            <w:r w:rsidR="00BC7113">
              <w:rPr>
                <w:rFonts w:ascii="Calibri" w:hAnsi="Calibri" w:cs="Calibri"/>
                <w:sz w:val="22"/>
                <w:szCs w:val="22"/>
              </w:rPr>
              <w:t>irection</w:t>
            </w:r>
            <w:r w:rsidRPr="008A1D81">
              <w:rPr>
                <w:rFonts w:ascii="Calibri" w:hAnsi="Calibri" w:cs="Calibri"/>
                <w:sz w:val="22"/>
                <w:szCs w:val="22"/>
              </w:rPr>
              <w:t xml:space="preserve"> and other relevant information not included in the financial statements. </w:t>
            </w:r>
          </w:p>
          <w:p w14:paraId="1C828B2C" w14:textId="77777777" w:rsidR="0030186F" w:rsidRPr="008A1D81" w:rsidRDefault="0030186F" w:rsidP="0030186F">
            <w:pPr>
              <w:tabs>
                <w:tab w:val="left" w:pos="426"/>
              </w:tabs>
              <w:spacing w:before="40"/>
              <w:rPr>
                <w:rFonts w:ascii="Calibri" w:hAnsi="Calibri" w:cs="Calibri"/>
                <w:sz w:val="22"/>
                <w:szCs w:val="22"/>
              </w:rPr>
            </w:pPr>
            <w:r w:rsidRPr="008A1D81">
              <w:rPr>
                <w:rFonts w:ascii="Calibri" w:hAnsi="Calibri" w:cs="Calibri"/>
                <w:sz w:val="22"/>
                <w:szCs w:val="22"/>
              </w:rPr>
              <w:t xml:space="preserve">It complements the financial statements by providing explanation and analysis of the agency’s performance, financial position and cash flow through an objective and balanced discussion and analysis. </w:t>
            </w:r>
          </w:p>
        </w:tc>
      </w:tr>
      <w:tr w:rsidR="0030186F" w:rsidRPr="000B1597" w14:paraId="42DA46C8" w14:textId="77777777" w:rsidTr="0030186F">
        <w:tc>
          <w:tcPr>
            <w:tcW w:w="2093" w:type="dxa"/>
          </w:tcPr>
          <w:p w14:paraId="45DF885C" w14:textId="77777777" w:rsidR="0030186F" w:rsidRPr="008A1D81" w:rsidRDefault="0030186F" w:rsidP="0030186F">
            <w:pPr>
              <w:tabs>
                <w:tab w:val="left" w:pos="426"/>
              </w:tabs>
              <w:spacing w:before="40"/>
              <w:rPr>
                <w:rFonts w:ascii="Calibri" w:hAnsi="Calibri" w:cs="Calibri"/>
                <w:sz w:val="22"/>
                <w:szCs w:val="22"/>
              </w:rPr>
            </w:pPr>
            <w:r w:rsidRPr="008A1D81">
              <w:rPr>
                <w:rFonts w:ascii="Calibri" w:hAnsi="Calibri" w:cs="Calibri"/>
                <w:sz w:val="22"/>
                <w:szCs w:val="22"/>
              </w:rPr>
              <w:t>Model Financial Report for Government Departments (the Model Report)</w:t>
            </w:r>
          </w:p>
        </w:tc>
        <w:tc>
          <w:tcPr>
            <w:tcW w:w="7938" w:type="dxa"/>
          </w:tcPr>
          <w:p w14:paraId="2B7F0472" w14:textId="77777777" w:rsidR="0030186F" w:rsidRPr="008A1D81" w:rsidRDefault="0030186F" w:rsidP="0030186F">
            <w:pPr>
              <w:tabs>
                <w:tab w:val="left" w:pos="426"/>
              </w:tabs>
              <w:spacing w:before="40"/>
              <w:rPr>
                <w:rFonts w:ascii="Calibri" w:hAnsi="Calibri" w:cs="Calibri"/>
                <w:sz w:val="22"/>
                <w:szCs w:val="22"/>
              </w:rPr>
            </w:pPr>
            <w:r w:rsidRPr="008A1D81">
              <w:rPr>
                <w:rFonts w:ascii="Calibri" w:hAnsi="Calibri" w:cs="Calibri"/>
                <w:sz w:val="22"/>
                <w:szCs w:val="22"/>
              </w:rPr>
              <w:t>The Model Report is provided to assist Victorian government departments and other public sector entities with the planning and preparation of disclosures in their annual reports.</w:t>
            </w:r>
          </w:p>
        </w:tc>
      </w:tr>
      <w:tr w:rsidR="0030186F" w:rsidRPr="000B1597" w14:paraId="4DC34EE6" w14:textId="77777777" w:rsidTr="0030186F">
        <w:tc>
          <w:tcPr>
            <w:tcW w:w="2093" w:type="dxa"/>
          </w:tcPr>
          <w:p w14:paraId="4ADA376E" w14:textId="77777777" w:rsidR="0030186F" w:rsidRPr="008A1D81" w:rsidRDefault="0030186F" w:rsidP="0030186F">
            <w:pPr>
              <w:tabs>
                <w:tab w:val="left" w:pos="426"/>
              </w:tabs>
              <w:spacing w:before="40"/>
              <w:rPr>
                <w:rFonts w:ascii="Calibri" w:hAnsi="Calibri" w:cs="Calibri"/>
                <w:sz w:val="22"/>
                <w:szCs w:val="22"/>
              </w:rPr>
            </w:pPr>
            <w:r w:rsidRPr="008A1D81">
              <w:rPr>
                <w:rFonts w:ascii="Calibri" w:hAnsi="Calibri" w:cs="Calibri"/>
                <w:sz w:val="22"/>
                <w:szCs w:val="22"/>
              </w:rPr>
              <w:t>Scorecard</w:t>
            </w:r>
          </w:p>
        </w:tc>
        <w:tc>
          <w:tcPr>
            <w:tcW w:w="7938" w:type="dxa"/>
          </w:tcPr>
          <w:p w14:paraId="308D4975" w14:textId="77777777" w:rsidR="0030186F" w:rsidRPr="008A1D81" w:rsidRDefault="0030186F" w:rsidP="0030186F">
            <w:pPr>
              <w:pStyle w:val="NormalWeb"/>
              <w:rPr>
                <w:rFonts w:ascii="Calibri" w:hAnsi="Calibri"/>
                <w:sz w:val="22"/>
                <w:szCs w:val="22"/>
                <w:lang w:val="en"/>
              </w:rPr>
            </w:pPr>
            <w:r w:rsidRPr="008A1D81">
              <w:rPr>
                <w:rFonts w:ascii="Calibri" w:hAnsi="Calibri"/>
                <w:sz w:val="22"/>
                <w:szCs w:val="22"/>
                <w:lang w:val="en"/>
              </w:rPr>
              <w:t xml:space="preserve">The </w:t>
            </w:r>
            <w:r w:rsidRPr="008A1D81">
              <w:rPr>
                <w:rFonts w:ascii="Calibri" w:hAnsi="Calibri"/>
                <w:bCs/>
                <w:sz w:val="22"/>
                <w:szCs w:val="22"/>
                <w:lang w:val="en"/>
              </w:rPr>
              <w:t>scorecard</w:t>
            </w:r>
            <w:r w:rsidRPr="008A1D81">
              <w:rPr>
                <w:rFonts w:ascii="Calibri" w:hAnsi="Calibri"/>
                <w:sz w:val="22"/>
                <w:szCs w:val="22"/>
                <w:lang w:val="en"/>
              </w:rPr>
              <w:t xml:space="preserve"> is a strategy performance management tool - a semi-standard structured report that can be used by management to keep track of activities and to monitor the performance against targets.</w:t>
            </w:r>
          </w:p>
          <w:p w14:paraId="3747E6D2" w14:textId="77777777" w:rsidR="0030186F" w:rsidRPr="008A1D81" w:rsidRDefault="0030186F" w:rsidP="0030186F">
            <w:pPr>
              <w:pStyle w:val="NormalWeb"/>
              <w:rPr>
                <w:rFonts w:ascii="Calibri" w:hAnsi="Calibri"/>
                <w:sz w:val="22"/>
                <w:szCs w:val="22"/>
                <w:lang w:val="en"/>
              </w:rPr>
            </w:pPr>
            <w:r w:rsidRPr="008A1D81">
              <w:rPr>
                <w:rFonts w:ascii="Calibri" w:hAnsi="Calibri"/>
                <w:sz w:val="22"/>
                <w:szCs w:val="22"/>
                <w:lang w:val="en"/>
              </w:rPr>
              <w:t>A scorecard of indicators provides an effective tracking device for:</w:t>
            </w:r>
          </w:p>
          <w:p w14:paraId="5C6ECD8B" w14:textId="77777777" w:rsidR="0030186F" w:rsidRPr="008A1D81" w:rsidRDefault="0030186F" w:rsidP="00427D67">
            <w:pPr>
              <w:pStyle w:val="ListParagraph"/>
              <w:numPr>
                <w:ilvl w:val="0"/>
                <w:numId w:val="91"/>
              </w:numPr>
              <w:spacing w:before="20" w:after="0" w:line="240" w:lineRule="auto"/>
              <w:ind w:left="317" w:hanging="283"/>
              <w:rPr>
                <w:rFonts w:ascii="Calibri" w:hAnsi="Calibri"/>
                <w:sz w:val="22"/>
                <w:szCs w:val="22"/>
                <w:lang w:val="en"/>
              </w:rPr>
            </w:pPr>
            <w:r w:rsidRPr="008A1D81">
              <w:rPr>
                <w:rFonts w:ascii="Calibri" w:hAnsi="Calibri"/>
                <w:sz w:val="22"/>
                <w:szCs w:val="22"/>
                <w:lang w:val="en"/>
              </w:rPr>
              <w:t>financial and non-financial performance, and</w:t>
            </w:r>
          </w:p>
          <w:p w14:paraId="21D043BC" w14:textId="77777777" w:rsidR="0030186F" w:rsidRPr="008A1D81" w:rsidRDefault="0030186F" w:rsidP="00427D67">
            <w:pPr>
              <w:pStyle w:val="ListParagraph"/>
              <w:numPr>
                <w:ilvl w:val="0"/>
                <w:numId w:val="91"/>
              </w:numPr>
              <w:spacing w:before="20" w:after="0" w:line="240" w:lineRule="auto"/>
              <w:ind w:left="317" w:hanging="283"/>
              <w:rPr>
                <w:rFonts w:ascii="Calibri" w:hAnsi="Calibri"/>
                <w:sz w:val="22"/>
                <w:szCs w:val="22"/>
                <w:lang w:val="en"/>
              </w:rPr>
            </w:pPr>
            <w:r w:rsidRPr="008A1D81">
              <w:rPr>
                <w:rFonts w:ascii="Calibri" w:hAnsi="Calibri"/>
                <w:sz w:val="22"/>
                <w:szCs w:val="22"/>
                <w:lang w:val="en"/>
              </w:rPr>
              <w:t>short-term and long-term performance.</w:t>
            </w:r>
          </w:p>
        </w:tc>
      </w:tr>
    </w:tbl>
    <w:p w14:paraId="4888FA00" w14:textId="24C96A61" w:rsidR="0030186F" w:rsidRPr="008A1D81" w:rsidRDefault="008F36C8" w:rsidP="008A1D81">
      <w:pPr>
        <w:pStyle w:val="Heading2"/>
        <w:rPr>
          <w:rFonts w:ascii="Calibri" w:hAnsi="Calibri" w:cs="Calibri"/>
          <w:sz w:val="32"/>
          <w:szCs w:val="32"/>
        </w:rPr>
      </w:pPr>
      <w:r>
        <w:rPr>
          <w:rFonts w:ascii="Calibri" w:hAnsi="Calibri" w:cs="Calibri"/>
          <w:sz w:val="32"/>
          <w:szCs w:val="32"/>
        </w:rPr>
        <w:t xml:space="preserve">13. </w:t>
      </w:r>
      <w:bookmarkStart w:id="720" w:name="_Toc3369685"/>
      <w:bookmarkStart w:id="721" w:name="_Toc3370044"/>
      <w:bookmarkStart w:id="722" w:name="_Toc3370462"/>
      <w:r w:rsidR="0030186F" w:rsidRPr="008A1D81">
        <w:rPr>
          <w:rFonts w:ascii="Calibri" w:hAnsi="Calibri" w:cs="Calibri"/>
          <w:sz w:val="32"/>
          <w:szCs w:val="32"/>
        </w:rPr>
        <w:t>Authorisation and approval</w:t>
      </w:r>
      <w:bookmarkEnd w:id="720"/>
      <w:bookmarkEnd w:id="721"/>
      <w:bookmarkEnd w:id="722"/>
    </w:p>
    <w:p w14:paraId="49EBA6F8" w14:textId="77777777" w:rsidR="0030186F" w:rsidRPr="008A1D81" w:rsidRDefault="0030186F" w:rsidP="0030186F">
      <w:pPr>
        <w:spacing w:after="120"/>
        <w:rPr>
          <w:rFonts w:ascii="Calibri" w:hAnsi="Calibri" w:cs="Calibri"/>
          <w:sz w:val="22"/>
          <w:szCs w:val="22"/>
        </w:rPr>
      </w:pPr>
      <w:r w:rsidRPr="008A1D81">
        <w:rPr>
          <w:rFonts w:ascii="Calibri" w:hAnsi="Calibri" w:cs="Calibri"/>
          <w:sz w:val="22"/>
          <w:szCs w:val="22"/>
        </w:rPr>
        <w:t xml:space="preserve">This policy and procedure shall be reviewed on a yearly basis </w:t>
      </w:r>
      <w:r w:rsidRPr="008A1D81">
        <w:rPr>
          <w:rFonts w:ascii="Calibri" w:hAnsi="Calibri" w:cs="Calibri"/>
          <w:color w:val="436EF7"/>
          <w:sz w:val="22"/>
          <w:szCs w:val="22"/>
        </w:rPr>
        <w:t>&lt;insert frequency of review, recommended minimum on an annual basis&gt;</w:t>
      </w:r>
      <w:r w:rsidRPr="008A1D81">
        <w:rPr>
          <w:rFonts w:ascii="Calibri" w:hAnsi="Calibri" w:cs="Calibri"/>
          <w:sz w:val="22"/>
          <w:szCs w:val="22"/>
        </w:rPr>
        <w:t>. The next review date is set out as follows:</w:t>
      </w:r>
    </w:p>
    <w:tbl>
      <w:tblPr>
        <w:tblStyle w:val="TableGrid"/>
        <w:tblW w:w="5000" w:type="pct"/>
        <w:tblLook w:val="04A0" w:firstRow="1" w:lastRow="0" w:firstColumn="1" w:lastColumn="0" w:noHBand="0" w:noVBand="1"/>
      </w:tblPr>
      <w:tblGrid>
        <w:gridCol w:w="1959"/>
        <w:gridCol w:w="1955"/>
        <w:gridCol w:w="1953"/>
        <w:gridCol w:w="1962"/>
        <w:gridCol w:w="1952"/>
      </w:tblGrid>
      <w:tr w:rsidR="0030186F" w:rsidRPr="00146354" w14:paraId="39E3B634" w14:textId="77777777" w:rsidTr="00EB25EA">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001" w:type="pct"/>
          </w:tcPr>
          <w:p w14:paraId="7071512E" w14:textId="77777777" w:rsidR="0030186F" w:rsidRPr="008A1D81" w:rsidRDefault="0030186F" w:rsidP="00EB25EA">
            <w:pPr>
              <w:pStyle w:val="TableHeadingLeft"/>
              <w:jc w:val="center"/>
              <w:rPr>
                <w:rFonts w:ascii="Calibri" w:hAnsi="Calibri" w:cs="Calibri"/>
                <w:sz w:val="22"/>
                <w:szCs w:val="22"/>
              </w:rPr>
            </w:pPr>
            <w:r w:rsidRPr="008A1D81">
              <w:rPr>
                <w:rFonts w:ascii="Calibri" w:hAnsi="Calibri" w:cs="Calibri"/>
                <w:sz w:val="22"/>
                <w:szCs w:val="22"/>
              </w:rPr>
              <w:t>Reviewer</w:t>
            </w:r>
          </w:p>
        </w:tc>
        <w:tc>
          <w:tcPr>
            <w:tcW w:w="999" w:type="pct"/>
          </w:tcPr>
          <w:p w14:paraId="464450CA" w14:textId="77777777" w:rsidR="0030186F" w:rsidRPr="008A1D81" w:rsidRDefault="0030186F" w:rsidP="00EB25EA">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Position</w:t>
            </w:r>
          </w:p>
        </w:tc>
        <w:tc>
          <w:tcPr>
            <w:tcW w:w="998" w:type="pct"/>
          </w:tcPr>
          <w:p w14:paraId="45DC319F" w14:textId="77777777" w:rsidR="0030186F" w:rsidRPr="008A1D81" w:rsidRDefault="0030186F" w:rsidP="00EB25EA">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Version</w:t>
            </w:r>
          </w:p>
        </w:tc>
        <w:tc>
          <w:tcPr>
            <w:tcW w:w="1003" w:type="pct"/>
          </w:tcPr>
          <w:p w14:paraId="2B686B3E" w14:textId="77777777" w:rsidR="0030186F" w:rsidRPr="008A1D81" w:rsidRDefault="0030186F" w:rsidP="00EB25EA">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Date Reviewed</w:t>
            </w:r>
          </w:p>
        </w:tc>
        <w:tc>
          <w:tcPr>
            <w:tcW w:w="998" w:type="pct"/>
          </w:tcPr>
          <w:p w14:paraId="5FE6F221" w14:textId="77777777" w:rsidR="0030186F" w:rsidRPr="008A1D81" w:rsidRDefault="0030186F" w:rsidP="00EB25EA">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8A1D81">
              <w:rPr>
                <w:rFonts w:ascii="Calibri" w:hAnsi="Calibri" w:cs="Calibri"/>
                <w:sz w:val="22"/>
                <w:szCs w:val="22"/>
              </w:rPr>
              <w:t>Next Review</w:t>
            </w:r>
          </w:p>
        </w:tc>
      </w:tr>
      <w:tr w:rsidR="0030186F" w:rsidRPr="00BE56F1" w14:paraId="2BF06B21" w14:textId="77777777" w:rsidTr="00EB25EA">
        <w:trPr>
          <w:cantSplit/>
        </w:trPr>
        <w:tc>
          <w:tcPr>
            <w:tcW w:w="1001" w:type="pct"/>
          </w:tcPr>
          <w:p w14:paraId="6FD1B70A" w14:textId="77777777" w:rsidR="0030186F" w:rsidRPr="00BE56F1" w:rsidRDefault="0030186F" w:rsidP="0030186F">
            <w:pPr>
              <w:rPr>
                <w:rFonts w:cs="Calibri"/>
              </w:rPr>
            </w:pPr>
          </w:p>
        </w:tc>
        <w:tc>
          <w:tcPr>
            <w:tcW w:w="999" w:type="pct"/>
          </w:tcPr>
          <w:p w14:paraId="5B67E5C7" w14:textId="77777777" w:rsidR="0030186F" w:rsidRPr="00BE56F1" w:rsidRDefault="0030186F" w:rsidP="0030186F">
            <w:pPr>
              <w:rPr>
                <w:rFonts w:cs="Calibri"/>
              </w:rPr>
            </w:pPr>
          </w:p>
        </w:tc>
        <w:tc>
          <w:tcPr>
            <w:tcW w:w="998" w:type="pct"/>
          </w:tcPr>
          <w:p w14:paraId="3BE6F9E8" w14:textId="77777777" w:rsidR="0030186F" w:rsidRPr="00BE56F1" w:rsidRDefault="0030186F" w:rsidP="0030186F">
            <w:pPr>
              <w:rPr>
                <w:rFonts w:cs="Calibri"/>
              </w:rPr>
            </w:pPr>
          </w:p>
        </w:tc>
        <w:tc>
          <w:tcPr>
            <w:tcW w:w="1003" w:type="pct"/>
          </w:tcPr>
          <w:p w14:paraId="270E015D" w14:textId="77777777" w:rsidR="0030186F" w:rsidRPr="00BE56F1" w:rsidRDefault="0030186F" w:rsidP="0030186F">
            <w:pPr>
              <w:rPr>
                <w:rFonts w:cs="Calibri"/>
              </w:rPr>
            </w:pPr>
          </w:p>
        </w:tc>
        <w:tc>
          <w:tcPr>
            <w:tcW w:w="998" w:type="pct"/>
          </w:tcPr>
          <w:p w14:paraId="5F571C95" w14:textId="77777777" w:rsidR="0030186F" w:rsidRPr="00BE56F1" w:rsidRDefault="0030186F" w:rsidP="0030186F">
            <w:pPr>
              <w:rPr>
                <w:rFonts w:cs="Calibri"/>
              </w:rPr>
            </w:pPr>
          </w:p>
        </w:tc>
      </w:tr>
      <w:tr w:rsidR="0030186F" w:rsidRPr="00BE56F1" w14:paraId="36CD34D6" w14:textId="77777777" w:rsidTr="00EB25EA">
        <w:trPr>
          <w:cantSplit/>
        </w:trPr>
        <w:tc>
          <w:tcPr>
            <w:tcW w:w="1001" w:type="pct"/>
          </w:tcPr>
          <w:p w14:paraId="414A9326" w14:textId="77777777" w:rsidR="0030186F" w:rsidRPr="00BE56F1" w:rsidRDefault="0030186F" w:rsidP="0030186F">
            <w:pPr>
              <w:rPr>
                <w:rFonts w:cs="Calibri"/>
              </w:rPr>
            </w:pPr>
          </w:p>
        </w:tc>
        <w:tc>
          <w:tcPr>
            <w:tcW w:w="999" w:type="pct"/>
          </w:tcPr>
          <w:p w14:paraId="64FC018D" w14:textId="77777777" w:rsidR="0030186F" w:rsidRPr="00BE56F1" w:rsidRDefault="0030186F" w:rsidP="0030186F">
            <w:pPr>
              <w:rPr>
                <w:rFonts w:cs="Calibri"/>
              </w:rPr>
            </w:pPr>
          </w:p>
        </w:tc>
        <w:tc>
          <w:tcPr>
            <w:tcW w:w="998" w:type="pct"/>
          </w:tcPr>
          <w:p w14:paraId="32D47BE1" w14:textId="77777777" w:rsidR="0030186F" w:rsidRPr="00BE56F1" w:rsidRDefault="0030186F" w:rsidP="0030186F">
            <w:pPr>
              <w:rPr>
                <w:rFonts w:cs="Calibri"/>
              </w:rPr>
            </w:pPr>
          </w:p>
        </w:tc>
        <w:tc>
          <w:tcPr>
            <w:tcW w:w="1003" w:type="pct"/>
          </w:tcPr>
          <w:p w14:paraId="1CA131AB" w14:textId="77777777" w:rsidR="0030186F" w:rsidRPr="00BE56F1" w:rsidRDefault="0030186F" w:rsidP="0030186F">
            <w:pPr>
              <w:rPr>
                <w:rFonts w:cs="Calibri"/>
              </w:rPr>
            </w:pPr>
          </w:p>
        </w:tc>
        <w:tc>
          <w:tcPr>
            <w:tcW w:w="998" w:type="pct"/>
          </w:tcPr>
          <w:p w14:paraId="6EFB392C" w14:textId="77777777" w:rsidR="0030186F" w:rsidRPr="00BE56F1" w:rsidRDefault="0030186F" w:rsidP="0030186F">
            <w:pPr>
              <w:rPr>
                <w:rFonts w:cs="Calibri"/>
              </w:rPr>
            </w:pPr>
          </w:p>
        </w:tc>
      </w:tr>
    </w:tbl>
    <w:p w14:paraId="7970C649" w14:textId="77777777" w:rsidR="0030186F" w:rsidRDefault="0030186F" w:rsidP="0030186F">
      <w:pPr>
        <w:pStyle w:val="Body2"/>
        <w:rPr>
          <w:rFonts w:cs="Calibri"/>
        </w:rPr>
      </w:pPr>
    </w:p>
    <w:p w14:paraId="7673E8D6" w14:textId="77777777" w:rsidR="0030186F" w:rsidRDefault="0030186F" w:rsidP="0030186F">
      <w:pPr>
        <w:pStyle w:val="Body2"/>
        <w:rPr>
          <w:rFonts w:cs="Calibri"/>
        </w:rPr>
      </w:pPr>
    </w:p>
    <w:p w14:paraId="57B83F92" w14:textId="77777777" w:rsidR="0030186F" w:rsidRDefault="0030186F" w:rsidP="0030186F">
      <w:pPr>
        <w:pStyle w:val="Body2"/>
        <w:rPr>
          <w:rFonts w:cs="Calibri"/>
        </w:rPr>
      </w:pPr>
    </w:p>
    <w:p w14:paraId="526B982F" w14:textId="7481F265" w:rsidR="00994ECE" w:rsidRDefault="00994ECE">
      <w:pPr>
        <w:rPr>
          <w:rFonts w:ascii="Calibri" w:hAnsi="Calibri" w:cs="Calibri"/>
          <w:color w:val="auto"/>
          <w:sz w:val="22"/>
          <w:szCs w:val="22"/>
          <w:lang w:eastAsia="en-US"/>
        </w:rPr>
      </w:pPr>
      <w:r>
        <w:rPr>
          <w:rFonts w:cs="Calibri"/>
        </w:rPr>
        <w:br w:type="page"/>
      </w:r>
    </w:p>
    <w:p w14:paraId="383CFFA2" w14:textId="77777777" w:rsidR="0030186F" w:rsidRPr="00BE56F1" w:rsidRDefault="0030186F" w:rsidP="0030186F">
      <w:pPr>
        <w:pStyle w:val="Body2"/>
        <w:rPr>
          <w:rFonts w:cs="Calibri"/>
        </w:rPr>
        <w:sectPr w:rsidR="0030186F" w:rsidRPr="00BE56F1" w:rsidSect="00E57572">
          <w:pgSz w:w="11907" w:h="16840" w:code="9"/>
          <w:pgMar w:top="1134" w:right="992" w:bottom="1134" w:left="1134" w:header="709" w:footer="567" w:gutter="0"/>
          <w:cols w:space="708"/>
          <w:formProt w:val="0"/>
          <w:docGrid w:linePitch="360"/>
        </w:sectPr>
      </w:pPr>
    </w:p>
    <w:p w14:paraId="1B93CE1F" w14:textId="77777777" w:rsidR="00587952" w:rsidRPr="0030186F" w:rsidRDefault="00587952" w:rsidP="00587952">
      <w:pPr>
        <w:pStyle w:val="Heading1TopofPage"/>
        <w:framePr w:wrap="around"/>
      </w:pPr>
      <w:bookmarkStart w:id="723" w:name="_Toc19886647"/>
      <w:bookmarkStart w:id="724" w:name="_Toc409095258"/>
      <w:bookmarkStart w:id="725" w:name="_Toc412788949"/>
      <w:bookmarkStart w:id="726" w:name="_Toc3296066"/>
      <w:bookmarkStart w:id="727" w:name="_Toc3369157"/>
      <w:bookmarkStart w:id="728" w:name="_Toc3369700"/>
      <w:bookmarkStart w:id="729" w:name="_Toc3370058"/>
      <w:bookmarkStart w:id="730" w:name="_Toc3370118"/>
      <w:bookmarkStart w:id="731" w:name="_Toc3370476"/>
      <w:r w:rsidRPr="0030186F">
        <w:t>Acronyms</w:t>
      </w:r>
      <w:bookmarkEnd w:id="723"/>
    </w:p>
    <w:p w14:paraId="10574020" w14:textId="77777777" w:rsidR="00587952" w:rsidRPr="00BE56F1" w:rsidRDefault="00587952" w:rsidP="00587952">
      <w:pPr>
        <w:rPr>
          <w:rFonts w:cs="Calibri"/>
          <w:lang w:val="en-US"/>
        </w:rPr>
      </w:pPr>
    </w:p>
    <w:tbl>
      <w:tblPr>
        <w:tblStyle w:val="TableGrid"/>
        <w:tblW w:w="9498" w:type="dxa"/>
        <w:tblLook w:val="0480" w:firstRow="0" w:lastRow="0" w:firstColumn="1" w:lastColumn="0" w:noHBand="0" w:noVBand="1"/>
      </w:tblPr>
      <w:tblGrid>
        <w:gridCol w:w="2694"/>
        <w:gridCol w:w="6804"/>
      </w:tblGrid>
      <w:tr w:rsidR="00587952" w:rsidRPr="00BE56F1" w14:paraId="23547C69" w14:textId="77777777" w:rsidTr="00972B31">
        <w:trPr>
          <w:cantSplit/>
        </w:trPr>
        <w:tc>
          <w:tcPr>
            <w:tcW w:w="2694" w:type="dxa"/>
          </w:tcPr>
          <w:p w14:paraId="7E43BC53" w14:textId="77777777" w:rsidR="00587952" w:rsidRPr="00BE56F1" w:rsidRDefault="00587952" w:rsidP="00972B31">
            <w:pPr>
              <w:pStyle w:val="TableTextLeft"/>
              <w:rPr>
                <w:lang w:val="en-US"/>
              </w:rPr>
            </w:pPr>
            <w:r w:rsidRPr="00F03786">
              <w:rPr>
                <w:rFonts w:ascii="Calibri" w:hAnsi="Calibri" w:cs="Calibri"/>
                <w:sz w:val="22"/>
                <w:lang w:val="en-US"/>
              </w:rPr>
              <w:t>AAS</w:t>
            </w:r>
          </w:p>
        </w:tc>
        <w:tc>
          <w:tcPr>
            <w:tcW w:w="6804" w:type="dxa"/>
          </w:tcPr>
          <w:p w14:paraId="079CBEE8" w14:textId="77777777" w:rsidR="00587952" w:rsidRPr="00BE56F1" w:rsidRDefault="00587952" w:rsidP="00972B31">
            <w:pPr>
              <w:pStyle w:val="TableTextLeft"/>
              <w:rPr>
                <w:lang w:val="en-US"/>
              </w:rPr>
            </w:pPr>
            <w:r w:rsidRPr="005E2465">
              <w:rPr>
                <w:rFonts w:ascii="Calibri" w:hAnsi="Calibri" w:cs="Calibri"/>
                <w:color w:val="auto"/>
                <w:sz w:val="22"/>
                <w:szCs w:val="22"/>
                <w:lang w:val="en-US" w:eastAsia="en-US"/>
              </w:rPr>
              <w:t>Australian Accounting Standards</w:t>
            </w:r>
          </w:p>
        </w:tc>
      </w:tr>
      <w:tr w:rsidR="00587952" w:rsidRPr="00BE56F1" w14:paraId="0C9B9CD1" w14:textId="77777777" w:rsidTr="00972B31">
        <w:trPr>
          <w:cantSplit/>
        </w:trPr>
        <w:tc>
          <w:tcPr>
            <w:tcW w:w="2694" w:type="dxa"/>
          </w:tcPr>
          <w:p w14:paraId="7B358F79" w14:textId="77777777" w:rsidR="00587952" w:rsidRPr="00BE56F1" w:rsidRDefault="00587952" w:rsidP="00972B31">
            <w:pPr>
              <w:pStyle w:val="Body2"/>
              <w:spacing w:before="114" w:after="0"/>
              <w:rPr>
                <w:rFonts w:cs="Calibri"/>
                <w:lang w:val="en-US"/>
              </w:rPr>
            </w:pPr>
            <w:r w:rsidRPr="00BE56F1">
              <w:rPr>
                <w:rFonts w:cs="Calibri"/>
                <w:lang w:val="en-US"/>
              </w:rPr>
              <w:t>AASB</w:t>
            </w:r>
          </w:p>
        </w:tc>
        <w:tc>
          <w:tcPr>
            <w:tcW w:w="6804" w:type="dxa"/>
          </w:tcPr>
          <w:p w14:paraId="50CE1229" w14:textId="77777777" w:rsidR="00587952" w:rsidRPr="00BE56F1" w:rsidRDefault="00587952" w:rsidP="00972B31">
            <w:pPr>
              <w:pStyle w:val="Body2"/>
              <w:spacing w:before="114" w:after="0"/>
              <w:rPr>
                <w:rFonts w:cs="Calibri"/>
                <w:lang w:val="en-US"/>
              </w:rPr>
            </w:pPr>
            <w:r w:rsidRPr="00BE56F1">
              <w:rPr>
                <w:rFonts w:cs="Calibri"/>
                <w:lang w:val="en-US"/>
              </w:rPr>
              <w:t>Australian Accounting Standards Board</w:t>
            </w:r>
          </w:p>
        </w:tc>
      </w:tr>
      <w:tr w:rsidR="00587952" w:rsidRPr="00BE56F1" w14:paraId="0EE1BD9E" w14:textId="77777777" w:rsidTr="00972B31">
        <w:trPr>
          <w:cantSplit/>
        </w:trPr>
        <w:tc>
          <w:tcPr>
            <w:tcW w:w="2694" w:type="dxa"/>
          </w:tcPr>
          <w:p w14:paraId="48DBC34F" w14:textId="77777777" w:rsidR="00587952" w:rsidRPr="00BE56F1" w:rsidRDefault="00587952" w:rsidP="00972B31">
            <w:pPr>
              <w:pStyle w:val="Body2"/>
              <w:spacing w:before="114" w:after="0"/>
              <w:rPr>
                <w:rFonts w:cs="Calibri"/>
                <w:lang w:val="en-US"/>
              </w:rPr>
            </w:pPr>
            <w:r w:rsidRPr="00BE56F1">
              <w:rPr>
                <w:rFonts w:cs="Calibri"/>
                <w:lang w:val="en-US"/>
              </w:rPr>
              <w:t>ATO</w:t>
            </w:r>
          </w:p>
        </w:tc>
        <w:tc>
          <w:tcPr>
            <w:tcW w:w="6804" w:type="dxa"/>
          </w:tcPr>
          <w:p w14:paraId="31E08F2F" w14:textId="77777777" w:rsidR="00587952" w:rsidRPr="00BE56F1" w:rsidRDefault="00587952" w:rsidP="00972B31">
            <w:pPr>
              <w:pStyle w:val="Body2"/>
              <w:spacing w:before="114" w:after="0"/>
              <w:rPr>
                <w:rFonts w:cs="Calibri"/>
                <w:lang w:val="en-US"/>
              </w:rPr>
            </w:pPr>
            <w:r w:rsidRPr="00BE56F1">
              <w:rPr>
                <w:rFonts w:cs="Calibri"/>
                <w:lang w:val="en-US"/>
              </w:rPr>
              <w:t>Australian Taxation Office</w:t>
            </w:r>
          </w:p>
        </w:tc>
      </w:tr>
      <w:tr w:rsidR="00587952" w:rsidRPr="00BE56F1" w14:paraId="79814BFF" w14:textId="77777777" w:rsidTr="00972B31">
        <w:trPr>
          <w:cantSplit/>
        </w:trPr>
        <w:tc>
          <w:tcPr>
            <w:tcW w:w="2694" w:type="dxa"/>
          </w:tcPr>
          <w:p w14:paraId="05340B14" w14:textId="77777777" w:rsidR="00587952" w:rsidRPr="00BE56F1" w:rsidRDefault="00587952" w:rsidP="00972B31">
            <w:pPr>
              <w:pStyle w:val="Body2"/>
              <w:spacing w:before="114" w:after="0"/>
              <w:rPr>
                <w:rFonts w:cs="Calibri"/>
                <w:lang w:val="en-US"/>
              </w:rPr>
            </w:pPr>
            <w:r w:rsidRPr="00BE56F1">
              <w:rPr>
                <w:rFonts w:cs="Calibri"/>
                <w:lang w:val="en-US"/>
              </w:rPr>
              <w:t>BCP</w:t>
            </w:r>
          </w:p>
        </w:tc>
        <w:tc>
          <w:tcPr>
            <w:tcW w:w="6804" w:type="dxa"/>
          </w:tcPr>
          <w:p w14:paraId="3899A5FA" w14:textId="77777777" w:rsidR="00587952" w:rsidRPr="00BE56F1" w:rsidRDefault="00587952" w:rsidP="00972B31">
            <w:pPr>
              <w:pStyle w:val="Body2"/>
              <w:spacing w:before="114" w:after="0"/>
              <w:rPr>
                <w:rFonts w:cs="Calibri"/>
                <w:lang w:val="en-US"/>
              </w:rPr>
            </w:pPr>
            <w:r w:rsidRPr="00BE56F1">
              <w:rPr>
                <w:rFonts w:cs="Calibri"/>
                <w:lang w:val="en-US"/>
              </w:rPr>
              <w:t>Business Continuity Plan</w:t>
            </w:r>
          </w:p>
        </w:tc>
      </w:tr>
      <w:tr w:rsidR="00587952" w:rsidRPr="00BE56F1" w14:paraId="026DC7F6" w14:textId="77777777" w:rsidTr="00972B31">
        <w:trPr>
          <w:cantSplit/>
        </w:trPr>
        <w:tc>
          <w:tcPr>
            <w:tcW w:w="2694" w:type="dxa"/>
          </w:tcPr>
          <w:p w14:paraId="704D7037" w14:textId="77777777" w:rsidR="00587952" w:rsidRPr="00BE56F1" w:rsidRDefault="00587952" w:rsidP="00972B31">
            <w:pPr>
              <w:pStyle w:val="Body2"/>
              <w:spacing w:before="114" w:after="0"/>
              <w:rPr>
                <w:rFonts w:cs="Calibri"/>
                <w:lang w:val="en-US"/>
              </w:rPr>
            </w:pPr>
            <w:r w:rsidRPr="00BE56F1">
              <w:rPr>
                <w:rFonts w:cs="Calibri"/>
                <w:lang w:val="en-US"/>
              </w:rPr>
              <w:t>DELWP</w:t>
            </w:r>
          </w:p>
        </w:tc>
        <w:tc>
          <w:tcPr>
            <w:tcW w:w="6804" w:type="dxa"/>
          </w:tcPr>
          <w:p w14:paraId="65D6F47A" w14:textId="77777777" w:rsidR="00587952" w:rsidRPr="00BE56F1" w:rsidRDefault="00587952" w:rsidP="00972B31">
            <w:pPr>
              <w:pStyle w:val="Body2"/>
              <w:spacing w:before="114" w:after="0"/>
              <w:rPr>
                <w:rFonts w:cs="Calibri"/>
                <w:lang w:val="en-US"/>
              </w:rPr>
            </w:pPr>
            <w:r w:rsidRPr="00BE56F1">
              <w:rPr>
                <w:rFonts w:cs="Calibri"/>
                <w:lang w:val="en-US"/>
              </w:rPr>
              <w:t>Department of Environment, Land, Water and Planning</w:t>
            </w:r>
          </w:p>
        </w:tc>
      </w:tr>
      <w:tr w:rsidR="00587952" w:rsidRPr="00BE56F1" w14:paraId="3414BE45" w14:textId="77777777" w:rsidTr="00972B31">
        <w:trPr>
          <w:cantSplit/>
        </w:trPr>
        <w:tc>
          <w:tcPr>
            <w:tcW w:w="2694" w:type="dxa"/>
          </w:tcPr>
          <w:p w14:paraId="489CE176" w14:textId="77777777" w:rsidR="00587952" w:rsidRPr="00BE56F1" w:rsidRDefault="00587952" w:rsidP="00972B31">
            <w:pPr>
              <w:pStyle w:val="Body2"/>
              <w:spacing w:before="114" w:after="0"/>
              <w:rPr>
                <w:rFonts w:cs="Calibri"/>
                <w:lang w:val="en-US"/>
              </w:rPr>
            </w:pPr>
            <w:r w:rsidRPr="00BE56F1">
              <w:rPr>
                <w:rFonts w:cs="Calibri"/>
                <w:lang w:val="en-US"/>
              </w:rPr>
              <w:t>DTF</w:t>
            </w:r>
          </w:p>
        </w:tc>
        <w:tc>
          <w:tcPr>
            <w:tcW w:w="6804" w:type="dxa"/>
          </w:tcPr>
          <w:p w14:paraId="45825572" w14:textId="77777777" w:rsidR="00587952" w:rsidRPr="00BE56F1" w:rsidRDefault="00587952" w:rsidP="00972B31">
            <w:pPr>
              <w:pStyle w:val="Body2"/>
              <w:spacing w:before="114" w:after="0"/>
              <w:rPr>
                <w:rFonts w:cs="Calibri"/>
                <w:lang w:val="en-US"/>
              </w:rPr>
            </w:pPr>
            <w:r w:rsidRPr="00BE56F1">
              <w:rPr>
                <w:rFonts w:cs="Calibri"/>
                <w:lang w:val="en-US"/>
              </w:rPr>
              <w:t>Department of Treasury and Finance</w:t>
            </w:r>
          </w:p>
        </w:tc>
      </w:tr>
      <w:tr w:rsidR="00587952" w:rsidRPr="00BE56F1" w14:paraId="374FE435" w14:textId="77777777" w:rsidTr="00972B31">
        <w:trPr>
          <w:cantSplit/>
        </w:trPr>
        <w:tc>
          <w:tcPr>
            <w:tcW w:w="2694" w:type="dxa"/>
          </w:tcPr>
          <w:p w14:paraId="1AD43E53" w14:textId="77777777" w:rsidR="00587952" w:rsidRPr="00BE56F1" w:rsidRDefault="00587952" w:rsidP="00972B31">
            <w:pPr>
              <w:pStyle w:val="Body2"/>
              <w:spacing w:before="114" w:after="0"/>
              <w:rPr>
                <w:rFonts w:cs="Calibri"/>
                <w:lang w:val="en-US"/>
              </w:rPr>
            </w:pPr>
            <w:r w:rsidRPr="00BE56F1">
              <w:rPr>
                <w:rFonts w:cs="Calibri"/>
                <w:lang w:val="en-US"/>
              </w:rPr>
              <w:t>EFT</w:t>
            </w:r>
          </w:p>
        </w:tc>
        <w:tc>
          <w:tcPr>
            <w:tcW w:w="6804" w:type="dxa"/>
          </w:tcPr>
          <w:p w14:paraId="5B67C726" w14:textId="77777777" w:rsidR="00587952" w:rsidRPr="00BE56F1" w:rsidRDefault="00587952" w:rsidP="00972B31">
            <w:pPr>
              <w:pStyle w:val="Body2"/>
              <w:spacing w:before="114" w:after="0"/>
              <w:rPr>
                <w:rFonts w:cs="Calibri"/>
                <w:lang w:val="en-US"/>
              </w:rPr>
            </w:pPr>
            <w:r w:rsidRPr="00BE56F1">
              <w:rPr>
                <w:rFonts w:cs="Calibri"/>
              </w:rPr>
              <w:t>Electronic Funds Transfers</w:t>
            </w:r>
          </w:p>
        </w:tc>
      </w:tr>
      <w:tr w:rsidR="00587952" w:rsidRPr="00BE56F1" w14:paraId="45610986" w14:textId="77777777" w:rsidTr="00972B31">
        <w:trPr>
          <w:cantSplit/>
        </w:trPr>
        <w:tc>
          <w:tcPr>
            <w:tcW w:w="2694" w:type="dxa"/>
          </w:tcPr>
          <w:p w14:paraId="0EF29235" w14:textId="77777777" w:rsidR="00587952" w:rsidRPr="00BE56F1" w:rsidRDefault="00587952" w:rsidP="00972B31">
            <w:pPr>
              <w:pStyle w:val="Body2"/>
              <w:spacing w:before="114" w:after="0"/>
              <w:rPr>
                <w:rFonts w:cs="Calibri"/>
                <w:lang w:val="en-US"/>
              </w:rPr>
            </w:pPr>
            <w:r w:rsidRPr="00BE56F1">
              <w:rPr>
                <w:rFonts w:cs="Calibri"/>
                <w:lang w:val="en-US"/>
              </w:rPr>
              <w:t>FMA</w:t>
            </w:r>
          </w:p>
        </w:tc>
        <w:tc>
          <w:tcPr>
            <w:tcW w:w="6804" w:type="dxa"/>
          </w:tcPr>
          <w:p w14:paraId="0ADFC3A3" w14:textId="77777777" w:rsidR="00587952" w:rsidRPr="00BE56F1" w:rsidRDefault="00587952" w:rsidP="00972B31">
            <w:pPr>
              <w:pStyle w:val="Body2"/>
              <w:spacing w:before="114" w:after="0"/>
              <w:rPr>
                <w:rFonts w:cs="Calibri"/>
                <w:lang w:val="en-US"/>
              </w:rPr>
            </w:pPr>
            <w:r w:rsidRPr="00BE56F1">
              <w:rPr>
                <w:rFonts w:cs="Calibri"/>
                <w:lang w:val="en-US"/>
              </w:rPr>
              <w:t>Financial Management Act 1994</w:t>
            </w:r>
          </w:p>
        </w:tc>
      </w:tr>
      <w:tr w:rsidR="00587952" w:rsidRPr="00BE56F1" w14:paraId="7669EA50" w14:textId="77777777" w:rsidTr="00972B31">
        <w:trPr>
          <w:cantSplit/>
        </w:trPr>
        <w:tc>
          <w:tcPr>
            <w:tcW w:w="2694" w:type="dxa"/>
          </w:tcPr>
          <w:p w14:paraId="36B73432" w14:textId="77777777" w:rsidR="00587952" w:rsidRPr="00BE56F1" w:rsidRDefault="00587952" w:rsidP="00972B31">
            <w:pPr>
              <w:pStyle w:val="Body2"/>
              <w:spacing w:before="114" w:after="0"/>
              <w:rPr>
                <w:rFonts w:cs="Calibri"/>
                <w:lang w:val="en-US"/>
              </w:rPr>
            </w:pPr>
            <w:r w:rsidRPr="00BE56F1">
              <w:rPr>
                <w:rFonts w:cs="Calibri"/>
                <w:lang w:val="en-US"/>
              </w:rPr>
              <w:t>FMCF</w:t>
            </w:r>
          </w:p>
        </w:tc>
        <w:tc>
          <w:tcPr>
            <w:tcW w:w="6804" w:type="dxa"/>
          </w:tcPr>
          <w:p w14:paraId="2D5A25D3" w14:textId="77777777" w:rsidR="00587952" w:rsidRPr="00BE56F1" w:rsidRDefault="00587952" w:rsidP="00972B31">
            <w:pPr>
              <w:pStyle w:val="Body2"/>
              <w:spacing w:before="114" w:after="0"/>
              <w:rPr>
                <w:rFonts w:cs="Calibri"/>
                <w:lang w:val="en-US"/>
              </w:rPr>
            </w:pPr>
            <w:r w:rsidRPr="00BE56F1">
              <w:rPr>
                <w:rFonts w:cs="Calibri"/>
                <w:lang w:val="en-US"/>
              </w:rPr>
              <w:t>Financial Management Compliance Framework</w:t>
            </w:r>
          </w:p>
        </w:tc>
      </w:tr>
      <w:tr w:rsidR="00587952" w:rsidRPr="00BE56F1" w14:paraId="63CD8D29" w14:textId="77777777" w:rsidTr="00972B31">
        <w:trPr>
          <w:cantSplit/>
        </w:trPr>
        <w:tc>
          <w:tcPr>
            <w:tcW w:w="2694" w:type="dxa"/>
          </w:tcPr>
          <w:p w14:paraId="584EF706" w14:textId="77777777" w:rsidR="00587952" w:rsidRPr="00BE56F1" w:rsidRDefault="00587952" w:rsidP="00972B31">
            <w:pPr>
              <w:pStyle w:val="Body2"/>
              <w:spacing w:before="114" w:after="0"/>
              <w:rPr>
                <w:rFonts w:cs="Calibri"/>
                <w:lang w:val="en-US"/>
              </w:rPr>
            </w:pPr>
            <w:r w:rsidRPr="00BE56F1">
              <w:rPr>
                <w:rFonts w:cs="Calibri"/>
                <w:lang w:val="en-US"/>
              </w:rPr>
              <w:t>FRD</w:t>
            </w:r>
          </w:p>
        </w:tc>
        <w:tc>
          <w:tcPr>
            <w:tcW w:w="6804" w:type="dxa"/>
          </w:tcPr>
          <w:p w14:paraId="686773AC" w14:textId="77777777" w:rsidR="00587952" w:rsidRPr="00BE56F1" w:rsidRDefault="00587952" w:rsidP="00972B31">
            <w:pPr>
              <w:pStyle w:val="Body2"/>
              <w:spacing w:before="114" w:after="0"/>
              <w:rPr>
                <w:rFonts w:cs="Calibri"/>
                <w:lang w:val="en-US"/>
              </w:rPr>
            </w:pPr>
            <w:r w:rsidRPr="00BE56F1">
              <w:rPr>
                <w:rFonts w:cs="Calibri"/>
                <w:lang w:val="en-US"/>
              </w:rPr>
              <w:t xml:space="preserve">Financial Reporting </w:t>
            </w:r>
            <w:r>
              <w:rPr>
                <w:rFonts w:cs="Calibri"/>
                <w:lang w:val="en-US"/>
              </w:rPr>
              <w:t>Direction</w:t>
            </w:r>
          </w:p>
        </w:tc>
      </w:tr>
      <w:tr w:rsidR="00587952" w:rsidRPr="00BE56F1" w14:paraId="50DC4E9E" w14:textId="77777777" w:rsidTr="00972B31">
        <w:trPr>
          <w:cantSplit/>
        </w:trPr>
        <w:tc>
          <w:tcPr>
            <w:tcW w:w="2694" w:type="dxa"/>
          </w:tcPr>
          <w:p w14:paraId="5FAD4B83" w14:textId="77777777" w:rsidR="00587952" w:rsidRPr="00BE56F1" w:rsidRDefault="00587952" w:rsidP="00972B31">
            <w:pPr>
              <w:pStyle w:val="Body2"/>
              <w:spacing w:before="114" w:after="0"/>
              <w:rPr>
                <w:rFonts w:cs="Calibri"/>
                <w:lang w:val="en-US"/>
              </w:rPr>
            </w:pPr>
            <w:r w:rsidRPr="00BE56F1">
              <w:rPr>
                <w:rFonts w:cs="Calibri"/>
                <w:lang w:val="en-US"/>
              </w:rPr>
              <w:t>GST</w:t>
            </w:r>
          </w:p>
        </w:tc>
        <w:tc>
          <w:tcPr>
            <w:tcW w:w="6804" w:type="dxa"/>
          </w:tcPr>
          <w:p w14:paraId="1636D6D4" w14:textId="77777777" w:rsidR="00587952" w:rsidRPr="00BE56F1" w:rsidRDefault="00587952" w:rsidP="00972B31">
            <w:pPr>
              <w:pStyle w:val="Body2"/>
              <w:spacing w:before="114" w:after="0"/>
              <w:rPr>
                <w:rFonts w:cs="Calibri"/>
                <w:lang w:val="en-US"/>
              </w:rPr>
            </w:pPr>
            <w:r w:rsidRPr="00BE56F1">
              <w:rPr>
                <w:rFonts w:cs="Calibri"/>
                <w:lang w:val="en-US"/>
              </w:rPr>
              <w:t>Goods and Services Tax</w:t>
            </w:r>
          </w:p>
        </w:tc>
      </w:tr>
      <w:tr w:rsidR="00587952" w:rsidRPr="00580740" w14:paraId="6CE39D59" w14:textId="77777777" w:rsidTr="00972B31">
        <w:trPr>
          <w:cantSplit/>
        </w:trPr>
        <w:tc>
          <w:tcPr>
            <w:tcW w:w="2694" w:type="dxa"/>
          </w:tcPr>
          <w:p w14:paraId="2EC0E7CE" w14:textId="77777777" w:rsidR="00587952" w:rsidRPr="00BE56F1" w:rsidRDefault="00587952" w:rsidP="00972B31">
            <w:pPr>
              <w:pStyle w:val="Body2"/>
              <w:spacing w:before="114" w:after="0"/>
              <w:rPr>
                <w:rFonts w:cs="Calibri"/>
                <w:lang w:val="en-US"/>
              </w:rPr>
            </w:pPr>
            <w:r>
              <w:rPr>
                <w:rFonts w:cs="Calibri"/>
                <w:lang w:val="en-US"/>
              </w:rPr>
              <w:t>IBAC</w:t>
            </w:r>
          </w:p>
        </w:tc>
        <w:tc>
          <w:tcPr>
            <w:tcW w:w="6804" w:type="dxa"/>
          </w:tcPr>
          <w:p w14:paraId="39898C99" w14:textId="77777777" w:rsidR="00587952" w:rsidRPr="00BE56F1" w:rsidRDefault="00587952" w:rsidP="00972B31">
            <w:pPr>
              <w:pStyle w:val="Body2"/>
              <w:spacing w:before="114" w:after="0"/>
              <w:rPr>
                <w:rFonts w:cs="Calibri"/>
                <w:lang w:val="en-US"/>
              </w:rPr>
            </w:pPr>
            <w:r w:rsidRPr="00580740">
              <w:rPr>
                <w:rFonts w:cs="Calibri"/>
                <w:lang w:val="en-US"/>
              </w:rPr>
              <w:t>Independent Broad-based Anti-</w:t>
            </w:r>
            <w:proofErr w:type="gramStart"/>
            <w:r>
              <w:rPr>
                <w:rFonts w:cs="Calibri"/>
                <w:lang w:val="en-US"/>
              </w:rPr>
              <w:t>c</w:t>
            </w:r>
            <w:r w:rsidRPr="00580740">
              <w:rPr>
                <w:rFonts w:cs="Calibri"/>
                <w:lang w:val="en-US"/>
              </w:rPr>
              <w:t>orruption</w:t>
            </w:r>
            <w:proofErr w:type="gramEnd"/>
            <w:r w:rsidRPr="00580740">
              <w:rPr>
                <w:rFonts w:cs="Calibri"/>
                <w:lang w:val="en-US"/>
              </w:rPr>
              <w:t xml:space="preserve"> Commission</w:t>
            </w:r>
          </w:p>
        </w:tc>
      </w:tr>
      <w:tr w:rsidR="00587952" w:rsidRPr="00BE56F1" w14:paraId="052D4C3C" w14:textId="77777777" w:rsidTr="00972B31">
        <w:trPr>
          <w:cantSplit/>
        </w:trPr>
        <w:tc>
          <w:tcPr>
            <w:tcW w:w="2694" w:type="dxa"/>
          </w:tcPr>
          <w:p w14:paraId="73186261" w14:textId="77777777" w:rsidR="00587952" w:rsidRPr="00BE56F1" w:rsidRDefault="00587952" w:rsidP="00972B31">
            <w:pPr>
              <w:pStyle w:val="Body2"/>
              <w:spacing w:before="114" w:after="0"/>
              <w:rPr>
                <w:rFonts w:cs="Calibri"/>
                <w:lang w:val="en-US"/>
              </w:rPr>
            </w:pPr>
            <w:r w:rsidRPr="00BE56F1">
              <w:rPr>
                <w:rFonts w:cs="Calibri"/>
                <w:lang w:val="en-US"/>
              </w:rPr>
              <w:t>IT</w:t>
            </w:r>
          </w:p>
        </w:tc>
        <w:tc>
          <w:tcPr>
            <w:tcW w:w="6804" w:type="dxa"/>
          </w:tcPr>
          <w:p w14:paraId="0983179B" w14:textId="77777777" w:rsidR="00587952" w:rsidRPr="00BE56F1" w:rsidRDefault="00587952" w:rsidP="00972B31">
            <w:pPr>
              <w:pStyle w:val="Body2"/>
              <w:spacing w:before="114" w:after="0"/>
              <w:rPr>
                <w:rFonts w:cs="Calibri"/>
                <w:lang w:val="en-US"/>
              </w:rPr>
            </w:pPr>
            <w:r w:rsidRPr="00BE56F1">
              <w:rPr>
                <w:rFonts w:cs="Calibri"/>
                <w:lang w:val="en-US"/>
              </w:rPr>
              <w:t>Information Technology</w:t>
            </w:r>
          </w:p>
        </w:tc>
      </w:tr>
      <w:tr w:rsidR="00587952" w:rsidRPr="00BE56F1" w14:paraId="524E18DA" w14:textId="77777777" w:rsidTr="00972B31">
        <w:trPr>
          <w:cantSplit/>
        </w:trPr>
        <w:tc>
          <w:tcPr>
            <w:tcW w:w="2694" w:type="dxa"/>
          </w:tcPr>
          <w:p w14:paraId="35D252BE" w14:textId="77777777" w:rsidR="00587952" w:rsidRPr="00BE56F1" w:rsidRDefault="00587952" w:rsidP="00972B31">
            <w:pPr>
              <w:pStyle w:val="Body2"/>
              <w:spacing w:before="114" w:after="0"/>
              <w:rPr>
                <w:rFonts w:cs="Calibri"/>
                <w:lang w:val="en-US"/>
              </w:rPr>
            </w:pPr>
            <w:r w:rsidRPr="00BE56F1">
              <w:rPr>
                <w:rFonts w:cs="Calibri"/>
                <w:lang w:val="en-US"/>
              </w:rPr>
              <w:t>VPS</w:t>
            </w:r>
          </w:p>
        </w:tc>
        <w:tc>
          <w:tcPr>
            <w:tcW w:w="6804" w:type="dxa"/>
          </w:tcPr>
          <w:p w14:paraId="60BD1EA9" w14:textId="77777777" w:rsidR="00587952" w:rsidRPr="00BE56F1" w:rsidRDefault="00587952" w:rsidP="00972B31">
            <w:pPr>
              <w:pStyle w:val="Body2"/>
              <w:spacing w:before="114" w:after="0"/>
              <w:rPr>
                <w:rFonts w:cs="Calibri"/>
                <w:lang w:val="en-US"/>
              </w:rPr>
            </w:pPr>
            <w:r w:rsidRPr="00BE56F1">
              <w:rPr>
                <w:rFonts w:cs="Calibri"/>
                <w:lang w:val="en-US"/>
              </w:rPr>
              <w:t>Victorian public sector</w:t>
            </w:r>
          </w:p>
        </w:tc>
      </w:tr>
    </w:tbl>
    <w:p w14:paraId="191C4CC6" w14:textId="77777777" w:rsidR="00587952" w:rsidRPr="00BE56F1" w:rsidRDefault="00587952" w:rsidP="00587952">
      <w:pPr>
        <w:pStyle w:val="Body2"/>
        <w:rPr>
          <w:rFonts w:cs="Calibri"/>
          <w:lang w:val="en-US"/>
        </w:rPr>
      </w:pPr>
    </w:p>
    <w:p w14:paraId="5C2A937C" w14:textId="77777777" w:rsidR="005E10AB" w:rsidRDefault="005E10AB">
      <w:r>
        <w:rPr>
          <w:b/>
          <w:bCs/>
        </w:rPr>
        <w:br w:type="page"/>
      </w:r>
    </w:p>
    <w:p w14:paraId="24734199" w14:textId="053FC420" w:rsidR="0030186F" w:rsidRPr="0030186F" w:rsidRDefault="005E10AB" w:rsidP="0030186F">
      <w:pPr>
        <w:pStyle w:val="Heading1TopofPage"/>
        <w:framePr w:wrap="around"/>
      </w:pPr>
      <w:r>
        <w:rPr>
          <w:b w:val="0"/>
          <w:bCs w:val="0"/>
          <w:color w:val="363534" w:themeColor="text1"/>
          <w:kern w:val="0"/>
          <w:sz w:val="20"/>
          <w:szCs w:val="20"/>
        </w:rPr>
        <w:br w:type="page"/>
      </w:r>
      <w:bookmarkStart w:id="732" w:name="_Toc19886648"/>
      <w:r w:rsidR="0030186F" w:rsidRPr="0030186F">
        <w:t>Glossary</w:t>
      </w:r>
      <w:bookmarkEnd w:id="724"/>
      <w:bookmarkEnd w:id="725"/>
      <w:bookmarkEnd w:id="726"/>
      <w:bookmarkEnd w:id="727"/>
      <w:bookmarkEnd w:id="728"/>
      <w:bookmarkEnd w:id="729"/>
      <w:bookmarkEnd w:id="730"/>
      <w:bookmarkEnd w:id="731"/>
      <w:bookmarkEnd w:id="732"/>
      <w:r w:rsidR="0030186F" w:rsidRPr="0030186F">
        <w:t xml:space="preserve"> </w:t>
      </w:r>
    </w:p>
    <w:p w14:paraId="74A844A6" w14:textId="77777777" w:rsidR="0030186F" w:rsidRPr="00BE56F1" w:rsidRDefault="0030186F" w:rsidP="0030186F">
      <w:pPr>
        <w:rPr>
          <w:rFonts w:cs="Calibri"/>
          <w:lang w:val="en-US"/>
        </w:rPr>
      </w:pPr>
    </w:p>
    <w:tbl>
      <w:tblPr>
        <w:tblStyle w:val="TableGrid"/>
        <w:tblW w:w="5000" w:type="pct"/>
        <w:tblLook w:val="0480" w:firstRow="0" w:lastRow="0" w:firstColumn="1" w:lastColumn="0" w:noHBand="0" w:noVBand="1"/>
      </w:tblPr>
      <w:tblGrid>
        <w:gridCol w:w="3719"/>
        <w:gridCol w:w="5920"/>
      </w:tblGrid>
      <w:tr w:rsidR="006917A2" w:rsidRPr="006917A2" w14:paraId="3464705A" w14:textId="77777777" w:rsidTr="00555DC2">
        <w:trPr>
          <w:cantSplit/>
        </w:trPr>
        <w:tc>
          <w:tcPr>
            <w:tcW w:w="0" w:type="pct"/>
          </w:tcPr>
          <w:p w14:paraId="167EDC3F" w14:textId="77777777" w:rsidR="006917A2" w:rsidRPr="008A1D81" w:rsidRDefault="006917A2" w:rsidP="006917A2">
            <w:pPr>
              <w:pStyle w:val="Body2"/>
              <w:spacing w:before="0" w:after="0"/>
              <w:rPr>
                <w:rFonts w:cs="Calibri"/>
                <w:lang w:val="en-US"/>
              </w:rPr>
            </w:pPr>
            <w:r w:rsidRPr="008A1D81">
              <w:rPr>
                <w:rFonts w:cs="Calibri"/>
                <w:lang w:val="en-US"/>
              </w:rPr>
              <w:t>Accountable Officer</w:t>
            </w:r>
          </w:p>
        </w:tc>
        <w:tc>
          <w:tcPr>
            <w:tcW w:w="0" w:type="pct"/>
          </w:tcPr>
          <w:p w14:paraId="1BD4238C" w14:textId="77777777" w:rsidR="006917A2" w:rsidRPr="008A1D81" w:rsidRDefault="006917A2" w:rsidP="006917A2">
            <w:pPr>
              <w:pStyle w:val="Body2"/>
              <w:spacing w:before="0" w:after="0"/>
              <w:rPr>
                <w:rFonts w:cs="Calibri"/>
                <w:lang w:val="en-US"/>
              </w:rPr>
            </w:pPr>
            <w:r w:rsidRPr="008A1D81">
              <w:rPr>
                <w:rFonts w:cs="Calibri"/>
                <w:lang w:val="en-US"/>
              </w:rPr>
              <w:t>As per section 3 of the FMA, in relation to a specified agency that is not a department or public body, the Accountable Officer, by whatever name called, of the specified agency.</w:t>
            </w:r>
          </w:p>
        </w:tc>
      </w:tr>
      <w:tr w:rsidR="006917A2" w:rsidRPr="006917A2" w14:paraId="3E027416" w14:textId="77777777" w:rsidTr="00555DC2">
        <w:trPr>
          <w:cantSplit/>
        </w:trPr>
        <w:tc>
          <w:tcPr>
            <w:tcW w:w="0" w:type="pct"/>
          </w:tcPr>
          <w:p w14:paraId="0C36F2E8" w14:textId="77777777" w:rsidR="006917A2" w:rsidRPr="008A1D81" w:rsidRDefault="006917A2" w:rsidP="006917A2">
            <w:pPr>
              <w:pStyle w:val="Body2"/>
              <w:spacing w:before="0" w:after="0"/>
              <w:rPr>
                <w:rFonts w:cs="Calibri"/>
              </w:rPr>
            </w:pPr>
            <w:r w:rsidRPr="008A1D81">
              <w:rPr>
                <w:rFonts w:cs="Calibri"/>
              </w:rPr>
              <w:t>Accounts Payable</w:t>
            </w:r>
          </w:p>
        </w:tc>
        <w:tc>
          <w:tcPr>
            <w:tcW w:w="0" w:type="pct"/>
          </w:tcPr>
          <w:p w14:paraId="33116953" w14:textId="77777777" w:rsidR="006917A2" w:rsidRPr="008A1D81" w:rsidRDefault="006917A2" w:rsidP="006917A2">
            <w:pPr>
              <w:spacing w:before="0" w:after="20"/>
              <w:rPr>
                <w:rFonts w:ascii="Calibri" w:hAnsi="Calibri" w:cs="Calibri"/>
                <w:sz w:val="22"/>
                <w:szCs w:val="22"/>
              </w:rPr>
            </w:pPr>
            <w:r w:rsidRPr="008A1D81">
              <w:rPr>
                <w:rFonts w:ascii="Calibri" w:hAnsi="Calibri" w:cs="Calibri"/>
                <w:sz w:val="22"/>
                <w:szCs w:val="22"/>
              </w:rPr>
              <w:t>Amount owed to a supplier for goods and services provided.</w:t>
            </w:r>
          </w:p>
        </w:tc>
      </w:tr>
      <w:tr w:rsidR="006917A2" w:rsidRPr="006917A2" w14:paraId="368F246D" w14:textId="77777777" w:rsidTr="00555DC2">
        <w:trPr>
          <w:cantSplit/>
        </w:trPr>
        <w:tc>
          <w:tcPr>
            <w:tcW w:w="0" w:type="pct"/>
          </w:tcPr>
          <w:p w14:paraId="7F2C4F26" w14:textId="77777777" w:rsidR="006917A2" w:rsidRPr="008A1D81" w:rsidRDefault="006917A2" w:rsidP="006917A2">
            <w:pPr>
              <w:pStyle w:val="Body2"/>
              <w:spacing w:before="0" w:after="0"/>
              <w:rPr>
                <w:rFonts w:cs="Calibri"/>
              </w:rPr>
            </w:pPr>
            <w:r w:rsidRPr="008A1D81">
              <w:rPr>
                <w:rFonts w:cs="Calibri"/>
              </w:rPr>
              <w:t>Accounts receivable</w:t>
            </w:r>
          </w:p>
        </w:tc>
        <w:tc>
          <w:tcPr>
            <w:tcW w:w="0" w:type="pct"/>
          </w:tcPr>
          <w:p w14:paraId="61E558DE" w14:textId="77777777" w:rsidR="006917A2" w:rsidRPr="008A1D81" w:rsidRDefault="006917A2" w:rsidP="006917A2">
            <w:pPr>
              <w:tabs>
                <w:tab w:val="left" w:pos="426"/>
              </w:tabs>
              <w:spacing w:before="0"/>
              <w:rPr>
                <w:rFonts w:ascii="Calibri" w:hAnsi="Calibri" w:cs="Calibri"/>
                <w:sz w:val="22"/>
                <w:szCs w:val="22"/>
              </w:rPr>
            </w:pPr>
            <w:r w:rsidRPr="008A1D81">
              <w:rPr>
                <w:rFonts w:ascii="Calibri" w:hAnsi="Calibri" w:cs="Calibri"/>
                <w:sz w:val="22"/>
                <w:szCs w:val="22"/>
              </w:rPr>
              <w:t>Amount owed by a customer (debtor) for goods and services supplied.</w:t>
            </w:r>
          </w:p>
        </w:tc>
      </w:tr>
      <w:tr w:rsidR="006917A2" w:rsidRPr="006917A2" w14:paraId="7B0399C1" w14:textId="77777777" w:rsidTr="00555DC2">
        <w:trPr>
          <w:cantSplit/>
        </w:trPr>
        <w:tc>
          <w:tcPr>
            <w:tcW w:w="0" w:type="pct"/>
          </w:tcPr>
          <w:p w14:paraId="2C753307" w14:textId="77777777" w:rsidR="006917A2" w:rsidRPr="008A1D81" w:rsidRDefault="006917A2" w:rsidP="006917A2">
            <w:pPr>
              <w:pStyle w:val="Body2"/>
              <w:spacing w:before="0" w:after="0"/>
              <w:rPr>
                <w:rFonts w:cs="Calibri"/>
              </w:rPr>
            </w:pPr>
            <w:r w:rsidRPr="008A1D81">
              <w:rPr>
                <w:rFonts w:cs="Calibri"/>
              </w:rPr>
              <w:t>Accrual basis</w:t>
            </w:r>
          </w:p>
        </w:tc>
        <w:tc>
          <w:tcPr>
            <w:tcW w:w="0" w:type="pct"/>
          </w:tcPr>
          <w:p w14:paraId="27336DAF" w14:textId="77777777" w:rsidR="006917A2" w:rsidRPr="008A1D81" w:rsidRDefault="006917A2" w:rsidP="006917A2">
            <w:pPr>
              <w:spacing w:before="0" w:after="20"/>
              <w:rPr>
                <w:rFonts w:ascii="Calibri" w:hAnsi="Calibri" w:cs="Calibri"/>
                <w:sz w:val="22"/>
                <w:szCs w:val="22"/>
              </w:rPr>
            </w:pPr>
            <w:r w:rsidRPr="008A1D81">
              <w:rPr>
                <w:rFonts w:ascii="Calibri" w:hAnsi="Calibri" w:cs="Calibri"/>
                <w:sz w:val="22"/>
                <w:szCs w:val="22"/>
              </w:rPr>
              <w:t>The basis of accounting wherein expenses are recorded in the period in which they are incurred regardless of whether cash is disbursed in that period.</w:t>
            </w:r>
          </w:p>
        </w:tc>
      </w:tr>
      <w:tr w:rsidR="006917A2" w:rsidRPr="006917A2" w14:paraId="7A19470D" w14:textId="77777777" w:rsidTr="00555DC2">
        <w:trPr>
          <w:cantSplit/>
        </w:trPr>
        <w:tc>
          <w:tcPr>
            <w:tcW w:w="0" w:type="pct"/>
          </w:tcPr>
          <w:p w14:paraId="542E7062" w14:textId="77777777" w:rsidR="006917A2" w:rsidRPr="008A1D81" w:rsidRDefault="006917A2" w:rsidP="006917A2">
            <w:pPr>
              <w:pStyle w:val="Body2"/>
              <w:spacing w:before="0" w:after="0"/>
              <w:rPr>
                <w:rFonts w:cs="Calibri"/>
              </w:rPr>
            </w:pPr>
            <w:r w:rsidRPr="008A1D81">
              <w:rPr>
                <w:rFonts w:cs="Calibri"/>
              </w:rPr>
              <w:t>Accruals</w:t>
            </w:r>
          </w:p>
        </w:tc>
        <w:tc>
          <w:tcPr>
            <w:tcW w:w="0" w:type="pct"/>
          </w:tcPr>
          <w:p w14:paraId="149A2F67" w14:textId="0201E8BC" w:rsidR="006917A2" w:rsidRPr="008A1D81" w:rsidRDefault="006917A2" w:rsidP="006917A2">
            <w:pPr>
              <w:spacing w:before="0" w:after="20"/>
              <w:rPr>
                <w:rFonts w:ascii="Calibri" w:hAnsi="Calibri" w:cs="Calibri"/>
                <w:sz w:val="22"/>
                <w:szCs w:val="22"/>
              </w:rPr>
            </w:pPr>
            <w:r w:rsidRPr="008A1D81">
              <w:rPr>
                <w:rFonts w:ascii="Calibri" w:hAnsi="Calibri" w:cs="Calibri"/>
                <w:sz w:val="22"/>
                <w:szCs w:val="22"/>
              </w:rPr>
              <w:t>Liabilities to pay for goods and services that have been received or supplied but have not yet been paid, invoiced or formally agreed with the supplier. Accruals are often reported as part of trade and other payables.</w:t>
            </w:r>
          </w:p>
        </w:tc>
      </w:tr>
      <w:tr w:rsidR="006917A2" w:rsidRPr="006917A2" w14:paraId="77B32FC8" w14:textId="77777777" w:rsidTr="00555DC2">
        <w:trPr>
          <w:cantSplit/>
        </w:trPr>
        <w:tc>
          <w:tcPr>
            <w:tcW w:w="0" w:type="pct"/>
          </w:tcPr>
          <w:p w14:paraId="36C7A640" w14:textId="77777777" w:rsidR="006917A2" w:rsidRPr="008A1D81" w:rsidRDefault="006917A2" w:rsidP="006917A2">
            <w:pPr>
              <w:rPr>
                <w:rFonts w:ascii="Calibri" w:hAnsi="Calibri" w:cs="Calibri"/>
                <w:sz w:val="22"/>
                <w:szCs w:val="22"/>
              </w:rPr>
            </w:pPr>
            <w:r w:rsidRPr="008A1D81">
              <w:rPr>
                <w:rFonts w:ascii="Calibri" w:hAnsi="Calibri" w:cs="Calibri"/>
                <w:sz w:val="22"/>
                <w:szCs w:val="22"/>
              </w:rPr>
              <w:t>Annual report</w:t>
            </w:r>
          </w:p>
        </w:tc>
        <w:tc>
          <w:tcPr>
            <w:tcW w:w="0" w:type="pct"/>
          </w:tcPr>
          <w:p w14:paraId="2441A7B7" w14:textId="1E4A1A23" w:rsidR="006917A2" w:rsidRPr="008A1D81" w:rsidRDefault="006917A2" w:rsidP="006917A2">
            <w:pPr>
              <w:tabs>
                <w:tab w:val="left" w:pos="426"/>
              </w:tabs>
              <w:spacing w:before="40"/>
              <w:rPr>
                <w:rFonts w:ascii="Calibri" w:hAnsi="Calibri" w:cs="Calibri"/>
                <w:sz w:val="22"/>
                <w:szCs w:val="22"/>
              </w:rPr>
            </w:pPr>
            <w:r w:rsidRPr="008A1D81">
              <w:rPr>
                <w:rFonts w:ascii="Calibri" w:hAnsi="Calibri" w:cs="Calibri"/>
                <w:sz w:val="22"/>
                <w:szCs w:val="22"/>
              </w:rPr>
              <w:t>The annual report is the medium through which agencies discharge their accountability to Parliament, government and the Victorian public. The FMA</w:t>
            </w:r>
            <w:r w:rsidRPr="008A1D81">
              <w:rPr>
                <w:rFonts w:ascii="Calibri" w:hAnsi="Calibri" w:cs="Calibri"/>
                <w:i/>
                <w:sz w:val="22"/>
                <w:szCs w:val="22"/>
              </w:rPr>
              <w:t xml:space="preserve"> </w:t>
            </w:r>
            <w:r w:rsidRPr="008A1D81">
              <w:rPr>
                <w:rFonts w:ascii="Calibri" w:hAnsi="Calibri" w:cs="Calibri"/>
                <w:sz w:val="22"/>
                <w:szCs w:val="22"/>
              </w:rPr>
              <w:t>requires an annual report to consist of:</w:t>
            </w:r>
          </w:p>
          <w:p w14:paraId="05CBCF61" w14:textId="43F5C197" w:rsidR="006917A2" w:rsidRDefault="006917A2" w:rsidP="00D35F9E">
            <w:pPr>
              <w:pStyle w:val="ListParagraph"/>
              <w:numPr>
                <w:ilvl w:val="0"/>
                <w:numId w:val="330"/>
              </w:numPr>
              <w:spacing w:before="20" w:line="240" w:lineRule="auto"/>
              <w:rPr>
                <w:rFonts w:ascii="Calibri" w:hAnsi="Calibri" w:cs="Calibri"/>
                <w:sz w:val="22"/>
                <w:szCs w:val="22"/>
              </w:rPr>
            </w:pPr>
            <w:r w:rsidRPr="008A1D81">
              <w:rPr>
                <w:rFonts w:ascii="Calibri" w:hAnsi="Calibri" w:cs="Calibri"/>
                <w:sz w:val="22"/>
                <w:szCs w:val="22"/>
              </w:rPr>
              <w:t>a Report of Operations, and</w:t>
            </w:r>
          </w:p>
          <w:p w14:paraId="76DF830B" w14:textId="77777777" w:rsidR="006917A2" w:rsidRPr="008A1D81" w:rsidRDefault="006917A2" w:rsidP="008A1D81">
            <w:pPr>
              <w:pStyle w:val="ListParagraph"/>
              <w:numPr>
                <w:ilvl w:val="0"/>
                <w:numId w:val="330"/>
              </w:numPr>
              <w:spacing w:before="20" w:line="240" w:lineRule="auto"/>
              <w:rPr>
                <w:rFonts w:ascii="Calibri" w:hAnsi="Calibri" w:cs="Calibri"/>
                <w:sz w:val="22"/>
                <w:szCs w:val="22"/>
              </w:rPr>
            </w:pPr>
            <w:r w:rsidRPr="008A1D81">
              <w:rPr>
                <w:rFonts w:ascii="Calibri" w:hAnsi="Calibri" w:cs="Calibri"/>
                <w:sz w:val="22"/>
                <w:szCs w:val="22"/>
              </w:rPr>
              <w:t>financial statements, including notes to the financial statements.</w:t>
            </w:r>
          </w:p>
        </w:tc>
      </w:tr>
      <w:tr w:rsidR="006917A2" w:rsidRPr="00AD2CD5" w14:paraId="4AF89D2D" w14:textId="77777777" w:rsidTr="00555DC2">
        <w:trPr>
          <w:cantSplit/>
        </w:trPr>
        <w:tc>
          <w:tcPr>
            <w:tcW w:w="0" w:type="pct"/>
          </w:tcPr>
          <w:p w14:paraId="303D165A" w14:textId="279CE397" w:rsidR="006917A2" w:rsidRPr="008A1D81" w:rsidRDefault="00D11302" w:rsidP="006917A2">
            <w:pPr>
              <w:pStyle w:val="Body2"/>
              <w:spacing w:before="0" w:after="0"/>
              <w:rPr>
                <w:rFonts w:cs="Calibri"/>
              </w:rPr>
            </w:pPr>
            <w:r w:rsidRPr="00773C2C">
              <w:rPr>
                <w:rFonts w:cs="Calibri"/>
              </w:rPr>
              <w:t>A</w:t>
            </w:r>
            <w:r>
              <w:rPr>
                <w:rFonts w:cs="Calibri"/>
              </w:rPr>
              <w:t>uthorised</w:t>
            </w:r>
            <w:r w:rsidR="006917A2" w:rsidRPr="008A1D81">
              <w:rPr>
                <w:rFonts w:cs="Calibri"/>
              </w:rPr>
              <w:t xml:space="preserve"> Deposit Taking Institution</w:t>
            </w:r>
          </w:p>
        </w:tc>
        <w:tc>
          <w:tcPr>
            <w:tcW w:w="0" w:type="pct"/>
          </w:tcPr>
          <w:p w14:paraId="328F3690" w14:textId="1FBA3C2A" w:rsidR="006917A2" w:rsidRPr="008A1D81" w:rsidRDefault="006917A2" w:rsidP="006917A2">
            <w:pPr>
              <w:spacing w:before="0" w:after="20"/>
              <w:rPr>
                <w:rFonts w:ascii="Calibri" w:hAnsi="Calibri" w:cs="Calibri"/>
                <w:sz w:val="22"/>
                <w:szCs w:val="22"/>
              </w:rPr>
            </w:pPr>
            <w:r w:rsidRPr="008A1D81">
              <w:rPr>
                <w:rFonts w:ascii="Calibri" w:hAnsi="Calibri" w:cs="Calibri"/>
                <w:sz w:val="22"/>
                <w:szCs w:val="22"/>
              </w:rPr>
              <w:t xml:space="preserve">Authorised Deposit Taking Institutions is an Australian government term for a corporation which is authorised under the </w:t>
            </w:r>
            <w:hyperlink r:id="rId85" w:tooltip="Banking Act 1959 (page does not exist)" w:history="1">
              <w:r w:rsidRPr="008A1D81">
                <w:rPr>
                  <w:rFonts w:ascii="Calibri" w:hAnsi="Calibri" w:cs="Calibri"/>
                  <w:i/>
                  <w:sz w:val="22"/>
                  <w:szCs w:val="22"/>
                </w:rPr>
                <w:t>Banking Act 1959</w:t>
              </w:r>
            </w:hyperlink>
            <w:r w:rsidRPr="008A1D81">
              <w:rPr>
                <w:rFonts w:ascii="Calibri" w:hAnsi="Calibri" w:cs="Calibri"/>
                <w:sz w:val="22"/>
                <w:szCs w:val="22"/>
              </w:rPr>
              <w:t xml:space="preserve"> to take deposits from customers.</w:t>
            </w:r>
          </w:p>
          <w:p w14:paraId="3B2D112C" w14:textId="607A05B1" w:rsidR="006917A2" w:rsidRPr="008A1D81" w:rsidRDefault="006917A2" w:rsidP="006917A2">
            <w:pPr>
              <w:spacing w:before="0" w:after="20"/>
              <w:rPr>
                <w:rFonts w:ascii="Calibri" w:hAnsi="Calibri" w:cs="Calibri"/>
                <w:sz w:val="22"/>
                <w:szCs w:val="22"/>
              </w:rPr>
            </w:pPr>
            <w:r w:rsidRPr="008A1D81">
              <w:rPr>
                <w:rFonts w:ascii="Calibri" w:hAnsi="Calibri" w:cs="Calibri"/>
                <w:sz w:val="22"/>
                <w:szCs w:val="22"/>
              </w:rPr>
              <w:t xml:space="preserve">ADIs include </w:t>
            </w:r>
            <w:hyperlink r:id="rId86" w:tooltip="Bank" w:history="1">
              <w:r w:rsidRPr="008A1D81">
                <w:rPr>
                  <w:rFonts w:ascii="Calibri" w:hAnsi="Calibri" w:cs="Calibri"/>
                  <w:sz w:val="22"/>
                  <w:szCs w:val="22"/>
                </w:rPr>
                <w:t>banks</w:t>
              </w:r>
            </w:hyperlink>
            <w:r w:rsidRPr="008A1D81">
              <w:rPr>
                <w:rFonts w:ascii="Calibri" w:hAnsi="Calibri" w:cs="Calibri"/>
                <w:sz w:val="22"/>
                <w:szCs w:val="22"/>
              </w:rPr>
              <w:t xml:space="preserve">, </w:t>
            </w:r>
            <w:hyperlink r:id="rId87" w:tooltip="Building societies" w:history="1">
              <w:r w:rsidRPr="008A1D81">
                <w:rPr>
                  <w:rFonts w:ascii="Calibri" w:hAnsi="Calibri" w:cs="Calibri"/>
                  <w:sz w:val="22"/>
                  <w:szCs w:val="22"/>
                </w:rPr>
                <w:t>building societies</w:t>
              </w:r>
            </w:hyperlink>
            <w:r w:rsidRPr="008A1D81">
              <w:rPr>
                <w:rFonts w:ascii="Calibri" w:hAnsi="Calibri" w:cs="Calibri"/>
                <w:sz w:val="22"/>
                <w:szCs w:val="22"/>
              </w:rPr>
              <w:t xml:space="preserve"> and </w:t>
            </w:r>
            <w:hyperlink r:id="rId88" w:tooltip="Credit union" w:history="1">
              <w:r w:rsidRPr="008A1D81">
                <w:rPr>
                  <w:rFonts w:ascii="Calibri" w:hAnsi="Calibri" w:cs="Calibri"/>
                  <w:sz w:val="22"/>
                  <w:szCs w:val="22"/>
                </w:rPr>
                <w:t>credit unions</w:t>
              </w:r>
            </w:hyperlink>
            <w:r w:rsidRPr="008A1D81">
              <w:rPr>
                <w:rFonts w:ascii="Calibri" w:hAnsi="Calibri" w:cs="Calibri"/>
                <w:sz w:val="22"/>
                <w:szCs w:val="22"/>
              </w:rPr>
              <w:t>. All ADIs are subject to the same prudential standards but for a corporation to use word '</w:t>
            </w:r>
            <w:hyperlink r:id="rId89" w:tooltip="Bank" w:history="1">
              <w:r w:rsidRPr="008A1D81">
                <w:rPr>
                  <w:rFonts w:ascii="Calibri" w:hAnsi="Calibri" w:cs="Calibri"/>
                  <w:sz w:val="22"/>
                  <w:szCs w:val="22"/>
                </w:rPr>
                <w:t>bank</w:t>
              </w:r>
            </w:hyperlink>
            <w:r w:rsidRPr="008A1D81">
              <w:rPr>
                <w:rFonts w:ascii="Calibri" w:hAnsi="Calibri" w:cs="Calibri"/>
                <w:sz w:val="22"/>
                <w:szCs w:val="22"/>
              </w:rPr>
              <w:t>', '</w:t>
            </w:r>
            <w:hyperlink r:id="rId90" w:tooltip="Building society" w:history="1">
              <w:r w:rsidRPr="008A1D81">
                <w:rPr>
                  <w:rFonts w:ascii="Calibri" w:hAnsi="Calibri" w:cs="Calibri"/>
                  <w:sz w:val="22"/>
                  <w:szCs w:val="22"/>
                </w:rPr>
                <w:t>building society</w:t>
              </w:r>
            </w:hyperlink>
            <w:r w:rsidRPr="008A1D81">
              <w:rPr>
                <w:rFonts w:ascii="Calibri" w:hAnsi="Calibri" w:cs="Calibri"/>
                <w:sz w:val="22"/>
                <w:szCs w:val="22"/>
              </w:rPr>
              <w:t>' and '</w:t>
            </w:r>
            <w:hyperlink r:id="rId91" w:tooltip="Credit union" w:history="1">
              <w:r w:rsidRPr="008A1D81">
                <w:rPr>
                  <w:rFonts w:ascii="Calibri" w:hAnsi="Calibri" w:cs="Calibri"/>
                  <w:sz w:val="22"/>
                  <w:szCs w:val="22"/>
                </w:rPr>
                <w:t>credit union</w:t>
              </w:r>
            </w:hyperlink>
            <w:r w:rsidRPr="008A1D81">
              <w:rPr>
                <w:rFonts w:ascii="Calibri" w:hAnsi="Calibri" w:cs="Calibri"/>
                <w:sz w:val="22"/>
                <w:szCs w:val="22"/>
              </w:rPr>
              <w:t>' in its name must meet certain criteria.</w:t>
            </w:r>
          </w:p>
        </w:tc>
      </w:tr>
      <w:tr w:rsidR="006917A2" w:rsidRPr="006917A2" w14:paraId="0C774944" w14:textId="77777777" w:rsidTr="00555DC2">
        <w:trPr>
          <w:cantSplit/>
        </w:trPr>
        <w:tc>
          <w:tcPr>
            <w:tcW w:w="0" w:type="pct"/>
          </w:tcPr>
          <w:p w14:paraId="3EB2992B" w14:textId="77777777" w:rsidR="006917A2" w:rsidRPr="008A1D81" w:rsidRDefault="006917A2" w:rsidP="006917A2">
            <w:pPr>
              <w:pStyle w:val="Body2"/>
              <w:spacing w:before="0" w:after="0"/>
              <w:rPr>
                <w:rFonts w:cs="Calibri"/>
              </w:rPr>
            </w:pPr>
            <w:r w:rsidRPr="008A1D81">
              <w:rPr>
                <w:rFonts w:cs="Calibri"/>
              </w:rPr>
              <w:t>Bad debts</w:t>
            </w:r>
          </w:p>
        </w:tc>
        <w:tc>
          <w:tcPr>
            <w:tcW w:w="0" w:type="pct"/>
          </w:tcPr>
          <w:p w14:paraId="64AAEDF2" w14:textId="77777777" w:rsidR="006917A2" w:rsidRPr="008A1D81" w:rsidRDefault="006917A2" w:rsidP="006917A2">
            <w:pPr>
              <w:tabs>
                <w:tab w:val="left" w:pos="426"/>
              </w:tabs>
              <w:spacing w:before="0"/>
              <w:rPr>
                <w:rFonts w:ascii="Calibri" w:hAnsi="Calibri" w:cs="Calibri"/>
                <w:sz w:val="22"/>
                <w:szCs w:val="22"/>
              </w:rPr>
            </w:pPr>
            <w:r w:rsidRPr="008A1D81">
              <w:rPr>
                <w:rFonts w:ascii="Calibri" w:hAnsi="Calibri" w:cs="Calibri"/>
                <w:sz w:val="22"/>
                <w:szCs w:val="22"/>
              </w:rPr>
              <w:t>A debt where all avenues of collection have been exhausted and the likelihood of any recovery has become remote.</w:t>
            </w:r>
          </w:p>
        </w:tc>
      </w:tr>
      <w:tr w:rsidR="006917A2" w:rsidRPr="006917A2" w14:paraId="12FC7775" w14:textId="77777777" w:rsidTr="00555DC2">
        <w:trPr>
          <w:cantSplit/>
        </w:trPr>
        <w:tc>
          <w:tcPr>
            <w:tcW w:w="0" w:type="pct"/>
          </w:tcPr>
          <w:p w14:paraId="57425BD7" w14:textId="77777777" w:rsidR="006917A2" w:rsidRPr="008A1D81" w:rsidRDefault="006917A2" w:rsidP="006917A2">
            <w:pPr>
              <w:pStyle w:val="Body2"/>
              <w:spacing w:before="0" w:after="0"/>
              <w:rPr>
                <w:rFonts w:cs="Calibri"/>
              </w:rPr>
            </w:pPr>
            <w:r w:rsidRPr="008A1D81">
              <w:rPr>
                <w:rFonts w:cs="Calibri"/>
              </w:rPr>
              <w:t>Bank reconciliation</w:t>
            </w:r>
          </w:p>
        </w:tc>
        <w:tc>
          <w:tcPr>
            <w:tcW w:w="0" w:type="pct"/>
          </w:tcPr>
          <w:p w14:paraId="27CA3268" w14:textId="53882AC9" w:rsidR="006917A2" w:rsidRPr="008A1D81" w:rsidRDefault="006917A2" w:rsidP="006917A2">
            <w:pPr>
              <w:spacing w:before="0" w:after="20"/>
              <w:rPr>
                <w:rFonts w:ascii="Calibri" w:hAnsi="Calibri" w:cs="Calibri"/>
                <w:sz w:val="22"/>
                <w:szCs w:val="22"/>
              </w:rPr>
            </w:pPr>
            <w:r w:rsidRPr="008A1D81">
              <w:rPr>
                <w:rFonts w:ascii="Calibri" w:hAnsi="Calibri" w:cs="Calibri"/>
                <w:sz w:val="22"/>
                <w:szCs w:val="22"/>
              </w:rPr>
              <w:t xml:space="preserve">Analysis and adjustment of differences between the cash balance shown on a bank statement, and the amount shown in the </w:t>
            </w:r>
            <w:r w:rsidR="006342DF">
              <w:rPr>
                <w:rFonts w:ascii="Calibri" w:hAnsi="Calibri" w:cs="Calibri"/>
                <w:sz w:val="22"/>
                <w:szCs w:val="22"/>
              </w:rPr>
              <w:t>agency’s</w:t>
            </w:r>
            <w:r w:rsidRPr="008A1D81">
              <w:rPr>
                <w:rFonts w:ascii="Calibri" w:hAnsi="Calibri" w:cs="Calibri"/>
                <w:sz w:val="22"/>
                <w:szCs w:val="22"/>
              </w:rPr>
              <w:t xml:space="preserve"> accounting records. This matching process involves making allowances for cheques, and if discrepancies exist, finding the cause and bringing the records into agreement accompanied by appropriate explanations.</w:t>
            </w:r>
          </w:p>
        </w:tc>
      </w:tr>
      <w:tr w:rsidR="006917A2" w:rsidRPr="006917A2" w14:paraId="3F3E9752" w14:textId="77777777" w:rsidTr="00555DC2">
        <w:trPr>
          <w:cantSplit/>
        </w:trPr>
        <w:tc>
          <w:tcPr>
            <w:tcW w:w="0" w:type="pct"/>
          </w:tcPr>
          <w:p w14:paraId="7A7F7567"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Business continuity</w:t>
            </w:r>
          </w:p>
        </w:tc>
        <w:tc>
          <w:tcPr>
            <w:tcW w:w="0" w:type="pct"/>
          </w:tcPr>
          <w:p w14:paraId="06C7EF93" w14:textId="77777777" w:rsidR="006917A2" w:rsidRPr="008A1D81" w:rsidRDefault="006917A2" w:rsidP="006917A2">
            <w:pPr>
              <w:tabs>
                <w:tab w:val="left" w:pos="426"/>
              </w:tabs>
              <w:spacing w:before="0"/>
              <w:rPr>
                <w:rFonts w:ascii="Calibri" w:hAnsi="Calibri" w:cs="Calibri"/>
                <w:sz w:val="22"/>
                <w:szCs w:val="22"/>
              </w:rPr>
            </w:pPr>
            <w:r w:rsidRPr="008A1D81">
              <w:rPr>
                <w:rFonts w:ascii="Calibri" w:hAnsi="Calibri" w:cs="Calibri"/>
                <w:sz w:val="22"/>
                <w:szCs w:val="22"/>
              </w:rPr>
              <w:t>The capability of an organisation to continue delivery of their products or services at acceptable predefined levels following a disruptive incident. Example of disruption could be natural disaster, human error, loss of resources and/or suppliers.</w:t>
            </w:r>
          </w:p>
        </w:tc>
      </w:tr>
      <w:tr w:rsidR="006917A2" w:rsidRPr="006917A2" w14:paraId="0D40428C" w14:textId="77777777" w:rsidTr="00555DC2">
        <w:trPr>
          <w:cantSplit/>
        </w:trPr>
        <w:tc>
          <w:tcPr>
            <w:tcW w:w="0" w:type="pct"/>
          </w:tcPr>
          <w:p w14:paraId="5F3FF21D"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Business Continuity Plan</w:t>
            </w:r>
          </w:p>
        </w:tc>
        <w:tc>
          <w:tcPr>
            <w:tcW w:w="0" w:type="pct"/>
          </w:tcPr>
          <w:p w14:paraId="33382DC2" w14:textId="77777777" w:rsidR="006917A2" w:rsidRPr="008A1D81" w:rsidRDefault="006917A2" w:rsidP="006917A2">
            <w:pPr>
              <w:tabs>
                <w:tab w:val="left" w:pos="426"/>
              </w:tabs>
              <w:spacing w:before="0"/>
              <w:rPr>
                <w:rFonts w:ascii="Calibri" w:hAnsi="Calibri" w:cs="Calibri"/>
                <w:sz w:val="22"/>
                <w:szCs w:val="22"/>
              </w:rPr>
            </w:pPr>
            <w:r w:rsidRPr="008A1D81">
              <w:rPr>
                <w:rFonts w:ascii="Calibri" w:hAnsi="Calibri" w:cs="Calibri"/>
                <w:sz w:val="22"/>
                <w:szCs w:val="22"/>
              </w:rPr>
              <w:t>Documented procedures that guide organisations to respond, recover, resume and restore to a pre-defined level of operation following disruption.</w:t>
            </w:r>
          </w:p>
        </w:tc>
      </w:tr>
      <w:tr w:rsidR="006917A2" w:rsidRPr="006917A2" w14:paraId="425146AE" w14:textId="77777777" w:rsidTr="00555DC2">
        <w:trPr>
          <w:cantSplit/>
        </w:trPr>
        <w:tc>
          <w:tcPr>
            <w:tcW w:w="0" w:type="pct"/>
          </w:tcPr>
          <w:p w14:paraId="7545AAE1"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Business Impact Analysis:</w:t>
            </w:r>
          </w:p>
        </w:tc>
        <w:tc>
          <w:tcPr>
            <w:tcW w:w="0" w:type="pct"/>
          </w:tcPr>
          <w:p w14:paraId="0CB97885" w14:textId="77777777" w:rsidR="006917A2" w:rsidRPr="008A1D81" w:rsidRDefault="006917A2" w:rsidP="006917A2">
            <w:pPr>
              <w:tabs>
                <w:tab w:val="left" w:pos="426"/>
              </w:tabs>
              <w:spacing w:before="0"/>
              <w:rPr>
                <w:rFonts w:ascii="Calibri" w:hAnsi="Calibri" w:cs="Calibri"/>
                <w:sz w:val="22"/>
                <w:szCs w:val="22"/>
              </w:rPr>
            </w:pPr>
            <w:r w:rsidRPr="008A1D81">
              <w:rPr>
                <w:rFonts w:ascii="Calibri" w:hAnsi="Calibri" w:cs="Calibri"/>
                <w:sz w:val="22"/>
                <w:szCs w:val="22"/>
              </w:rPr>
              <w:t>The process of analysing activities and the effect that a business disruption might have upon them.</w:t>
            </w:r>
          </w:p>
        </w:tc>
      </w:tr>
      <w:tr w:rsidR="006917A2" w:rsidRPr="006917A2" w14:paraId="7480D770" w14:textId="77777777" w:rsidTr="00555DC2">
        <w:trPr>
          <w:cantSplit/>
        </w:trPr>
        <w:tc>
          <w:tcPr>
            <w:tcW w:w="0" w:type="pct"/>
          </w:tcPr>
          <w:p w14:paraId="43115C2D" w14:textId="77777777" w:rsidR="006917A2" w:rsidRPr="008A1D81" w:rsidRDefault="006917A2" w:rsidP="006917A2">
            <w:pPr>
              <w:rPr>
                <w:rFonts w:ascii="Calibri" w:hAnsi="Calibri" w:cs="Calibri"/>
                <w:sz w:val="22"/>
                <w:szCs w:val="22"/>
              </w:rPr>
            </w:pPr>
            <w:r w:rsidRPr="008A1D81">
              <w:rPr>
                <w:rFonts w:ascii="Calibri" w:hAnsi="Calibri" w:cs="Calibri"/>
                <w:sz w:val="22"/>
                <w:szCs w:val="22"/>
              </w:rPr>
              <w:t>Capital expenditure</w:t>
            </w:r>
          </w:p>
        </w:tc>
        <w:tc>
          <w:tcPr>
            <w:tcW w:w="0" w:type="pct"/>
          </w:tcPr>
          <w:p w14:paraId="0C09F175" w14:textId="77777777" w:rsidR="006917A2" w:rsidRPr="008A1D81" w:rsidRDefault="006917A2" w:rsidP="006917A2">
            <w:pPr>
              <w:tabs>
                <w:tab w:val="left" w:pos="426"/>
              </w:tabs>
              <w:rPr>
                <w:rFonts w:ascii="Calibri" w:hAnsi="Calibri" w:cs="Calibri"/>
                <w:sz w:val="22"/>
                <w:szCs w:val="22"/>
              </w:rPr>
            </w:pPr>
            <w:r w:rsidRPr="008A1D81">
              <w:rPr>
                <w:rFonts w:ascii="Calibri" w:hAnsi="Calibri" w:cs="Calibri"/>
                <w:sz w:val="22"/>
                <w:szCs w:val="22"/>
              </w:rPr>
              <w:t>Expenditure which is incurred to acquire, replace or enhance a fixed asset intended to benefit future periods and therefore is of a non-operational nature.</w:t>
            </w:r>
          </w:p>
        </w:tc>
      </w:tr>
      <w:tr w:rsidR="006917A2" w:rsidRPr="006917A2" w14:paraId="21219782" w14:textId="77777777" w:rsidTr="00555DC2">
        <w:trPr>
          <w:cantSplit/>
        </w:trPr>
        <w:tc>
          <w:tcPr>
            <w:tcW w:w="0" w:type="pct"/>
          </w:tcPr>
          <w:p w14:paraId="0DD5DDE6"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Card provider</w:t>
            </w:r>
          </w:p>
        </w:tc>
        <w:tc>
          <w:tcPr>
            <w:tcW w:w="0" w:type="pct"/>
          </w:tcPr>
          <w:p w14:paraId="60AE7DEB"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The approved supplier of the Card facility account.</w:t>
            </w:r>
          </w:p>
        </w:tc>
      </w:tr>
      <w:tr w:rsidR="006917A2" w:rsidRPr="006917A2" w14:paraId="6F5F4DEF" w14:textId="77777777" w:rsidTr="00555DC2">
        <w:trPr>
          <w:cantSplit/>
        </w:trPr>
        <w:tc>
          <w:tcPr>
            <w:tcW w:w="0" w:type="pct"/>
          </w:tcPr>
          <w:p w14:paraId="20BE28BA"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Card Register</w:t>
            </w:r>
          </w:p>
        </w:tc>
        <w:tc>
          <w:tcPr>
            <w:tcW w:w="0" w:type="pct"/>
          </w:tcPr>
          <w:p w14:paraId="3A2D1A86"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 xml:space="preserve">A register of all Cards issued within the </w:t>
            </w:r>
            <w:r w:rsidRPr="008A1D81">
              <w:rPr>
                <w:rFonts w:ascii="Calibri" w:eastAsiaTheme="minorHAnsi" w:hAnsi="Calibri" w:cs="Calibri"/>
                <w:color w:val="436EF7"/>
                <w:sz w:val="22"/>
                <w:szCs w:val="22"/>
              </w:rPr>
              <w:t>&lt;insert agency name&gt;</w:t>
            </w:r>
            <w:r w:rsidRPr="008A1D81">
              <w:rPr>
                <w:rFonts w:ascii="Calibri" w:hAnsi="Calibri" w:cs="Calibri"/>
                <w:sz w:val="22"/>
                <w:szCs w:val="22"/>
              </w:rPr>
              <w:t xml:space="preserve"> must be developed and maintained.</w:t>
            </w:r>
          </w:p>
        </w:tc>
      </w:tr>
      <w:tr w:rsidR="006917A2" w:rsidRPr="006917A2" w14:paraId="1E2913A8" w14:textId="77777777" w:rsidTr="00555DC2">
        <w:trPr>
          <w:cantSplit/>
        </w:trPr>
        <w:tc>
          <w:tcPr>
            <w:tcW w:w="0" w:type="pct"/>
          </w:tcPr>
          <w:p w14:paraId="363DC010"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Card statement</w:t>
            </w:r>
          </w:p>
        </w:tc>
        <w:tc>
          <w:tcPr>
            <w:tcW w:w="0" w:type="pct"/>
          </w:tcPr>
          <w:p w14:paraId="79FDF190"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Monthly statement provided by the Card provider.</w:t>
            </w:r>
          </w:p>
        </w:tc>
      </w:tr>
      <w:tr w:rsidR="006917A2" w:rsidRPr="006917A2" w14:paraId="595CE172" w14:textId="77777777" w:rsidTr="00555DC2">
        <w:trPr>
          <w:cantSplit/>
        </w:trPr>
        <w:tc>
          <w:tcPr>
            <w:tcW w:w="0" w:type="pct"/>
          </w:tcPr>
          <w:p w14:paraId="28E3CEB4"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Cardholder</w:t>
            </w:r>
          </w:p>
        </w:tc>
        <w:tc>
          <w:tcPr>
            <w:tcW w:w="0" w:type="pct"/>
          </w:tcPr>
          <w:p w14:paraId="467D8B7C"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Cardholder means a person who has been issued with a Card.</w:t>
            </w:r>
          </w:p>
        </w:tc>
      </w:tr>
      <w:tr w:rsidR="006917A2" w:rsidRPr="006917A2" w14:paraId="227D32C5" w14:textId="77777777" w:rsidTr="00555DC2">
        <w:trPr>
          <w:cantSplit/>
        </w:trPr>
        <w:tc>
          <w:tcPr>
            <w:tcW w:w="0" w:type="pct"/>
          </w:tcPr>
          <w:p w14:paraId="5B41C49A" w14:textId="77777777" w:rsidR="006917A2" w:rsidRPr="008A1D81" w:rsidRDefault="006917A2" w:rsidP="006917A2">
            <w:pPr>
              <w:pStyle w:val="Body2"/>
              <w:spacing w:before="0" w:after="0"/>
              <w:rPr>
                <w:rFonts w:cs="Calibri"/>
              </w:rPr>
            </w:pPr>
            <w:r w:rsidRPr="008A1D81">
              <w:rPr>
                <w:rFonts w:cs="Calibri"/>
              </w:rPr>
              <w:t>Cash flow forecast</w:t>
            </w:r>
          </w:p>
        </w:tc>
        <w:tc>
          <w:tcPr>
            <w:tcW w:w="0" w:type="pct"/>
          </w:tcPr>
          <w:p w14:paraId="05204142" w14:textId="77777777" w:rsidR="006917A2" w:rsidRPr="008A1D81" w:rsidRDefault="006917A2" w:rsidP="006917A2">
            <w:pPr>
              <w:spacing w:before="0" w:after="20"/>
              <w:rPr>
                <w:rFonts w:ascii="Calibri" w:hAnsi="Calibri" w:cs="Calibri"/>
                <w:sz w:val="22"/>
                <w:szCs w:val="22"/>
              </w:rPr>
            </w:pPr>
            <w:r w:rsidRPr="008A1D81">
              <w:rPr>
                <w:rFonts w:ascii="Calibri" w:hAnsi="Calibri" w:cs="Calibri"/>
                <w:sz w:val="22"/>
                <w:szCs w:val="22"/>
              </w:rPr>
              <w:t xml:space="preserve">A process of predicting cash flow for the purpose of managing liquidity needs and for investment control. </w:t>
            </w:r>
          </w:p>
          <w:p w14:paraId="41743760" w14:textId="77777777" w:rsidR="006917A2" w:rsidRPr="008A1D81" w:rsidRDefault="006917A2" w:rsidP="006917A2">
            <w:pPr>
              <w:tabs>
                <w:tab w:val="left" w:pos="426"/>
              </w:tabs>
              <w:spacing w:before="0"/>
              <w:rPr>
                <w:rFonts w:ascii="Calibri" w:hAnsi="Calibri" w:cs="Calibri"/>
                <w:sz w:val="22"/>
                <w:szCs w:val="22"/>
              </w:rPr>
            </w:pPr>
            <w:r w:rsidRPr="008A1D81">
              <w:rPr>
                <w:rFonts w:ascii="Calibri" w:hAnsi="Calibri" w:cs="Calibri"/>
                <w:sz w:val="22"/>
                <w:szCs w:val="22"/>
              </w:rPr>
              <w:t>The objective of a cash flow forecast is to determine shortages or excesses in cash from that necessary to operate the business and provide the essential information needed for making sound investment decisions.</w:t>
            </w:r>
          </w:p>
        </w:tc>
      </w:tr>
      <w:tr w:rsidR="006917A2" w:rsidRPr="006917A2" w14:paraId="7C4E9CCA" w14:textId="77777777" w:rsidTr="00555DC2">
        <w:trPr>
          <w:cantSplit/>
        </w:trPr>
        <w:tc>
          <w:tcPr>
            <w:tcW w:w="0" w:type="pct"/>
          </w:tcPr>
          <w:p w14:paraId="381181B0" w14:textId="77777777" w:rsidR="006917A2" w:rsidRPr="008A1D81" w:rsidRDefault="006917A2" w:rsidP="006917A2">
            <w:pPr>
              <w:pStyle w:val="Body2"/>
              <w:spacing w:before="0" w:after="0"/>
              <w:rPr>
                <w:rFonts w:cs="Calibri"/>
              </w:rPr>
            </w:pPr>
            <w:r w:rsidRPr="008A1D81">
              <w:rPr>
                <w:rFonts w:cs="Calibri"/>
              </w:rPr>
              <w:t>Cash handling</w:t>
            </w:r>
          </w:p>
        </w:tc>
        <w:tc>
          <w:tcPr>
            <w:tcW w:w="0" w:type="pct"/>
          </w:tcPr>
          <w:p w14:paraId="12A919C7" w14:textId="77777777" w:rsidR="006917A2" w:rsidRPr="008A1D81" w:rsidRDefault="006917A2" w:rsidP="006917A2">
            <w:pPr>
              <w:tabs>
                <w:tab w:val="left" w:pos="426"/>
              </w:tabs>
              <w:spacing w:before="0"/>
              <w:rPr>
                <w:rFonts w:ascii="Calibri" w:hAnsi="Calibri" w:cs="Calibri"/>
                <w:sz w:val="22"/>
                <w:szCs w:val="22"/>
              </w:rPr>
            </w:pPr>
            <w:r w:rsidRPr="008A1D81">
              <w:rPr>
                <w:rFonts w:ascii="Calibri" w:hAnsi="Calibri" w:cs="Calibri"/>
                <w:sz w:val="22"/>
                <w:szCs w:val="22"/>
              </w:rPr>
              <w:t>Process and systems involved in receiving, receipting, recording and banking of cash.</w:t>
            </w:r>
          </w:p>
        </w:tc>
      </w:tr>
      <w:tr w:rsidR="006917A2" w:rsidRPr="006917A2" w14:paraId="520E7EDE" w14:textId="77777777" w:rsidTr="00555DC2">
        <w:trPr>
          <w:cantSplit/>
        </w:trPr>
        <w:tc>
          <w:tcPr>
            <w:tcW w:w="0" w:type="pct"/>
          </w:tcPr>
          <w:p w14:paraId="6EE1E5BE" w14:textId="77777777" w:rsidR="006917A2" w:rsidRPr="008A1D81" w:rsidRDefault="006917A2" w:rsidP="006917A2">
            <w:pPr>
              <w:pStyle w:val="Body2"/>
              <w:spacing w:before="0" w:after="0"/>
              <w:rPr>
                <w:rFonts w:cs="Calibri"/>
              </w:rPr>
            </w:pPr>
            <w:r w:rsidRPr="008A1D81">
              <w:rPr>
                <w:rFonts w:cs="Calibri"/>
              </w:rPr>
              <w:t>Cash takings/receipts</w:t>
            </w:r>
          </w:p>
        </w:tc>
        <w:tc>
          <w:tcPr>
            <w:tcW w:w="0" w:type="pct"/>
          </w:tcPr>
          <w:p w14:paraId="6B37ADAC" w14:textId="77777777" w:rsidR="006917A2" w:rsidRPr="008A1D81" w:rsidRDefault="006917A2" w:rsidP="006917A2">
            <w:pPr>
              <w:tabs>
                <w:tab w:val="left" w:pos="426"/>
              </w:tabs>
              <w:spacing w:before="0"/>
              <w:rPr>
                <w:rFonts w:ascii="Calibri" w:hAnsi="Calibri" w:cs="Calibri"/>
                <w:sz w:val="22"/>
                <w:szCs w:val="22"/>
              </w:rPr>
            </w:pPr>
            <w:r w:rsidRPr="008A1D81">
              <w:rPr>
                <w:rFonts w:ascii="Calibri" w:hAnsi="Calibri" w:cs="Calibri"/>
                <w:sz w:val="22"/>
                <w:szCs w:val="22"/>
              </w:rPr>
              <w:t>All cash, money orders, cheques and card payments received.</w:t>
            </w:r>
          </w:p>
        </w:tc>
      </w:tr>
      <w:tr w:rsidR="00F16C09" w:rsidRPr="006917A2" w14:paraId="34BDA542" w14:textId="77777777" w:rsidTr="00555DC2">
        <w:trPr>
          <w:cantSplit/>
        </w:trPr>
        <w:tc>
          <w:tcPr>
            <w:tcW w:w="0" w:type="pct"/>
          </w:tcPr>
          <w:p w14:paraId="4CE27B44" w14:textId="1F3DDD74" w:rsidR="00F16C09" w:rsidRPr="002E1778" w:rsidRDefault="00F16C09" w:rsidP="006917A2">
            <w:pPr>
              <w:pStyle w:val="Body2"/>
              <w:spacing w:after="0"/>
              <w:rPr>
                <w:rFonts w:cs="Calibri"/>
              </w:rPr>
            </w:pPr>
            <w:r>
              <w:rPr>
                <w:rFonts w:cs="Calibri"/>
              </w:rPr>
              <w:t>Central Banking System</w:t>
            </w:r>
          </w:p>
        </w:tc>
        <w:tc>
          <w:tcPr>
            <w:tcW w:w="0" w:type="pct"/>
          </w:tcPr>
          <w:p w14:paraId="279FB3B3" w14:textId="33657703" w:rsidR="00F16C09" w:rsidRPr="002E1778" w:rsidRDefault="00F16C09" w:rsidP="006917A2">
            <w:pPr>
              <w:tabs>
                <w:tab w:val="left" w:pos="426"/>
              </w:tabs>
              <w:rPr>
                <w:rFonts w:ascii="Calibri" w:hAnsi="Calibri" w:cs="Calibri"/>
                <w:sz w:val="22"/>
                <w:szCs w:val="22"/>
              </w:rPr>
            </w:pPr>
            <w:r>
              <w:rPr>
                <w:rFonts w:ascii="Calibri" w:hAnsi="Calibri" w:cs="Calibri"/>
                <w:sz w:val="22"/>
                <w:szCs w:val="22"/>
              </w:rPr>
              <w:t>Means the centralised banking system provided under the S</w:t>
            </w:r>
            <w:r w:rsidR="00023D06">
              <w:rPr>
                <w:rFonts w:ascii="Calibri" w:hAnsi="Calibri" w:cs="Calibri"/>
                <w:sz w:val="22"/>
                <w:szCs w:val="22"/>
              </w:rPr>
              <w:t xml:space="preserve">tate </w:t>
            </w:r>
            <w:r>
              <w:rPr>
                <w:rFonts w:ascii="Calibri" w:hAnsi="Calibri" w:cs="Calibri"/>
                <w:sz w:val="22"/>
                <w:szCs w:val="22"/>
              </w:rPr>
              <w:t>P</w:t>
            </w:r>
            <w:r w:rsidR="00023D06">
              <w:rPr>
                <w:rFonts w:ascii="Calibri" w:hAnsi="Calibri" w:cs="Calibri"/>
                <w:sz w:val="22"/>
                <w:szCs w:val="22"/>
              </w:rPr>
              <w:t xml:space="preserve">urchase </w:t>
            </w:r>
            <w:r>
              <w:rPr>
                <w:rFonts w:ascii="Calibri" w:hAnsi="Calibri" w:cs="Calibri"/>
                <w:sz w:val="22"/>
                <w:szCs w:val="22"/>
              </w:rPr>
              <w:t>C</w:t>
            </w:r>
            <w:r w:rsidR="00023D06">
              <w:rPr>
                <w:rFonts w:ascii="Calibri" w:hAnsi="Calibri" w:cs="Calibri"/>
                <w:sz w:val="22"/>
                <w:szCs w:val="22"/>
              </w:rPr>
              <w:t>ontracts (SPC)</w:t>
            </w:r>
            <w:r>
              <w:rPr>
                <w:rFonts w:ascii="Calibri" w:hAnsi="Calibri" w:cs="Calibri"/>
                <w:sz w:val="22"/>
                <w:szCs w:val="22"/>
              </w:rPr>
              <w:t>.</w:t>
            </w:r>
          </w:p>
        </w:tc>
      </w:tr>
      <w:tr w:rsidR="006917A2" w:rsidRPr="006917A2" w14:paraId="04FD0B1F" w14:textId="77777777" w:rsidTr="00555DC2">
        <w:trPr>
          <w:cantSplit/>
        </w:trPr>
        <w:tc>
          <w:tcPr>
            <w:tcW w:w="0" w:type="pct"/>
          </w:tcPr>
          <w:p w14:paraId="1125ED55" w14:textId="77777777" w:rsidR="006917A2" w:rsidRPr="008A1D81" w:rsidRDefault="006917A2" w:rsidP="006917A2">
            <w:pPr>
              <w:pStyle w:val="Body2"/>
              <w:spacing w:before="0" w:after="0"/>
              <w:rPr>
                <w:rFonts w:cs="Calibri"/>
              </w:rPr>
            </w:pPr>
            <w:r w:rsidRPr="008A1D81">
              <w:rPr>
                <w:rFonts w:cs="Calibri"/>
              </w:rPr>
              <w:t>Contingent assets</w:t>
            </w:r>
          </w:p>
        </w:tc>
        <w:tc>
          <w:tcPr>
            <w:tcW w:w="0" w:type="pct"/>
          </w:tcPr>
          <w:p w14:paraId="770E91D2" w14:textId="77777777" w:rsidR="006917A2" w:rsidRPr="008A1D81" w:rsidRDefault="006917A2" w:rsidP="006917A2">
            <w:pPr>
              <w:spacing w:before="0" w:after="20"/>
              <w:rPr>
                <w:rFonts w:ascii="Calibri" w:hAnsi="Calibri" w:cs="Calibri"/>
                <w:sz w:val="22"/>
                <w:szCs w:val="22"/>
              </w:rPr>
            </w:pPr>
            <w:r w:rsidRPr="008A1D81">
              <w:rPr>
                <w:rFonts w:ascii="Calibri" w:hAnsi="Calibri" w:cs="Calibri"/>
                <w:sz w:val="22"/>
                <w:szCs w:val="22"/>
              </w:rPr>
              <w:t xml:space="preserve">Possible assets that arise from past events and whose existence will be confirmed only by the occurrence or non-occurrence of one or more uncertain future events not wholly within the control of the </w:t>
            </w:r>
            <w:r w:rsidRPr="008A1D81">
              <w:rPr>
                <w:rFonts w:ascii="Calibri" w:hAnsi="Calibri" w:cs="Calibri"/>
                <w:color w:val="436EF7"/>
                <w:sz w:val="22"/>
                <w:szCs w:val="22"/>
              </w:rPr>
              <w:t>&lt;insert agency name&gt;</w:t>
            </w:r>
            <w:r w:rsidRPr="008A1D81">
              <w:rPr>
                <w:rFonts w:ascii="Calibri" w:hAnsi="Calibri" w:cs="Calibri"/>
                <w:sz w:val="22"/>
                <w:szCs w:val="22"/>
              </w:rPr>
              <w:t>.</w:t>
            </w:r>
          </w:p>
        </w:tc>
      </w:tr>
      <w:tr w:rsidR="006917A2" w:rsidRPr="006917A2" w14:paraId="245B1CE8" w14:textId="77777777" w:rsidTr="00555DC2">
        <w:trPr>
          <w:cantSplit/>
        </w:trPr>
        <w:tc>
          <w:tcPr>
            <w:tcW w:w="0" w:type="pct"/>
          </w:tcPr>
          <w:p w14:paraId="7AA0520A" w14:textId="77777777" w:rsidR="006917A2" w:rsidRPr="008A1D81" w:rsidRDefault="006917A2" w:rsidP="006917A2">
            <w:pPr>
              <w:pStyle w:val="Body2"/>
              <w:spacing w:before="0" w:after="0"/>
              <w:rPr>
                <w:rFonts w:cs="Calibri"/>
              </w:rPr>
            </w:pPr>
            <w:r w:rsidRPr="008A1D81">
              <w:rPr>
                <w:rFonts w:cs="Calibri"/>
              </w:rPr>
              <w:t>Contingent liabilities</w:t>
            </w:r>
          </w:p>
        </w:tc>
        <w:tc>
          <w:tcPr>
            <w:tcW w:w="0" w:type="pct"/>
          </w:tcPr>
          <w:p w14:paraId="73784928"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A contingent liability is:</w:t>
            </w:r>
          </w:p>
          <w:p w14:paraId="689B89BA" w14:textId="77777777" w:rsidR="006917A2" w:rsidRPr="008A1D81" w:rsidRDefault="006917A2" w:rsidP="006917A2">
            <w:pPr>
              <w:pStyle w:val="ListParagraph"/>
              <w:numPr>
                <w:ilvl w:val="0"/>
                <w:numId w:val="77"/>
              </w:numPr>
              <w:spacing w:before="0" w:after="20" w:line="240" w:lineRule="auto"/>
              <w:ind w:left="459"/>
              <w:rPr>
                <w:rFonts w:ascii="Calibri" w:hAnsi="Calibri" w:cs="Calibri"/>
                <w:sz w:val="22"/>
                <w:szCs w:val="22"/>
              </w:rPr>
            </w:pPr>
            <w:r w:rsidRPr="008A1D81">
              <w:rPr>
                <w:rFonts w:ascii="Calibri" w:hAnsi="Calibri" w:cs="Calibri"/>
                <w:sz w:val="22"/>
                <w:szCs w:val="22"/>
              </w:rPr>
              <w:t xml:space="preserve">a possible obligation that arises from past events and whose existence will be confirmed only by the occurrence or non-occurrence of one or more uncertain future events not wholly within the control of the </w:t>
            </w:r>
            <w:r w:rsidRPr="008A1D81">
              <w:rPr>
                <w:rFonts w:ascii="Calibri" w:hAnsi="Calibri" w:cs="Calibri"/>
                <w:color w:val="436EF7"/>
                <w:sz w:val="22"/>
                <w:szCs w:val="22"/>
              </w:rPr>
              <w:t>&lt;insert agency name&gt;</w:t>
            </w:r>
            <w:r w:rsidRPr="008A1D81">
              <w:rPr>
                <w:rFonts w:ascii="Calibri" w:hAnsi="Calibri" w:cs="Calibri"/>
                <w:sz w:val="22"/>
                <w:szCs w:val="22"/>
              </w:rPr>
              <w:t>, or</w:t>
            </w:r>
          </w:p>
          <w:p w14:paraId="31FF8AB3" w14:textId="77777777" w:rsidR="006917A2" w:rsidRPr="008A1D81" w:rsidRDefault="006917A2" w:rsidP="006917A2">
            <w:pPr>
              <w:pStyle w:val="ListParagraph"/>
              <w:numPr>
                <w:ilvl w:val="0"/>
                <w:numId w:val="77"/>
              </w:numPr>
              <w:spacing w:before="0" w:after="20" w:line="240" w:lineRule="auto"/>
              <w:ind w:left="459" w:hanging="357"/>
              <w:contextualSpacing w:val="0"/>
              <w:rPr>
                <w:rFonts w:ascii="Calibri" w:hAnsi="Calibri" w:cs="Calibri"/>
                <w:sz w:val="22"/>
                <w:szCs w:val="22"/>
              </w:rPr>
            </w:pPr>
            <w:r w:rsidRPr="008A1D81">
              <w:rPr>
                <w:rFonts w:ascii="Calibri" w:hAnsi="Calibri" w:cs="Calibri"/>
                <w:sz w:val="22"/>
                <w:szCs w:val="22"/>
              </w:rPr>
              <w:t>a present obligation that arises from past events but is not recognised because:</w:t>
            </w:r>
          </w:p>
          <w:p w14:paraId="3378BE9C" w14:textId="77777777" w:rsidR="006917A2" w:rsidRPr="008A1D81" w:rsidRDefault="006917A2" w:rsidP="006917A2">
            <w:pPr>
              <w:pStyle w:val="ListParagraph"/>
              <w:numPr>
                <w:ilvl w:val="0"/>
                <w:numId w:val="76"/>
              </w:numPr>
              <w:spacing w:before="0" w:after="20" w:line="240" w:lineRule="auto"/>
              <w:ind w:left="742" w:hanging="219"/>
              <w:rPr>
                <w:rFonts w:ascii="Calibri" w:hAnsi="Calibri" w:cs="Calibri"/>
                <w:sz w:val="22"/>
                <w:szCs w:val="22"/>
              </w:rPr>
            </w:pPr>
            <w:r w:rsidRPr="008A1D81">
              <w:rPr>
                <w:rFonts w:ascii="Calibri" w:hAnsi="Calibri" w:cs="Calibri"/>
                <w:sz w:val="22"/>
                <w:szCs w:val="22"/>
              </w:rPr>
              <w:t>it is not probable that an outflow of resources embodying economic benefits will be required to settle the obligation, or</w:t>
            </w:r>
          </w:p>
          <w:p w14:paraId="3A352862" w14:textId="77777777" w:rsidR="006917A2" w:rsidRPr="008A1D81" w:rsidRDefault="006917A2" w:rsidP="006917A2">
            <w:pPr>
              <w:spacing w:before="0" w:after="20"/>
              <w:rPr>
                <w:rFonts w:ascii="Calibri" w:hAnsi="Calibri" w:cs="Calibri"/>
                <w:sz w:val="22"/>
                <w:szCs w:val="22"/>
              </w:rPr>
            </w:pPr>
            <w:r w:rsidRPr="008A1D81">
              <w:rPr>
                <w:rFonts w:ascii="Calibri" w:hAnsi="Calibri" w:cs="Calibri"/>
                <w:sz w:val="22"/>
                <w:szCs w:val="22"/>
              </w:rPr>
              <w:t>the amount of the obligation cannot be measured with sufficient reliability.</w:t>
            </w:r>
          </w:p>
        </w:tc>
      </w:tr>
      <w:tr w:rsidR="006917A2" w:rsidRPr="006917A2" w14:paraId="5653C9D4" w14:textId="77777777" w:rsidTr="00555DC2">
        <w:trPr>
          <w:cantSplit/>
        </w:trPr>
        <w:tc>
          <w:tcPr>
            <w:tcW w:w="0" w:type="pct"/>
          </w:tcPr>
          <w:p w14:paraId="5670B9EF" w14:textId="77777777" w:rsidR="006917A2" w:rsidRPr="008A1D81" w:rsidRDefault="006917A2" w:rsidP="006917A2">
            <w:pPr>
              <w:pStyle w:val="Body2"/>
              <w:spacing w:before="0" w:after="0"/>
              <w:rPr>
                <w:rFonts w:cs="Calibri"/>
                <w:lang w:val="en-US"/>
              </w:rPr>
            </w:pPr>
            <w:r w:rsidRPr="008A1D81">
              <w:rPr>
                <w:rFonts w:cs="Calibri"/>
              </w:rPr>
              <w:t>Contractor</w:t>
            </w:r>
          </w:p>
        </w:tc>
        <w:tc>
          <w:tcPr>
            <w:tcW w:w="0" w:type="pct"/>
          </w:tcPr>
          <w:p w14:paraId="3D99F4DE" w14:textId="77777777" w:rsidR="006917A2" w:rsidRPr="008A1D81" w:rsidRDefault="006917A2" w:rsidP="006917A2">
            <w:pPr>
              <w:pStyle w:val="Body2"/>
              <w:spacing w:before="0" w:after="0"/>
              <w:rPr>
                <w:rFonts w:cs="Calibri"/>
                <w:lang w:val="en-US"/>
              </w:rPr>
            </w:pPr>
            <w:r w:rsidRPr="008A1D81">
              <w:rPr>
                <w:rFonts w:cs="Calibri"/>
              </w:rPr>
              <w:t>Providers for goods and services or perform work for a set price or rate (e.g. consultant, outsourced accounting services, electricians). The contractor may be self-employed, have employees of their own or have business partners.</w:t>
            </w:r>
          </w:p>
        </w:tc>
      </w:tr>
      <w:tr w:rsidR="006917A2" w:rsidRPr="006917A2" w14:paraId="61FF63E9" w14:textId="77777777" w:rsidTr="00555DC2">
        <w:trPr>
          <w:cantSplit/>
        </w:trPr>
        <w:tc>
          <w:tcPr>
            <w:tcW w:w="0" w:type="pct"/>
          </w:tcPr>
          <w:p w14:paraId="6772BA68" w14:textId="77777777" w:rsidR="006917A2" w:rsidRPr="008A1D81" w:rsidRDefault="006917A2" w:rsidP="006917A2">
            <w:pPr>
              <w:pStyle w:val="Body2"/>
              <w:spacing w:before="0" w:after="0"/>
              <w:rPr>
                <w:rFonts w:cs="Calibri"/>
              </w:rPr>
            </w:pPr>
            <w:r w:rsidRPr="008A1D81">
              <w:rPr>
                <w:rFonts w:cs="Calibri"/>
              </w:rPr>
              <w:t>Corruption</w:t>
            </w:r>
          </w:p>
        </w:tc>
        <w:tc>
          <w:tcPr>
            <w:tcW w:w="0" w:type="pct"/>
          </w:tcPr>
          <w:p w14:paraId="3766134E" w14:textId="77777777" w:rsidR="006917A2" w:rsidRPr="008A1D81" w:rsidRDefault="006917A2" w:rsidP="006917A2">
            <w:pPr>
              <w:spacing w:before="0"/>
              <w:rPr>
                <w:rFonts w:ascii="Calibri" w:hAnsi="Calibri" w:cs="Calibri"/>
                <w:color w:val="auto"/>
                <w:sz w:val="22"/>
                <w:szCs w:val="22"/>
              </w:rPr>
            </w:pPr>
            <w:r w:rsidRPr="008A1D81">
              <w:rPr>
                <w:rFonts w:ascii="Calibri" w:hAnsi="Calibri" w:cs="Calibri"/>
                <w:color w:val="auto"/>
                <w:sz w:val="22"/>
                <w:szCs w:val="22"/>
              </w:rPr>
              <w:t xml:space="preserve">Dishonest activity in which an employee of an entity acts contrary to the interest of the entity and abuses his/her position of trust in order to achieve some personal gain or advantage for him/herself of for another person or entity. </w:t>
            </w:r>
          </w:p>
        </w:tc>
      </w:tr>
      <w:tr w:rsidR="006917A2" w:rsidRPr="006917A2" w14:paraId="6CE92596" w14:textId="77777777" w:rsidTr="00555DC2">
        <w:trPr>
          <w:cantSplit/>
        </w:trPr>
        <w:tc>
          <w:tcPr>
            <w:tcW w:w="0" w:type="pct"/>
          </w:tcPr>
          <w:p w14:paraId="1DA8D3EA" w14:textId="77777777" w:rsidR="006917A2" w:rsidRPr="008A1D81" w:rsidRDefault="006917A2" w:rsidP="006917A2">
            <w:pPr>
              <w:pStyle w:val="Body2"/>
              <w:spacing w:before="0" w:after="0"/>
              <w:rPr>
                <w:rFonts w:cs="Calibri"/>
              </w:rPr>
            </w:pPr>
            <w:r w:rsidRPr="008A1D81">
              <w:rPr>
                <w:rFonts w:cs="Calibri"/>
              </w:rPr>
              <w:t>Co</w:t>
            </w:r>
            <w:r w:rsidRPr="008A1D81">
              <w:rPr>
                <w:rFonts w:cs="Calibri"/>
              </w:rPr>
              <w:noBreakHyphen/>
              <w:t>sourcing</w:t>
            </w:r>
          </w:p>
        </w:tc>
        <w:tc>
          <w:tcPr>
            <w:tcW w:w="0" w:type="pct"/>
          </w:tcPr>
          <w:p w14:paraId="70D66B8E"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Responsibility for delivery of service is spilt between an outsourcer and internal delivery. This model often involves an internal delivery team working with the outsourcer as a single group.</w:t>
            </w:r>
          </w:p>
        </w:tc>
      </w:tr>
      <w:tr w:rsidR="006917A2" w:rsidRPr="006917A2" w14:paraId="142186AD" w14:textId="77777777" w:rsidTr="00555DC2">
        <w:trPr>
          <w:cantSplit/>
        </w:trPr>
        <w:tc>
          <w:tcPr>
            <w:tcW w:w="0" w:type="pct"/>
          </w:tcPr>
          <w:p w14:paraId="4753E733" w14:textId="77777777" w:rsidR="006917A2" w:rsidRPr="008A1D81" w:rsidRDefault="006917A2" w:rsidP="006917A2">
            <w:pPr>
              <w:pStyle w:val="Body2"/>
              <w:spacing w:before="0" w:after="0"/>
              <w:rPr>
                <w:rFonts w:cs="Calibri"/>
              </w:rPr>
            </w:pPr>
            <w:r w:rsidRPr="008A1D81">
              <w:rPr>
                <w:rFonts w:cs="Calibri"/>
              </w:rPr>
              <w:t>Credit note</w:t>
            </w:r>
          </w:p>
        </w:tc>
        <w:tc>
          <w:tcPr>
            <w:tcW w:w="0" w:type="pct"/>
          </w:tcPr>
          <w:p w14:paraId="78D9652B" w14:textId="65A28FC2" w:rsidR="006917A2" w:rsidRPr="008A1D81" w:rsidRDefault="006917A2" w:rsidP="006917A2">
            <w:pPr>
              <w:spacing w:before="0" w:after="20"/>
              <w:rPr>
                <w:rFonts w:ascii="Calibri" w:hAnsi="Calibri" w:cs="Calibri"/>
                <w:sz w:val="22"/>
                <w:szCs w:val="22"/>
              </w:rPr>
            </w:pPr>
            <w:r w:rsidRPr="008A1D81">
              <w:rPr>
                <w:rFonts w:ascii="Calibri" w:hAnsi="Calibri" w:cs="Calibri"/>
                <w:sz w:val="22"/>
                <w:szCs w:val="22"/>
              </w:rPr>
              <w:t xml:space="preserve">A commercial document issued by a </w:t>
            </w:r>
            <w:hyperlink r:id="rId92" w:tooltip="Seller" w:history="1">
              <w:r w:rsidRPr="008A1D81">
                <w:rPr>
                  <w:rFonts w:ascii="Calibri" w:hAnsi="Calibri" w:cs="Calibri"/>
                  <w:sz w:val="22"/>
                  <w:szCs w:val="22"/>
                </w:rPr>
                <w:t>seller</w:t>
              </w:r>
            </w:hyperlink>
            <w:r w:rsidRPr="008A1D81">
              <w:rPr>
                <w:rFonts w:ascii="Calibri" w:hAnsi="Calibri" w:cs="Calibri"/>
                <w:sz w:val="22"/>
                <w:szCs w:val="22"/>
              </w:rPr>
              <w:t xml:space="preserve"> to a </w:t>
            </w:r>
            <w:hyperlink r:id="rId93" w:tooltip="Buyer" w:history="1">
              <w:r w:rsidRPr="008A1D81">
                <w:rPr>
                  <w:rFonts w:ascii="Calibri" w:hAnsi="Calibri" w:cs="Calibri"/>
                  <w:sz w:val="22"/>
                  <w:szCs w:val="22"/>
                </w:rPr>
                <w:t>buyer</w:t>
              </w:r>
            </w:hyperlink>
            <w:r w:rsidRPr="008A1D81">
              <w:rPr>
                <w:rFonts w:ascii="Calibri" w:hAnsi="Calibri" w:cs="Calibri"/>
                <w:sz w:val="22"/>
                <w:szCs w:val="22"/>
              </w:rPr>
              <w:t xml:space="preserve"> which lists the products, quantities and agreed prices for products or services the seller provided the buyer, but:</w:t>
            </w:r>
          </w:p>
          <w:p w14:paraId="470B1410" w14:textId="77777777" w:rsidR="006917A2" w:rsidRPr="008A1D81" w:rsidRDefault="006917A2" w:rsidP="006917A2">
            <w:pPr>
              <w:pStyle w:val="ListParagraph"/>
              <w:numPr>
                <w:ilvl w:val="0"/>
                <w:numId w:val="39"/>
              </w:numPr>
              <w:spacing w:before="0" w:after="20" w:line="240" w:lineRule="auto"/>
              <w:ind w:left="714" w:hanging="357"/>
              <w:contextualSpacing w:val="0"/>
              <w:rPr>
                <w:rFonts w:ascii="Calibri" w:hAnsi="Calibri" w:cs="Calibri"/>
                <w:sz w:val="22"/>
                <w:szCs w:val="22"/>
              </w:rPr>
            </w:pPr>
            <w:r w:rsidRPr="008A1D81">
              <w:rPr>
                <w:rFonts w:ascii="Calibri" w:hAnsi="Calibri" w:cs="Calibri"/>
                <w:sz w:val="22"/>
                <w:szCs w:val="22"/>
              </w:rPr>
              <w:t>the buyer returned or did not receive;</w:t>
            </w:r>
          </w:p>
          <w:p w14:paraId="0F0D83F4" w14:textId="77777777" w:rsidR="006917A2" w:rsidRPr="008A1D81" w:rsidRDefault="006917A2" w:rsidP="006917A2">
            <w:pPr>
              <w:pStyle w:val="ListParagraph"/>
              <w:numPr>
                <w:ilvl w:val="0"/>
                <w:numId w:val="39"/>
              </w:numPr>
              <w:spacing w:before="0" w:after="20" w:line="240" w:lineRule="auto"/>
              <w:ind w:left="714" w:hanging="357"/>
              <w:rPr>
                <w:rFonts w:ascii="Calibri" w:hAnsi="Calibri" w:cs="Calibri"/>
                <w:sz w:val="22"/>
                <w:szCs w:val="22"/>
              </w:rPr>
            </w:pPr>
            <w:r w:rsidRPr="008A1D81">
              <w:rPr>
                <w:rFonts w:ascii="Calibri" w:hAnsi="Calibri" w:cs="Calibri"/>
                <w:sz w:val="22"/>
                <w:szCs w:val="22"/>
              </w:rPr>
              <w:t>goods sent are incomplete, damaged, or incorrect, and</w:t>
            </w:r>
          </w:p>
          <w:p w14:paraId="148BEED3" w14:textId="77777777" w:rsidR="006917A2" w:rsidRPr="008A1D81" w:rsidRDefault="006917A2" w:rsidP="006917A2">
            <w:pPr>
              <w:pStyle w:val="ListParagraph"/>
              <w:numPr>
                <w:ilvl w:val="0"/>
                <w:numId w:val="39"/>
              </w:numPr>
              <w:spacing w:before="0" w:after="20" w:line="240" w:lineRule="auto"/>
              <w:ind w:left="714" w:hanging="357"/>
              <w:rPr>
                <w:rFonts w:ascii="Calibri" w:hAnsi="Calibri" w:cs="Calibri"/>
                <w:sz w:val="22"/>
                <w:szCs w:val="22"/>
              </w:rPr>
            </w:pPr>
            <w:r w:rsidRPr="008A1D81">
              <w:rPr>
                <w:rFonts w:ascii="Calibri" w:hAnsi="Calibri" w:cs="Calibri"/>
                <w:sz w:val="22"/>
                <w:szCs w:val="22"/>
              </w:rPr>
              <w:t>the buyer paid too much (overcharged).</w:t>
            </w:r>
          </w:p>
          <w:p w14:paraId="5755DD8E" w14:textId="77777777" w:rsidR="006917A2" w:rsidRPr="008A1D81" w:rsidRDefault="006917A2" w:rsidP="006917A2">
            <w:pPr>
              <w:tabs>
                <w:tab w:val="left" w:pos="426"/>
              </w:tabs>
              <w:spacing w:before="0"/>
              <w:rPr>
                <w:rFonts w:ascii="Calibri" w:hAnsi="Calibri" w:cs="Calibri"/>
                <w:sz w:val="22"/>
                <w:szCs w:val="22"/>
              </w:rPr>
            </w:pPr>
            <w:r w:rsidRPr="008A1D81">
              <w:rPr>
                <w:rFonts w:ascii="Calibri" w:hAnsi="Calibri" w:cs="Calibri"/>
                <w:sz w:val="22"/>
                <w:szCs w:val="22"/>
              </w:rPr>
              <w:t xml:space="preserve">A Credit Note will reduce or eliminate the amount the buyer </w:t>
            </w:r>
            <w:proofErr w:type="gramStart"/>
            <w:r w:rsidRPr="008A1D81">
              <w:rPr>
                <w:rFonts w:ascii="Calibri" w:hAnsi="Calibri" w:cs="Calibri"/>
                <w:sz w:val="22"/>
                <w:szCs w:val="22"/>
              </w:rPr>
              <w:t>has to</w:t>
            </w:r>
            <w:proofErr w:type="gramEnd"/>
            <w:r w:rsidRPr="008A1D81">
              <w:rPr>
                <w:rFonts w:ascii="Calibri" w:hAnsi="Calibri" w:cs="Calibri"/>
                <w:sz w:val="22"/>
                <w:szCs w:val="22"/>
              </w:rPr>
              <w:t xml:space="preserve"> pay.</w:t>
            </w:r>
          </w:p>
        </w:tc>
      </w:tr>
      <w:tr w:rsidR="006917A2" w:rsidRPr="006917A2" w14:paraId="0532942D" w14:textId="77777777" w:rsidTr="00555DC2">
        <w:trPr>
          <w:cantSplit/>
        </w:trPr>
        <w:tc>
          <w:tcPr>
            <w:tcW w:w="0" w:type="pct"/>
          </w:tcPr>
          <w:p w14:paraId="65385883" w14:textId="77777777" w:rsidR="006917A2" w:rsidRPr="008A1D81" w:rsidRDefault="006917A2" w:rsidP="006917A2">
            <w:pPr>
              <w:pStyle w:val="Body2"/>
              <w:spacing w:before="0" w:after="0"/>
              <w:rPr>
                <w:rFonts w:cs="Calibri"/>
              </w:rPr>
            </w:pPr>
            <w:r w:rsidRPr="008A1D81">
              <w:rPr>
                <w:rFonts w:cs="Calibri"/>
              </w:rPr>
              <w:t>Credit terms</w:t>
            </w:r>
          </w:p>
        </w:tc>
        <w:tc>
          <w:tcPr>
            <w:tcW w:w="0" w:type="pct"/>
          </w:tcPr>
          <w:p w14:paraId="3DA8863D" w14:textId="77777777" w:rsidR="006917A2" w:rsidRPr="008A1D81" w:rsidRDefault="006917A2" w:rsidP="006917A2">
            <w:pPr>
              <w:tabs>
                <w:tab w:val="left" w:pos="426"/>
              </w:tabs>
              <w:spacing w:before="0"/>
              <w:rPr>
                <w:rFonts w:ascii="Calibri" w:hAnsi="Calibri" w:cs="Calibri"/>
                <w:sz w:val="22"/>
                <w:szCs w:val="22"/>
              </w:rPr>
            </w:pPr>
            <w:r w:rsidRPr="008A1D81">
              <w:rPr>
                <w:rFonts w:ascii="Calibri" w:hAnsi="Calibri" w:cs="Calibri"/>
                <w:sz w:val="22"/>
                <w:szCs w:val="22"/>
              </w:rPr>
              <w:t>The standard or negotiated payment terms set by the creditor detailing the timeframe under which debtor invoices must be paid.</w:t>
            </w:r>
          </w:p>
        </w:tc>
      </w:tr>
      <w:tr w:rsidR="006917A2" w:rsidRPr="006917A2" w14:paraId="31BEF71F" w14:textId="77777777" w:rsidTr="00555DC2">
        <w:trPr>
          <w:cantSplit/>
        </w:trPr>
        <w:tc>
          <w:tcPr>
            <w:tcW w:w="0" w:type="pct"/>
          </w:tcPr>
          <w:p w14:paraId="006B36CD" w14:textId="77777777" w:rsidR="006917A2" w:rsidRPr="008A1D81" w:rsidRDefault="006917A2" w:rsidP="006917A2">
            <w:pPr>
              <w:pStyle w:val="Body2"/>
              <w:spacing w:before="0" w:after="0"/>
              <w:rPr>
                <w:rFonts w:cs="Calibri"/>
              </w:rPr>
            </w:pPr>
            <w:r w:rsidRPr="008A1D81">
              <w:rPr>
                <w:rFonts w:cs="Calibri"/>
              </w:rPr>
              <w:t>Daily Cash Taking Report</w:t>
            </w:r>
          </w:p>
        </w:tc>
        <w:tc>
          <w:tcPr>
            <w:tcW w:w="0" w:type="pct"/>
          </w:tcPr>
          <w:p w14:paraId="2C220FA5" w14:textId="77777777" w:rsidR="006917A2" w:rsidRPr="008A1D81" w:rsidRDefault="006917A2" w:rsidP="006917A2">
            <w:pPr>
              <w:tabs>
                <w:tab w:val="left" w:pos="426"/>
              </w:tabs>
              <w:spacing w:before="0"/>
              <w:rPr>
                <w:rFonts w:ascii="Calibri" w:hAnsi="Calibri" w:cs="Calibri"/>
                <w:sz w:val="22"/>
                <w:szCs w:val="22"/>
              </w:rPr>
            </w:pPr>
            <w:r w:rsidRPr="008A1D81">
              <w:rPr>
                <w:rFonts w:ascii="Calibri" w:hAnsi="Calibri" w:cs="Calibri"/>
                <w:sz w:val="22"/>
                <w:szCs w:val="22"/>
              </w:rPr>
              <w:t>A report provides total cash receipts daily by an agency.</w:t>
            </w:r>
          </w:p>
        </w:tc>
      </w:tr>
      <w:tr w:rsidR="006917A2" w:rsidRPr="006917A2" w14:paraId="70F7A158" w14:textId="77777777" w:rsidTr="00555DC2">
        <w:trPr>
          <w:cantSplit/>
        </w:trPr>
        <w:tc>
          <w:tcPr>
            <w:tcW w:w="0" w:type="pct"/>
          </w:tcPr>
          <w:p w14:paraId="061B3EDD" w14:textId="77777777" w:rsidR="006917A2" w:rsidRPr="008A1D81" w:rsidRDefault="006917A2" w:rsidP="006917A2">
            <w:pPr>
              <w:pStyle w:val="Body2"/>
              <w:spacing w:before="0" w:after="0"/>
              <w:rPr>
                <w:rFonts w:cs="Calibri"/>
              </w:rPr>
            </w:pPr>
            <w:r w:rsidRPr="008A1D81">
              <w:rPr>
                <w:rFonts w:cs="Calibri"/>
              </w:rPr>
              <w:t>Debt collector</w:t>
            </w:r>
          </w:p>
        </w:tc>
        <w:tc>
          <w:tcPr>
            <w:tcW w:w="0" w:type="pct"/>
          </w:tcPr>
          <w:p w14:paraId="5E4750E7" w14:textId="77777777" w:rsidR="006917A2" w:rsidRPr="008A1D81" w:rsidRDefault="006917A2" w:rsidP="006917A2">
            <w:pPr>
              <w:tabs>
                <w:tab w:val="left" w:pos="426"/>
              </w:tabs>
              <w:spacing w:before="0"/>
              <w:rPr>
                <w:rFonts w:ascii="Calibri" w:hAnsi="Calibri" w:cs="Calibri"/>
                <w:sz w:val="22"/>
                <w:szCs w:val="22"/>
              </w:rPr>
            </w:pPr>
            <w:r w:rsidRPr="008A1D81">
              <w:rPr>
                <w:rFonts w:ascii="Calibri" w:hAnsi="Calibri" w:cs="Calibri"/>
                <w:sz w:val="22"/>
                <w:szCs w:val="22"/>
              </w:rPr>
              <w:t>An agency contracted to collect debts from debtors of the entity.</w:t>
            </w:r>
          </w:p>
        </w:tc>
      </w:tr>
      <w:tr w:rsidR="006917A2" w:rsidRPr="006917A2" w14:paraId="710B7A9F" w14:textId="77777777" w:rsidTr="00555DC2">
        <w:trPr>
          <w:cantSplit/>
        </w:trPr>
        <w:tc>
          <w:tcPr>
            <w:tcW w:w="0" w:type="pct"/>
          </w:tcPr>
          <w:p w14:paraId="66F59305" w14:textId="77777777" w:rsidR="006917A2" w:rsidRPr="008A1D81" w:rsidRDefault="006917A2" w:rsidP="006917A2">
            <w:pPr>
              <w:pStyle w:val="Body2"/>
              <w:spacing w:before="0" w:after="0"/>
              <w:rPr>
                <w:rFonts w:cs="Calibri"/>
              </w:rPr>
            </w:pPr>
            <w:r w:rsidRPr="008A1D81">
              <w:rPr>
                <w:rFonts w:cs="Calibri"/>
              </w:rPr>
              <w:t xml:space="preserve">Debtor ageing report </w:t>
            </w:r>
          </w:p>
        </w:tc>
        <w:tc>
          <w:tcPr>
            <w:tcW w:w="0" w:type="pct"/>
          </w:tcPr>
          <w:p w14:paraId="76160FF0" w14:textId="77777777" w:rsidR="006917A2" w:rsidRPr="008A1D81" w:rsidRDefault="006917A2" w:rsidP="006917A2">
            <w:pPr>
              <w:tabs>
                <w:tab w:val="left" w:pos="426"/>
              </w:tabs>
              <w:spacing w:before="0" w:after="20"/>
              <w:rPr>
                <w:rFonts w:ascii="Calibri" w:hAnsi="Calibri" w:cs="Calibri"/>
                <w:sz w:val="22"/>
                <w:szCs w:val="22"/>
              </w:rPr>
            </w:pPr>
            <w:r w:rsidRPr="008A1D81">
              <w:rPr>
                <w:rFonts w:ascii="Calibri" w:hAnsi="Calibri" w:cs="Calibri"/>
                <w:sz w:val="22"/>
                <w:szCs w:val="22"/>
              </w:rPr>
              <w:t xml:space="preserve">The debtors ageing report lists all overdue accounts and the length of time they are late (30 days, 60 days or 90 days). </w:t>
            </w:r>
          </w:p>
          <w:p w14:paraId="476E6452" w14:textId="77777777" w:rsidR="006917A2" w:rsidRPr="008A1D81" w:rsidRDefault="006917A2" w:rsidP="006917A2">
            <w:pPr>
              <w:tabs>
                <w:tab w:val="left" w:pos="426"/>
              </w:tabs>
              <w:spacing w:before="0"/>
              <w:rPr>
                <w:rFonts w:ascii="Calibri" w:hAnsi="Calibri" w:cs="Calibri"/>
                <w:sz w:val="22"/>
                <w:szCs w:val="22"/>
              </w:rPr>
            </w:pPr>
            <w:r w:rsidRPr="008A1D81">
              <w:rPr>
                <w:rFonts w:ascii="Calibri" w:hAnsi="Calibri" w:cs="Calibri"/>
                <w:sz w:val="22"/>
                <w:szCs w:val="22"/>
              </w:rPr>
              <w:t>Periodic review of overdue accounts allows active monitoring and following up on accounts that are 60 and 90 days overdue more vigorously.</w:t>
            </w:r>
          </w:p>
        </w:tc>
      </w:tr>
      <w:tr w:rsidR="006917A2" w:rsidRPr="006917A2" w14:paraId="2A81A199" w14:textId="77777777" w:rsidTr="00555DC2">
        <w:trPr>
          <w:cantSplit/>
        </w:trPr>
        <w:tc>
          <w:tcPr>
            <w:tcW w:w="0" w:type="pct"/>
          </w:tcPr>
          <w:p w14:paraId="606C27FC" w14:textId="77777777" w:rsidR="006917A2" w:rsidRPr="008A1D81" w:rsidRDefault="006917A2" w:rsidP="006917A2">
            <w:pPr>
              <w:pStyle w:val="Body2"/>
              <w:spacing w:before="0" w:after="0"/>
              <w:rPr>
                <w:rFonts w:cs="Calibri"/>
              </w:rPr>
            </w:pPr>
            <w:r w:rsidRPr="008A1D81">
              <w:rPr>
                <w:rFonts w:cs="Calibri"/>
              </w:rPr>
              <w:t>Debtors</w:t>
            </w:r>
          </w:p>
        </w:tc>
        <w:tc>
          <w:tcPr>
            <w:tcW w:w="0" w:type="pct"/>
          </w:tcPr>
          <w:p w14:paraId="3046E310" w14:textId="77777777" w:rsidR="006917A2" w:rsidRPr="008A1D81" w:rsidRDefault="006917A2" w:rsidP="006917A2">
            <w:pPr>
              <w:tabs>
                <w:tab w:val="left" w:pos="426"/>
              </w:tabs>
              <w:spacing w:before="0"/>
              <w:rPr>
                <w:rFonts w:ascii="Calibri" w:hAnsi="Calibri" w:cs="Calibri"/>
                <w:sz w:val="22"/>
                <w:szCs w:val="22"/>
              </w:rPr>
            </w:pPr>
            <w:r w:rsidRPr="008A1D81">
              <w:rPr>
                <w:rFonts w:ascii="Calibri" w:hAnsi="Calibri" w:cs="Calibri"/>
                <w:sz w:val="22"/>
                <w:szCs w:val="22"/>
              </w:rPr>
              <w:t xml:space="preserve">An agency or person which owes payment to the </w:t>
            </w:r>
            <w:r w:rsidRPr="008A1D81">
              <w:rPr>
                <w:rFonts w:ascii="Calibri" w:hAnsi="Calibri" w:cs="Calibri"/>
                <w:color w:val="auto"/>
                <w:sz w:val="22"/>
                <w:szCs w:val="22"/>
              </w:rPr>
              <w:t xml:space="preserve">creditor </w:t>
            </w:r>
            <w:r w:rsidRPr="008A1D81">
              <w:rPr>
                <w:rFonts w:ascii="Calibri" w:hAnsi="Calibri" w:cs="Calibri"/>
                <w:sz w:val="22"/>
                <w:szCs w:val="22"/>
              </w:rPr>
              <w:t>for goods and services provided.</w:t>
            </w:r>
          </w:p>
        </w:tc>
      </w:tr>
      <w:tr w:rsidR="006917A2" w:rsidRPr="006917A2" w14:paraId="42493BE2" w14:textId="77777777" w:rsidTr="00555DC2">
        <w:trPr>
          <w:cantSplit/>
        </w:trPr>
        <w:tc>
          <w:tcPr>
            <w:tcW w:w="0" w:type="pct"/>
          </w:tcPr>
          <w:p w14:paraId="4A213AAE" w14:textId="77777777" w:rsidR="006917A2" w:rsidRPr="008A1D81" w:rsidRDefault="006917A2" w:rsidP="006917A2">
            <w:pPr>
              <w:rPr>
                <w:rFonts w:ascii="Calibri" w:hAnsi="Calibri" w:cs="Calibri"/>
                <w:sz w:val="22"/>
                <w:szCs w:val="22"/>
              </w:rPr>
            </w:pPr>
            <w:r w:rsidRPr="008A1D81">
              <w:rPr>
                <w:rFonts w:ascii="Calibri" w:hAnsi="Calibri" w:cs="Calibri"/>
                <w:sz w:val="22"/>
                <w:szCs w:val="22"/>
              </w:rPr>
              <w:t>Depreciation</w:t>
            </w:r>
          </w:p>
        </w:tc>
        <w:tc>
          <w:tcPr>
            <w:tcW w:w="0" w:type="pct"/>
          </w:tcPr>
          <w:p w14:paraId="77D505B7" w14:textId="77777777" w:rsidR="006917A2" w:rsidRPr="008A1D81" w:rsidRDefault="006917A2" w:rsidP="006917A2">
            <w:pPr>
              <w:tabs>
                <w:tab w:val="left" w:pos="426"/>
              </w:tabs>
              <w:rPr>
                <w:rFonts w:ascii="Calibri" w:hAnsi="Calibri" w:cs="Calibri"/>
                <w:sz w:val="22"/>
                <w:szCs w:val="22"/>
              </w:rPr>
            </w:pPr>
            <w:r w:rsidRPr="008A1D81">
              <w:rPr>
                <w:rFonts w:ascii="Calibri" w:hAnsi="Calibri" w:cs="Calibri"/>
                <w:sz w:val="22"/>
                <w:szCs w:val="22"/>
              </w:rPr>
              <w:t xml:space="preserve">The systematic allocation of the depreciable amount of an asset over its useful life. </w:t>
            </w:r>
          </w:p>
        </w:tc>
      </w:tr>
      <w:tr w:rsidR="006917A2" w:rsidRPr="006917A2" w14:paraId="04280D0C" w14:textId="77777777" w:rsidTr="00555DC2">
        <w:trPr>
          <w:cantSplit/>
        </w:trPr>
        <w:tc>
          <w:tcPr>
            <w:tcW w:w="0" w:type="pct"/>
          </w:tcPr>
          <w:p w14:paraId="0E8B376E" w14:textId="77777777" w:rsidR="006917A2" w:rsidRPr="008A1D81" w:rsidRDefault="006917A2" w:rsidP="006917A2">
            <w:pPr>
              <w:pStyle w:val="Body2"/>
              <w:spacing w:before="0" w:after="0"/>
              <w:rPr>
                <w:rFonts w:cs="Calibri"/>
              </w:rPr>
            </w:pPr>
            <w:r w:rsidRPr="008A1D81">
              <w:rPr>
                <w:rFonts w:cs="Calibri"/>
              </w:rPr>
              <w:t xml:space="preserve">Detailed </w:t>
            </w:r>
            <w:proofErr w:type="gramStart"/>
            <w:r w:rsidRPr="008A1D81">
              <w:rPr>
                <w:rFonts w:cs="Calibri"/>
              </w:rPr>
              <w:t>debtors</w:t>
            </w:r>
            <w:proofErr w:type="gramEnd"/>
            <w:r w:rsidRPr="008A1D81">
              <w:rPr>
                <w:rFonts w:cs="Calibri"/>
              </w:rPr>
              <w:t xml:space="preserve"> ledger</w:t>
            </w:r>
          </w:p>
        </w:tc>
        <w:tc>
          <w:tcPr>
            <w:tcW w:w="0" w:type="pct"/>
          </w:tcPr>
          <w:p w14:paraId="0DDA20C6" w14:textId="77777777" w:rsidR="006917A2" w:rsidRPr="008A1D81" w:rsidRDefault="006917A2" w:rsidP="006917A2">
            <w:pPr>
              <w:tabs>
                <w:tab w:val="left" w:pos="426"/>
              </w:tabs>
              <w:spacing w:before="0"/>
              <w:rPr>
                <w:rFonts w:ascii="Calibri" w:hAnsi="Calibri" w:cs="Calibri"/>
                <w:sz w:val="22"/>
                <w:szCs w:val="22"/>
              </w:rPr>
            </w:pPr>
            <w:r w:rsidRPr="008A1D81">
              <w:rPr>
                <w:rFonts w:ascii="Calibri" w:hAnsi="Calibri" w:cs="Calibri"/>
                <w:sz w:val="22"/>
                <w:szCs w:val="22"/>
              </w:rPr>
              <w:t>The subsidiary ledger detailing the individual amounts owed by each debtor.</w:t>
            </w:r>
          </w:p>
        </w:tc>
      </w:tr>
      <w:tr w:rsidR="006917A2" w:rsidRPr="006917A2" w14:paraId="65777D88" w14:textId="77777777" w:rsidTr="00555DC2">
        <w:trPr>
          <w:cantSplit/>
        </w:trPr>
        <w:tc>
          <w:tcPr>
            <w:tcW w:w="0" w:type="pct"/>
          </w:tcPr>
          <w:p w14:paraId="0F8932EB" w14:textId="77777777" w:rsidR="006917A2" w:rsidRPr="008A1D81" w:rsidRDefault="006917A2" w:rsidP="006917A2">
            <w:pPr>
              <w:rPr>
                <w:rFonts w:ascii="Calibri" w:hAnsi="Calibri" w:cs="Calibri"/>
                <w:sz w:val="22"/>
                <w:szCs w:val="22"/>
              </w:rPr>
            </w:pPr>
            <w:r w:rsidRPr="008A1D81">
              <w:rPr>
                <w:rFonts w:ascii="Calibri" w:hAnsi="Calibri" w:cs="Calibri"/>
                <w:sz w:val="22"/>
                <w:szCs w:val="22"/>
              </w:rPr>
              <w:t>Disaster recovery plan (DRP)</w:t>
            </w:r>
          </w:p>
        </w:tc>
        <w:tc>
          <w:tcPr>
            <w:tcW w:w="0" w:type="pct"/>
          </w:tcPr>
          <w:p w14:paraId="1D7325A2" w14:textId="77777777" w:rsidR="006917A2" w:rsidRPr="008A1D81" w:rsidRDefault="006917A2" w:rsidP="006917A2">
            <w:pPr>
              <w:pStyle w:val="NormalWeb"/>
              <w:rPr>
                <w:rFonts w:ascii="Calibri" w:hAnsi="Calibri" w:cs="Calibri"/>
                <w:sz w:val="22"/>
                <w:szCs w:val="22"/>
                <w:lang w:val="en"/>
              </w:rPr>
            </w:pPr>
            <w:r w:rsidRPr="008A1D81">
              <w:rPr>
                <w:rFonts w:ascii="Calibri" w:hAnsi="Calibri" w:cs="Calibri"/>
                <w:sz w:val="22"/>
                <w:szCs w:val="22"/>
              </w:rPr>
              <w:t>A documented process or set of procedures to recover and protect a business information technology systems infrastructure in the event of a disaster.</w:t>
            </w:r>
          </w:p>
        </w:tc>
      </w:tr>
      <w:tr w:rsidR="006917A2" w:rsidRPr="006917A2" w14:paraId="25081584" w14:textId="77777777" w:rsidTr="00555DC2">
        <w:trPr>
          <w:cantSplit/>
        </w:trPr>
        <w:tc>
          <w:tcPr>
            <w:tcW w:w="0" w:type="pct"/>
          </w:tcPr>
          <w:p w14:paraId="3417C7C3" w14:textId="77777777" w:rsidR="006917A2" w:rsidRPr="008A1D81" w:rsidRDefault="006917A2" w:rsidP="006917A2">
            <w:pPr>
              <w:pStyle w:val="Body2"/>
              <w:spacing w:before="0" w:after="0"/>
              <w:rPr>
                <w:rFonts w:cs="Calibri"/>
              </w:rPr>
            </w:pPr>
            <w:r w:rsidRPr="008A1D81">
              <w:rPr>
                <w:rFonts w:cs="Calibri"/>
              </w:rPr>
              <w:t>Disbursement</w:t>
            </w:r>
          </w:p>
        </w:tc>
        <w:tc>
          <w:tcPr>
            <w:tcW w:w="0" w:type="pct"/>
          </w:tcPr>
          <w:p w14:paraId="0F575943" w14:textId="77777777" w:rsidR="006917A2" w:rsidRPr="008A1D81" w:rsidRDefault="006917A2" w:rsidP="006917A2">
            <w:pPr>
              <w:spacing w:before="0" w:after="20"/>
              <w:rPr>
                <w:rFonts w:ascii="Calibri" w:hAnsi="Calibri" w:cs="Calibri"/>
                <w:sz w:val="22"/>
                <w:szCs w:val="22"/>
              </w:rPr>
            </w:pPr>
            <w:r w:rsidRPr="008A1D81">
              <w:rPr>
                <w:rFonts w:ascii="Calibri" w:hAnsi="Calibri" w:cs="Calibri"/>
                <w:sz w:val="22"/>
                <w:szCs w:val="22"/>
              </w:rPr>
              <w:t>Payment by cash, electronic funds transfer or cheque.</w:t>
            </w:r>
          </w:p>
        </w:tc>
      </w:tr>
      <w:tr w:rsidR="006917A2" w:rsidRPr="006917A2" w14:paraId="230728FC" w14:textId="77777777" w:rsidTr="00555DC2">
        <w:trPr>
          <w:cantSplit/>
        </w:trPr>
        <w:tc>
          <w:tcPr>
            <w:tcW w:w="0" w:type="pct"/>
          </w:tcPr>
          <w:p w14:paraId="422E28F1" w14:textId="77777777" w:rsidR="006917A2" w:rsidRPr="008A1D81" w:rsidRDefault="006917A2" w:rsidP="006917A2">
            <w:pPr>
              <w:pStyle w:val="Body2"/>
              <w:spacing w:before="0" w:after="0"/>
              <w:rPr>
                <w:rFonts w:cs="Calibri"/>
              </w:rPr>
            </w:pPr>
            <w:r w:rsidRPr="008A1D81">
              <w:rPr>
                <w:rFonts w:cs="Calibri"/>
              </w:rPr>
              <w:t>Doubtful debts</w:t>
            </w:r>
          </w:p>
        </w:tc>
        <w:tc>
          <w:tcPr>
            <w:tcW w:w="0" w:type="pct"/>
          </w:tcPr>
          <w:p w14:paraId="7FE58408" w14:textId="77777777" w:rsidR="006917A2" w:rsidRPr="008A1D81" w:rsidRDefault="006917A2" w:rsidP="006917A2">
            <w:pPr>
              <w:tabs>
                <w:tab w:val="left" w:pos="426"/>
              </w:tabs>
              <w:spacing w:before="0"/>
              <w:rPr>
                <w:rFonts w:ascii="Calibri" w:hAnsi="Calibri" w:cs="Calibri"/>
                <w:sz w:val="22"/>
                <w:szCs w:val="22"/>
              </w:rPr>
            </w:pPr>
            <w:r w:rsidRPr="008A1D81">
              <w:rPr>
                <w:rFonts w:ascii="Calibri" w:hAnsi="Calibri" w:cs="Calibri"/>
                <w:sz w:val="22"/>
                <w:szCs w:val="22"/>
              </w:rPr>
              <w:t>A debt where the recovery has become uncertain.</w:t>
            </w:r>
          </w:p>
        </w:tc>
      </w:tr>
      <w:tr w:rsidR="006917A2" w:rsidRPr="006917A2" w14:paraId="7A66B437" w14:textId="77777777" w:rsidTr="00555DC2">
        <w:trPr>
          <w:cantSplit/>
        </w:trPr>
        <w:tc>
          <w:tcPr>
            <w:tcW w:w="0" w:type="pct"/>
          </w:tcPr>
          <w:p w14:paraId="64BC0B9C" w14:textId="77777777" w:rsidR="006917A2" w:rsidRPr="008A1D81" w:rsidRDefault="006917A2" w:rsidP="006917A2">
            <w:pPr>
              <w:rPr>
                <w:rFonts w:ascii="Calibri" w:hAnsi="Calibri" w:cs="Calibri"/>
                <w:sz w:val="22"/>
                <w:szCs w:val="22"/>
              </w:rPr>
            </w:pPr>
            <w:r w:rsidRPr="008A1D81">
              <w:rPr>
                <w:rFonts w:ascii="Calibri" w:hAnsi="Calibri" w:cs="Calibri"/>
                <w:sz w:val="22"/>
                <w:szCs w:val="22"/>
              </w:rPr>
              <w:t>Economic useful lives</w:t>
            </w:r>
          </w:p>
        </w:tc>
        <w:tc>
          <w:tcPr>
            <w:tcW w:w="0" w:type="pct"/>
          </w:tcPr>
          <w:p w14:paraId="1D164521" w14:textId="77777777" w:rsidR="006917A2" w:rsidRPr="008A1D81" w:rsidRDefault="006917A2" w:rsidP="006917A2">
            <w:pPr>
              <w:tabs>
                <w:tab w:val="left" w:pos="426"/>
              </w:tabs>
              <w:rPr>
                <w:rFonts w:ascii="Calibri" w:hAnsi="Calibri" w:cs="Calibri"/>
                <w:sz w:val="22"/>
                <w:szCs w:val="22"/>
              </w:rPr>
            </w:pPr>
            <w:r w:rsidRPr="008A1D81">
              <w:rPr>
                <w:rFonts w:ascii="Calibri" w:hAnsi="Calibri" w:cs="Calibri"/>
                <w:sz w:val="22"/>
                <w:szCs w:val="22"/>
              </w:rPr>
              <w:t xml:space="preserve">The </w:t>
            </w:r>
            <w:proofErr w:type="gramStart"/>
            <w:r w:rsidRPr="008A1D81">
              <w:rPr>
                <w:rFonts w:ascii="Calibri" w:hAnsi="Calibri" w:cs="Calibri"/>
                <w:sz w:val="22"/>
                <w:szCs w:val="22"/>
              </w:rPr>
              <w:t>period of time</w:t>
            </w:r>
            <w:proofErr w:type="gramEnd"/>
            <w:r w:rsidRPr="008A1D81">
              <w:rPr>
                <w:rFonts w:ascii="Calibri" w:hAnsi="Calibri" w:cs="Calibri"/>
                <w:sz w:val="22"/>
                <w:szCs w:val="22"/>
              </w:rPr>
              <w:t xml:space="preserve"> over which the fixed asset is expected to provide services or economic benefits to the </w:t>
            </w:r>
            <w:r w:rsidRPr="008A1D81">
              <w:rPr>
                <w:rFonts w:ascii="Calibri" w:hAnsi="Calibri" w:cs="Calibri"/>
                <w:color w:val="436EF7"/>
                <w:sz w:val="22"/>
                <w:szCs w:val="22"/>
              </w:rPr>
              <w:t>&lt;insert agency name&gt;</w:t>
            </w:r>
            <w:r w:rsidRPr="008A1D81">
              <w:rPr>
                <w:rFonts w:ascii="Calibri" w:hAnsi="Calibri" w:cs="Calibri"/>
                <w:sz w:val="22"/>
                <w:szCs w:val="22"/>
              </w:rPr>
              <w:t xml:space="preserve">. </w:t>
            </w:r>
          </w:p>
        </w:tc>
      </w:tr>
      <w:tr w:rsidR="006917A2" w:rsidRPr="006917A2" w14:paraId="0DDF5DD8" w14:textId="77777777" w:rsidTr="00555DC2">
        <w:trPr>
          <w:cantSplit/>
        </w:trPr>
        <w:tc>
          <w:tcPr>
            <w:tcW w:w="0" w:type="pct"/>
          </w:tcPr>
          <w:p w14:paraId="511C88C8" w14:textId="77777777" w:rsidR="006917A2" w:rsidRPr="008A1D81" w:rsidRDefault="006917A2" w:rsidP="006917A2">
            <w:pPr>
              <w:pStyle w:val="Body2"/>
              <w:spacing w:before="0" w:after="0"/>
              <w:rPr>
                <w:rFonts w:cs="Calibri"/>
                <w:lang w:val="en-US"/>
              </w:rPr>
            </w:pPr>
            <w:r w:rsidRPr="008A1D81">
              <w:rPr>
                <w:rFonts w:cs="Calibri"/>
              </w:rPr>
              <w:t>Employee</w:t>
            </w:r>
          </w:p>
        </w:tc>
        <w:tc>
          <w:tcPr>
            <w:tcW w:w="0" w:type="pct"/>
          </w:tcPr>
          <w:p w14:paraId="4EB84296" w14:textId="166E166A" w:rsidR="006917A2" w:rsidRPr="008A1D81" w:rsidRDefault="006917A2" w:rsidP="006917A2">
            <w:pPr>
              <w:pStyle w:val="Body2"/>
              <w:spacing w:before="0" w:after="0"/>
              <w:rPr>
                <w:rFonts w:cs="Calibri"/>
                <w:lang w:val="en-US"/>
              </w:rPr>
            </w:pPr>
            <w:r w:rsidRPr="008A1D81">
              <w:rPr>
                <w:rFonts w:cs="Calibri"/>
              </w:rPr>
              <w:t xml:space="preserve">A person employed </w:t>
            </w:r>
            <w:r w:rsidR="000F3681" w:rsidRPr="00D35F9E">
              <w:rPr>
                <w:rFonts w:cs="Calibri"/>
              </w:rPr>
              <w:t xml:space="preserve">by a Public Sector Agency and paid an annual salary. This includes persons employed on a ‘fixed term’ basis who are on the Agency’s payroll and perform a public service function. </w:t>
            </w:r>
            <w:r w:rsidRPr="008A1D81">
              <w:rPr>
                <w:rFonts w:cs="Calibri"/>
              </w:rPr>
              <w:t xml:space="preserve"> </w:t>
            </w:r>
          </w:p>
        </w:tc>
      </w:tr>
      <w:tr w:rsidR="006917A2" w:rsidRPr="006917A2" w14:paraId="0048B33A" w14:textId="77777777" w:rsidTr="00555DC2">
        <w:trPr>
          <w:cantSplit/>
        </w:trPr>
        <w:tc>
          <w:tcPr>
            <w:tcW w:w="0" w:type="pct"/>
          </w:tcPr>
          <w:p w14:paraId="7C9212F8" w14:textId="77777777" w:rsidR="006917A2" w:rsidRPr="008A1D81" w:rsidRDefault="006917A2" w:rsidP="006917A2">
            <w:pPr>
              <w:rPr>
                <w:rFonts w:ascii="Calibri" w:hAnsi="Calibri" w:cs="Calibri"/>
                <w:sz w:val="22"/>
                <w:szCs w:val="22"/>
              </w:rPr>
            </w:pPr>
            <w:r w:rsidRPr="008A1D81">
              <w:rPr>
                <w:rFonts w:ascii="Calibri" w:hAnsi="Calibri" w:cs="Calibri"/>
                <w:sz w:val="22"/>
                <w:szCs w:val="22"/>
              </w:rPr>
              <w:t>Fair value</w:t>
            </w:r>
          </w:p>
        </w:tc>
        <w:tc>
          <w:tcPr>
            <w:tcW w:w="0" w:type="pct"/>
          </w:tcPr>
          <w:p w14:paraId="0AEEA550" w14:textId="77777777" w:rsidR="006917A2" w:rsidRPr="008A1D81" w:rsidRDefault="006917A2" w:rsidP="006917A2">
            <w:pPr>
              <w:tabs>
                <w:tab w:val="left" w:pos="426"/>
              </w:tabs>
              <w:rPr>
                <w:rFonts w:ascii="Calibri" w:hAnsi="Calibri" w:cs="Calibri"/>
                <w:sz w:val="22"/>
                <w:szCs w:val="22"/>
              </w:rPr>
            </w:pPr>
            <w:r w:rsidRPr="008A1D81">
              <w:rPr>
                <w:rFonts w:ascii="Calibri" w:hAnsi="Calibri" w:cs="Calibri"/>
                <w:sz w:val="22"/>
                <w:szCs w:val="22"/>
              </w:rPr>
              <w:t>Fair value is the amount for which an asset could be exchanged between knowledgeable, willing parties in an arm’s length transaction.</w:t>
            </w:r>
          </w:p>
        </w:tc>
      </w:tr>
      <w:tr w:rsidR="006917A2" w:rsidRPr="006917A2" w14:paraId="3CE43186" w14:textId="77777777" w:rsidTr="00555DC2">
        <w:trPr>
          <w:cantSplit/>
        </w:trPr>
        <w:tc>
          <w:tcPr>
            <w:tcW w:w="0" w:type="pct"/>
          </w:tcPr>
          <w:p w14:paraId="00105E4A" w14:textId="77777777" w:rsidR="006917A2" w:rsidRPr="008A1D81" w:rsidRDefault="006917A2" w:rsidP="006917A2">
            <w:pPr>
              <w:pStyle w:val="Body2"/>
              <w:spacing w:before="0" w:after="0"/>
              <w:rPr>
                <w:rFonts w:cs="Calibri"/>
                <w:lang w:val="en-US"/>
              </w:rPr>
            </w:pPr>
            <w:r w:rsidRPr="008A1D81">
              <w:rPr>
                <w:rFonts w:cs="Calibri"/>
              </w:rPr>
              <w:t>Financial delegate</w:t>
            </w:r>
          </w:p>
        </w:tc>
        <w:tc>
          <w:tcPr>
            <w:tcW w:w="0" w:type="pct"/>
          </w:tcPr>
          <w:p w14:paraId="0EFDE26D" w14:textId="77777777" w:rsidR="006917A2" w:rsidRPr="008A1D81" w:rsidRDefault="006917A2" w:rsidP="006917A2">
            <w:pPr>
              <w:pStyle w:val="Body2"/>
              <w:spacing w:before="0" w:after="0"/>
              <w:rPr>
                <w:rFonts w:cs="Calibri"/>
                <w:lang w:val="en-US"/>
              </w:rPr>
            </w:pPr>
            <w:r w:rsidRPr="008A1D81">
              <w:rPr>
                <w:rFonts w:cs="Calibri"/>
              </w:rPr>
              <w:t>An employee assigned to a position which has the authority to commit and/or approve expenditure.</w:t>
            </w:r>
          </w:p>
        </w:tc>
      </w:tr>
      <w:tr w:rsidR="006917A2" w:rsidRPr="006917A2" w14:paraId="62EE9BD8" w14:textId="77777777" w:rsidTr="00555DC2">
        <w:trPr>
          <w:cantSplit/>
        </w:trPr>
        <w:tc>
          <w:tcPr>
            <w:tcW w:w="0" w:type="pct"/>
          </w:tcPr>
          <w:p w14:paraId="194CAF2D" w14:textId="77777777" w:rsidR="006917A2" w:rsidRPr="008A1D81" w:rsidRDefault="006917A2" w:rsidP="006917A2">
            <w:pPr>
              <w:pStyle w:val="Body2"/>
              <w:spacing w:before="0" w:after="0"/>
              <w:rPr>
                <w:rFonts w:cs="Calibri"/>
                <w:lang w:val="en-US"/>
              </w:rPr>
            </w:pPr>
            <w:r w:rsidRPr="008A1D81">
              <w:rPr>
                <w:rFonts w:cs="Calibri"/>
              </w:rPr>
              <w:t>Financial delegations</w:t>
            </w:r>
          </w:p>
        </w:tc>
        <w:tc>
          <w:tcPr>
            <w:tcW w:w="0" w:type="pct"/>
          </w:tcPr>
          <w:p w14:paraId="2DE91C47" w14:textId="77777777" w:rsidR="006917A2" w:rsidRPr="008A1D81" w:rsidRDefault="006917A2" w:rsidP="006917A2">
            <w:pPr>
              <w:pStyle w:val="Body2"/>
              <w:spacing w:before="0" w:after="0"/>
              <w:rPr>
                <w:rFonts w:cs="Calibri"/>
                <w:lang w:val="en-US"/>
              </w:rPr>
            </w:pPr>
            <w:r w:rsidRPr="008A1D81">
              <w:rPr>
                <w:rFonts w:cs="Calibri"/>
              </w:rPr>
              <w:t>The ability to commit and/or approve expenditure in accordance with the requirements of the Financial Delegations Policy.</w:t>
            </w:r>
          </w:p>
        </w:tc>
      </w:tr>
      <w:tr w:rsidR="006917A2" w:rsidRPr="006917A2" w14:paraId="43097688" w14:textId="77777777" w:rsidTr="00555DC2">
        <w:trPr>
          <w:cantSplit/>
        </w:trPr>
        <w:tc>
          <w:tcPr>
            <w:tcW w:w="0" w:type="pct"/>
          </w:tcPr>
          <w:p w14:paraId="76DD9551" w14:textId="77777777" w:rsidR="006917A2" w:rsidRPr="008A1D81" w:rsidRDefault="006917A2" w:rsidP="006917A2">
            <w:pPr>
              <w:rPr>
                <w:rFonts w:ascii="Calibri" w:hAnsi="Calibri" w:cs="Calibri"/>
                <w:sz w:val="22"/>
                <w:szCs w:val="22"/>
              </w:rPr>
            </w:pPr>
            <w:r w:rsidRPr="008A1D81">
              <w:rPr>
                <w:rFonts w:ascii="Calibri" w:hAnsi="Calibri" w:cs="Calibri"/>
                <w:sz w:val="22"/>
                <w:szCs w:val="22"/>
              </w:rPr>
              <w:t>Financial Management IT Systems</w:t>
            </w:r>
          </w:p>
        </w:tc>
        <w:tc>
          <w:tcPr>
            <w:tcW w:w="0" w:type="pct"/>
          </w:tcPr>
          <w:p w14:paraId="2DB63B30" w14:textId="77777777" w:rsidR="006917A2" w:rsidRPr="008A1D81" w:rsidRDefault="006917A2" w:rsidP="006917A2">
            <w:pPr>
              <w:pStyle w:val="NormalWeb"/>
              <w:rPr>
                <w:rFonts w:ascii="Calibri" w:hAnsi="Calibri" w:cs="Calibri"/>
                <w:sz w:val="22"/>
                <w:szCs w:val="22"/>
                <w:lang w:val="en"/>
              </w:rPr>
            </w:pPr>
            <w:r w:rsidRPr="008A1D81">
              <w:rPr>
                <w:rFonts w:ascii="Calibri" w:hAnsi="Calibri" w:cs="Calibri"/>
                <w:sz w:val="22"/>
                <w:szCs w:val="22"/>
              </w:rPr>
              <w:t xml:space="preserve">The Financial Management System of the </w:t>
            </w:r>
            <w:r w:rsidRPr="008A1D81">
              <w:rPr>
                <w:rFonts w:ascii="Calibri" w:eastAsiaTheme="minorHAnsi" w:hAnsi="Calibri" w:cs="Calibri"/>
                <w:color w:val="436EF7"/>
                <w:sz w:val="22"/>
                <w:szCs w:val="22"/>
              </w:rPr>
              <w:t>&lt;insert agency name&gt;</w:t>
            </w:r>
            <w:r w:rsidRPr="008A1D81">
              <w:rPr>
                <w:rFonts w:ascii="Calibri" w:hAnsi="Calibri" w:cs="Calibri"/>
                <w:sz w:val="22"/>
                <w:szCs w:val="22"/>
              </w:rPr>
              <w:t>.</w:t>
            </w:r>
          </w:p>
        </w:tc>
      </w:tr>
      <w:tr w:rsidR="006917A2" w:rsidRPr="006917A2" w14:paraId="1FE35814" w14:textId="77777777" w:rsidTr="00555DC2">
        <w:trPr>
          <w:cantSplit/>
        </w:trPr>
        <w:tc>
          <w:tcPr>
            <w:tcW w:w="0" w:type="pct"/>
          </w:tcPr>
          <w:p w14:paraId="5D150DEE" w14:textId="77777777" w:rsidR="006917A2" w:rsidRPr="008A1D81" w:rsidRDefault="006917A2" w:rsidP="006917A2">
            <w:pPr>
              <w:rPr>
                <w:rFonts w:ascii="Calibri" w:hAnsi="Calibri" w:cs="Calibri"/>
                <w:sz w:val="22"/>
                <w:szCs w:val="22"/>
              </w:rPr>
            </w:pPr>
            <w:r w:rsidRPr="008A1D81">
              <w:rPr>
                <w:rFonts w:ascii="Calibri" w:hAnsi="Calibri" w:cs="Calibri"/>
                <w:sz w:val="22"/>
                <w:szCs w:val="22"/>
              </w:rPr>
              <w:t>Fixed asset</w:t>
            </w:r>
          </w:p>
        </w:tc>
        <w:tc>
          <w:tcPr>
            <w:tcW w:w="0" w:type="pct"/>
          </w:tcPr>
          <w:p w14:paraId="0BC44B17" w14:textId="77777777" w:rsidR="006917A2" w:rsidRPr="008A1D81" w:rsidRDefault="006917A2" w:rsidP="006917A2">
            <w:pPr>
              <w:spacing w:after="20"/>
              <w:rPr>
                <w:rFonts w:ascii="Calibri" w:hAnsi="Calibri" w:cs="Calibri"/>
                <w:sz w:val="22"/>
                <w:szCs w:val="22"/>
              </w:rPr>
            </w:pPr>
            <w:r w:rsidRPr="008A1D81">
              <w:rPr>
                <w:rFonts w:ascii="Calibri" w:hAnsi="Calibri" w:cs="Calibri"/>
                <w:sz w:val="22"/>
                <w:szCs w:val="22"/>
              </w:rPr>
              <w:t>Fixed assets include physical and intangible assets which:</w:t>
            </w:r>
          </w:p>
          <w:p w14:paraId="04816CDA" w14:textId="77777777" w:rsidR="006917A2" w:rsidRPr="008A1D81" w:rsidRDefault="006917A2" w:rsidP="006917A2">
            <w:pPr>
              <w:pStyle w:val="ListParagraph"/>
              <w:numPr>
                <w:ilvl w:val="1"/>
                <w:numId w:val="21"/>
              </w:numPr>
              <w:spacing w:after="20" w:line="240" w:lineRule="auto"/>
              <w:ind w:left="459" w:hanging="283"/>
              <w:contextualSpacing w:val="0"/>
              <w:rPr>
                <w:rFonts w:ascii="Calibri" w:hAnsi="Calibri" w:cs="Calibri"/>
                <w:sz w:val="22"/>
                <w:szCs w:val="22"/>
              </w:rPr>
            </w:pPr>
            <w:r w:rsidRPr="008A1D81">
              <w:rPr>
                <w:rFonts w:ascii="Calibri" w:hAnsi="Calibri" w:cs="Calibri"/>
                <w:sz w:val="22"/>
                <w:szCs w:val="22"/>
              </w:rPr>
              <w:t>are acquired and retained for generating of future economic benefits;</w:t>
            </w:r>
          </w:p>
          <w:p w14:paraId="7439A336" w14:textId="77777777" w:rsidR="006917A2" w:rsidRPr="008A1D81" w:rsidRDefault="006917A2" w:rsidP="006917A2">
            <w:pPr>
              <w:pStyle w:val="ListParagraph"/>
              <w:numPr>
                <w:ilvl w:val="1"/>
                <w:numId w:val="21"/>
              </w:numPr>
              <w:spacing w:after="20" w:line="240" w:lineRule="auto"/>
              <w:ind w:left="459" w:hanging="283"/>
              <w:contextualSpacing w:val="0"/>
              <w:rPr>
                <w:rFonts w:ascii="Calibri" w:hAnsi="Calibri" w:cs="Calibri"/>
                <w:sz w:val="22"/>
                <w:szCs w:val="22"/>
              </w:rPr>
            </w:pPr>
            <w:r w:rsidRPr="008A1D81">
              <w:rPr>
                <w:rFonts w:ascii="Calibri" w:hAnsi="Calibri" w:cs="Calibri"/>
                <w:sz w:val="22"/>
                <w:szCs w:val="22"/>
              </w:rPr>
              <w:t>are not intended for sale in the ordinary course of business;</w:t>
            </w:r>
          </w:p>
          <w:p w14:paraId="62373B69" w14:textId="77777777" w:rsidR="006917A2" w:rsidRPr="008A1D81" w:rsidRDefault="006917A2" w:rsidP="006917A2">
            <w:pPr>
              <w:pStyle w:val="ListParagraph"/>
              <w:numPr>
                <w:ilvl w:val="1"/>
                <w:numId w:val="21"/>
              </w:numPr>
              <w:spacing w:after="20" w:line="240" w:lineRule="auto"/>
              <w:ind w:left="459" w:hanging="283"/>
              <w:contextualSpacing w:val="0"/>
              <w:rPr>
                <w:rFonts w:ascii="Calibri" w:hAnsi="Calibri" w:cs="Calibri"/>
                <w:sz w:val="22"/>
                <w:szCs w:val="22"/>
              </w:rPr>
            </w:pPr>
            <w:r w:rsidRPr="008A1D81">
              <w:rPr>
                <w:rFonts w:ascii="Calibri" w:hAnsi="Calibri" w:cs="Calibri"/>
                <w:sz w:val="22"/>
                <w:szCs w:val="22"/>
              </w:rPr>
              <w:t>are expected to be used for more than one year, and</w:t>
            </w:r>
          </w:p>
          <w:p w14:paraId="7BEF2174" w14:textId="77777777" w:rsidR="006917A2" w:rsidRPr="008A1D81" w:rsidRDefault="006917A2" w:rsidP="006917A2">
            <w:pPr>
              <w:tabs>
                <w:tab w:val="left" w:pos="426"/>
              </w:tabs>
              <w:rPr>
                <w:rFonts w:ascii="Calibri" w:hAnsi="Calibri" w:cs="Calibri"/>
                <w:sz w:val="22"/>
                <w:szCs w:val="22"/>
              </w:rPr>
            </w:pPr>
            <w:r w:rsidRPr="008A1D81">
              <w:rPr>
                <w:rFonts w:ascii="Calibri" w:hAnsi="Calibri" w:cs="Calibri"/>
                <w:sz w:val="22"/>
                <w:szCs w:val="22"/>
              </w:rPr>
              <w:t>have a value that can be measured reliably.</w:t>
            </w:r>
          </w:p>
        </w:tc>
      </w:tr>
      <w:tr w:rsidR="006917A2" w:rsidRPr="006917A2" w14:paraId="6A454894" w14:textId="77777777" w:rsidTr="00555DC2">
        <w:trPr>
          <w:cantSplit/>
        </w:trPr>
        <w:tc>
          <w:tcPr>
            <w:tcW w:w="0" w:type="pct"/>
          </w:tcPr>
          <w:p w14:paraId="6FB6B155" w14:textId="77777777" w:rsidR="006917A2" w:rsidRPr="008A1D81" w:rsidRDefault="006917A2" w:rsidP="006917A2">
            <w:pPr>
              <w:rPr>
                <w:rFonts w:ascii="Calibri" w:hAnsi="Calibri" w:cs="Calibri"/>
                <w:sz w:val="22"/>
                <w:szCs w:val="22"/>
              </w:rPr>
            </w:pPr>
            <w:r w:rsidRPr="008A1D81">
              <w:rPr>
                <w:rFonts w:ascii="Calibri" w:hAnsi="Calibri" w:cs="Calibri"/>
                <w:sz w:val="22"/>
                <w:szCs w:val="22"/>
              </w:rPr>
              <w:t>Fixed asset register</w:t>
            </w:r>
          </w:p>
        </w:tc>
        <w:tc>
          <w:tcPr>
            <w:tcW w:w="0" w:type="pct"/>
          </w:tcPr>
          <w:p w14:paraId="4EBE0150" w14:textId="77777777" w:rsidR="006917A2" w:rsidRPr="008A1D81" w:rsidRDefault="006917A2" w:rsidP="006917A2">
            <w:pPr>
              <w:tabs>
                <w:tab w:val="left" w:pos="426"/>
              </w:tabs>
              <w:rPr>
                <w:rFonts w:ascii="Calibri" w:hAnsi="Calibri" w:cs="Calibri"/>
                <w:sz w:val="22"/>
                <w:szCs w:val="22"/>
              </w:rPr>
            </w:pPr>
            <w:r w:rsidRPr="008A1D81">
              <w:rPr>
                <w:rFonts w:ascii="Calibri" w:hAnsi="Calibri" w:cs="Calibri"/>
                <w:sz w:val="22"/>
                <w:szCs w:val="22"/>
              </w:rPr>
              <w:t xml:space="preserve">A register which records all specific details of each fixed asset owned by the </w:t>
            </w:r>
            <w:r w:rsidRPr="008A1D81">
              <w:rPr>
                <w:rFonts w:ascii="Calibri" w:hAnsi="Calibri" w:cs="Calibri"/>
                <w:color w:val="436EF7"/>
                <w:sz w:val="22"/>
                <w:szCs w:val="22"/>
              </w:rPr>
              <w:t>&lt;insert agency name&gt;</w:t>
            </w:r>
            <w:r w:rsidRPr="008A1D81">
              <w:rPr>
                <w:rFonts w:ascii="Calibri" w:hAnsi="Calibri" w:cs="Calibri"/>
                <w:sz w:val="22"/>
                <w:szCs w:val="22"/>
              </w:rPr>
              <w:t>.</w:t>
            </w:r>
          </w:p>
        </w:tc>
      </w:tr>
      <w:tr w:rsidR="006917A2" w:rsidRPr="006917A2" w14:paraId="23BF2F27" w14:textId="77777777" w:rsidTr="00555DC2">
        <w:trPr>
          <w:cantSplit/>
        </w:trPr>
        <w:tc>
          <w:tcPr>
            <w:tcW w:w="0" w:type="pct"/>
          </w:tcPr>
          <w:p w14:paraId="7EFE52E4" w14:textId="77777777" w:rsidR="006917A2" w:rsidRPr="008A1D81" w:rsidRDefault="006917A2" w:rsidP="006917A2">
            <w:pPr>
              <w:rPr>
                <w:rFonts w:ascii="Calibri" w:hAnsi="Calibri" w:cs="Calibri"/>
                <w:sz w:val="22"/>
                <w:szCs w:val="22"/>
              </w:rPr>
            </w:pPr>
            <w:r w:rsidRPr="008A1D81">
              <w:rPr>
                <w:rFonts w:ascii="Calibri" w:hAnsi="Calibri" w:cs="Calibri"/>
                <w:sz w:val="22"/>
                <w:szCs w:val="22"/>
              </w:rPr>
              <w:t>Fixed asset valuation</w:t>
            </w:r>
          </w:p>
        </w:tc>
        <w:tc>
          <w:tcPr>
            <w:tcW w:w="0" w:type="pct"/>
          </w:tcPr>
          <w:p w14:paraId="7DBF0211" w14:textId="77777777" w:rsidR="006917A2" w:rsidRPr="008A1D81" w:rsidRDefault="006917A2" w:rsidP="006917A2">
            <w:pPr>
              <w:tabs>
                <w:tab w:val="left" w:pos="426"/>
              </w:tabs>
              <w:rPr>
                <w:rFonts w:ascii="Calibri" w:hAnsi="Calibri" w:cs="Calibri"/>
                <w:sz w:val="22"/>
                <w:szCs w:val="22"/>
              </w:rPr>
            </w:pPr>
            <w:r w:rsidRPr="008A1D81">
              <w:rPr>
                <w:rFonts w:ascii="Calibri" w:hAnsi="Calibri" w:cs="Calibri"/>
                <w:sz w:val="22"/>
                <w:szCs w:val="22"/>
              </w:rPr>
              <w:t>All non-financial assets valued initially at cost and subsequently revalued at fair value less accumulated depreciation and impairment.</w:t>
            </w:r>
          </w:p>
        </w:tc>
      </w:tr>
      <w:tr w:rsidR="006917A2" w:rsidRPr="006917A2" w14:paraId="1084F674" w14:textId="77777777" w:rsidTr="00555DC2">
        <w:trPr>
          <w:cantSplit/>
        </w:trPr>
        <w:tc>
          <w:tcPr>
            <w:tcW w:w="0" w:type="pct"/>
          </w:tcPr>
          <w:p w14:paraId="7880B113" w14:textId="77777777" w:rsidR="006917A2" w:rsidRPr="008A1D81" w:rsidRDefault="006917A2" w:rsidP="006917A2">
            <w:pPr>
              <w:pStyle w:val="Body2"/>
              <w:spacing w:before="0" w:after="0"/>
              <w:rPr>
                <w:rFonts w:cs="Calibri"/>
              </w:rPr>
            </w:pPr>
            <w:r w:rsidRPr="008A1D81">
              <w:rPr>
                <w:rFonts w:cs="Calibri"/>
              </w:rPr>
              <w:t>Fraud</w:t>
            </w:r>
          </w:p>
        </w:tc>
        <w:tc>
          <w:tcPr>
            <w:tcW w:w="0" w:type="pct"/>
          </w:tcPr>
          <w:p w14:paraId="7C1611CC"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 xml:space="preserve">Deception through an act, expression, omission or concealment which is deliberately practiced in order to secure unfair or unlawful advantage for personal gain while causing actual or potential financial loss and reputational damage to an agency. </w:t>
            </w:r>
          </w:p>
          <w:p w14:paraId="75B5AE86"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This includes:</w:t>
            </w:r>
          </w:p>
          <w:p w14:paraId="55F54EC7" w14:textId="77777777" w:rsidR="006917A2" w:rsidRPr="008A1D81" w:rsidRDefault="006917A2" w:rsidP="006917A2">
            <w:pPr>
              <w:pStyle w:val="ListParagraph"/>
              <w:numPr>
                <w:ilvl w:val="0"/>
                <w:numId w:val="33"/>
              </w:numPr>
              <w:spacing w:before="0" w:after="0" w:line="240" w:lineRule="auto"/>
              <w:ind w:left="600"/>
              <w:rPr>
                <w:rFonts w:ascii="Calibri" w:hAnsi="Calibri" w:cs="Calibri"/>
                <w:sz w:val="22"/>
                <w:szCs w:val="22"/>
              </w:rPr>
            </w:pPr>
            <w:r w:rsidRPr="008A1D81">
              <w:rPr>
                <w:rFonts w:ascii="Calibri" w:hAnsi="Calibri" w:cs="Calibri"/>
                <w:sz w:val="22"/>
                <w:szCs w:val="22"/>
              </w:rPr>
              <w:t>theft of moneys or properties by employees or person external to an agency, and</w:t>
            </w:r>
          </w:p>
          <w:p w14:paraId="3EDC0B20" w14:textId="77777777" w:rsidR="006917A2" w:rsidRPr="008A1D81" w:rsidRDefault="006917A2" w:rsidP="006917A2">
            <w:pPr>
              <w:pStyle w:val="ListParagraph"/>
              <w:numPr>
                <w:ilvl w:val="0"/>
                <w:numId w:val="33"/>
              </w:numPr>
              <w:spacing w:before="0" w:after="0" w:line="240" w:lineRule="auto"/>
              <w:ind w:left="600"/>
              <w:rPr>
                <w:rFonts w:ascii="Calibri" w:hAnsi="Calibri" w:cs="Calibri"/>
                <w:sz w:val="22"/>
                <w:szCs w:val="22"/>
              </w:rPr>
            </w:pPr>
            <w:r w:rsidRPr="008A1D81">
              <w:rPr>
                <w:rFonts w:ascii="Calibri" w:hAnsi="Calibri" w:cs="Calibri"/>
                <w:sz w:val="22"/>
                <w:szCs w:val="22"/>
              </w:rPr>
              <w:t>the deliberate falsification, concealment, destruction or use of falsified documentation used or intended for use for a normal business purpose or the improper use of information or position for personal financial benefit.</w:t>
            </w:r>
          </w:p>
          <w:p w14:paraId="413C22CB" w14:textId="77777777" w:rsidR="006917A2" w:rsidRDefault="006917A2" w:rsidP="006917A2">
            <w:pPr>
              <w:spacing w:before="0"/>
              <w:rPr>
                <w:rFonts w:ascii="Calibri" w:hAnsi="Calibri" w:cs="Calibri"/>
                <w:sz w:val="22"/>
                <w:szCs w:val="22"/>
              </w:rPr>
            </w:pPr>
            <w:r w:rsidRPr="008A1D81">
              <w:rPr>
                <w:rFonts w:ascii="Calibri" w:hAnsi="Calibri" w:cs="Calibri"/>
                <w:sz w:val="22"/>
                <w:szCs w:val="22"/>
              </w:rPr>
              <w:t xml:space="preserve">It can be especially harmful in the public sector as it can impact on public trust in the integrity of government. </w:t>
            </w:r>
          </w:p>
          <w:p w14:paraId="1AA39482" w14:textId="73E45103" w:rsidR="00172FEB" w:rsidRPr="008A1D81" w:rsidRDefault="00172FEB" w:rsidP="006917A2">
            <w:pPr>
              <w:spacing w:before="0"/>
              <w:rPr>
                <w:rFonts w:ascii="Calibri" w:hAnsi="Calibri" w:cs="Calibri"/>
                <w:sz w:val="22"/>
                <w:szCs w:val="22"/>
              </w:rPr>
            </w:pPr>
            <w:r>
              <w:rPr>
                <w:rFonts w:ascii="Calibri" w:hAnsi="Calibri" w:cs="Calibri"/>
                <w:sz w:val="22"/>
                <w:szCs w:val="22"/>
              </w:rPr>
              <w:t>Has the same meaning as in the Australian</w:t>
            </w:r>
            <w:r w:rsidR="003C18CF">
              <w:rPr>
                <w:rFonts w:ascii="Calibri" w:hAnsi="Calibri" w:cs="Calibri"/>
                <w:sz w:val="22"/>
                <w:szCs w:val="22"/>
              </w:rPr>
              <w:t xml:space="preserve"> Standard on </w:t>
            </w:r>
            <w:r w:rsidRPr="008A1D81">
              <w:rPr>
                <w:rFonts w:ascii="Calibri" w:hAnsi="Calibri" w:cs="Calibri"/>
                <w:i/>
                <w:sz w:val="22"/>
                <w:szCs w:val="22"/>
              </w:rPr>
              <w:t xml:space="preserve">Fraud and Corruption Control standard </w:t>
            </w:r>
            <w:r w:rsidRPr="002E1778">
              <w:rPr>
                <w:rFonts w:ascii="Calibri" w:hAnsi="Calibri" w:cs="Calibri"/>
                <w:sz w:val="22"/>
                <w:szCs w:val="22"/>
              </w:rPr>
              <w:t>(</w:t>
            </w:r>
            <w:r w:rsidR="000F3681" w:rsidRPr="00023D06">
              <w:rPr>
                <w:rFonts w:ascii="Calibri" w:hAnsi="Calibri" w:cs="Calibri"/>
                <w:sz w:val="22"/>
                <w:szCs w:val="22"/>
              </w:rPr>
              <w:t xml:space="preserve">as per </w:t>
            </w:r>
            <w:r w:rsidRPr="00023D06">
              <w:rPr>
                <w:rFonts w:ascii="Calibri" w:hAnsi="Calibri" w:cs="Calibri"/>
                <w:sz w:val="22"/>
                <w:szCs w:val="22"/>
              </w:rPr>
              <w:t>AS 8001)</w:t>
            </w:r>
          </w:p>
        </w:tc>
      </w:tr>
      <w:tr w:rsidR="006917A2" w:rsidRPr="006917A2" w14:paraId="25A64342" w14:textId="77777777" w:rsidTr="00555DC2">
        <w:trPr>
          <w:cantSplit/>
        </w:trPr>
        <w:tc>
          <w:tcPr>
            <w:tcW w:w="0" w:type="pct"/>
          </w:tcPr>
          <w:p w14:paraId="57EF6E98" w14:textId="77777777" w:rsidR="006917A2" w:rsidRPr="008A1D81" w:rsidRDefault="006917A2" w:rsidP="006917A2">
            <w:pPr>
              <w:pStyle w:val="Body2"/>
              <w:spacing w:before="0" w:after="0"/>
              <w:rPr>
                <w:rFonts w:cs="Calibri"/>
              </w:rPr>
            </w:pPr>
            <w:r w:rsidRPr="008A1D81">
              <w:rPr>
                <w:rFonts w:cs="Calibri"/>
              </w:rPr>
              <w:t>Full outsourcing</w:t>
            </w:r>
          </w:p>
        </w:tc>
        <w:tc>
          <w:tcPr>
            <w:tcW w:w="0" w:type="pct"/>
          </w:tcPr>
          <w:p w14:paraId="1772AEBD"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Where a single contract with a single supplier exists, usually covering a broad scope of services and needs. This model is typically implemented as a strategic partnership between management and the service provider and is usually put in place for a long</w:t>
            </w:r>
            <w:r w:rsidRPr="008A1D81">
              <w:rPr>
                <w:rFonts w:ascii="Calibri" w:hAnsi="Calibri" w:cs="Calibri"/>
                <w:sz w:val="22"/>
                <w:szCs w:val="22"/>
              </w:rPr>
              <w:noBreakHyphen/>
              <w:t>term.</w:t>
            </w:r>
          </w:p>
        </w:tc>
      </w:tr>
      <w:tr w:rsidR="006917A2" w:rsidRPr="006917A2" w14:paraId="5F92838C" w14:textId="77777777" w:rsidTr="00555DC2">
        <w:trPr>
          <w:cantSplit/>
        </w:trPr>
        <w:tc>
          <w:tcPr>
            <w:tcW w:w="0" w:type="pct"/>
          </w:tcPr>
          <w:p w14:paraId="766EF019" w14:textId="77777777" w:rsidR="006917A2" w:rsidRPr="008A1D81" w:rsidRDefault="006917A2" w:rsidP="006917A2">
            <w:pPr>
              <w:pStyle w:val="Body2"/>
              <w:spacing w:before="0" w:after="0"/>
              <w:rPr>
                <w:rFonts w:cs="Calibri"/>
              </w:rPr>
            </w:pPr>
            <w:r w:rsidRPr="008A1D81">
              <w:rPr>
                <w:rFonts w:cs="Calibri"/>
              </w:rPr>
              <w:t>General ledger debtors control account</w:t>
            </w:r>
          </w:p>
        </w:tc>
        <w:tc>
          <w:tcPr>
            <w:tcW w:w="0" w:type="pct"/>
          </w:tcPr>
          <w:p w14:paraId="18FDE6F8" w14:textId="77777777" w:rsidR="006917A2" w:rsidRPr="008A1D81" w:rsidRDefault="006917A2" w:rsidP="006917A2">
            <w:pPr>
              <w:tabs>
                <w:tab w:val="left" w:pos="426"/>
              </w:tabs>
              <w:spacing w:before="0"/>
              <w:rPr>
                <w:rFonts w:ascii="Calibri" w:hAnsi="Calibri" w:cs="Calibri"/>
                <w:sz w:val="22"/>
                <w:szCs w:val="22"/>
              </w:rPr>
            </w:pPr>
            <w:r w:rsidRPr="008A1D81">
              <w:rPr>
                <w:rFonts w:ascii="Calibri" w:hAnsi="Calibri" w:cs="Calibri"/>
                <w:sz w:val="22"/>
                <w:szCs w:val="22"/>
              </w:rPr>
              <w:t xml:space="preserve">The ledger account reflecting amounts owed to the </w:t>
            </w:r>
            <w:r w:rsidRPr="008A1D81">
              <w:rPr>
                <w:rFonts w:ascii="Calibri" w:hAnsi="Calibri" w:cs="Calibri"/>
                <w:color w:val="auto"/>
                <w:sz w:val="22"/>
                <w:szCs w:val="22"/>
              </w:rPr>
              <w:t xml:space="preserve">entity </w:t>
            </w:r>
            <w:r w:rsidRPr="008A1D81">
              <w:rPr>
                <w:rFonts w:ascii="Calibri" w:hAnsi="Calibri" w:cs="Calibri"/>
                <w:sz w:val="22"/>
                <w:szCs w:val="22"/>
              </w:rPr>
              <w:t>by all individual debtors.</w:t>
            </w:r>
          </w:p>
        </w:tc>
      </w:tr>
      <w:tr w:rsidR="006917A2" w:rsidRPr="006917A2" w14:paraId="0DF8653C" w14:textId="77777777" w:rsidTr="00555DC2">
        <w:trPr>
          <w:cantSplit/>
        </w:trPr>
        <w:tc>
          <w:tcPr>
            <w:tcW w:w="0" w:type="pct"/>
          </w:tcPr>
          <w:p w14:paraId="12CD6854"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 xml:space="preserve">Independent </w:t>
            </w:r>
          </w:p>
          <w:p w14:paraId="6D282984"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 xml:space="preserve">Broad-based </w:t>
            </w:r>
          </w:p>
          <w:p w14:paraId="38CDA656" w14:textId="77777777" w:rsidR="006917A2" w:rsidRPr="008A1D81" w:rsidRDefault="006917A2" w:rsidP="006917A2">
            <w:pPr>
              <w:pStyle w:val="Body2"/>
              <w:spacing w:before="0" w:after="0"/>
              <w:rPr>
                <w:rFonts w:cs="Calibri"/>
              </w:rPr>
            </w:pPr>
            <w:r w:rsidRPr="008A1D81">
              <w:rPr>
                <w:rFonts w:cs="Calibri"/>
              </w:rPr>
              <w:t>Anti-corruption Commission (IBAC)</w:t>
            </w:r>
          </w:p>
        </w:tc>
        <w:tc>
          <w:tcPr>
            <w:tcW w:w="0" w:type="pct"/>
          </w:tcPr>
          <w:p w14:paraId="447314F9" w14:textId="185E9782"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 xml:space="preserve">IBAC's principal objectives and functions are set out under </w:t>
            </w:r>
            <w:r w:rsidRPr="008A1D81">
              <w:rPr>
                <w:rFonts w:ascii="Calibri" w:hAnsi="Calibri" w:cs="Calibri"/>
                <w:i/>
                <w:sz w:val="22"/>
                <w:szCs w:val="22"/>
              </w:rPr>
              <w:t xml:space="preserve">the </w:t>
            </w:r>
            <w:hyperlink r:id="rId94" w:history="1">
              <w:r w:rsidRPr="008A1D81">
                <w:rPr>
                  <w:rFonts w:ascii="Calibri" w:hAnsi="Calibri" w:cs="Calibri"/>
                  <w:i/>
                  <w:sz w:val="22"/>
                  <w:szCs w:val="22"/>
                </w:rPr>
                <w:t>Independent Broad-based Anti-corruption Commission Act 2011</w:t>
              </w:r>
            </w:hyperlink>
            <w:r w:rsidRPr="008A1D81">
              <w:rPr>
                <w:rFonts w:ascii="Calibri" w:hAnsi="Calibri" w:cs="Calibri"/>
                <w:i/>
                <w:sz w:val="22"/>
                <w:szCs w:val="22"/>
              </w:rPr>
              <w:t> (Vic)</w:t>
            </w:r>
            <w:r w:rsidRPr="008A1D81">
              <w:rPr>
                <w:rFonts w:ascii="Calibri" w:hAnsi="Calibri" w:cs="Calibri"/>
                <w:sz w:val="22"/>
                <w:szCs w:val="22"/>
              </w:rPr>
              <w:t>.</w:t>
            </w:r>
            <w:r w:rsidRPr="008A1D81">
              <w:rPr>
                <w:rFonts w:ascii="Calibri" w:hAnsi="Calibri" w:cs="Calibri"/>
                <w:b/>
                <w:bCs/>
                <w:sz w:val="22"/>
                <w:szCs w:val="22"/>
              </w:rPr>
              <w:t xml:space="preserve"> </w:t>
            </w:r>
            <w:r w:rsidR="00FF0E88" w:rsidRPr="00773C2C">
              <w:rPr>
                <w:rFonts w:ascii="Calibri" w:hAnsi="Calibri" w:cs="Calibri"/>
                <w:bCs/>
                <w:sz w:val="22"/>
                <w:szCs w:val="22"/>
              </w:rPr>
              <w:t>Its</w:t>
            </w:r>
            <w:r w:rsidRPr="008A1D81">
              <w:rPr>
                <w:rFonts w:ascii="Calibri" w:hAnsi="Calibri" w:cs="Calibri"/>
                <w:bCs/>
                <w:sz w:val="22"/>
                <w:szCs w:val="22"/>
              </w:rPr>
              <w:t xml:space="preserve"> main objective is to strengthen the integrity of the Victorian public sector, and to enhance community confidence in public sector accountability.</w:t>
            </w:r>
          </w:p>
        </w:tc>
      </w:tr>
      <w:tr w:rsidR="006917A2" w:rsidRPr="006917A2" w14:paraId="1BC4DA8D" w14:textId="77777777" w:rsidTr="00555DC2">
        <w:trPr>
          <w:cantSplit/>
        </w:trPr>
        <w:tc>
          <w:tcPr>
            <w:tcW w:w="0" w:type="pct"/>
          </w:tcPr>
          <w:p w14:paraId="0D505AEF"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Information and records</w:t>
            </w:r>
          </w:p>
        </w:tc>
        <w:tc>
          <w:tcPr>
            <w:tcW w:w="0" w:type="pct"/>
          </w:tcPr>
          <w:p w14:paraId="5EBD35C6" w14:textId="77777777" w:rsidR="006917A2" w:rsidRPr="008A1D81" w:rsidRDefault="006917A2" w:rsidP="006917A2">
            <w:pPr>
              <w:tabs>
                <w:tab w:val="left" w:pos="426"/>
              </w:tabs>
              <w:spacing w:before="0"/>
              <w:rPr>
                <w:rFonts w:ascii="Calibri" w:hAnsi="Calibri" w:cs="Calibri"/>
                <w:sz w:val="22"/>
                <w:szCs w:val="22"/>
              </w:rPr>
            </w:pPr>
            <w:r w:rsidRPr="008A1D81">
              <w:rPr>
                <w:rFonts w:ascii="Calibri" w:hAnsi="Calibri" w:cs="Calibri"/>
                <w:sz w:val="22"/>
                <w:szCs w:val="22"/>
              </w:rPr>
              <w:t>All business information created and received, including documents, emails, voice messages, memoranda, minutes, audio-visual materials and business system data.</w:t>
            </w:r>
          </w:p>
        </w:tc>
      </w:tr>
      <w:tr w:rsidR="006917A2" w:rsidRPr="006917A2" w14:paraId="1360BAFB" w14:textId="77777777" w:rsidTr="00555DC2">
        <w:trPr>
          <w:cantSplit/>
        </w:trPr>
        <w:tc>
          <w:tcPr>
            <w:tcW w:w="0" w:type="pct"/>
          </w:tcPr>
          <w:p w14:paraId="6A012318"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Information management</w:t>
            </w:r>
          </w:p>
        </w:tc>
        <w:tc>
          <w:tcPr>
            <w:tcW w:w="0" w:type="pct"/>
          </w:tcPr>
          <w:p w14:paraId="48AC41AF" w14:textId="77777777" w:rsidR="006917A2" w:rsidRPr="008A1D81" w:rsidRDefault="006917A2" w:rsidP="006917A2">
            <w:pPr>
              <w:tabs>
                <w:tab w:val="left" w:pos="426"/>
              </w:tabs>
              <w:spacing w:before="0"/>
              <w:rPr>
                <w:rFonts w:ascii="Calibri" w:hAnsi="Calibri" w:cs="Calibri"/>
                <w:sz w:val="22"/>
                <w:szCs w:val="22"/>
              </w:rPr>
            </w:pPr>
            <w:r w:rsidRPr="008A1D81">
              <w:rPr>
                <w:rFonts w:ascii="Calibri" w:hAnsi="Calibri" w:cs="Calibri"/>
                <w:sz w:val="22"/>
                <w:szCs w:val="22"/>
              </w:rPr>
              <w:t xml:space="preserve">The way in which an agency plans, identifies, creates, receives, collects, organises, governs, secures, uses, controls, disseminates, exchanges, maintains, preserves and disposes of its information. </w:t>
            </w:r>
          </w:p>
        </w:tc>
      </w:tr>
      <w:tr w:rsidR="006917A2" w:rsidRPr="006917A2" w14:paraId="7149AA42" w14:textId="77777777" w:rsidTr="00555DC2">
        <w:trPr>
          <w:cantSplit/>
        </w:trPr>
        <w:tc>
          <w:tcPr>
            <w:tcW w:w="0" w:type="pct"/>
          </w:tcPr>
          <w:p w14:paraId="00F1F1F3"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Information system</w:t>
            </w:r>
          </w:p>
        </w:tc>
        <w:tc>
          <w:tcPr>
            <w:tcW w:w="0" w:type="pct"/>
          </w:tcPr>
          <w:p w14:paraId="5CDBA4AF" w14:textId="77777777" w:rsidR="006917A2" w:rsidRPr="008A1D81" w:rsidRDefault="006917A2" w:rsidP="006917A2">
            <w:pPr>
              <w:tabs>
                <w:tab w:val="left" w:pos="426"/>
              </w:tabs>
              <w:spacing w:before="0"/>
              <w:rPr>
                <w:rFonts w:ascii="Calibri" w:hAnsi="Calibri" w:cs="Calibri"/>
                <w:sz w:val="22"/>
                <w:szCs w:val="22"/>
              </w:rPr>
            </w:pPr>
            <w:r w:rsidRPr="008A1D81">
              <w:rPr>
                <w:rFonts w:ascii="Calibri" w:hAnsi="Calibri" w:cs="Calibri"/>
                <w:sz w:val="22"/>
                <w:szCs w:val="22"/>
              </w:rPr>
              <w:t>All business applications used to create, manage and store business information and records including the official records management systems, email, websites, social media applications, databases and business information systems.</w:t>
            </w:r>
          </w:p>
        </w:tc>
      </w:tr>
      <w:tr w:rsidR="006917A2" w:rsidRPr="006917A2" w14:paraId="71326184" w14:textId="77777777" w:rsidTr="00555DC2">
        <w:trPr>
          <w:cantSplit/>
        </w:trPr>
        <w:tc>
          <w:tcPr>
            <w:tcW w:w="0" w:type="pct"/>
          </w:tcPr>
          <w:p w14:paraId="3215A5BB" w14:textId="77777777" w:rsidR="006917A2" w:rsidRPr="008A1D81" w:rsidRDefault="006917A2" w:rsidP="006917A2">
            <w:pPr>
              <w:rPr>
                <w:rFonts w:ascii="Calibri" w:hAnsi="Calibri" w:cs="Calibri"/>
                <w:sz w:val="22"/>
                <w:szCs w:val="22"/>
              </w:rPr>
            </w:pPr>
            <w:r w:rsidRPr="008A1D81">
              <w:rPr>
                <w:rFonts w:ascii="Calibri" w:hAnsi="Calibri" w:cs="Calibri"/>
                <w:sz w:val="22"/>
                <w:szCs w:val="22"/>
              </w:rPr>
              <w:t>Intangible Assets</w:t>
            </w:r>
          </w:p>
        </w:tc>
        <w:tc>
          <w:tcPr>
            <w:tcW w:w="0" w:type="pct"/>
          </w:tcPr>
          <w:p w14:paraId="0383C53D" w14:textId="77777777" w:rsidR="006917A2" w:rsidRPr="008A1D81" w:rsidRDefault="006917A2" w:rsidP="006917A2">
            <w:pPr>
              <w:tabs>
                <w:tab w:val="left" w:pos="426"/>
              </w:tabs>
              <w:rPr>
                <w:rFonts w:ascii="Calibri" w:hAnsi="Calibri" w:cs="Calibri"/>
                <w:sz w:val="22"/>
                <w:szCs w:val="22"/>
              </w:rPr>
            </w:pPr>
            <w:r w:rsidRPr="008A1D81">
              <w:rPr>
                <w:rFonts w:ascii="Calibri" w:hAnsi="Calibri" w:cs="Calibri"/>
                <w:sz w:val="22"/>
                <w:szCs w:val="22"/>
              </w:rPr>
              <w:t>Assets with no easily identifiable physical form such as goodwill, intellectual property rights and copyrights.</w:t>
            </w:r>
          </w:p>
        </w:tc>
      </w:tr>
      <w:tr w:rsidR="006917A2" w:rsidRPr="006917A2" w14:paraId="16F2BB65" w14:textId="77777777" w:rsidTr="00555DC2">
        <w:trPr>
          <w:cantSplit/>
        </w:trPr>
        <w:tc>
          <w:tcPr>
            <w:tcW w:w="0" w:type="pct"/>
          </w:tcPr>
          <w:p w14:paraId="34D3F32C" w14:textId="77777777" w:rsidR="006917A2" w:rsidRPr="008A1D81" w:rsidRDefault="006917A2" w:rsidP="006917A2">
            <w:pPr>
              <w:pStyle w:val="Body2"/>
              <w:spacing w:before="0" w:after="0"/>
              <w:rPr>
                <w:rFonts w:cs="Calibri"/>
              </w:rPr>
            </w:pPr>
            <w:r w:rsidRPr="008A1D81">
              <w:rPr>
                <w:rFonts w:cs="Calibri"/>
              </w:rPr>
              <w:t>Internal delivery</w:t>
            </w:r>
          </w:p>
        </w:tc>
        <w:tc>
          <w:tcPr>
            <w:tcW w:w="0" w:type="pct"/>
          </w:tcPr>
          <w:p w14:paraId="4224C051"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Delivery of the service is managed and resourced internally. Third parties may provide discrete products or services.</w:t>
            </w:r>
          </w:p>
        </w:tc>
      </w:tr>
      <w:tr w:rsidR="006917A2" w:rsidRPr="006917A2" w14:paraId="496038DC" w14:textId="77777777" w:rsidTr="00555DC2">
        <w:trPr>
          <w:cantSplit/>
        </w:trPr>
        <w:tc>
          <w:tcPr>
            <w:tcW w:w="0" w:type="pct"/>
          </w:tcPr>
          <w:p w14:paraId="790BCE9B" w14:textId="77777777" w:rsidR="006917A2" w:rsidRPr="008A1D81" w:rsidRDefault="006917A2" w:rsidP="006917A2">
            <w:pPr>
              <w:rPr>
                <w:rFonts w:ascii="Calibri" w:hAnsi="Calibri" w:cs="Calibri"/>
                <w:sz w:val="22"/>
                <w:szCs w:val="22"/>
              </w:rPr>
            </w:pPr>
            <w:r w:rsidRPr="008A1D81">
              <w:rPr>
                <w:rFonts w:ascii="Calibri" w:hAnsi="Calibri" w:cs="Calibri"/>
                <w:sz w:val="22"/>
                <w:szCs w:val="22"/>
              </w:rPr>
              <w:t>Internal Financial Management Reporting</w:t>
            </w:r>
          </w:p>
        </w:tc>
        <w:tc>
          <w:tcPr>
            <w:tcW w:w="0" w:type="pct"/>
          </w:tcPr>
          <w:p w14:paraId="550203FF" w14:textId="77777777" w:rsidR="006917A2" w:rsidRPr="008A1D81" w:rsidRDefault="006917A2" w:rsidP="006917A2">
            <w:pPr>
              <w:tabs>
                <w:tab w:val="left" w:pos="426"/>
              </w:tabs>
              <w:rPr>
                <w:rFonts w:ascii="Calibri" w:hAnsi="Calibri" w:cs="Calibri"/>
                <w:sz w:val="22"/>
                <w:szCs w:val="22"/>
              </w:rPr>
            </w:pPr>
            <w:r w:rsidRPr="008A1D81">
              <w:rPr>
                <w:rFonts w:ascii="Calibri" w:hAnsi="Calibri" w:cs="Calibri"/>
                <w:sz w:val="22"/>
                <w:szCs w:val="22"/>
              </w:rPr>
              <w:t>Internal financial management reporting comprises of financial information on revenue, expenditure, assets and liabilities against budgets or pre-determined limits. But for internal financial reporting to be truly useful as a management tool, there is a need for it to contain non-financial information that supplements and where necessary elaborates on the financial information.</w:t>
            </w:r>
          </w:p>
        </w:tc>
      </w:tr>
      <w:tr w:rsidR="006917A2" w:rsidRPr="006917A2" w14:paraId="229C0007" w14:textId="77777777" w:rsidTr="00555DC2">
        <w:trPr>
          <w:cantSplit/>
        </w:trPr>
        <w:tc>
          <w:tcPr>
            <w:tcW w:w="0" w:type="pct"/>
          </w:tcPr>
          <w:p w14:paraId="0B7226FE" w14:textId="77777777" w:rsidR="006917A2" w:rsidRPr="008A1D81" w:rsidRDefault="006917A2" w:rsidP="006917A2">
            <w:pPr>
              <w:pStyle w:val="Body2"/>
              <w:spacing w:before="0" w:after="0"/>
              <w:rPr>
                <w:rFonts w:cs="Calibri"/>
              </w:rPr>
            </w:pPr>
            <w:r w:rsidRPr="008A1D81">
              <w:rPr>
                <w:rFonts w:cs="Calibri"/>
              </w:rPr>
              <w:t>Invoice</w:t>
            </w:r>
          </w:p>
        </w:tc>
        <w:tc>
          <w:tcPr>
            <w:tcW w:w="0" w:type="pct"/>
          </w:tcPr>
          <w:p w14:paraId="354E944C" w14:textId="77777777" w:rsidR="006917A2" w:rsidRPr="008A1D81" w:rsidRDefault="006917A2" w:rsidP="006917A2">
            <w:pPr>
              <w:spacing w:before="0" w:after="20"/>
              <w:rPr>
                <w:rFonts w:ascii="Calibri" w:hAnsi="Calibri" w:cs="Calibri"/>
                <w:sz w:val="22"/>
                <w:szCs w:val="22"/>
              </w:rPr>
            </w:pPr>
            <w:r w:rsidRPr="008A1D81">
              <w:rPr>
                <w:rFonts w:ascii="Calibri" w:hAnsi="Calibri" w:cs="Calibri"/>
                <w:sz w:val="22"/>
                <w:szCs w:val="22"/>
              </w:rPr>
              <w:t>A detailed list of goods and services rendered, with an account of all costs and items incurred.</w:t>
            </w:r>
          </w:p>
        </w:tc>
      </w:tr>
      <w:tr w:rsidR="006917A2" w:rsidRPr="006917A2" w14:paraId="3B7A26FF" w14:textId="77777777" w:rsidTr="00555DC2">
        <w:trPr>
          <w:cantSplit/>
        </w:trPr>
        <w:tc>
          <w:tcPr>
            <w:tcW w:w="0" w:type="pct"/>
          </w:tcPr>
          <w:p w14:paraId="55B9CCE8" w14:textId="77777777" w:rsidR="006917A2" w:rsidRPr="008A1D81" w:rsidRDefault="006917A2" w:rsidP="006917A2">
            <w:pPr>
              <w:pStyle w:val="Body2"/>
              <w:spacing w:before="0" w:after="0"/>
              <w:rPr>
                <w:rFonts w:cs="Calibri"/>
              </w:rPr>
            </w:pPr>
            <w:r w:rsidRPr="008A1D81">
              <w:rPr>
                <w:rFonts w:cs="Calibri"/>
              </w:rPr>
              <w:t>Irregularity</w:t>
            </w:r>
          </w:p>
        </w:tc>
        <w:tc>
          <w:tcPr>
            <w:tcW w:w="0" w:type="pct"/>
          </w:tcPr>
          <w:p w14:paraId="53F6BB3E"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Activities which are non-confirming, contrary to rules, accepted orders or general practices. It may result in something falling below expectations or deviating from usual or common practice.</w:t>
            </w:r>
          </w:p>
        </w:tc>
      </w:tr>
      <w:tr w:rsidR="006917A2" w:rsidRPr="006917A2" w14:paraId="1071598B" w14:textId="77777777" w:rsidTr="00555DC2">
        <w:trPr>
          <w:cantSplit/>
        </w:trPr>
        <w:tc>
          <w:tcPr>
            <w:tcW w:w="0" w:type="pct"/>
          </w:tcPr>
          <w:p w14:paraId="5836C693" w14:textId="77777777" w:rsidR="006917A2" w:rsidRPr="008A1D81" w:rsidRDefault="006917A2" w:rsidP="006917A2">
            <w:pPr>
              <w:pStyle w:val="Body2"/>
              <w:spacing w:before="0" w:after="0"/>
              <w:rPr>
                <w:rFonts w:cs="Calibri"/>
              </w:rPr>
            </w:pPr>
            <w:r w:rsidRPr="008A1D81">
              <w:rPr>
                <w:rFonts w:cs="Calibri"/>
              </w:rPr>
              <w:t>Liability</w:t>
            </w:r>
          </w:p>
        </w:tc>
        <w:tc>
          <w:tcPr>
            <w:tcW w:w="0" w:type="pct"/>
          </w:tcPr>
          <w:p w14:paraId="486CC93F" w14:textId="77777777" w:rsidR="006917A2" w:rsidRPr="008A1D81" w:rsidRDefault="006917A2" w:rsidP="006917A2">
            <w:pPr>
              <w:spacing w:before="0" w:after="20"/>
              <w:rPr>
                <w:rFonts w:ascii="Calibri" w:hAnsi="Calibri" w:cs="Calibri"/>
                <w:sz w:val="22"/>
                <w:szCs w:val="22"/>
              </w:rPr>
            </w:pPr>
            <w:r w:rsidRPr="008A1D81">
              <w:rPr>
                <w:rFonts w:ascii="Calibri" w:hAnsi="Calibri" w:cs="Calibri"/>
                <w:sz w:val="22"/>
                <w:szCs w:val="22"/>
              </w:rPr>
              <w:t>A present obligation of an agency arising from past events, the settlement of which is expected to result in an outflow of the agency of resources embodying economic benefits.</w:t>
            </w:r>
          </w:p>
        </w:tc>
      </w:tr>
      <w:tr w:rsidR="006917A2" w:rsidRPr="006917A2" w14:paraId="4D0824CB" w14:textId="77777777" w:rsidTr="00555DC2">
        <w:trPr>
          <w:cantSplit/>
        </w:trPr>
        <w:tc>
          <w:tcPr>
            <w:tcW w:w="0" w:type="pct"/>
          </w:tcPr>
          <w:p w14:paraId="6784F34C" w14:textId="77777777" w:rsidR="006917A2" w:rsidRPr="008A1D81" w:rsidRDefault="006917A2" w:rsidP="006917A2">
            <w:pPr>
              <w:pStyle w:val="Body2"/>
              <w:spacing w:before="0" w:after="0"/>
              <w:rPr>
                <w:rFonts w:cs="Calibri"/>
              </w:rPr>
            </w:pPr>
            <w:r w:rsidRPr="008A1D81">
              <w:rPr>
                <w:rFonts w:cs="Calibri"/>
              </w:rPr>
              <w:t>Loss</w:t>
            </w:r>
          </w:p>
        </w:tc>
        <w:tc>
          <w:tcPr>
            <w:tcW w:w="0" w:type="pct"/>
          </w:tcPr>
          <w:p w14:paraId="7276A796"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Activities causing an agency being deprived of inventory and property or causing inventory and property to be destroyed.</w:t>
            </w:r>
          </w:p>
        </w:tc>
      </w:tr>
      <w:tr w:rsidR="006917A2" w:rsidRPr="006917A2" w14:paraId="6531AF88" w14:textId="77777777" w:rsidTr="00555DC2">
        <w:trPr>
          <w:cantSplit/>
        </w:trPr>
        <w:tc>
          <w:tcPr>
            <w:tcW w:w="0" w:type="pct"/>
          </w:tcPr>
          <w:p w14:paraId="4C7870F6" w14:textId="77777777" w:rsidR="006917A2" w:rsidRPr="008A1D81" w:rsidRDefault="006917A2" w:rsidP="006917A2">
            <w:pPr>
              <w:rPr>
                <w:rFonts w:ascii="Calibri" w:hAnsi="Calibri" w:cs="Calibri"/>
                <w:sz w:val="22"/>
                <w:szCs w:val="22"/>
              </w:rPr>
            </w:pPr>
            <w:r w:rsidRPr="008A1D81">
              <w:rPr>
                <w:rFonts w:ascii="Calibri" w:hAnsi="Calibri" w:cs="Calibri"/>
                <w:sz w:val="22"/>
                <w:szCs w:val="22"/>
              </w:rPr>
              <w:t>Model Financial Report for Government Departments (the Model Report)</w:t>
            </w:r>
          </w:p>
        </w:tc>
        <w:tc>
          <w:tcPr>
            <w:tcW w:w="0" w:type="pct"/>
          </w:tcPr>
          <w:p w14:paraId="439278D1" w14:textId="577F44FA" w:rsidR="006917A2" w:rsidRPr="008A1D81" w:rsidRDefault="006917A2" w:rsidP="006917A2">
            <w:pPr>
              <w:tabs>
                <w:tab w:val="left" w:pos="426"/>
              </w:tabs>
              <w:rPr>
                <w:rFonts w:ascii="Calibri" w:hAnsi="Calibri" w:cs="Calibri"/>
                <w:sz w:val="22"/>
                <w:szCs w:val="22"/>
              </w:rPr>
            </w:pPr>
            <w:r w:rsidRPr="008A1D81">
              <w:rPr>
                <w:rFonts w:ascii="Calibri" w:hAnsi="Calibri" w:cs="Calibri"/>
                <w:sz w:val="22"/>
                <w:szCs w:val="22"/>
              </w:rPr>
              <w:t>The Model Report is provided to assist Victorian government departments and other public sector entities with the planning and preparation of disclosures in their annual reports.</w:t>
            </w:r>
            <w:r w:rsidR="003C18CF">
              <w:rPr>
                <w:rFonts w:ascii="Calibri" w:hAnsi="Calibri" w:cs="Calibri"/>
                <w:sz w:val="22"/>
                <w:szCs w:val="22"/>
              </w:rPr>
              <w:t xml:space="preserve"> It is best practice and a guide only for agencies. </w:t>
            </w:r>
          </w:p>
        </w:tc>
      </w:tr>
      <w:tr w:rsidR="006917A2" w:rsidRPr="006917A2" w14:paraId="412697AE" w14:textId="77777777" w:rsidTr="00555DC2">
        <w:trPr>
          <w:cantSplit/>
        </w:trPr>
        <w:tc>
          <w:tcPr>
            <w:tcW w:w="0" w:type="pct"/>
          </w:tcPr>
          <w:p w14:paraId="3E27EACB" w14:textId="77777777" w:rsidR="006917A2" w:rsidRPr="008A1D81" w:rsidRDefault="006917A2" w:rsidP="006917A2">
            <w:pPr>
              <w:pStyle w:val="Body2"/>
              <w:spacing w:before="0" w:after="0"/>
              <w:rPr>
                <w:rFonts w:cs="Calibri"/>
              </w:rPr>
            </w:pPr>
            <w:r w:rsidRPr="008A1D81">
              <w:rPr>
                <w:rFonts w:cs="Calibri"/>
              </w:rPr>
              <w:t>Money</w:t>
            </w:r>
          </w:p>
        </w:tc>
        <w:tc>
          <w:tcPr>
            <w:tcW w:w="0" w:type="pct"/>
          </w:tcPr>
          <w:p w14:paraId="1C67474A"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Refers to currency, coins and the means by which money can be obtained e.g. through purchasing cards, cheques, bank withdrawals etc.</w:t>
            </w:r>
          </w:p>
        </w:tc>
      </w:tr>
      <w:tr w:rsidR="006917A2" w:rsidRPr="006917A2" w14:paraId="1DE662C0" w14:textId="77777777" w:rsidTr="00555DC2">
        <w:trPr>
          <w:cantSplit/>
        </w:trPr>
        <w:tc>
          <w:tcPr>
            <w:tcW w:w="0" w:type="pct"/>
          </w:tcPr>
          <w:p w14:paraId="0095D817" w14:textId="77777777" w:rsidR="006917A2" w:rsidRPr="008A1D81" w:rsidRDefault="006917A2" w:rsidP="006917A2">
            <w:pPr>
              <w:pStyle w:val="Body2"/>
              <w:spacing w:before="0" w:after="0"/>
              <w:rPr>
                <w:rFonts w:cs="Calibri"/>
              </w:rPr>
            </w:pPr>
            <w:r w:rsidRPr="008A1D81">
              <w:rPr>
                <w:rFonts w:cs="Calibri"/>
              </w:rPr>
              <w:t>Outsourcing</w:t>
            </w:r>
          </w:p>
        </w:tc>
        <w:tc>
          <w:tcPr>
            <w:tcW w:w="0" w:type="pct"/>
          </w:tcPr>
          <w:p w14:paraId="0F8F90B9"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 xml:space="preserve">Outsourcing is a process by which a specific service or function is provided by a third party through a contract or service level agreement.  </w:t>
            </w:r>
          </w:p>
          <w:p w14:paraId="11AFBCB0" w14:textId="71FEE07E"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Typical driver for outsourcing include</w:t>
            </w:r>
            <w:r w:rsidR="00FF0E88">
              <w:rPr>
                <w:rFonts w:ascii="Calibri" w:hAnsi="Calibri" w:cs="Calibri"/>
                <w:sz w:val="22"/>
                <w:szCs w:val="22"/>
              </w:rPr>
              <w:t>s</w:t>
            </w:r>
            <w:r w:rsidRPr="008A1D81">
              <w:rPr>
                <w:rFonts w:ascii="Calibri" w:hAnsi="Calibri" w:cs="Calibri"/>
                <w:sz w:val="22"/>
                <w:szCs w:val="22"/>
              </w:rPr>
              <w:t xml:space="preserve"> cost savings, improved quality, access to specialised skills and other efficiencies.</w:t>
            </w:r>
          </w:p>
        </w:tc>
      </w:tr>
      <w:tr w:rsidR="006917A2" w:rsidRPr="006917A2" w14:paraId="73014A31" w14:textId="77777777" w:rsidTr="00555DC2">
        <w:trPr>
          <w:cantSplit/>
        </w:trPr>
        <w:tc>
          <w:tcPr>
            <w:tcW w:w="0" w:type="pct"/>
          </w:tcPr>
          <w:p w14:paraId="2A67216D" w14:textId="77777777" w:rsidR="006917A2" w:rsidRPr="008A1D81" w:rsidRDefault="006917A2" w:rsidP="006917A2">
            <w:pPr>
              <w:pStyle w:val="Body2"/>
              <w:spacing w:before="0" w:after="0"/>
              <w:rPr>
                <w:rFonts w:cs="Calibri"/>
              </w:rPr>
            </w:pPr>
            <w:r w:rsidRPr="008A1D81">
              <w:rPr>
                <w:rFonts w:cs="Calibri"/>
              </w:rPr>
              <w:t>Payroll</w:t>
            </w:r>
          </w:p>
        </w:tc>
        <w:tc>
          <w:tcPr>
            <w:tcW w:w="0" w:type="pct"/>
          </w:tcPr>
          <w:p w14:paraId="517A213C" w14:textId="4B9FD2DA" w:rsidR="006917A2" w:rsidRPr="008A1D81" w:rsidRDefault="006917A2" w:rsidP="006917A2">
            <w:pPr>
              <w:spacing w:before="0" w:after="20"/>
              <w:rPr>
                <w:rFonts w:ascii="Calibri" w:hAnsi="Calibri" w:cs="Calibri"/>
                <w:sz w:val="22"/>
                <w:szCs w:val="22"/>
              </w:rPr>
            </w:pPr>
            <w:r w:rsidRPr="008A1D81">
              <w:rPr>
                <w:rFonts w:ascii="Calibri" w:hAnsi="Calibri" w:cs="Calibri"/>
                <w:sz w:val="22"/>
                <w:szCs w:val="22"/>
              </w:rPr>
              <w:t xml:space="preserve">Payroll is the sum of all </w:t>
            </w:r>
            <w:hyperlink r:id="rId95" w:tooltip="Financial" w:history="1">
              <w:r w:rsidRPr="008A1D81">
                <w:rPr>
                  <w:rFonts w:ascii="Calibri" w:hAnsi="Calibri" w:cs="Calibri"/>
                  <w:sz w:val="22"/>
                  <w:szCs w:val="22"/>
                </w:rPr>
                <w:t>financial</w:t>
              </w:r>
            </w:hyperlink>
            <w:r w:rsidRPr="008A1D81">
              <w:rPr>
                <w:rFonts w:ascii="Calibri" w:hAnsi="Calibri" w:cs="Calibri"/>
                <w:sz w:val="22"/>
                <w:szCs w:val="22"/>
              </w:rPr>
              <w:t xml:space="preserve"> records of employee’s </w:t>
            </w:r>
            <w:hyperlink r:id="rId96" w:tooltip="Salary" w:history="1">
              <w:r w:rsidRPr="008A1D81">
                <w:rPr>
                  <w:rFonts w:ascii="Calibri" w:hAnsi="Calibri" w:cs="Calibri"/>
                  <w:sz w:val="22"/>
                  <w:szCs w:val="22"/>
                </w:rPr>
                <w:t>salaries</w:t>
              </w:r>
            </w:hyperlink>
            <w:r w:rsidRPr="008A1D81">
              <w:rPr>
                <w:rFonts w:ascii="Calibri" w:hAnsi="Calibri" w:cs="Calibri"/>
                <w:sz w:val="22"/>
                <w:szCs w:val="22"/>
              </w:rPr>
              <w:t xml:space="preserve">, </w:t>
            </w:r>
            <w:hyperlink r:id="rId97" w:tooltip="Wage" w:history="1">
              <w:r w:rsidRPr="008A1D81">
                <w:rPr>
                  <w:rFonts w:ascii="Calibri" w:hAnsi="Calibri" w:cs="Calibri"/>
                  <w:sz w:val="22"/>
                  <w:szCs w:val="22"/>
                </w:rPr>
                <w:t>wages</w:t>
              </w:r>
            </w:hyperlink>
            <w:r w:rsidRPr="008A1D81">
              <w:rPr>
                <w:rFonts w:ascii="Calibri" w:hAnsi="Calibri" w:cs="Calibri"/>
                <w:sz w:val="22"/>
                <w:szCs w:val="22"/>
              </w:rPr>
              <w:t xml:space="preserve">, bonuses and </w:t>
            </w:r>
            <w:hyperlink r:id="rId98" w:tooltip="Tax deduction" w:history="1">
              <w:r w:rsidRPr="008A1D81">
                <w:rPr>
                  <w:rFonts w:ascii="Calibri" w:hAnsi="Calibri" w:cs="Calibri"/>
                  <w:sz w:val="22"/>
                  <w:szCs w:val="22"/>
                </w:rPr>
                <w:t>deductions</w:t>
              </w:r>
            </w:hyperlink>
            <w:r w:rsidRPr="008A1D81">
              <w:rPr>
                <w:rFonts w:ascii="Calibri" w:hAnsi="Calibri" w:cs="Calibri"/>
                <w:sz w:val="22"/>
                <w:szCs w:val="22"/>
              </w:rPr>
              <w:t xml:space="preserve">. </w:t>
            </w:r>
          </w:p>
          <w:p w14:paraId="5559D9B1" w14:textId="77777777" w:rsidR="006917A2" w:rsidRPr="008A1D81" w:rsidRDefault="006917A2" w:rsidP="006917A2">
            <w:pPr>
              <w:spacing w:before="0" w:after="20"/>
              <w:rPr>
                <w:rFonts w:ascii="Calibri" w:hAnsi="Calibri" w:cs="Calibri"/>
                <w:sz w:val="22"/>
                <w:szCs w:val="22"/>
              </w:rPr>
            </w:pPr>
            <w:r w:rsidRPr="008A1D81">
              <w:rPr>
                <w:rFonts w:ascii="Calibri" w:hAnsi="Calibri" w:cs="Calibri"/>
                <w:sz w:val="22"/>
                <w:szCs w:val="22"/>
              </w:rPr>
              <w:t xml:space="preserve">In accounting, payroll refers to the amount paid to employees for services they provide during a certain </w:t>
            </w:r>
            <w:proofErr w:type="gramStart"/>
            <w:r w:rsidRPr="008A1D81">
              <w:rPr>
                <w:rFonts w:ascii="Calibri" w:hAnsi="Calibri" w:cs="Calibri"/>
                <w:sz w:val="22"/>
                <w:szCs w:val="22"/>
              </w:rPr>
              <w:t>period of time</w:t>
            </w:r>
            <w:proofErr w:type="gramEnd"/>
            <w:r w:rsidRPr="008A1D81">
              <w:rPr>
                <w:rFonts w:ascii="Calibri" w:hAnsi="Calibri" w:cs="Calibri"/>
                <w:sz w:val="22"/>
                <w:szCs w:val="22"/>
              </w:rPr>
              <w:t>, including gross pay, deductions and net pay.</w:t>
            </w:r>
          </w:p>
        </w:tc>
      </w:tr>
      <w:tr w:rsidR="006917A2" w:rsidRPr="006917A2" w14:paraId="5B34B578" w14:textId="77777777" w:rsidTr="00555DC2">
        <w:trPr>
          <w:cantSplit/>
        </w:trPr>
        <w:tc>
          <w:tcPr>
            <w:tcW w:w="0" w:type="pct"/>
          </w:tcPr>
          <w:p w14:paraId="1388336A" w14:textId="77777777" w:rsidR="006917A2" w:rsidRPr="008A1D81" w:rsidRDefault="006917A2" w:rsidP="006917A2">
            <w:pPr>
              <w:pStyle w:val="Body2"/>
              <w:spacing w:before="0" w:after="0"/>
              <w:rPr>
                <w:rFonts w:cs="Calibri"/>
                <w:lang w:val="en-US"/>
              </w:rPr>
            </w:pPr>
            <w:r w:rsidRPr="008A1D81">
              <w:rPr>
                <w:rFonts w:cs="Calibri"/>
              </w:rPr>
              <w:t>Personal expenses</w:t>
            </w:r>
          </w:p>
        </w:tc>
        <w:tc>
          <w:tcPr>
            <w:tcW w:w="0" w:type="pct"/>
          </w:tcPr>
          <w:p w14:paraId="6B29157D"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Expenditure which provides an actual or perceived benefit to the approver, including:</w:t>
            </w:r>
          </w:p>
          <w:p w14:paraId="222A4E27" w14:textId="77777777" w:rsidR="006917A2" w:rsidRPr="008A1D81" w:rsidRDefault="006917A2" w:rsidP="006917A2">
            <w:pPr>
              <w:pStyle w:val="ListParagraph"/>
              <w:numPr>
                <w:ilvl w:val="0"/>
                <w:numId w:val="55"/>
              </w:numPr>
              <w:tabs>
                <w:tab w:val="left" w:pos="426"/>
              </w:tabs>
              <w:spacing w:before="0" w:after="0" w:line="240" w:lineRule="auto"/>
              <w:ind w:left="600" w:hanging="240"/>
              <w:rPr>
                <w:rFonts w:ascii="Calibri" w:hAnsi="Calibri" w:cs="Calibri"/>
                <w:sz w:val="22"/>
                <w:szCs w:val="22"/>
              </w:rPr>
            </w:pPr>
            <w:r w:rsidRPr="008A1D81">
              <w:rPr>
                <w:rFonts w:ascii="Calibri" w:hAnsi="Calibri" w:cs="Calibri"/>
                <w:sz w:val="22"/>
                <w:szCs w:val="22"/>
              </w:rPr>
              <w:t>attendance of training courses or seminars;</w:t>
            </w:r>
          </w:p>
          <w:p w14:paraId="4C04FDD1" w14:textId="77777777" w:rsidR="006917A2" w:rsidRPr="008A1D81" w:rsidRDefault="006917A2" w:rsidP="006917A2">
            <w:pPr>
              <w:pStyle w:val="ListParagraph"/>
              <w:numPr>
                <w:ilvl w:val="0"/>
                <w:numId w:val="55"/>
              </w:numPr>
              <w:tabs>
                <w:tab w:val="left" w:pos="426"/>
              </w:tabs>
              <w:spacing w:before="0" w:after="0" w:line="240" w:lineRule="auto"/>
              <w:ind w:left="600" w:hanging="240"/>
              <w:rPr>
                <w:rFonts w:ascii="Calibri" w:hAnsi="Calibri" w:cs="Calibri"/>
                <w:sz w:val="22"/>
                <w:szCs w:val="22"/>
              </w:rPr>
            </w:pPr>
            <w:r w:rsidRPr="008A1D81">
              <w:rPr>
                <w:rFonts w:ascii="Calibri" w:hAnsi="Calibri" w:cs="Calibri"/>
                <w:sz w:val="22"/>
                <w:szCs w:val="22"/>
              </w:rPr>
              <w:t>study expenses;</w:t>
            </w:r>
          </w:p>
          <w:p w14:paraId="768A17FC" w14:textId="77777777" w:rsidR="006917A2" w:rsidRPr="008A1D81" w:rsidRDefault="006917A2" w:rsidP="006917A2">
            <w:pPr>
              <w:pStyle w:val="ListParagraph"/>
              <w:numPr>
                <w:ilvl w:val="0"/>
                <w:numId w:val="55"/>
              </w:numPr>
              <w:tabs>
                <w:tab w:val="left" w:pos="426"/>
              </w:tabs>
              <w:spacing w:before="0" w:after="0" w:line="240" w:lineRule="auto"/>
              <w:ind w:left="600" w:hanging="240"/>
              <w:rPr>
                <w:rFonts w:ascii="Calibri" w:hAnsi="Calibri" w:cs="Calibri"/>
                <w:sz w:val="22"/>
                <w:szCs w:val="22"/>
              </w:rPr>
            </w:pPr>
            <w:r w:rsidRPr="008A1D81">
              <w:rPr>
                <w:rFonts w:ascii="Calibri" w:hAnsi="Calibri" w:cs="Calibri"/>
                <w:sz w:val="22"/>
                <w:szCs w:val="22"/>
              </w:rPr>
              <w:t>professional memberships;</w:t>
            </w:r>
          </w:p>
          <w:p w14:paraId="2AC70F51" w14:textId="77777777" w:rsidR="006917A2" w:rsidRPr="008A1D81" w:rsidRDefault="006917A2" w:rsidP="006917A2">
            <w:pPr>
              <w:pStyle w:val="ListParagraph"/>
              <w:numPr>
                <w:ilvl w:val="0"/>
                <w:numId w:val="55"/>
              </w:numPr>
              <w:tabs>
                <w:tab w:val="left" w:pos="426"/>
              </w:tabs>
              <w:spacing w:before="0" w:after="0" w:line="240" w:lineRule="auto"/>
              <w:ind w:left="600" w:hanging="240"/>
              <w:rPr>
                <w:rFonts w:ascii="Calibri" w:hAnsi="Calibri" w:cs="Calibri"/>
                <w:sz w:val="22"/>
                <w:szCs w:val="22"/>
              </w:rPr>
            </w:pPr>
            <w:r w:rsidRPr="008A1D81">
              <w:rPr>
                <w:rFonts w:ascii="Calibri" w:hAnsi="Calibri" w:cs="Calibri"/>
                <w:sz w:val="22"/>
                <w:szCs w:val="22"/>
              </w:rPr>
              <w:t>travel and accommodation, and</w:t>
            </w:r>
          </w:p>
          <w:p w14:paraId="31A35824" w14:textId="77777777" w:rsidR="006917A2" w:rsidRPr="008A1D81" w:rsidRDefault="006917A2" w:rsidP="006917A2">
            <w:pPr>
              <w:pStyle w:val="ListParagraph"/>
              <w:numPr>
                <w:ilvl w:val="0"/>
                <w:numId w:val="55"/>
              </w:numPr>
              <w:tabs>
                <w:tab w:val="left" w:pos="426"/>
              </w:tabs>
              <w:spacing w:before="0" w:after="0" w:line="240" w:lineRule="auto"/>
              <w:ind w:left="600" w:hanging="240"/>
              <w:rPr>
                <w:rFonts w:ascii="Calibri" w:hAnsi="Calibri" w:cs="Calibri"/>
                <w:sz w:val="22"/>
                <w:szCs w:val="22"/>
              </w:rPr>
            </w:pPr>
            <w:r w:rsidRPr="008A1D81">
              <w:rPr>
                <w:rFonts w:ascii="Calibri" w:hAnsi="Calibri" w:cs="Calibri"/>
                <w:sz w:val="22"/>
                <w:szCs w:val="22"/>
              </w:rPr>
              <w:t>expenses reimbursements.</w:t>
            </w:r>
          </w:p>
          <w:p w14:paraId="62791C04" w14:textId="77777777" w:rsidR="006917A2" w:rsidRPr="008A1D81" w:rsidRDefault="006917A2" w:rsidP="006917A2">
            <w:pPr>
              <w:pStyle w:val="Body2"/>
              <w:spacing w:before="0" w:after="0"/>
              <w:rPr>
                <w:rFonts w:cs="Calibri"/>
                <w:lang w:val="en-US"/>
              </w:rPr>
            </w:pPr>
            <w:r w:rsidRPr="008A1D81">
              <w:rPr>
                <w:rFonts w:cs="Calibri"/>
              </w:rPr>
              <w:t>These expense types are to be forwarded to a more senior financial delegate for approval.  Personal expenses for the Accountable Officer are to be forwarded to the Responsible Body for approval.</w:t>
            </w:r>
          </w:p>
        </w:tc>
      </w:tr>
      <w:tr w:rsidR="006917A2" w:rsidRPr="006917A2" w14:paraId="43A6CDE3" w14:textId="77777777" w:rsidTr="00555DC2">
        <w:trPr>
          <w:cantSplit/>
        </w:trPr>
        <w:tc>
          <w:tcPr>
            <w:tcW w:w="0" w:type="pct"/>
          </w:tcPr>
          <w:p w14:paraId="31D7E9AB" w14:textId="77777777" w:rsidR="006917A2" w:rsidRPr="008A1D81" w:rsidRDefault="006917A2" w:rsidP="006917A2">
            <w:pPr>
              <w:pStyle w:val="Body2"/>
              <w:spacing w:before="0" w:after="0"/>
              <w:rPr>
                <w:rFonts w:cs="Calibri"/>
                <w:lang w:val="en-US"/>
              </w:rPr>
            </w:pPr>
            <w:r w:rsidRPr="008A1D81">
              <w:rPr>
                <w:rFonts w:cs="Calibri"/>
                <w:lang w:val="en-US"/>
              </w:rPr>
              <w:t>Policies</w:t>
            </w:r>
          </w:p>
        </w:tc>
        <w:tc>
          <w:tcPr>
            <w:tcW w:w="0" w:type="pct"/>
          </w:tcPr>
          <w:p w14:paraId="432C0662" w14:textId="77777777" w:rsidR="006917A2" w:rsidRPr="008A1D81" w:rsidRDefault="006917A2" w:rsidP="006917A2">
            <w:pPr>
              <w:pStyle w:val="Body2"/>
              <w:spacing w:before="0" w:after="0"/>
              <w:rPr>
                <w:rFonts w:cs="Calibri"/>
                <w:lang w:val="en-US"/>
              </w:rPr>
            </w:pPr>
            <w:r w:rsidRPr="008A1D81">
              <w:rPr>
                <w:rFonts w:cs="Calibri"/>
                <w:lang w:val="en-US"/>
              </w:rPr>
              <w:t xml:space="preserve">Policies are principles, rules or guidelines that regulate and direct actions and activities.  </w:t>
            </w:r>
          </w:p>
          <w:p w14:paraId="0AFDBF76" w14:textId="77777777" w:rsidR="006917A2" w:rsidRPr="008A1D81" w:rsidRDefault="006917A2" w:rsidP="006917A2">
            <w:pPr>
              <w:pStyle w:val="Body2"/>
              <w:spacing w:before="0" w:after="0"/>
              <w:rPr>
                <w:rFonts w:cs="Calibri"/>
                <w:lang w:val="en-US"/>
              </w:rPr>
            </w:pPr>
            <w:r w:rsidRPr="008A1D81">
              <w:rPr>
                <w:rFonts w:cs="Calibri"/>
                <w:lang w:val="en-US"/>
              </w:rPr>
              <w:t xml:space="preserve">They are formulated and adopted to ensure good governance, compliance and fulfillment of </w:t>
            </w:r>
            <w:proofErr w:type="spellStart"/>
            <w:r w:rsidRPr="008A1D81">
              <w:rPr>
                <w:rFonts w:cs="Calibri"/>
                <w:lang w:val="en-US"/>
              </w:rPr>
              <w:t>organisational</w:t>
            </w:r>
            <w:proofErr w:type="spellEnd"/>
            <w:r w:rsidRPr="008A1D81">
              <w:rPr>
                <w:rFonts w:cs="Calibri"/>
                <w:lang w:val="en-US"/>
              </w:rPr>
              <w:t xml:space="preserve"> goals.</w:t>
            </w:r>
          </w:p>
        </w:tc>
      </w:tr>
      <w:tr w:rsidR="006917A2" w:rsidRPr="006917A2" w14:paraId="321F8D83" w14:textId="77777777" w:rsidTr="00555DC2">
        <w:trPr>
          <w:cantSplit/>
        </w:trPr>
        <w:tc>
          <w:tcPr>
            <w:tcW w:w="0" w:type="pct"/>
          </w:tcPr>
          <w:p w14:paraId="713543E5"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Probity</w:t>
            </w:r>
          </w:p>
        </w:tc>
        <w:tc>
          <w:tcPr>
            <w:tcW w:w="0" w:type="pct"/>
          </w:tcPr>
          <w:p w14:paraId="237A9E81" w14:textId="77777777" w:rsidR="006917A2" w:rsidRPr="008A1D81" w:rsidRDefault="006917A2" w:rsidP="006917A2">
            <w:pPr>
              <w:tabs>
                <w:tab w:val="left" w:pos="426"/>
              </w:tabs>
              <w:spacing w:before="0"/>
              <w:rPr>
                <w:rFonts w:ascii="Calibri" w:hAnsi="Calibri" w:cs="Calibri"/>
                <w:sz w:val="22"/>
                <w:szCs w:val="22"/>
              </w:rPr>
            </w:pPr>
            <w:r w:rsidRPr="008A1D81">
              <w:rPr>
                <w:rFonts w:ascii="Calibri" w:hAnsi="Calibri" w:cs="Calibri"/>
                <w:sz w:val="22"/>
                <w:szCs w:val="22"/>
              </w:rPr>
              <w:t>Upright, honest, proper and ethical conduct and propriety in dealings. It is often also used in government in a general sense to mean good process.</w:t>
            </w:r>
          </w:p>
        </w:tc>
      </w:tr>
      <w:tr w:rsidR="006917A2" w:rsidRPr="006917A2" w14:paraId="04122286" w14:textId="77777777" w:rsidTr="00555DC2">
        <w:trPr>
          <w:cantSplit/>
        </w:trPr>
        <w:tc>
          <w:tcPr>
            <w:tcW w:w="0" w:type="pct"/>
          </w:tcPr>
          <w:p w14:paraId="7F849B79" w14:textId="77777777" w:rsidR="006917A2" w:rsidRPr="008A1D81" w:rsidRDefault="006917A2" w:rsidP="006917A2">
            <w:pPr>
              <w:pStyle w:val="Body2"/>
              <w:spacing w:before="0" w:after="0"/>
              <w:rPr>
                <w:rFonts w:cs="Calibri"/>
                <w:lang w:val="en-US"/>
              </w:rPr>
            </w:pPr>
            <w:r w:rsidRPr="008A1D81">
              <w:rPr>
                <w:rFonts w:cs="Calibri"/>
                <w:lang w:val="en-US"/>
              </w:rPr>
              <w:t>Procedures</w:t>
            </w:r>
          </w:p>
        </w:tc>
        <w:tc>
          <w:tcPr>
            <w:tcW w:w="0" w:type="pct"/>
          </w:tcPr>
          <w:p w14:paraId="1D4D7CB3" w14:textId="77777777" w:rsidR="006917A2" w:rsidRPr="008A1D81" w:rsidRDefault="006917A2" w:rsidP="006917A2">
            <w:pPr>
              <w:pStyle w:val="Body2"/>
              <w:spacing w:before="0" w:after="0"/>
              <w:rPr>
                <w:rFonts w:cs="Calibri"/>
                <w:lang w:val="en-US"/>
              </w:rPr>
            </w:pPr>
            <w:r w:rsidRPr="008A1D81">
              <w:rPr>
                <w:rFonts w:cs="Calibri"/>
                <w:lang w:val="en-US"/>
              </w:rPr>
              <w:t xml:space="preserve">Procedures outline the specifics of day-to-day operations of the </w:t>
            </w:r>
            <w:proofErr w:type="spellStart"/>
            <w:r w:rsidRPr="008A1D81">
              <w:rPr>
                <w:rFonts w:cs="Calibri"/>
                <w:lang w:val="en-US"/>
              </w:rPr>
              <w:t>organisation</w:t>
            </w:r>
            <w:proofErr w:type="spellEnd"/>
            <w:r w:rsidRPr="008A1D81">
              <w:rPr>
                <w:rFonts w:cs="Calibri"/>
                <w:lang w:val="en-US"/>
              </w:rPr>
              <w:t xml:space="preserve"> explaining how to and who will implement policies.</w:t>
            </w:r>
          </w:p>
          <w:p w14:paraId="40B5AFBA" w14:textId="7FE71623" w:rsidR="006917A2" w:rsidRPr="008A1D81" w:rsidRDefault="006917A2" w:rsidP="006917A2">
            <w:pPr>
              <w:pStyle w:val="Body2"/>
              <w:spacing w:before="0" w:after="0"/>
              <w:rPr>
                <w:rFonts w:cs="Calibri"/>
                <w:lang w:val="en-US"/>
              </w:rPr>
            </w:pPr>
            <w:r w:rsidRPr="008A1D81">
              <w:rPr>
                <w:rFonts w:cs="Calibri"/>
                <w:lang w:val="en-US"/>
              </w:rPr>
              <w:t xml:space="preserve">They are specific, factual, succinct and to the point. Well-developed procedures identify and define controls within a process, e.g. </w:t>
            </w:r>
            <w:proofErr w:type="spellStart"/>
            <w:r w:rsidRPr="008A1D81">
              <w:rPr>
                <w:rFonts w:cs="Calibri"/>
                <w:lang w:val="en-US"/>
              </w:rPr>
              <w:t>authorisation</w:t>
            </w:r>
            <w:proofErr w:type="spellEnd"/>
            <w:r w:rsidRPr="008A1D81">
              <w:rPr>
                <w:rFonts w:cs="Calibri"/>
                <w:lang w:val="en-US"/>
              </w:rPr>
              <w:t xml:space="preserve"> requirements for payments.</w:t>
            </w:r>
          </w:p>
          <w:p w14:paraId="15233E1A" w14:textId="77777777" w:rsidR="006917A2" w:rsidRPr="008A1D81" w:rsidRDefault="006917A2" w:rsidP="006917A2">
            <w:pPr>
              <w:pStyle w:val="Body2"/>
              <w:spacing w:before="0" w:after="0"/>
              <w:rPr>
                <w:rFonts w:cs="Calibri"/>
                <w:lang w:val="en-US"/>
              </w:rPr>
            </w:pPr>
            <w:r w:rsidRPr="008A1D81">
              <w:rPr>
                <w:rFonts w:cs="Calibri"/>
                <w:lang w:val="en-US"/>
              </w:rPr>
              <w:t>Procedures generally refer to the process rather than the result.</w:t>
            </w:r>
          </w:p>
        </w:tc>
      </w:tr>
      <w:tr w:rsidR="006917A2" w:rsidRPr="006917A2" w14:paraId="3D833FF1" w14:textId="77777777" w:rsidTr="00555DC2">
        <w:trPr>
          <w:cantSplit/>
        </w:trPr>
        <w:tc>
          <w:tcPr>
            <w:tcW w:w="0" w:type="pct"/>
          </w:tcPr>
          <w:p w14:paraId="46C30F33"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Prohibited purchases</w:t>
            </w:r>
          </w:p>
        </w:tc>
        <w:tc>
          <w:tcPr>
            <w:tcW w:w="0" w:type="pct"/>
          </w:tcPr>
          <w:p w14:paraId="442AEAEC" w14:textId="0C9B8793"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 xml:space="preserve">Purchases which are not </w:t>
            </w:r>
            <w:r w:rsidR="00C65C88">
              <w:rPr>
                <w:rFonts w:ascii="Calibri" w:hAnsi="Calibri" w:cs="Calibri"/>
                <w:sz w:val="22"/>
                <w:szCs w:val="22"/>
              </w:rPr>
              <w:t>permitted</w:t>
            </w:r>
            <w:r w:rsidRPr="008A1D81">
              <w:rPr>
                <w:rFonts w:ascii="Calibri" w:hAnsi="Calibri" w:cs="Calibri"/>
                <w:sz w:val="22"/>
                <w:szCs w:val="22"/>
              </w:rPr>
              <w:t xml:space="preserve"> to be made with a Card, refer to para 2.7 Prohibited Card purchases of this policy and procedure.</w:t>
            </w:r>
          </w:p>
        </w:tc>
      </w:tr>
      <w:tr w:rsidR="006917A2" w:rsidRPr="006917A2" w14:paraId="7F37D4DA" w14:textId="77777777" w:rsidTr="00555DC2">
        <w:trPr>
          <w:cantSplit/>
        </w:trPr>
        <w:tc>
          <w:tcPr>
            <w:tcW w:w="0" w:type="pct"/>
          </w:tcPr>
          <w:p w14:paraId="6F38E314" w14:textId="77777777" w:rsidR="006917A2" w:rsidRPr="008A1D81" w:rsidRDefault="006917A2" w:rsidP="006917A2">
            <w:pPr>
              <w:pStyle w:val="Body2"/>
              <w:spacing w:before="0" w:after="0"/>
              <w:rPr>
                <w:rFonts w:cs="Calibri"/>
              </w:rPr>
            </w:pPr>
            <w:r w:rsidRPr="008A1D81">
              <w:rPr>
                <w:rFonts w:cs="Calibri"/>
              </w:rPr>
              <w:t>Property/Inventory</w:t>
            </w:r>
          </w:p>
        </w:tc>
        <w:tc>
          <w:tcPr>
            <w:tcW w:w="0" w:type="pct"/>
          </w:tcPr>
          <w:p w14:paraId="746C70FF"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Tangible and intangible assets that the agency is legally entitled to.</w:t>
            </w:r>
          </w:p>
        </w:tc>
      </w:tr>
      <w:tr w:rsidR="006917A2" w:rsidRPr="006917A2" w14:paraId="240116C3" w14:textId="77777777" w:rsidTr="00555DC2">
        <w:trPr>
          <w:cantSplit/>
        </w:trPr>
        <w:tc>
          <w:tcPr>
            <w:tcW w:w="0" w:type="pct"/>
          </w:tcPr>
          <w:p w14:paraId="1BEDB6E5" w14:textId="77777777" w:rsidR="006917A2" w:rsidRPr="008A1D81" w:rsidRDefault="006917A2" w:rsidP="006917A2">
            <w:pPr>
              <w:pStyle w:val="Body2"/>
              <w:spacing w:before="0" w:after="0"/>
              <w:rPr>
                <w:rFonts w:cs="Calibri"/>
              </w:rPr>
            </w:pPr>
            <w:r w:rsidRPr="008A1D81">
              <w:rPr>
                <w:rFonts w:cs="Calibri"/>
              </w:rPr>
              <w:t>Provisions</w:t>
            </w:r>
          </w:p>
        </w:tc>
        <w:tc>
          <w:tcPr>
            <w:tcW w:w="0" w:type="pct"/>
          </w:tcPr>
          <w:p w14:paraId="098E20DF"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Provisions are liabilities of uncertain timing or amount.</w:t>
            </w:r>
          </w:p>
          <w:p w14:paraId="2C8FCEE6" w14:textId="77777777" w:rsidR="006917A2" w:rsidRPr="008A1D81" w:rsidRDefault="006917A2" w:rsidP="006917A2">
            <w:pPr>
              <w:spacing w:before="0" w:after="20"/>
              <w:rPr>
                <w:rFonts w:ascii="Calibri" w:hAnsi="Calibri" w:cs="Calibri"/>
                <w:sz w:val="22"/>
                <w:szCs w:val="22"/>
              </w:rPr>
            </w:pPr>
            <w:r w:rsidRPr="008A1D81">
              <w:rPr>
                <w:rFonts w:ascii="Calibri" w:hAnsi="Calibri" w:cs="Calibri"/>
                <w:sz w:val="22"/>
                <w:szCs w:val="22"/>
              </w:rPr>
              <w:t>Provisions are recognised because they are present obligations and it is probable that an outflow of resources embodying economic benefits will be required to settle the obligations and a reliable estimate can be made of the amount of the obligation.</w:t>
            </w:r>
          </w:p>
        </w:tc>
      </w:tr>
      <w:tr w:rsidR="006917A2" w:rsidRPr="006917A2" w14:paraId="490B5B8F" w14:textId="77777777" w:rsidTr="00555DC2">
        <w:trPr>
          <w:cantSplit/>
        </w:trPr>
        <w:tc>
          <w:tcPr>
            <w:tcW w:w="0" w:type="pct"/>
          </w:tcPr>
          <w:p w14:paraId="58D2FC13" w14:textId="77777777" w:rsidR="006917A2" w:rsidRPr="008A1D81" w:rsidRDefault="006917A2" w:rsidP="006917A2">
            <w:pPr>
              <w:pStyle w:val="Body2"/>
              <w:spacing w:before="0" w:after="0"/>
              <w:rPr>
                <w:rFonts w:cs="Calibri"/>
                <w:lang w:val="en-US"/>
              </w:rPr>
            </w:pPr>
            <w:r w:rsidRPr="008A1D81">
              <w:rPr>
                <w:rFonts w:cs="Calibri"/>
                <w:lang w:val="en-US"/>
              </w:rPr>
              <w:t>Public sector agency</w:t>
            </w:r>
          </w:p>
        </w:tc>
        <w:tc>
          <w:tcPr>
            <w:tcW w:w="0" w:type="pct"/>
          </w:tcPr>
          <w:p w14:paraId="311D3873" w14:textId="77777777" w:rsidR="006917A2" w:rsidRPr="008A1D81" w:rsidRDefault="006917A2" w:rsidP="006917A2">
            <w:pPr>
              <w:pStyle w:val="Body2"/>
              <w:spacing w:before="0" w:after="0"/>
              <w:rPr>
                <w:rFonts w:cs="Calibri"/>
                <w:lang w:val="en-US"/>
              </w:rPr>
            </w:pPr>
            <w:r w:rsidRPr="008A1D81">
              <w:rPr>
                <w:rFonts w:cs="Calibri"/>
                <w:lang w:val="en-US"/>
              </w:rPr>
              <w:t>Any public body as defined in section 3 of the FMA.</w:t>
            </w:r>
          </w:p>
        </w:tc>
      </w:tr>
      <w:tr w:rsidR="006917A2" w:rsidRPr="006917A2" w14:paraId="576C4ED1" w14:textId="77777777" w:rsidTr="00555DC2">
        <w:trPr>
          <w:cantSplit/>
        </w:trPr>
        <w:tc>
          <w:tcPr>
            <w:tcW w:w="0" w:type="pct"/>
          </w:tcPr>
          <w:p w14:paraId="53C4573D"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 xml:space="preserve">Public tender </w:t>
            </w:r>
          </w:p>
        </w:tc>
        <w:tc>
          <w:tcPr>
            <w:tcW w:w="0" w:type="pct"/>
          </w:tcPr>
          <w:p w14:paraId="2E539448" w14:textId="77777777" w:rsidR="006917A2" w:rsidRPr="008A1D81" w:rsidRDefault="006917A2" w:rsidP="006917A2">
            <w:pPr>
              <w:tabs>
                <w:tab w:val="left" w:pos="426"/>
              </w:tabs>
              <w:spacing w:before="0"/>
              <w:rPr>
                <w:rFonts w:ascii="Calibri" w:hAnsi="Calibri" w:cs="Calibri"/>
                <w:sz w:val="22"/>
                <w:szCs w:val="22"/>
              </w:rPr>
            </w:pPr>
            <w:r w:rsidRPr="008A1D81">
              <w:rPr>
                <w:rFonts w:ascii="Calibri" w:hAnsi="Calibri" w:cs="Calibri"/>
                <w:sz w:val="22"/>
                <w:szCs w:val="22"/>
              </w:rPr>
              <w:t xml:space="preserve">A public bidding process (after public advertisement) that is open to all qualified bidders (tenderers) and where the sealed tenders are opened at the same time and are evaluated </w:t>
            </w:r>
            <w:proofErr w:type="gramStart"/>
            <w:r w:rsidRPr="008A1D81">
              <w:rPr>
                <w:rFonts w:ascii="Calibri" w:hAnsi="Calibri" w:cs="Calibri"/>
                <w:sz w:val="22"/>
                <w:szCs w:val="22"/>
              </w:rPr>
              <w:t>on the basis of</w:t>
            </w:r>
            <w:proofErr w:type="gramEnd"/>
            <w:r w:rsidRPr="008A1D81">
              <w:rPr>
                <w:rFonts w:ascii="Calibri" w:hAnsi="Calibri" w:cs="Calibri"/>
                <w:sz w:val="22"/>
                <w:szCs w:val="22"/>
              </w:rPr>
              <w:t xml:space="preserve"> price and quality criteria.  </w:t>
            </w:r>
          </w:p>
        </w:tc>
      </w:tr>
      <w:tr w:rsidR="006917A2" w:rsidRPr="006917A2" w14:paraId="51F502C5" w14:textId="77777777" w:rsidTr="00555DC2">
        <w:trPr>
          <w:cantSplit/>
        </w:trPr>
        <w:tc>
          <w:tcPr>
            <w:tcW w:w="0" w:type="pct"/>
          </w:tcPr>
          <w:p w14:paraId="71189EC2"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Purchasing card</w:t>
            </w:r>
          </w:p>
        </w:tc>
        <w:tc>
          <w:tcPr>
            <w:tcW w:w="0" w:type="pct"/>
          </w:tcPr>
          <w:p w14:paraId="588F7BD3" w14:textId="77777777" w:rsidR="006917A2" w:rsidRPr="008A1D81" w:rsidRDefault="006917A2" w:rsidP="006917A2">
            <w:pPr>
              <w:spacing w:before="0"/>
              <w:jc w:val="both"/>
              <w:rPr>
                <w:rFonts w:ascii="Calibri" w:hAnsi="Calibri" w:cs="Calibri"/>
                <w:sz w:val="22"/>
                <w:szCs w:val="22"/>
              </w:rPr>
            </w:pPr>
            <w:r w:rsidRPr="008A1D81">
              <w:rPr>
                <w:rFonts w:ascii="Calibri" w:hAnsi="Calibri" w:cs="Calibri"/>
                <w:sz w:val="22"/>
                <w:szCs w:val="22"/>
              </w:rPr>
              <w:t xml:space="preserve">Any type of Card used within the Victorian public sector (i.e. general government purchasing card, credit card, corporate card and purchasing card facility). For example, a Card falling within the scope of these rules could be issued by an agency to the employee in the name of the agency.  </w:t>
            </w:r>
          </w:p>
          <w:p w14:paraId="138E3787"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Debit cards are specifically excluded from this policy and procedure.</w:t>
            </w:r>
          </w:p>
        </w:tc>
      </w:tr>
      <w:tr w:rsidR="006917A2" w:rsidRPr="006917A2" w14:paraId="527A4787" w14:textId="77777777" w:rsidTr="00555DC2">
        <w:trPr>
          <w:cantSplit/>
        </w:trPr>
        <w:tc>
          <w:tcPr>
            <w:tcW w:w="0" w:type="pct"/>
          </w:tcPr>
          <w:p w14:paraId="3F781968"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Quotation</w:t>
            </w:r>
          </w:p>
        </w:tc>
        <w:tc>
          <w:tcPr>
            <w:tcW w:w="0" w:type="pct"/>
          </w:tcPr>
          <w:p w14:paraId="7D737C73" w14:textId="77777777" w:rsidR="006917A2" w:rsidRPr="008A1D81" w:rsidRDefault="006917A2" w:rsidP="006917A2">
            <w:pPr>
              <w:tabs>
                <w:tab w:val="left" w:pos="426"/>
              </w:tabs>
              <w:spacing w:before="0"/>
              <w:rPr>
                <w:rFonts w:ascii="Calibri" w:hAnsi="Calibri" w:cs="Calibri"/>
                <w:sz w:val="22"/>
                <w:szCs w:val="22"/>
              </w:rPr>
            </w:pPr>
            <w:r w:rsidRPr="008A1D81">
              <w:rPr>
                <w:rFonts w:ascii="Calibri" w:hAnsi="Calibri" w:cs="Calibri"/>
                <w:sz w:val="22"/>
                <w:szCs w:val="22"/>
              </w:rPr>
              <w:t>A formal statement of promise (submitted usually in response to a request for quotation) by a potential supplier to supply the goods or services required by a buyer, at specified prices, and within a specified period.</w:t>
            </w:r>
          </w:p>
        </w:tc>
      </w:tr>
      <w:tr w:rsidR="006917A2" w:rsidRPr="006917A2" w14:paraId="6D2A442D" w14:textId="77777777" w:rsidTr="00555DC2">
        <w:trPr>
          <w:cantSplit/>
        </w:trPr>
        <w:tc>
          <w:tcPr>
            <w:tcW w:w="0" w:type="pct"/>
          </w:tcPr>
          <w:p w14:paraId="3816FAB5"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Quotation Threshold</w:t>
            </w:r>
          </w:p>
        </w:tc>
        <w:tc>
          <w:tcPr>
            <w:tcW w:w="0" w:type="pct"/>
          </w:tcPr>
          <w:p w14:paraId="649CC479" w14:textId="77777777" w:rsidR="006917A2" w:rsidRPr="008A1D81" w:rsidRDefault="006917A2" w:rsidP="006917A2">
            <w:pPr>
              <w:tabs>
                <w:tab w:val="left" w:pos="426"/>
              </w:tabs>
              <w:spacing w:before="0"/>
              <w:rPr>
                <w:rFonts w:ascii="Calibri" w:hAnsi="Calibri" w:cs="Calibri"/>
                <w:sz w:val="22"/>
                <w:szCs w:val="22"/>
              </w:rPr>
            </w:pPr>
            <w:r w:rsidRPr="008A1D81">
              <w:rPr>
                <w:rFonts w:ascii="Calibri" w:hAnsi="Calibri" w:cs="Calibri"/>
                <w:sz w:val="22"/>
                <w:szCs w:val="22"/>
              </w:rPr>
              <w:t>This means the monetary thresholds (limits) set by the Responsible Body from time to prescribing when and how many quotations must sought before making a purchase for goods and services.</w:t>
            </w:r>
          </w:p>
        </w:tc>
      </w:tr>
      <w:tr w:rsidR="006917A2" w:rsidRPr="006917A2" w14:paraId="1FF21065" w14:textId="77777777" w:rsidTr="00555DC2">
        <w:trPr>
          <w:cantSplit/>
        </w:trPr>
        <w:tc>
          <w:tcPr>
            <w:tcW w:w="0" w:type="pct"/>
          </w:tcPr>
          <w:p w14:paraId="0986539C" w14:textId="77777777" w:rsidR="006917A2" w:rsidRPr="008A1D81" w:rsidRDefault="006917A2" w:rsidP="006917A2">
            <w:pPr>
              <w:rPr>
                <w:rFonts w:ascii="Calibri" w:hAnsi="Calibri" w:cs="Calibri"/>
                <w:sz w:val="22"/>
                <w:szCs w:val="22"/>
              </w:rPr>
            </w:pPr>
            <w:r w:rsidRPr="008A1D81">
              <w:rPr>
                <w:rFonts w:ascii="Calibri" w:hAnsi="Calibri" w:cs="Calibri"/>
                <w:sz w:val="22"/>
                <w:szCs w:val="22"/>
              </w:rPr>
              <w:t>Report of Operations</w:t>
            </w:r>
          </w:p>
        </w:tc>
        <w:tc>
          <w:tcPr>
            <w:tcW w:w="0" w:type="pct"/>
          </w:tcPr>
          <w:p w14:paraId="01423276" w14:textId="1DA5D3BC" w:rsidR="006917A2" w:rsidRPr="008A1D81" w:rsidRDefault="006917A2" w:rsidP="006917A2">
            <w:pPr>
              <w:tabs>
                <w:tab w:val="left" w:pos="426"/>
              </w:tabs>
              <w:spacing w:before="40"/>
              <w:rPr>
                <w:rFonts w:ascii="Calibri" w:hAnsi="Calibri" w:cs="Calibri"/>
                <w:sz w:val="22"/>
                <w:szCs w:val="22"/>
              </w:rPr>
            </w:pPr>
            <w:r w:rsidRPr="008A1D81">
              <w:rPr>
                <w:rFonts w:ascii="Calibri" w:hAnsi="Calibri" w:cs="Calibri"/>
                <w:sz w:val="22"/>
                <w:szCs w:val="22"/>
              </w:rPr>
              <w:t xml:space="preserve">The report of operations provides users with general information about the agency and its current and future activities, operational highlights for the reporting period, future </w:t>
            </w:r>
            <w:r w:rsidR="007A4460">
              <w:rPr>
                <w:rFonts w:ascii="Calibri" w:hAnsi="Calibri" w:cs="Calibri"/>
                <w:sz w:val="22"/>
                <w:szCs w:val="22"/>
              </w:rPr>
              <w:t>d</w:t>
            </w:r>
            <w:r w:rsidR="00BC7113">
              <w:rPr>
                <w:rFonts w:ascii="Calibri" w:hAnsi="Calibri" w:cs="Calibri"/>
                <w:sz w:val="22"/>
                <w:szCs w:val="22"/>
              </w:rPr>
              <w:t>irection</w:t>
            </w:r>
            <w:r w:rsidRPr="008A1D81">
              <w:rPr>
                <w:rFonts w:ascii="Calibri" w:hAnsi="Calibri" w:cs="Calibri"/>
                <w:sz w:val="22"/>
                <w:szCs w:val="22"/>
              </w:rPr>
              <w:t xml:space="preserve"> and other relevant information not included in the financial statements. </w:t>
            </w:r>
          </w:p>
          <w:p w14:paraId="6396817A" w14:textId="77777777" w:rsidR="006917A2" w:rsidRPr="008A1D81" w:rsidRDefault="006917A2" w:rsidP="006917A2">
            <w:pPr>
              <w:tabs>
                <w:tab w:val="left" w:pos="426"/>
              </w:tabs>
              <w:rPr>
                <w:rFonts w:ascii="Calibri" w:hAnsi="Calibri" w:cs="Calibri"/>
                <w:sz w:val="22"/>
                <w:szCs w:val="22"/>
              </w:rPr>
            </w:pPr>
            <w:r w:rsidRPr="008A1D81">
              <w:rPr>
                <w:rFonts w:ascii="Calibri" w:hAnsi="Calibri" w:cs="Calibri"/>
                <w:sz w:val="22"/>
                <w:szCs w:val="22"/>
              </w:rPr>
              <w:t xml:space="preserve">It complements the financial statements by providing explanation and analysis of the agency’s performance, financial position and cash flow through an objective and balanced discussion and analysis. </w:t>
            </w:r>
          </w:p>
        </w:tc>
      </w:tr>
      <w:tr w:rsidR="006917A2" w:rsidRPr="006917A2" w14:paraId="1EAF9750" w14:textId="77777777" w:rsidTr="00555DC2">
        <w:trPr>
          <w:cantSplit/>
        </w:trPr>
        <w:tc>
          <w:tcPr>
            <w:tcW w:w="0" w:type="pct"/>
          </w:tcPr>
          <w:p w14:paraId="246BC74A" w14:textId="77777777" w:rsidR="006917A2" w:rsidRPr="008A1D81" w:rsidRDefault="006917A2" w:rsidP="006917A2">
            <w:pPr>
              <w:rPr>
                <w:rFonts w:ascii="Calibri" w:hAnsi="Calibri" w:cs="Calibri"/>
                <w:sz w:val="22"/>
                <w:szCs w:val="22"/>
              </w:rPr>
            </w:pPr>
            <w:r w:rsidRPr="008A1D81">
              <w:rPr>
                <w:rFonts w:ascii="Calibri" w:hAnsi="Calibri" w:cs="Calibri"/>
                <w:sz w:val="22"/>
                <w:szCs w:val="22"/>
              </w:rPr>
              <w:t>Residual value</w:t>
            </w:r>
          </w:p>
        </w:tc>
        <w:tc>
          <w:tcPr>
            <w:tcW w:w="0" w:type="pct"/>
          </w:tcPr>
          <w:p w14:paraId="55C91821" w14:textId="77777777" w:rsidR="006917A2" w:rsidRPr="008A1D81" w:rsidRDefault="006917A2" w:rsidP="006917A2">
            <w:pPr>
              <w:tabs>
                <w:tab w:val="left" w:pos="426"/>
              </w:tabs>
              <w:rPr>
                <w:rFonts w:ascii="Calibri" w:hAnsi="Calibri" w:cs="Calibri"/>
                <w:sz w:val="22"/>
                <w:szCs w:val="22"/>
              </w:rPr>
            </w:pPr>
            <w:r w:rsidRPr="008A1D81">
              <w:rPr>
                <w:rFonts w:ascii="Calibri" w:hAnsi="Calibri" w:cs="Calibri"/>
                <w:sz w:val="22"/>
                <w:szCs w:val="22"/>
              </w:rPr>
              <w:t>The residual value of an asset is the estimated amount that an agency would currently obtain from disposal of the asset were already of the age and in the condition expected at the end of its useful life.</w:t>
            </w:r>
          </w:p>
        </w:tc>
      </w:tr>
      <w:tr w:rsidR="006917A2" w:rsidRPr="006917A2" w14:paraId="7FD5E375" w14:textId="77777777" w:rsidTr="00555DC2">
        <w:trPr>
          <w:cantSplit/>
        </w:trPr>
        <w:tc>
          <w:tcPr>
            <w:tcW w:w="0" w:type="pct"/>
          </w:tcPr>
          <w:p w14:paraId="514C8C10" w14:textId="77777777" w:rsidR="006917A2" w:rsidRPr="008A1D81" w:rsidRDefault="006917A2" w:rsidP="006917A2">
            <w:pPr>
              <w:pStyle w:val="Body2"/>
              <w:spacing w:before="0" w:after="0"/>
              <w:rPr>
                <w:rFonts w:cs="Calibri"/>
                <w:lang w:val="en-US"/>
              </w:rPr>
            </w:pPr>
            <w:r w:rsidRPr="008A1D81">
              <w:rPr>
                <w:rFonts w:cs="Calibri"/>
                <w:lang w:val="en-US"/>
              </w:rPr>
              <w:t>Responsible Body</w:t>
            </w:r>
          </w:p>
        </w:tc>
        <w:tc>
          <w:tcPr>
            <w:tcW w:w="0" w:type="pct"/>
          </w:tcPr>
          <w:p w14:paraId="00A61DE7" w14:textId="5F493A98" w:rsidR="006917A2" w:rsidRPr="008A1D81" w:rsidRDefault="006917A2" w:rsidP="006917A2">
            <w:pPr>
              <w:pStyle w:val="Body2"/>
              <w:spacing w:before="0" w:after="0"/>
              <w:rPr>
                <w:rFonts w:cs="Calibri"/>
                <w:lang w:val="en-US"/>
              </w:rPr>
            </w:pPr>
            <w:r w:rsidRPr="008A1D81">
              <w:rPr>
                <w:rFonts w:cs="Calibri"/>
                <w:lang w:val="en-US"/>
              </w:rPr>
              <w:t>The Board for every public sector agency</w:t>
            </w:r>
            <w:r w:rsidR="003C18CF">
              <w:rPr>
                <w:rFonts w:cs="Calibri"/>
                <w:lang w:val="en-US"/>
              </w:rPr>
              <w:t xml:space="preserve"> except for agencies which do not have a Board (Energy Safe Vitoria and the Office of the Commissioner for Environmental Sustainability). </w:t>
            </w:r>
          </w:p>
        </w:tc>
      </w:tr>
      <w:tr w:rsidR="006917A2" w:rsidRPr="006917A2" w14:paraId="0FE97F9F" w14:textId="77777777" w:rsidTr="00555DC2">
        <w:trPr>
          <w:cantSplit/>
        </w:trPr>
        <w:tc>
          <w:tcPr>
            <w:tcW w:w="0" w:type="pct"/>
          </w:tcPr>
          <w:p w14:paraId="4B83F6B7" w14:textId="77777777" w:rsidR="006917A2" w:rsidRPr="008A1D81" w:rsidRDefault="006917A2" w:rsidP="006917A2">
            <w:pPr>
              <w:pStyle w:val="Body2"/>
              <w:spacing w:before="0" w:after="0"/>
              <w:rPr>
                <w:rFonts w:cs="Calibri"/>
              </w:rPr>
            </w:pPr>
            <w:r w:rsidRPr="008A1D81">
              <w:rPr>
                <w:rFonts w:cs="Calibri"/>
              </w:rPr>
              <w:t>Salary overpayment</w:t>
            </w:r>
          </w:p>
        </w:tc>
        <w:tc>
          <w:tcPr>
            <w:tcW w:w="0" w:type="pct"/>
          </w:tcPr>
          <w:p w14:paraId="209CAF90" w14:textId="77777777" w:rsidR="006917A2" w:rsidRPr="008A1D81" w:rsidRDefault="006917A2" w:rsidP="006917A2">
            <w:pPr>
              <w:spacing w:before="0" w:after="20"/>
              <w:rPr>
                <w:rFonts w:ascii="Calibri" w:hAnsi="Calibri" w:cs="Calibri"/>
                <w:sz w:val="22"/>
                <w:szCs w:val="22"/>
              </w:rPr>
            </w:pPr>
            <w:r w:rsidRPr="008A1D81">
              <w:rPr>
                <w:rFonts w:ascii="Calibri" w:hAnsi="Calibri" w:cs="Calibri"/>
                <w:sz w:val="22"/>
                <w:szCs w:val="22"/>
              </w:rPr>
              <w:t>An amount paid in excess of employees correct salary includes:</w:t>
            </w:r>
          </w:p>
          <w:p w14:paraId="3607DC10" w14:textId="77777777" w:rsidR="006917A2" w:rsidRPr="008A1D81" w:rsidRDefault="006917A2" w:rsidP="006917A2">
            <w:pPr>
              <w:pStyle w:val="ListParagraph"/>
              <w:numPr>
                <w:ilvl w:val="0"/>
                <w:numId w:val="21"/>
              </w:numPr>
              <w:spacing w:before="0" w:after="20" w:line="240" w:lineRule="auto"/>
              <w:ind w:left="176" w:hanging="176"/>
              <w:contextualSpacing w:val="0"/>
              <w:rPr>
                <w:rFonts w:ascii="Calibri" w:hAnsi="Calibri" w:cs="Calibri"/>
                <w:sz w:val="22"/>
                <w:szCs w:val="22"/>
              </w:rPr>
            </w:pPr>
            <w:r w:rsidRPr="008A1D81">
              <w:rPr>
                <w:rFonts w:ascii="Calibri" w:hAnsi="Calibri" w:cs="Calibri"/>
                <w:sz w:val="22"/>
                <w:szCs w:val="22"/>
              </w:rPr>
              <w:t>allowances, and</w:t>
            </w:r>
          </w:p>
          <w:p w14:paraId="669226DB" w14:textId="77777777" w:rsidR="006917A2" w:rsidRPr="008A1D81" w:rsidRDefault="006917A2" w:rsidP="006917A2">
            <w:pPr>
              <w:spacing w:before="0" w:after="20"/>
              <w:rPr>
                <w:rFonts w:ascii="Calibri" w:hAnsi="Calibri" w:cs="Calibri"/>
                <w:sz w:val="22"/>
                <w:szCs w:val="22"/>
              </w:rPr>
            </w:pPr>
            <w:r w:rsidRPr="008A1D81">
              <w:rPr>
                <w:rFonts w:ascii="Calibri" w:hAnsi="Calibri" w:cs="Calibri"/>
                <w:sz w:val="22"/>
                <w:szCs w:val="22"/>
              </w:rPr>
              <w:t>reimbursements.</w:t>
            </w:r>
          </w:p>
        </w:tc>
      </w:tr>
      <w:tr w:rsidR="006917A2" w:rsidRPr="006917A2" w14:paraId="75644B6B" w14:textId="77777777" w:rsidTr="00555DC2">
        <w:trPr>
          <w:cantSplit/>
        </w:trPr>
        <w:tc>
          <w:tcPr>
            <w:tcW w:w="0" w:type="pct"/>
          </w:tcPr>
          <w:p w14:paraId="0BD1A4FF"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Scalability</w:t>
            </w:r>
          </w:p>
        </w:tc>
        <w:tc>
          <w:tcPr>
            <w:tcW w:w="0" w:type="pct"/>
          </w:tcPr>
          <w:p w14:paraId="04B380E4" w14:textId="77777777" w:rsidR="006917A2" w:rsidRPr="008A1D81" w:rsidRDefault="006917A2" w:rsidP="006917A2">
            <w:pPr>
              <w:tabs>
                <w:tab w:val="left" w:pos="426"/>
              </w:tabs>
              <w:spacing w:before="0"/>
              <w:rPr>
                <w:rFonts w:ascii="Calibri" w:hAnsi="Calibri" w:cs="Calibri"/>
                <w:sz w:val="22"/>
                <w:szCs w:val="22"/>
              </w:rPr>
            </w:pPr>
            <w:r w:rsidRPr="008A1D81">
              <w:rPr>
                <w:rFonts w:ascii="Calibri" w:hAnsi="Calibri" w:cs="Calibri"/>
                <w:sz w:val="22"/>
                <w:szCs w:val="22"/>
              </w:rPr>
              <w:t>The relationship between the complexity of a procurement project and the capability of the agency to conduct it to achieve a good procurement outcome.</w:t>
            </w:r>
          </w:p>
        </w:tc>
      </w:tr>
      <w:tr w:rsidR="006917A2" w:rsidRPr="006917A2" w14:paraId="1726F99D" w14:textId="77777777" w:rsidTr="00555DC2">
        <w:trPr>
          <w:cantSplit/>
        </w:trPr>
        <w:tc>
          <w:tcPr>
            <w:tcW w:w="0" w:type="pct"/>
          </w:tcPr>
          <w:p w14:paraId="23AE489A" w14:textId="77777777" w:rsidR="006917A2" w:rsidRPr="008A1D81" w:rsidRDefault="006917A2" w:rsidP="006917A2">
            <w:pPr>
              <w:rPr>
                <w:rFonts w:ascii="Calibri" w:hAnsi="Calibri" w:cs="Calibri"/>
                <w:sz w:val="22"/>
                <w:szCs w:val="22"/>
              </w:rPr>
            </w:pPr>
            <w:r w:rsidRPr="008A1D81">
              <w:rPr>
                <w:rFonts w:ascii="Calibri" w:hAnsi="Calibri" w:cs="Calibri"/>
                <w:sz w:val="22"/>
                <w:szCs w:val="22"/>
              </w:rPr>
              <w:t>Scorecard</w:t>
            </w:r>
          </w:p>
        </w:tc>
        <w:tc>
          <w:tcPr>
            <w:tcW w:w="0" w:type="pct"/>
          </w:tcPr>
          <w:p w14:paraId="7023F1D1" w14:textId="77777777" w:rsidR="006917A2" w:rsidRPr="008A1D81" w:rsidRDefault="006917A2" w:rsidP="006917A2">
            <w:pPr>
              <w:pStyle w:val="NormalWeb"/>
              <w:rPr>
                <w:rFonts w:ascii="Calibri" w:hAnsi="Calibri" w:cs="Calibri"/>
                <w:sz w:val="22"/>
                <w:szCs w:val="22"/>
                <w:lang w:val="en"/>
              </w:rPr>
            </w:pPr>
            <w:r w:rsidRPr="008A1D81">
              <w:rPr>
                <w:rFonts w:ascii="Calibri" w:hAnsi="Calibri" w:cs="Calibri"/>
                <w:sz w:val="22"/>
                <w:szCs w:val="22"/>
                <w:lang w:val="en"/>
              </w:rPr>
              <w:t xml:space="preserve">The </w:t>
            </w:r>
            <w:r w:rsidRPr="008A1D81">
              <w:rPr>
                <w:rFonts w:ascii="Calibri" w:hAnsi="Calibri" w:cs="Calibri"/>
                <w:bCs/>
                <w:sz w:val="22"/>
                <w:szCs w:val="22"/>
                <w:lang w:val="en"/>
              </w:rPr>
              <w:t>scorecard</w:t>
            </w:r>
            <w:r w:rsidRPr="008A1D81">
              <w:rPr>
                <w:rFonts w:ascii="Calibri" w:hAnsi="Calibri" w:cs="Calibri"/>
                <w:sz w:val="22"/>
                <w:szCs w:val="22"/>
                <w:lang w:val="en"/>
              </w:rPr>
              <w:t xml:space="preserve"> is a strategy performance management tool - a semi-standard structured report that can be used by management to keep track of activities and to monitor the performance against targets.</w:t>
            </w:r>
          </w:p>
          <w:p w14:paraId="2E00CFC5" w14:textId="77777777" w:rsidR="006917A2" w:rsidRPr="008A1D81" w:rsidRDefault="006917A2" w:rsidP="006917A2">
            <w:pPr>
              <w:pStyle w:val="NormalWeb"/>
              <w:rPr>
                <w:rFonts w:ascii="Calibri" w:hAnsi="Calibri" w:cs="Calibri"/>
                <w:sz w:val="22"/>
                <w:szCs w:val="22"/>
                <w:lang w:val="en"/>
              </w:rPr>
            </w:pPr>
            <w:r w:rsidRPr="008A1D81">
              <w:rPr>
                <w:rFonts w:ascii="Calibri" w:hAnsi="Calibri" w:cs="Calibri"/>
                <w:sz w:val="22"/>
                <w:szCs w:val="22"/>
                <w:lang w:val="en"/>
              </w:rPr>
              <w:t>A scorecard of indicators provides an effective tracking device for:</w:t>
            </w:r>
          </w:p>
          <w:p w14:paraId="702F8152" w14:textId="77777777" w:rsidR="006917A2" w:rsidRPr="008A1D81" w:rsidRDefault="006917A2" w:rsidP="006917A2">
            <w:pPr>
              <w:pStyle w:val="ListParagraph"/>
              <w:numPr>
                <w:ilvl w:val="0"/>
                <w:numId w:val="91"/>
              </w:numPr>
              <w:spacing w:before="20" w:after="0" w:line="240" w:lineRule="auto"/>
              <w:ind w:left="317" w:hanging="283"/>
              <w:rPr>
                <w:rFonts w:ascii="Calibri" w:hAnsi="Calibri" w:cs="Calibri"/>
                <w:sz w:val="22"/>
                <w:szCs w:val="22"/>
                <w:lang w:val="en"/>
              </w:rPr>
            </w:pPr>
            <w:r w:rsidRPr="008A1D81">
              <w:rPr>
                <w:rFonts w:ascii="Calibri" w:hAnsi="Calibri" w:cs="Calibri"/>
                <w:sz w:val="22"/>
                <w:szCs w:val="22"/>
                <w:lang w:val="en"/>
              </w:rPr>
              <w:t>financial and non-financial performance, and</w:t>
            </w:r>
          </w:p>
          <w:p w14:paraId="69810EF0" w14:textId="77777777" w:rsidR="006917A2" w:rsidRPr="008A1D81" w:rsidRDefault="006917A2" w:rsidP="006917A2">
            <w:pPr>
              <w:tabs>
                <w:tab w:val="left" w:pos="426"/>
              </w:tabs>
              <w:rPr>
                <w:rFonts w:ascii="Calibri" w:hAnsi="Calibri" w:cs="Calibri"/>
                <w:sz w:val="22"/>
                <w:szCs w:val="22"/>
              </w:rPr>
            </w:pPr>
            <w:r w:rsidRPr="008A1D81">
              <w:rPr>
                <w:rFonts w:ascii="Calibri" w:hAnsi="Calibri" w:cs="Calibri"/>
                <w:sz w:val="22"/>
                <w:szCs w:val="22"/>
                <w:lang w:val="en"/>
              </w:rPr>
              <w:t>short-term and long-term performance.</w:t>
            </w:r>
          </w:p>
        </w:tc>
      </w:tr>
      <w:tr w:rsidR="006917A2" w:rsidRPr="006917A2" w14:paraId="1F1FE906" w14:textId="77777777" w:rsidTr="00555DC2">
        <w:trPr>
          <w:cantSplit/>
        </w:trPr>
        <w:tc>
          <w:tcPr>
            <w:tcW w:w="0" w:type="pct"/>
          </w:tcPr>
          <w:p w14:paraId="4D42A924" w14:textId="77777777" w:rsidR="006917A2" w:rsidRPr="008A1D81" w:rsidRDefault="006917A2" w:rsidP="006917A2">
            <w:pPr>
              <w:pStyle w:val="Body2"/>
              <w:spacing w:before="0" w:after="0"/>
              <w:rPr>
                <w:rFonts w:cs="Calibri"/>
              </w:rPr>
            </w:pPr>
            <w:r w:rsidRPr="008A1D81">
              <w:rPr>
                <w:rFonts w:cs="Calibri"/>
              </w:rPr>
              <w:t>Segregation of duties</w:t>
            </w:r>
          </w:p>
        </w:tc>
        <w:tc>
          <w:tcPr>
            <w:tcW w:w="0" w:type="pct"/>
          </w:tcPr>
          <w:p w14:paraId="115FB142" w14:textId="77777777" w:rsidR="006917A2" w:rsidRPr="008A1D81" w:rsidRDefault="006917A2" w:rsidP="006917A2">
            <w:pPr>
              <w:tabs>
                <w:tab w:val="left" w:pos="426"/>
              </w:tabs>
              <w:spacing w:before="0"/>
              <w:rPr>
                <w:rFonts w:ascii="Calibri" w:hAnsi="Calibri" w:cs="Calibri"/>
                <w:sz w:val="22"/>
                <w:szCs w:val="22"/>
              </w:rPr>
            </w:pPr>
            <w:r w:rsidRPr="008A1D81">
              <w:rPr>
                <w:rFonts w:ascii="Calibri" w:hAnsi="Calibri" w:cs="Calibri"/>
                <w:sz w:val="22"/>
                <w:szCs w:val="22"/>
              </w:rPr>
              <w:t>Process put in place to ensure no one person has responsibility for all aspects of the cash handling processes.</w:t>
            </w:r>
          </w:p>
        </w:tc>
      </w:tr>
      <w:tr w:rsidR="006917A2" w:rsidRPr="006917A2" w14:paraId="13C46100" w14:textId="77777777" w:rsidTr="00555DC2">
        <w:trPr>
          <w:cantSplit/>
        </w:trPr>
        <w:tc>
          <w:tcPr>
            <w:tcW w:w="0" w:type="pct"/>
          </w:tcPr>
          <w:p w14:paraId="263B5FED"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Significant unauthorised use of Cards</w:t>
            </w:r>
          </w:p>
        </w:tc>
        <w:tc>
          <w:tcPr>
            <w:tcW w:w="0" w:type="pct"/>
          </w:tcPr>
          <w:p w14:paraId="4EDBCB48" w14:textId="77777777" w:rsidR="006917A2" w:rsidRPr="008A1D81" w:rsidRDefault="006917A2" w:rsidP="006917A2">
            <w:pPr>
              <w:tabs>
                <w:tab w:val="left" w:pos="426"/>
              </w:tabs>
              <w:spacing w:before="0"/>
              <w:rPr>
                <w:rFonts w:ascii="Calibri" w:hAnsi="Calibri" w:cs="Calibri"/>
                <w:sz w:val="22"/>
                <w:szCs w:val="22"/>
              </w:rPr>
            </w:pPr>
            <w:r w:rsidRPr="008A1D81">
              <w:rPr>
                <w:rFonts w:ascii="Calibri" w:hAnsi="Calibri" w:cs="Calibri"/>
                <w:sz w:val="22"/>
                <w:szCs w:val="22"/>
              </w:rPr>
              <w:t>An instance of unauthorised use of a Card is considered as “significant” when:</w:t>
            </w:r>
          </w:p>
          <w:p w14:paraId="61126E3C" w14:textId="77777777" w:rsidR="006917A2" w:rsidRPr="008A1D81" w:rsidRDefault="006917A2" w:rsidP="006917A2">
            <w:pPr>
              <w:pStyle w:val="ListParagraph"/>
              <w:numPr>
                <w:ilvl w:val="0"/>
                <w:numId w:val="55"/>
              </w:numPr>
              <w:tabs>
                <w:tab w:val="left" w:pos="426"/>
              </w:tabs>
              <w:spacing w:before="0" w:after="0" w:line="240" w:lineRule="auto"/>
              <w:ind w:left="459" w:hanging="284"/>
              <w:rPr>
                <w:rFonts w:ascii="Calibri" w:hAnsi="Calibri" w:cs="Calibri"/>
                <w:sz w:val="22"/>
                <w:szCs w:val="22"/>
              </w:rPr>
            </w:pPr>
            <w:r w:rsidRPr="008A1D81">
              <w:rPr>
                <w:rFonts w:ascii="Calibri" w:hAnsi="Calibri" w:cs="Calibri"/>
                <w:sz w:val="22"/>
                <w:szCs w:val="22"/>
              </w:rPr>
              <w:t xml:space="preserve">the transaction involves a sum of $1,000 </w:t>
            </w:r>
            <w:r w:rsidRPr="008A1D81">
              <w:rPr>
                <w:rFonts w:ascii="Calibri" w:hAnsi="Calibri" w:cs="Calibri"/>
                <w:color w:val="436EF7"/>
                <w:sz w:val="22"/>
                <w:szCs w:val="22"/>
              </w:rPr>
              <w:t>&lt;recommended amount, to be determined by the agency&gt;</w:t>
            </w:r>
            <w:r w:rsidRPr="008A1D81">
              <w:rPr>
                <w:rFonts w:ascii="Calibri" w:hAnsi="Calibri" w:cs="Calibri"/>
                <w:sz w:val="22"/>
                <w:szCs w:val="22"/>
              </w:rPr>
              <w:t xml:space="preserve"> or greater, or</w:t>
            </w:r>
          </w:p>
          <w:p w14:paraId="1B1BCEEA" w14:textId="77777777" w:rsidR="006917A2" w:rsidRPr="008A1D81" w:rsidRDefault="006917A2" w:rsidP="006917A2">
            <w:pPr>
              <w:pStyle w:val="ListParagraph"/>
              <w:numPr>
                <w:ilvl w:val="0"/>
                <w:numId w:val="55"/>
              </w:numPr>
              <w:tabs>
                <w:tab w:val="left" w:pos="426"/>
              </w:tabs>
              <w:spacing w:before="0" w:after="40" w:line="240" w:lineRule="auto"/>
              <w:ind w:left="460" w:hanging="284"/>
              <w:rPr>
                <w:rFonts w:ascii="Calibri" w:hAnsi="Calibri" w:cs="Calibri"/>
                <w:sz w:val="22"/>
                <w:szCs w:val="22"/>
              </w:rPr>
            </w:pPr>
            <w:r w:rsidRPr="008A1D81">
              <w:rPr>
                <w:rFonts w:ascii="Calibri" w:hAnsi="Calibri" w:cs="Calibri"/>
                <w:sz w:val="22"/>
                <w:szCs w:val="22"/>
              </w:rPr>
              <w:t>the nature or circumstances of the unauthorised use from the perspective of public interest has the potential to cause reputational risk, or</w:t>
            </w:r>
          </w:p>
          <w:p w14:paraId="14DD95B1"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the transaction is revealed to be one of many highlighting a pattern of unauthorised use.</w:t>
            </w:r>
          </w:p>
        </w:tc>
      </w:tr>
      <w:tr w:rsidR="006917A2" w:rsidRPr="006917A2" w14:paraId="57B17A51" w14:textId="77777777" w:rsidTr="00555DC2">
        <w:trPr>
          <w:cantSplit/>
        </w:trPr>
        <w:tc>
          <w:tcPr>
            <w:tcW w:w="0" w:type="pct"/>
          </w:tcPr>
          <w:p w14:paraId="6FC9EB3A" w14:textId="77777777" w:rsidR="006917A2" w:rsidRPr="008A1D81" w:rsidRDefault="006917A2" w:rsidP="006917A2">
            <w:pPr>
              <w:pStyle w:val="Body2"/>
              <w:spacing w:before="0" w:after="0"/>
              <w:rPr>
                <w:rFonts w:cs="Calibri"/>
              </w:rPr>
            </w:pPr>
            <w:r w:rsidRPr="008A1D81">
              <w:rPr>
                <w:rFonts w:cs="Calibri"/>
              </w:rPr>
              <w:t>Stale cheque</w:t>
            </w:r>
          </w:p>
        </w:tc>
        <w:tc>
          <w:tcPr>
            <w:tcW w:w="0" w:type="pct"/>
          </w:tcPr>
          <w:p w14:paraId="3052130C" w14:textId="77777777" w:rsidR="006917A2" w:rsidRPr="008A1D81" w:rsidRDefault="006917A2" w:rsidP="006917A2">
            <w:pPr>
              <w:spacing w:before="0" w:after="20"/>
              <w:rPr>
                <w:rFonts w:ascii="Calibri" w:hAnsi="Calibri" w:cs="Calibri"/>
                <w:sz w:val="22"/>
                <w:szCs w:val="22"/>
              </w:rPr>
            </w:pPr>
            <w:r w:rsidRPr="008A1D81">
              <w:rPr>
                <w:rFonts w:ascii="Calibri" w:hAnsi="Calibri" w:cs="Calibri"/>
                <w:sz w:val="22"/>
                <w:szCs w:val="22"/>
              </w:rPr>
              <w:t>A “stale cheque” is defined as a cheque that has been drawn but not presented within fifteen (15) months of the date appearing on the face of the cheque.</w:t>
            </w:r>
          </w:p>
        </w:tc>
      </w:tr>
      <w:tr w:rsidR="006917A2" w:rsidRPr="006917A2" w14:paraId="176D44CD" w14:textId="77777777" w:rsidTr="00555DC2">
        <w:trPr>
          <w:cantSplit/>
        </w:trPr>
        <w:tc>
          <w:tcPr>
            <w:tcW w:w="0" w:type="pct"/>
          </w:tcPr>
          <w:p w14:paraId="4EAE4FCA" w14:textId="77777777" w:rsidR="006917A2" w:rsidRPr="008A1D81" w:rsidRDefault="006917A2" w:rsidP="006917A2">
            <w:pPr>
              <w:pStyle w:val="Body2"/>
              <w:spacing w:before="0" w:after="0"/>
              <w:rPr>
                <w:rFonts w:cs="Calibri"/>
                <w:i/>
                <w:lang w:val="en-US"/>
              </w:rPr>
            </w:pPr>
            <w:r w:rsidRPr="008A1D81">
              <w:rPr>
                <w:rFonts w:cs="Calibri"/>
                <w:i/>
                <w:lang w:val="en-US"/>
              </w:rPr>
              <w:t xml:space="preserve">Standing </w:t>
            </w:r>
            <w:r w:rsidR="00BC7113">
              <w:rPr>
                <w:rFonts w:cs="Calibri"/>
                <w:i/>
                <w:lang w:val="en-US"/>
              </w:rPr>
              <w:t>Directions</w:t>
            </w:r>
          </w:p>
        </w:tc>
        <w:tc>
          <w:tcPr>
            <w:tcW w:w="0" w:type="pct"/>
          </w:tcPr>
          <w:p w14:paraId="1037D479" w14:textId="3007831E" w:rsidR="006917A2" w:rsidRPr="008A1D81" w:rsidRDefault="006917A2" w:rsidP="006917A2">
            <w:pPr>
              <w:pStyle w:val="Body2"/>
              <w:spacing w:before="0" w:after="0"/>
              <w:rPr>
                <w:rFonts w:cs="Calibri"/>
                <w:lang w:val="en-US"/>
              </w:rPr>
            </w:pPr>
            <w:r w:rsidRPr="008A1D81">
              <w:rPr>
                <w:rFonts w:cs="Calibri"/>
                <w:lang w:val="en-US"/>
              </w:rPr>
              <w:t xml:space="preserve">The </w:t>
            </w:r>
            <w:r w:rsidR="007A4460" w:rsidRPr="007A4460">
              <w:rPr>
                <w:rFonts w:cs="Calibri"/>
                <w:i/>
                <w:lang w:val="en-US"/>
              </w:rPr>
              <w:t xml:space="preserve">Standing </w:t>
            </w:r>
            <w:r w:rsidR="00D31244">
              <w:rPr>
                <w:rFonts w:cs="Calibri"/>
                <w:i/>
                <w:lang w:val="en-US"/>
              </w:rPr>
              <w:t>Directions</w:t>
            </w:r>
            <w:r w:rsidRPr="008A1D81">
              <w:rPr>
                <w:rFonts w:cs="Calibri"/>
                <w:i/>
                <w:lang w:val="en-US"/>
              </w:rPr>
              <w:t xml:space="preserve"> 2018</w:t>
            </w:r>
            <w:r w:rsidR="00154859">
              <w:rPr>
                <w:rFonts w:cs="Calibri"/>
                <w:i/>
                <w:lang w:val="en-US"/>
              </w:rPr>
              <w:t xml:space="preserve"> </w:t>
            </w:r>
            <w:r w:rsidR="00154859">
              <w:rPr>
                <w:rFonts w:cs="Calibri"/>
                <w:lang w:val="en-US"/>
              </w:rPr>
              <w:t xml:space="preserve">under the </w:t>
            </w:r>
            <w:r w:rsidR="00154859" w:rsidRPr="00D31244">
              <w:rPr>
                <w:rFonts w:cs="Calibri"/>
                <w:i/>
                <w:lang w:val="en-US"/>
              </w:rPr>
              <w:t>Financial Management Act 1994</w:t>
            </w:r>
            <w:r w:rsidR="00154859">
              <w:rPr>
                <w:rFonts w:cs="Calibri"/>
                <w:lang w:val="en-US"/>
              </w:rPr>
              <w:t xml:space="preserve"> set the standard for financial management by Victorian Government </w:t>
            </w:r>
            <w:r w:rsidR="00FC1AE8">
              <w:rPr>
                <w:rFonts w:cs="Calibri"/>
                <w:lang w:val="en-US"/>
              </w:rPr>
              <w:t>age</w:t>
            </w:r>
            <w:r w:rsidR="00154859">
              <w:rPr>
                <w:rFonts w:cs="Calibri"/>
                <w:lang w:val="en-US"/>
              </w:rPr>
              <w:t xml:space="preserve">ncies. </w:t>
            </w:r>
            <w:r w:rsidRPr="008A1D81">
              <w:rPr>
                <w:rFonts w:cs="Calibri"/>
                <w:lang w:val="en-US"/>
              </w:rPr>
              <w:t xml:space="preserve"> </w:t>
            </w:r>
          </w:p>
          <w:p w14:paraId="48DEE280" w14:textId="0672AE68" w:rsidR="006917A2" w:rsidRPr="008A1D81" w:rsidRDefault="006917A2" w:rsidP="006917A2">
            <w:pPr>
              <w:pStyle w:val="Body2"/>
              <w:spacing w:before="0" w:after="0"/>
              <w:rPr>
                <w:rFonts w:cs="Calibri"/>
                <w:lang w:val="en-US"/>
              </w:rPr>
            </w:pPr>
            <w:r w:rsidRPr="008A1D81">
              <w:rPr>
                <w:rFonts w:cs="Calibri"/>
                <w:lang w:val="en-US"/>
              </w:rPr>
              <w:t xml:space="preserve">The </w:t>
            </w:r>
            <w:r w:rsidR="007A4460" w:rsidRPr="008A2264">
              <w:rPr>
                <w:rFonts w:cs="Calibri"/>
              </w:rPr>
              <w:t>Standing</w:t>
            </w:r>
            <w:r w:rsidR="007A4460">
              <w:rPr>
                <w:rFonts w:cs="Calibri"/>
                <w:lang w:val="en-US"/>
              </w:rPr>
              <w:t xml:space="preserve"> </w:t>
            </w:r>
            <w:r w:rsidR="00D31244">
              <w:rPr>
                <w:rFonts w:cs="Calibri"/>
                <w:lang w:val="en-US"/>
              </w:rPr>
              <w:t xml:space="preserve">Directions </w:t>
            </w:r>
            <w:r w:rsidRPr="008A1D81">
              <w:rPr>
                <w:rFonts w:cs="Calibri"/>
                <w:lang w:val="en-US"/>
              </w:rPr>
              <w:t>are designed to supplement the FMA by prescribing procedures that must be complied with by all departments and public bodies.</w:t>
            </w:r>
          </w:p>
          <w:p w14:paraId="29A41959" w14:textId="4658C111" w:rsidR="006917A2" w:rsidRPr="008A1D81" w:rsidRDefault="006917A2" w:rsidP="006917A2">
            <w:pPr>
              <w:pStyle w:val="Body2"/>
              <w:spacing w:before="0" w:after="0"/>
              <w:rPr>
                <w:rFonts w:cs="Calibri"/>
                <w:lang w:val="en-US"/>
              </w:rPr>
            </w:pPr>
            <w:r w:rsidRPr="008A1D81">
              <w:rPr>
                <w:rFonts w:cs="Calibri"/>
                <w:lang w:val="en-US"/>
              </w:rPr>
              <w:t xml:space="preserve">The </w:t>
            </w:r>
            <w:r w:rsidR="00D31244">
              <w:rPr>
                <w:rFonts w:cs="Calibri"/>
                <w:lang w:val="en-US"/>
              </w:rPr>
              <w:t xml:space="preserve">new </w:t>
            </w:r>
            <w:r w:rsidR="004B4624" w:rsidRPr="008A2264">
              <w:rPr>
                <w:rFonts w:cs="Calibri"/>
              </w:rPr>
              <w:t>Standing</w:t>
            </w:r>
            <w:r w:rsidR="004B4624" w:rsidRPr="00FF0E88">
              <w:rPr>
                <w:rFonts w:cs="Calibri"/>
                <w:lang w:val="en-US"/>
              </w:rPr>
              <w:t xml:space="preserve"> </w:t>
            </w:r>
            <w:r w:rsidR="001C4CD0" w:rsidRPr="008A1D81">
              <w:rPr>
                <w:rFonts w:cs="Calibri"/>
                <w:lang w:val="en-US"/>
              </w:rPr>
              <w:t>Direction</w:t>
            </w:r>
            <w:r w:rsidR="00D31244">
              <w:rPr>
                <w:rFonts w:cs="Calibri"/>
                <w:lang w:val="en-US"/>
              </w:rPr>
              <w:t>s</w:t>
            </w:r>
            <w:r w:rsidR="001C4CD0" w:rsidRPr="008A1D81">
              <w:rPr>
                <w:rFonts w:cs="Calibri"/>
                <w:lang w:val="en-US"/>
              </w:rPr>
              <w:t xml:space="preserve"> w</w:t>
            </w:r>
            <w:r w:rsidR="00D31244">
              <w:rPr>
                <w:rFonts w:cs="Calibri"/>
                <w:lang w:val="en-US"/>
              </w:rPr>
              <w:t>ere</w:t>
            </w:r>
            <w:r w:rsidR="001C4CD0" w:rsidRPr="008A1D81">
              <w:rPr>
                <w:rFonts w:cs="Calibri"/>
                <w:lang w:val="en-US"/>
              </w:rPr>
              <w:t xml:space="preserve"> </w:t>
            </w:r>
            <w:r w:rsidR="00FF0E88" w:rsidRPr="008A1D81">
              <w:rPr>
                <w:rFonts w:cs="Calibri"/>
                <w:lang w:val="en-US"/>
              </w:rPr>
              <w:t>issued</w:t>
            </w:r>
            <w:r w:rsidR="001C4CD0" w:rsidRPr="008A1D81">
              <w:rPr>
                <w:rFonts w:cs="Calibri"/>
                <w:lang w:val="en-US"/>
              </w:rPr>
              <w:t xml:space="preserve"> on 11 October 2018, </w:t>
            </w:r>
            <w:r w:rsidR="00C51A91" w:rsidRPr="008A1D81">
              <w:rPr>
                <w:rFonts w:cs="Calibri"/>
                <w:lang w:val="en-US"/>
              </w:rPr>
              <w:t xml:space="preserve">and subsequently </w:t>
            </w:r>
            <w:r w:rsidR="00FF0E88" w:rsidRPr="008A1D81">
              <w:rPr>
                <w:rFonts w:cs="Calibri"/>
                <w:lang w:val="en-US"/>
              </w:rPr>
              <w:t>revised</w:t>
            </w:r>
            <w:r w:rsidR="00C51A91" w:rsidRPr="008A1D81">
              <w:rPr>
                <w:rFonts w:cs="Calibri"/>
                <w:lang w:val="en-US"/>
              </w:rPr>
              <w:t xml:space="preserve"> </w:t>
            </w:r>
            <w:r w:rsidR="00FF0E88" w:rsidRPr="008A1D81">
              <w:rPr>
                <w:rFonts w:cs="Calibri"/>
                <w:lang w:val="en-US"/>
              </w:rPr>
              <w:t>on 26 March 2019</w:t>
            </w:r>
            <w:r w:rsidR="00154859" w:rsidRPr="008A1D81">
              <w:rPr>
                <w:rFonts w:cs="Calibri"/>
                <w:lang w:val="en-US"/>
              </w:rPr>
              <w:t xml:space="preserve">. </w:t>
            </w:r>
          </w:p>
        </w:tc>
      </w:tr>
      <w:tr w:rsidR="006917A2" w:rsidRPr="006917A2" w14:paraId="2C206472" w14:textId="77777777" w:rsidTr="00555DC2">
        <w:trPr>
          <w:cantSplit/>
        </w:trPr>
        <w:tc>
          <w:tcPr>
            <w:tcW w:w="0" w:type="pct"/>
          </w:tcPr>
          <w:p w14:paraId="55F51B4D"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State Purchase Contract</w:t>
            </w:r>
          </w:p>
        </w:tc>
        <w:tc>
          <w:tcPr>
            <w:tcW w:w="0" w:type="pct"/>
          </w:tcPr>
          <w:p w14:paraId="372546F8" w14:textId="4D68DC72" w:rsidR="006917A2" w:rsidRPr="008A1D81" w:rsidRDefault="006917A2" w:rsidP="006917A2">
            <w:pPr>
              <w:tabs>
                <w:tab w:val="left" w:pos="426"/>
              </w:tabs>
              <w:spacing w:before="0"/>
              <w:rPr>
                <w:rFonts w:ascii="Calibri" w:hAnsi="Calibri" w:cs="Calibri"/>
                <w:sz w:val="22"/>
                <w:szCs w:val="22"/>
              </w:rPr>
            </w:pPr>
            <w:r w:rsidRPr="008A1D81">
              <w:rPr>
                <w:rFonts w:ascii="Calibri" w:hAnsi="Calibri" w:cs="Calibri"/>
                <w:sz w:val="22"/>
                <w:szCs w:val="22"/>
              </w:rPr>
              <w:t>State Purchase Contracts (SPCs) are standing offer agreements for Victorian government common use goods and services, which are established when value for money can best be achieved through aggregating demand (</w:t>
            </w:r>
            <w:hyperlink r:id="rId99" w:history="1">
              <w:r w:rsidRPr="008A1D81">
                <w:rPr>
                  <w:rStyle w:val="Hyperlink"/>
                  <w:rFonts w:ascii="Calibri" w:hAnsi="Calibri" w:cs="Calibri"/>
                  <w:sz w:val="22"/>
                  <w:szCs w:val="22"/>
                </w:rPr>
                <w:t>http://www.procurement.vic.gov.au/state-purchase-contracts</w:t>
              </w:r>
            </w:hyperlink>
            <w:r w:rsidRPr="008A1D81">
              <w:rPr>
                <w:rFonts w:ascii="Calibri" w:hAnsi="Calibri" w:cs="Calibri"/>
                <w:sz w:val="22"/>
                <w:szCs w:val="22"/>
              </w:rPr>
              <w:t>).</w:t>
            </w:r>
          </w:p>
        </w:tc>
      </w:tr>
      <w:tr w:rsidR="006917A2" w:rsidRPr="006917A2" w14:paraId="28F3ED46" w14:textId="77777777" w:rsidTr="00555DC2">
        <w:trPr>
          <w:cantSplit/>
        </w:trPr>
        <w:tc>
          <w:tcPr>
            <w:tcW w:w="0" w:type="pct"/>
          </w:tcPr>
          <w:p w14:paraId="71BA46C6" w14:textId="77777777" w:rsidR="006917A2" w:rsidRPr="008A1D81" w:rsidRDefault="006917A2" w:rsidP="006917A2">
            <w:pPr>
              <w:pStyle w:val="Body2"/>
              <w:spacing w:before="0" w:after="0"/>
              <w:rPr>
                <w:rFonts w:cs="Calibri"/>
              </w:rPr>
            </w:pPr>
            <w:r w:rsidRPr="008A1D81">
              <w:rPr>
                <w:rFonts w:cs="Calibri"/>
              </w:rPr>
              <w:t>Suspense account</w:t>
            </w:r>
          </w:p>
        </w:tc>
        <w:tc>
          <w:tcPr>
            <w:tcW w:w="0" w:type="pct"/>
          </w:tcPr>
          <w:p w14:paraId="123A0036" w14:textId="3DEBCA5F" w:rsidR="006917A2" w:rsidRPr="008A1D81" w:rsidRDefault="006917A2" w:rsidP="006917A2">
            <w:pPr>
              <w:spacing w:before="0" w:after="20"/>
              <w:rPr>
                <w:rFonts w:ascii="Calibri" w:hAnsi="Calibri" w:cs="Calibri"/>
                <w:sz w:val="22"/>
                <w:szCs w:val="22"/>
              </w:rPr>
            </w:pPr>
            <w:r w:rsidRPr="008A1D81">
              <w:rPr>
                <w:rFonts w:ascii="Calibri" w:hAnsi="Calibri" w:cs="Calibri"/>
                <w:sz w:val="22"/>
                <w:szCs w:val="22"/>
              </w:rPr>
              <w:t xml:space="preserve">A suspense account is an account used temporarily to carry doubtful </w:t>
            </w:r>
            <w:hyperlink r:id="rId100" w:tooltip="Receipts" w:history="1">
              <w:r w:rsidRPr="008A1D81">
                <w:rPr>
                  <w:rFonts w:ascii="Calibri" w:hAnsi="Calibri" w:cs="Calibri"/>
                  <w:sz w:val="22"/>
                  <w:szCs w:val="22"/>
                </w:rPr>
                <w:t>receipts</w:t>
              </w:r>
            </w:hyperlink>
            <w:r w:rsidRPr="008A1D81">
              <w:rPr>
                <w:rFonts w:ascii="Calibri" w:hAnsi="Calibri" w:cs="Calibri"/>
                <w:sz w:val="22"/>
                <w:szCs w:val="22"/>
              </w:rPr>
              <w:t xml:space="preserve"> and </w:t>
            </w:r>
            <w:hyperlink r:id="rId101" w:tooltip="Disbursements" w:history="1">
              <w:r w:rsidRPr="008A1D81">
                <w:rPr>
                  <w:rFonts w:ascii="Calibri" w:hAnsi="Calibri" w:cs="Calibri"/>
                  <w:sz w:val="22"/>
                  <w:szCs w:val="22"/>
                </w:rPr>
                <w:t>disbursements</w:t>
              </w:r>
            </w:hyperlink>
            <w:r w:rsidRPr="008A1D81">
              <w:rPr>
                <w:rFonts w:ascii="Calibri" w:hAnsi="Calibri" w:cs="Calibri"/>
                <w:sz w:val="22"/>
                <w:szCs w:val="22"/>
              </w:rPr>
              <w:t xml:space="preserve"> or discrepancies pending their analysis and permanent classification.</w:t>
            </w:r>
          </w:p>
          <w:p w14:paraId="5626C8D8" w14:textId="19BF6313" w:rsidR="006917A2" w:rsidRPr="008A1D81" w:rsidRDefault="006917A2" w:rsidP="006917A2">
            <w:pPr>
              <w:spacing w:before="0" w:after="20"/>
              <w:rPr>
                <w:rFonts w:ascii="Calibri" w:hAnsi="Calibri" w:cs="Calibri"/>
                <w:sz w:val="22"/>
                <w:szCs w:val="22"/>
              </w:rPr>
            </w:pPr>
            <w:r w:rsidRPr="008A1D81">
              <w:rPr>
                <w:rFonts w:ascii="Calibri" w:hAnsi="Calibri" w:cs="Calibri"/>
                <w:sz w:val="22"/>
                <w:szCs w:val="22"/>
              </w:rPr>
              <w:t xml:space="preserve">Suspense accounts should be cleared at some point, because they are for temporary use. Suspense accounts are a </w:t>
            </w:r>
            <w:hyperlink r:id="rId102" w:tooltip="Control risk" w:history="1">
              <w:r w:rsidRPr="008A1D81">
                <w:rPr>
                  <w:rFonts w:ascii="Calibri" w:hAnsi="Calibri" w:cs="Calibri"/>
                  <w:sz w:val="22"/>
                  <w:szCs w:val="22"/>
                </w:rPr>
                <w:t>control risk</w:t>
              </w:r>
            </w:hyperlink>
            <w:r w:rsidRPr="008A1D81">
              <w:rPr>
                <w:rFonts w:ascii="Calibri" w:hAnsi="Calibri" w:cs="Calibri"/>
                <w:sz w:val="22"/>
                <w:szCs w:val="22"/>
              </w:rPr>
              <w:t>.</w:t>
            </w:r>
          </w:p>
        </w:tc>
      </w:tr>
      <w:tr w:rsidR="006917A2" w:rsidRPr="006917A2" w14:paraId="79DD8838" w14:textId="77777777" w:rsidTr="00555DC2">
        <w:trPr>
          <w:cantSplit/>
        </w:trPr>
        <w:tc>
          <w:tcPr>
            <w:tcW w:w="0" w:type="pct"/>
          </w:tcPr>
          <w:p w14:paraId="30E25200" w14:textId="77777777" w:rsidR="006917A2" w:rsidRPr="008A1D81" w:rsidRDefault="006917A2" w:rsidP="006917A2">
            <w:pPr>
              <w:pStyle w:val="Body2"/>
              <w:spacing w:before="0" w:after="0"/>
              <w:rPr>
                <w:rFonts w:cs="Calibri"/>
              </w:rPr>
            </w:pPr>
            <w:r w:rsidRPr="008A1D81">
              <w:rPr>
                <w:rFonts w:cs="Calibri"/>
              </w:rPr>
              <w:t>Tax invoice</w:t>
            </w:r>
          </w:p>
        </w:tc>
        <w:tc>
          <w:tcPr>
            <w:tcW w:w="0" w:type="pct"/>
          </w:tcPr>
          <w:p w14:paraId="75708CFC" w14:textId="77777777" w:rsidR="006917A2" w:rsidRPr="008A1D81" w:rsidRDefault="006917A2" w:rsidP="006917A2">
            <w:pPr>
              <w:tabs>
                <w:tab w:val="left" w:pos="426"/>
              </w:tabs>
              <w:spacing w:before="0"/>
              <w:rPr>
                <w:rFonts w:ascii="Calibri" w:hAnsi="Calibri" w:cs="Calibri"/>
                <w:sz w:val="22"/>
                <w:szCs w:val="22"/>
              </w:rPr>
            </w:pPr>
            <w:r w:rsidRPr="008A1D81">
              <w:rPr>
                <w:rFonts w:ascii="Calibri" w:hAnsi="Calibri" w:cs="Calibri"/>
                <w:sz w:val="22"/>
                <w:szCs w:val="22"/>
              </w:rPr>
              <w:t>An invoice that meets all the GST requirements as prescribed by the Australian Tax Office (ATO).</w:t>
            </w:r>
          </w:p>
        </w:tc>
      </w:tr>
      <w:tr w:rsidR="006917A2" w:rsidRPr="006917A2" w14:paraId="6A3E4471" w14:textId="77777777" w:rsidTr="00555DC2">
        <w:trPr>
          <w:cantSplit/>
        </w:trPr>
        <w:tc>
          <w:tcPr>
            <w:tcW w:w="0" w:type="pct"/>
          </w:tcPr>
          <w:p w14:paraId="42BFC31B" w14:textId="77777777" w:rsidR="006917A2" w:rsidRPr="008A1D81" w:rsidRDefault="006917A2" w:rsidP="006917A2">
            <w:pPr>
              <w:pStyle w:val="Body2"/>
              <w:spacing w:before="0" w:after="0"/>
              <w:rPr>
                <w:rFonts w:cs="Calibri"/>
              </w:rPr>
            </w:pPr>
            <w:r w:rsidRPr="008A1D81">
              <w:rPr>
                <w:rFonts w:cs="Calibri"/>
              </w:rPr>
              <w:t>Theft</w:t>
            </w:r>
          </w:p>
        </w:tc>
        <w:tc>
          <w:tcPr>
            <w:tcW w:w="0" w:type="pct"/>
          </w:tcPr>
          <w:p w14:paraId="51ACB8E7"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The act of unlawfully stealing or taking property or money from an agency.</w:t>
            </w:r>
          </w:p>
        </w:tc>
      </w:tr>
      <w:tr w:rsidR="006917A2" w:rsidRPr="006917A2" w14:paraId="7A970BEB" w14:textId="77777777" w:rsidTr="00555DC2">
        <w:trPr>
          <w:cantSplit/>
        </w:trPr>
        <w:tc>
          <w:tcPr>
            <w:tcW w:w="0" w:type="pct"/>
          </w:tcPr>
          <w:p w14:paraId="71D48AAD" w14:textId="77777777" w:rsidR="006917A2" w:rsidRPr="008A1D81" w:rsidRDefault="006917A2" w:rsidP="006917A2">
            <w:pPr>
              <w:pStyle w:val="Body2"/>
              <w:spacing w:before="0" w:after="0"/>
              <w:rPr>
                <w:rFonts w:cs="Calibri"/>
              </w:rPr>
            </w:pPr>
            <w:r w:rsidRPr="008A1D81">
              <w:rPr>
                <w:rFonts w:cs="Calibri"/>
              </w:rPr>
              <w:t>Thefts and/or losses</w:t>
            </w:r>
          </w:p>
        </w:tc>
        <w:tc>
          <w:tcPr>
            <w:tcW w:w="0" w:type="pct"/>
          </w:tcPr>
          <w:p w14:paraId="01D8F0B5" w14:textId="31EA0EFF"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 xml:space="preserve">The requirement under </w:t>
            </w:r>
            <w:r w:rsidR="00D31244" w:rsidRPr="00D31244">
              <w:rPr>
                <w:rFonts w:ascii="Calibri" w:hAnsi="Calibri" w:cs="Calibri"/>
                <w:sz w:val="22"/>
                <w:szCs w:val="22"/>
              </w:rPr>
              <w:t>Direction</w:t>
            </w:r>
            <w:r w:rsidRPr="008A1D81">
              <w:rPr>
                <w:rFonts w:ascii="Calibri" w:hAnsi="Calibri" w:cs="Calibri"/>
                <w:i/>
                <w:sz w:val="22"/>
                <w:szCs w:val="22"/>
              </w:rPr>
              <w:t xml:space="preserve"> </w:t>
            </w:r>
            <w:r w:rsidRPr="008A1D81">
              <w:rPr>
                <w:rFonts w:ascii="Calibri" w:hAnsi="Calibri" w:cs="Calibri"/>
                <w:sz w:val="22"/>
                <w:szCs w:val="22"/>
              </w:rPr>
              <w:t>3.5 and these rules is to report any incidents involving agency money, inventory and property to the Minister for Finance and the Auditor-General, in a timely manner.</w:t>
            </w:r>
          </w:p>
        </w:tc>
      </w:tr>
      <w:tr w:rsidR="006917A2" w:rsidRPr="006917A2" w14:paraId="47C37893" w14:textId="77777777" w:rsidTr="00555DC2">
        <w:trPr>
          <w:cantSplit/>
        </w:trPr>
        <w:tc>
          <w:tcPr>
            <w:tcW w:w="0" w:type="pct"/>
          </w:tcPr>
          <w:p w14:paraId="0FB1311C" w14:textId="77777777" w:rsidR="006917A2" w:rsidRPr="008A1D81" w:rsidRDefault="006917A2" w:rsidP="006917A2">
            <w:pPr>
              <w:pStyle w:val="Body2"/>
              <w:spacing w:before="0" w:after="0"/>
              <w:rPr>
                <w:rFonts w:cs="Calibri"/>
              </w:rPr>
            </w:pPr>
            <w:r w:rsidRPr="008A1D81">
              <w:rPr>
                <w:rFonts w:cs="Calibri"/>
              </w:rPr>
              <w:t>Transaction splitting</w:t>
            </w:r>
          </w:p>
        </w:tc>
        <w:tc>
          <w:tcPr>
            <w:tcW w:w="0" w:type="pct"/>
          </w:tcPr>
          <w:p w14:paraId="1BB5B798" w14:textId="77777777" w:rsidR="006917A2" w:rsidRPr="008A1D81" w:rsidRDefault="006917A2" w:rsidP="006917A2">
            <w:pPr>
              <w:tabs>
                <w:tab w:val="left" w:pos="426"/>
              </w:tabs>
              <w:spacing w:before="0"/>
              <w:rPr>
                <w:rFonts w:ascii="Calibri" w:hAnsi="Calibri" w:cs="Calibri"/>
                <w:sz w:val="22"/>
                <w:szCs w:val="22"/>
              </w:rPr>
            </w:pPr>
            <w:r w:rsidRPr="008A1D81">
              <w:rPr>
                <w:rFonts w:ascii="Calibri" w:hAnsi="Calibri" w:cs="Calibri"/>
                <w:sz w:val="22"/>
                <w:szCs w:val="22"/>
              </w:rPr>
              <w:t>Transaction splitting includes:</w:t>
            </w:r>
          </w:p>
          <w:p w14:paraId="25511371" w14:textId="77777777" w:rsidR="006917A2" w:rsidRPr="008A1D81" w:rsidRDefault="006917A2" w:rsidP="006917A2">
            <w:pPr>
              <w:pStyle w:val="ListParagraph"/>
              <w:numPr>
                <w:ilvl w:val="0"/>
                <w:numId w:val="55"/>
              </w:numPr>
              <w:spacing w:before="0" w:after="0" w:line="240" w:lineRule="auto"/>
              <w:ind w:left="459" w:hanging="240"/>
              <w:rPr>
                <w:rFonts w:ascii="Calibri" w:hAnsi="Calibri" w:cs="Calibri"/>
                <w:sz w:val="22"/>
                <w:szCs w:val="22"/>
              </w:rPr>
            </w:pPr>
            <w:r w:rsidRPr="008A1D81">
              <w:rPr>
                <w:rFonts w:ascii="Calibri" w:hAnsi="Calibri" w:cs="Calibri"/>
                <w:sz w:val="22"/>
                <w:szCs w:val="22"/>
              </w:rPr>
              <w:t>breaking up payments into smaller components to circumvent delegations or purchasing card transaction limits;</w:t>
            </w:r>
          </w:p>
          <w:p w14:paraId="3263ABFF" w14:textId="77777777" w:rsidR="006917A2" w:rsidRPr="008A1D81" w:rsidRDefault="006917A2" w:rsidP="006917A2">
            <w:pPr>
              <w:pStyle w:val="ListParagraph"/>
              <w:numPr>
                <w:ilvl w:val="0"/>
                <w:numId w:val="55"/>
              </w:numPr>
              <w:spacing w:before="0" w:after="0" w:line="240" w:lineRule="auto"/>
              <w:ind w:left="459" w:hanging="240"/>
              <w:rPr>
                <w:rFonts w:ascii="Calibri" w:hAnsi="Calibri" w:cs="Calibri"/>
                <w:sz w:val="22"/>
                <w:szCs w:val="22"/>
              </w:rPr>
            </w:pPr>
            <w:r w:rsidRPr="008A1D81">
              <w:rPr>
                <w:rFonts w:ascii="Calibri" w:hAnsi="Calibri" w:cs="Calibri"/>
                <w:sz w:val="22"/>
                <w:szCs w:val="22"/>
              </w:rPr>
              <w:t>making time-based payments for shorter time periods than required (e.g. engaging staff for a two week period to fit within a financial delegation limit which upfront it is known that the staff will be required for a longer period), and</w:t>
            </w:r>
          </w:p>
          <w:p w14:paraId="34CA163A"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using a combination of payment methods.</w:t>
            </w:r>
          </w:p>
        </w:tc>
      </w:tr>
      <w:tr w:rsidR="006917A2" w:rsidRPr="006917A2" w14:paraId="7503A3F2" w14:textId="77777777" w:rsidTr="00555DC2">
        <w:trPr>
          <w:cantSplit/>
        </w:trPr>
        <w:tc>
          <w:tcPr>
            <w:tcW w:w="0" w:type="pct"/>
          </w:tcPr>
          <w:p w14:paraId="30F58083"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Unauthorised use</w:t>
            </w:r>
          </w:p>
        </w:tc>
        <w:tc>
          <w:tcPr>
            <w:tcW w:w="0" w:type="pct"/>
          </w:tcPr>
          <w:p w14:paraId="554FE4A6"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 xml:space="preserve">Any instance of non-compliance with a direct consequence of the Cardholder’s function and duties with the </w:t>
            </w:r>
            <w:r w:rsidRPr="008A1D81">
              <w:rPr>
                <w:rFonts w:ascii="Calibri" w:hAnsi="Calibri" w:cs="Calibri"/>
                <w:color w:val="436EF7"/>
                <w:sz w:val="22"/>
                <w:szCs w:val="22"/>
              </w:rPr>
              <w:t>&lt;insert agency name&gt;</w:t>
            </w:r>
            <w:r w:rsidRPr="008A1D81">
              <w:rPr>
                <w:rFonts w:ascii="Calibri" w:hAnsi="Calibri" w:cs="Calibri"/>
                <w:sz w:val="22"/>
                <w:szCs w:val="22"/>
              </w:rPr>
              <w:t>.</w:t>
            </w:r>
          </w:p>
        </w:tc>
      </w:tr>
      <w:tr w:rsidR="006917A2" w:rsidRPr="006917A2" w14:paraId="5CA7782C" w14:textId="77777777" w:rsidTr="00555DC2">
        <w:trPr>
          <w:cantSplit/>
        </w:trPr>
        <w:tc>
          <w:tcPr>
            <w:tcW w:w="0" w:type="pct"/>
          </w:tcPr>
          <w:p w14:paraId="27B56D7B"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Value for money</w:t>
            </w:r>
          </w:p>
        </w:tc>
        <w:tc>
          <w:tcPr>
            <w:tcW w:w="0" w:type="pct"/>
          </w:tcPr>
          <w:p w14:paraId="7635D72E"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 xml:space="preserve">A balanced benefit measure covering a range of financial and non-financial factors, </w:t>
            </w:r>
            <w:proofErr w:type="gramStart"/>
            <w:r w:rsidRPr="008A1D81">
              <w:rPr>
                <w:rFonts w:ascii="Calibri" w:hAnsi="Calibri" w:cs="Calibri"/>
                <w:sz w:val="22"/>
                <w:szCs w:val="22"/>
              </w:rPr>
              <w:t>taking into account</w:t>
            </w:r>
            <w:proofErr w:type="gramEnd"/>
            <w:r w:rsidRPr="008A1D81">
              <w:rPr>
                <w:rFonts w:ascii="Calibri" w:hAnsi="Calibri" w:cs="Calibri"/>
                <w:sz w:val="22"/>
                <w:szCs w:val="22"/>
              </w:rPr>
              <w:t xml:space="preserve"> the mix of quality, price, cost and resources, fitness for purpose, total cost of ownership and risk. </w:t>
            </w:r>
          </w:p>
          <w:p w14:paraId="0A8CF534" w14:textId="77777777" w:rsidR="006917A2" w:rsidRPr="008A1D81" w:rsidRDefault="006917A2" w:rsidP="006917A2">
            <w:pPr>
              <w:tabs>
                <w:tab w:val="left" w:pos="426"/>
              </w:tabs>
              <w:spacing w:before="0"/>
              <w:rPr>
                <w:rFonts w:ascii="Calibri" w:hAnsi="Calibri" w:cs="Calibri"/>
                <w:sz w:val="22"/>
                <w:szCs w:val="22"/>
              </w:rPr>
            </w:pPr>
            <w:r w:rsidRPr="008A1D81">
              <w:rPr>
                <w:rFonts w:ascii="Calibri" w:hAnsi="Calibri" w:cs="Calibri"/>
                <w:sz w:val="22"/>
                <w:szCs w:val="22"/>
              </w:rPr>
              <w:t>Where appropriate, value for money is assessed on a ‘whole of life’ or ‘total cost of ownership’ basis, which includes the transitioning-in, contract period and transitioning-out phases of a contractual relationship.</w:t>
            </w:r>
          </w:p>
        </w:tc>
      </w:tr>
      <w:tr w:rsidR="006917A2" w:rsidRPr="006917A2" w14:paraId="26D014F9" w14:textId="77777777" w:rsidTr="00555DC2">
        <w:trPr>
          <w:cantSplit/>
        </w:trPr>
        <w:tc>
          <w:tcPr>
            <w:tcW w:w="0" w:type="pct"/>
          </w:tcPr>
          <w:p w14:paraId="1FBA173D" w14:textId="77777777" w:rsidR="006917A2" w:rsidRPr="008A1D81" w:rsidRDefault="006917A2" w:rsidP="006917A2">
            <w:pPr>
              <w:pStyle w:val="Body2"/>
              <w:spacing w:before="0" w:after="0"/>
              <w:rPr>
                <w:rFonts w:cs="Calibri"/>
              </w:rPr>
            </w:pPr>
            <w:r w:rsidRPr="008A1D81">
              <w:rPr>
                <w:rFonts w:cs="Calibri"/>
              </w:rPr>
              <w:t>Victoria Public Sector Code of Conduct</w:t>
            </w:r>
          </w:p>
        </w:tc>
        <w:tc>
          <w:tcPr>
            <w:tcW w:w="0" w:type="pct"/>
          </w:tcPr>
          <w:p w14:paraId="411A3E2D"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A public statement of how agencies should conduct their business and how they should treat their clients and colleagues. It supports the legislation in relation to public administration in Victoria.</w:t>
            </w:r>
          </w:p>
        </w:tc>
      </w:tr>
      <w:tr w:rsidR="006917A2" w:rsidRPr="006917A2" w14:paraId="3BB8C999" w14:textId="77777777" w:rsidTr="00555DC2">
        <w:trPr>
          <w:cantSplit/>
        </w:trPr>
        <w:tc>
          <w:tcPr>
            <w:tcW w:w="0" w:type="pct"/>
          </w:tcPr>
          <w:p w14:paraId="17C15905" w14:textId="77777777" w:rsidR="006917A2" w:rsidRPr="008A1D81" w:rsidRDefault="006917A2" w:rsidP="006917A2">
            <w:pPr>
              <w:spacing w:before="0"/>
              <w:rPr>
                <w:rFonts w:ascii="Calibri" w:hAnsi="Calibri" w:cs="Calibri"/>
                <w:sz w:val="22"/>
                <w:szCs w:val="22"/>
              </w:rPr>
            </w:pPr>
            <w:r w:rsidRPr="008A1D81">
              <w:rPr>
                <w:rFonts w:ascii="Calibri" w:hAnsi="Calibri" w:cs="Calibri"/>
                <w:sz w:val="22"/>
                <w:szCs w:val="22"/>
              </w:rPr>
              <w:t>Victorian Government Purchasing Board (VGPB) Guidelines</w:t>
            </w:r>
          </w:p>
        </w:tc>
        <w:tc>
          <w:tcPr>
            <w:tcW w:w="0" w:type="pct"/>
          </w:tcPr>
          <w:p w14:paraId="6F80D002" w14:textId="77777777" w:rsidR="006917A2" w:rsidRPr="008A1D81" w:rsidRDefault="006917A2" w:rsidP="006917A2">
            <w:pPr>
              <w:tabs>
                <w:tab w:val="left" w:pos="426"/>
              </w:tabs>
              <w:spacing w:before="0"/>
              <w:rPr>
                <w:rFonts w:ascii="Calibri" w:hAnsi="Calibri" w:cs="Calibri"/>
                <w:sz w:val="22"/>
                <w:szCs w:val="22"/>
              </w:rPr>
            </w:pPr>
            <w:r w:rsidRPr="008A1D81">
              <w:rPr>
                <w:rFonts w:ascii="Calibri" w:hAnsi="Calibri" w:cs="Calibri"/>
                <w:sz w:val="22"/>
                <w:szCs w:val="22"/>
              </w:rPr>
              <w:t>The VGPB which sets the policies and guidelines that govern procurement of non-construction goods and services across all Victoria Government departments and public bodies, while also developing procurement capability, minimising risk and enabling access to procurement opportunities for all businesses.</w:t>
            </w:r>
          </w:p>
        </w:tc>
      </w:tr>
    </w:tbl>
    <w:p w14:paraId="0599ED0E" w14:textId="6CD4F954" w:rsidR="00793FE7" w:rsidRPr="00793FE7" w:rsidRDefault="00793FE7" w:rsidP="00793FE7">
      <w:pPr>
        <w:pStyle w:val="Heading1TopofPage"/>
        <w:framePr w:wrap="around"/>
      </w:pPr>
      <w:bookmarkStart w:id="733" w:name="_Toc3296067"/>
      <w:bookmarkStart w:id="734" w:name="_Toc3369158"/>
      <w:bookmarkStart w:id="735" w:name="_Toc3369701"/>
      <w:bookmarkStart w:id="736" w:name="_Toc3370059"/>
      <w:bookmarkStart w:id="737" w:name="_Toc3370119"/>
      <w:bookmarkStart w:id="738" w:name="_Toc3370477"/>
      <w:bookmarkStart w:id="739" w:name="_Toc19886649"/>
      <w:r>
        <w:t>References</w:t>
      </w:r>
      <w:bookmarkEnd w:id="733"/>
      <w:bookmarkEnd w:id="734"/>
      <w:bookmarkEnd w:id="735"/>
      <w:bookmarkEnd w:id="736"/>
      <w:bookmarkEnd w:id="737"/>
      <w:bookmarkEnd w:id="738"/>
      <w:bookmarkEnd w:id="739"/>
    </w:p>
    <w:p w14:paraId="35291A57" w14:textId="31D0B598" w:rsidR="002C0093" w:rsidRPr="008A1D81" w:rsidRDefault="002C0093" w:rsidP="002C0093">
      <w:pPr>
        <w:rPr>
          <w:rFonts w:ascii="Calibri" w:hAnsi="Calibri" w:cs="Calibri"/>
          <w:sz w:val="22"/>
        </w:rPr>
      </w:pPr>
      <w:r w:rsidRPr="008A1D81">
        <w:rPr>
          <w:rFonts w:ascii="Calibri" w:hAnsi="Calibri" w:cs="Calibri"/>
          <w:sz w:val="22"/>
        </w:rPr>
        <w:t>The followings legislations apply to the model policy and procedures</w:t>
      </w:r>
      <w:r w:rsidR="007C6EB2" w:rsidRPr="008A1D81">
        <w:rPr>
          <w:rFonts w:ascii="Calibri" w:hAnsi="Calibri" w:cs="Calibri"/>
          <w:sz w:val="22"/>
        </w:rPr>
        <w:t xml:space="preserve"> </w:t>
      </w:r>
      <w:r w:rsidR="007C6EB2" w:rsidRPr="008A1D81">
        <w:rPr>
          <w:rFonts w:ascii="Calibri" w:hAnsi="Calibri" w:cs="Calibri"/>
          <w:color w:val="auto"/>
          <w:sz w:val="22"/>
        </w:rPr>
        <w:t>and should be taken into consideration alongside this document</w:t>
      </w:r>
      <w:r w:rsidRPr="008A1D81">
        <w:rPr>
          <w:rFonts w:ascii="Calibri" w:hAnsi="Calibri" w:cs="Calibri"/>
          <w:color w:val="auto"/>
          <w:sz w:val="22"/>
        </w:rPr>
        <w:t>:</w:t>
      </w:r>
    </w:p>
    <w:p w14:paraId="10498730" w14:textId="77777777" w:rsidR="007C6EB2" w:rsidRPr="008A1D81" w:rsidRDefault="007C6EB2" w:rsidP="002C0093">
      <w:pPr>
        <w:pStyle w:val="ListParagraph"/>
        <w:numPr>
          <w:ilvl w:val="0"/>
          <w:numId w:val="24"/>
        </w:numPr>
        <w:spacing w:before="20" w:after="20" w:line="240" w:lineRule="auto"/>
        <w:ind w:left="567" w:hanging="283"/>
        <w:contextualSpacing w:val="0"/>
        <w:rPr>
          <w:rFonts w:ascii="Calibri" w:hAnsi="Calibri" w:cs="Calibri"/>
          <w:sz w:val="22"/>
          <w:szCs w:val="22"/>
        </w:rPr>
      </w:pPr>
      <w:r w:rsidRPr="008A1D81">
        <w:rPr>
          <w:rFonts w:ascii="Calibri" w:hAnsi="Calibri" w:cs="Calibri"/>
          <w:i/>
          <w:sz w:val="22"/>
          <w:szCs w:val="22"/>
        </w:rPr>
        <w:t>A New Tax System (Goods and Services Tax) Act 1999</w:t>
      </w:r>
      <w:r w:rsidRPr="008A1D81">
        <w:rPr>
          <w:rFonts w:ascii="Calibri" w:hAnsi="Calibri" w:cs="Calibri"/>
          <w:sz w:val="22"/>
          <w:szCs w:val="22"/>
        </w:rPr>
        <w:t>.</w:t>
      </w:r>
    </w:p>
    <w:p w14:paraId="6FD3EF29" w14:textId="77777777" w:rsidR="007C6EB2" w:rsidRPr="008A1D81" w:rsidRDefault="007C6EB2" w:rsidP="007C6EB2">
      <w:pPr>
        <w:pStyle w:val="ListParagraph"/>
        <w:numPr>
          <w:ilvl w:val="0"/>
          <w:numId w:val="24"/>
        </w:numPr>
        <w:spacing w:before="20" w:after="20" w:line="240" w:lineRule="auto"/>
        <w:ind w:left="568" w:hanging="284"/>
        <w:contextualSpacing w:val="0"/>
        <w:rPr>
          <w:rFonts w:ascii="Calibri" w:hAnsi="Calibri" w:cs="Calibri"/>
          <w:sz w:val="22"/>
          <w:szCs w:val="22"/>
        </w:rPr>
      </w:pPr>
      <w:r w:rsidRPr="008A1D81">
        <w:rPr>
          <w:rFonts w:ascii="Calibri" w:hAnsi="Calibri" w:cs="Calibri"/>
          <w:i/>
          <w:sz w:val="22"/>
          <w:szCs w:val="22"/>
        </w:rPr>
        <w:t>Archives Act 1983.</w:t>
      </w:r>
    </w:p>
    <w:p w14:paraId="308AF6F9" w14:textId="77777777" w:rsidR="007C6EB2" w:rsidRPr="008A1D81" w:rsidRDefault="007C6EB2" w:rsidP="007C6EB2">
      <w:pPr>
        <w:pStyle w:val="ListParagraph"/>
        <w:numPr>
          <w:ilvl w:val="0"/>
          <w:numId w:val="24"/>
        </w:numPr>
        <w:spacing w:before="20" w:after="20" w:line="240" w:lineRule="auto"/>
        <w:ind w:left="568" w:right="-425" w:hanging="284"/>
        <w:contextualSpacing w:val="0"/>
        <w:rPr>
          <w:rFonts w:ascii="Calibri" w:hAnsi="Calibri" w:cs="Calibri"/>
          <w:i/>
          <w:sz w:val="22"/>
          <w:szCs w:val="22"/>
        </w:rPr>
      </w:pPr>
      <w:r w:rsidRPr="008A1D81">
        <w:rPr>
          <w:rFonts w:ascii="Calibri" w:hAnsi="Calibri" w:cs="Calibri"/>
          <w:i/>
          <w:sz w:val="22"/>
          <w:szCs w:val="22"/>
        </w:rPr>
        <w:t>Australian Accounting Standards.</w:t>
      </w:r>
    </w:p>
    <w:p w14:paraId="5E318AB1" w14:textId="77777777" w:rsidR="007C6EB2" w:rsidRPr="008A1D81" w:rsidRDefault="007C6EB2" w:rsidP="007C6EB2">
      <w:pPr>
        <w:pStyle w:val="ListParagraph"/>
        <w:numPr>
          <w:ilvl w:val="0"/>
          <w:numId w:val="24"/>
        </w:numPr>
        <w:spacing w:before="20" w:after="20" w:line="240" w:lineRule="auto"/>
        <w:ind w:left="568" w:hanging="284"/>
        <w:contextualSpacing w:val="0"/>
        <w:rPr>
          <w:rFonts w:ascii="Calibri" w:hAnsi="Calibri" w:cs="Calibri"/>
          <w:sz w:val="22"/>
          <w:szCs w:val="22"/>
        </w:rPr>
      </w:pPr>
      <w:r w:rsidRPr="008A1D81">
        <w:rPr>
          <w:rFonts w:ascii="Calibri" w:hAnsi="Calibri" w:cs="Calibri"/>
          <w:i/>
          <w:sz w:val="22"/>
          <w:szCs w:val="22"/>
        </w:rPr>
        <w:t>Crime Act 1914</w:t>
      </w:r>
      <w:r w:rsidRPr="008A1D81">
        <w:rPr>
          <w:rFonts w:ascii="Calibri" w:hAnsi="Calibri" w:cs="Calibri"/>
          <w:sz w:val="22"/>
          <w:szCs w:val="22"/>
        </w:rPr>
        <w:t>.</w:t>
      </w:r>
    </w:p>
    <w:p w14:paraId="2DA29925" w14:textId="77777777" w:rsidR="007C6EB2" w:rsidRPr="008A1D81" w:rsidRDefault="007C6EB2" w:rsidP="002C0093">
      <w:pPr>
        <w:pStyle w:val="ListParagraph"/>
        <w:numPr>
          <w:ilvl w:val="0"/>
          <w:numId w:val="24"/>
        </w:numPr>
        <w:spacing w:before="20" w:after="20" w:line="240" w:lineRule="auto"/>
        <w:ind w:left="567" w:hanging="283"/>
        <w:contextualSpacing w:val="0"/>
        <w:rPr>
          <w:rFonts w:ascii="Calibri" w:hAnsi="Calibri" w:cs="Calibri"/>
          <w:sz w:val="22"/>
          <w:szCs w:val="22"/>
        </w:rPr>
      </w:pPr>
      <w:r w:rsidRPr="008A1D81">
        <w:rPr>
          <w:rFonts w:ascii="Calibri" w:hAnsi="Calibri" w:cs="Calibri"/>
          <w:i/>
          <w:sz w:val="22"/>
          <w:szCs w:val="22"/>
        </w:rPr>
        <w:t>Financial Management Act 1994</w:t>
      </w:r>
      <w:r w:rsidRPr="008A1D81">
        <w:rPr>
          <w:rFonts w:ascii="Calibri" w:hAnsi="Calibri" w:cs="Calibri"/>
          <w:sz w:val="22"/>
          <w:szCs w:val="22"/>
        </w:rPr>
        <w:t>.</w:t>
      </w:r>
    </w:p>
    <w:p w14:paraId="51D9E90C" w14:textId="77777777" w:rsidR="007C6EB2" w:rsidRPr="008A1D81" w:rsidRDefault="007C6EB2" w:rsidP="002C0093">
      <w:pPr>
        <w:pStyle w:val="ListParagraph"/>
        <w:numPr>
          <w:ilvl w:val="0"/>
          <w:numId w:val="24"/>
        </w:numPr>
        <w:spacing w:before="20" w:after="20" w:line="240" w:lineRule="auto"/>
        <w:ind w:left="567" w:hanging="283"/>
        <w:contextualSpacing w:val="0"/>
        <w:rPr>
          <w:rFonts w:ascii="Calibri" w:hAnsi="Calibri" w:cs="Calibri"/>
          <w:sz w:val="22"/>
          <w:szCs w:val="22"/>
        </w:rPr>
      </w:pPr>
      <w:r w:rsidRPr="008A1D81">
        <w:rPr>
          <w:rFonts w:ascii="Calibri" w:hAnsi="Calibri" w:cs="Calibri"/>
          <w:i/>
          <w:sz w:val="22"/>
          <w:szCs w:val="22"/>
        </w:rPr>
        <w:t>Freedom of Information Act 1982</w:t>
      </w:r>
      <w:r w:rsidRPr="008A1D81">
        <w:rPr>
          <w:rFonts w:ascii="Calibri" w:hAnsi="Calibri" w:cs="Calibri"/>
          <w:sz w:val="22"/>
          <w:szCs w:val="22"/>
        </w:rPr>
        <w:t>.</w:t>
      </w:r>
    </w:p>
    <w:p w14:paraId="2FCE4B93" w14:textId="7D355435" w:rsidR="007C6EB2" w:rsidRPr="008A1D81" w:rsidRDefault="007C6EB2" w:rsidP="007C6EB2">
      <w:pPr>
        <w:pStyle w:val="ListParagraph"/>
        <w:numPr>
          <w:ilvl w:val="0"/>
          <w:numId w:val="24"/>
        </w:numPr>
        <w:spacing w:before="20" w:after="20" w:line="240" w:lineRule="auto"/>
        <w:ind w:left="568" w:right="-425" w:hanging="284"/>
        <w:contextualSpacing w:val="0"/>
        <w:rPr>
          <w:rFonts w:ascii="Calibri" w:hAnsi="Calibri" w:cs="Calibri"/>
          <w:sz w:val="22"/>
          <w:szCs w:val="22"/>
        </w:rPr>
      </w:pPr>
      <w:r w:rsidRPr="008A1D81">
        <w:rPr>
          <w:rFonts w:ascii="Calibri" w:hAnsi="Calibri" w:cs="Calibri"/>
          <w:i/>
          <w:sz w:val="22"/>
          <w:szCs w:val="22"/>
        </w:rPr>
        <w:t>Independent Broad-based Anti</w:t>
      </w:r>
      <w:r w:rsidR="00FF0E88">
        <w:rPr>
          <w:rFonts w:ascii="Calibri" w:hAnsi="Calibri" w:cs="Calibri"/>
          <w:i/>
          <w:sz w:val="22"/>
          <w:szCs w:val="22"/>
        </w:rPr>
        <w:t>-C</w:t>
      </w:r>
      <w:r w:rsidRPr="008A1D81">
        <w:rPr>
          <w:rFonts w:ascii="Calibri" w:hAnsi="Calibri" w:cs="Calibri"/>
          <w:i/>
          <w:sz w:val="22"/>
          <w:szCs w:val="22"/>
        </w:rPr>
        <w:t>orruption Commission Act 2011 (Vic</w:t>
      </w:r>
      <w:r w:rsidR="001D4037" w:rsidRPr="008A1D81">
        <w:rPr>
          <w:rFonts w:ascii="Calibri" w:hAnsi="Calibri" w:cs="Calibri"/>
          <w:i/>
          <w:sz w:val="22"/>
          <w:szCs w:val="22"/>
        </w:rPr>
        <w:t>toria</w:t>
      </w:r>
      <w:r w:rsidRPr="008A1D81">
        <w:rPr>
          <w:rFonts w:ascii="Calibri" w:hAnsi="Calibri" w:cs="Calibri"/>
          <w:i/>
          <w:sz w:val="22"/>
          <w:szCs w:val="22"/>
        </w:rPr>
        <w:t>).</w:t>
      </w:r>
    </w:p>
    <w:p w14:paraId="1836148E" w14:textId="77777777" w:rsidR="007C6EB2" w:rsidRPr="008A1D81" w:rsidRDefault="007C6EB2" w:rsidP="007C6EB2">
      <w:pPr>
        <w:pStyle w:val="ListParagraph"/>
        <w:numPr>
          <w:ilvl w:val="0"/>
          <w:numId w:val="24"/>
        </w:numPr>
        <w:spacing w:before="20" w:after="20" w:line="240" w:lineRule="auto"/>
        <w:ind w:left="568" w:right="-425" w:hanging="284"/>
        <w:contextualSpacing w:val="0"/>
        <w:rPr>
          <w:rFonts w:ascii="Calibri" w:hAnsi="Calibri" w:cs="Calibri"/>
          <w:sz w:val="22"/>
          <w:szCs w:val="22"/>
        </w:rPr>
      </w:pPr>
      <w:r w:rsidRPr="008A1D81">
        <w:rPr>
          <w:rFonts w:ascii="Calibri" w:hAnsi="Calibri" w:cs="Calibri"/>
          <w:i/>
          <w:sz w:val="22"/>
          <w:szCs w:val="22"/>
        </w:rPr>
        <w:t>Ombudsman Act 1973 (Victoria).</w:t>
      </w:r>
    </w:p>
    <w:p w14:paraId="6DBF505E" w14:textId="77777777" w:rsidR="007C6EB2" w:rsidRPr="008A1D81" w:rsidRDefault="007C6EB2" w:rsidP="007C6EB2">
      <w:pPr>
        <w:pStyle w:val="ListParagraph"/>
        <w:numPr>
          <w:ilvl w:val="0"/>
          <w:numId w:val="24"/>
        </w:numPr>
        <w:spacing w:before="20" w:after="20" w:line="240" w:lineRule="auto"/>
        <w:ind w:left="568" w:right="-425" w:hanging="284"/>
        <w:contextualSpacing w:val="0"/>
        <w:rPr>
          <w:rFonts w:ascii="Calibri" w:hAnsi="Calibri" w:cs="Calibri"/>
          <w:sz w:val="22"/>
          <w:szCs w:val="22"/>
        </w:rPr>
      </w:pPr>
      <w:r w:rsidRPr="008A1D81">
        <w:rPr>
          <w:rFonts w:ascii="Calibri" w:hAnsi="Calibri" w:cs="Calibri"/>
          <w:i/>
          <w:sz w:val="22"/>
          <w:szCs w:val="22"/>
        </w:rPr>
        <w:t>Privacy Act 1988.</w:t>
      </w:r>
    </w:p>
    <w:p w14:paraId="5F7B1C9C" w14:textId="77777777" w:rsidR="007C6EB2" w:rsidRPr="008A1D81" w:rsidRDefault="007C6EB2" w:rsidP="007C6EB2">
      <w:pPr>
        <w:pStyle w:val="ListParagraph"/>
        <w:numPr>
          <w:ilvl w:val="0"/>
          <w:numId w:val="24"/>
        </w:numPr>
        <w:spacing w:before="20" w:after="20" w:line="240" w:lineRule="auto"/>
        <w:ind w:left="568" w:right="-425" w:hanging="284"/>
        <w:contextualSpacing w:val="0"/>
        <w:rPr>
          <w:rFonts w:ascii="Calibri" w:hAnsi="Calibri" w:cs="Calibri"/>
          <w:i/>
          <w:sz w:val="22"/>
          <w:szCs w:val="22"/>
        </w:rPr>
      </w:pPr>
      <w:r w:rsidRPr="008A1D81">
        <w:rPr>
          <w:rFonts w:ascii="Calibri" w:hAnsi="Calibri" w:cs="Calibri"/>
          <w:i/>
          <w:sz w:val="22"/>
          <w:szCs w:val="22"/>
        </w:rPr>
        <w:t>Project Development and Construction Management Act 1994.</w:t>
      </w:r>
    </w:p>
    <w:p w14:paraId="11056D42" w14:textId="77777777" w:rsidR="007C6EB2" w:rsidRPr="008A1D81" w:rsidRDefault="007C6EB2" w:rsidP="002C0093">
      <w:pPr>
        <w:pStyle w:val="ListParagraph"/>
        <w:numPr>
          <w:ilvl w:val="0"/>
          <w:numId w:val="24"/>
        </w:numPr>
        <w:spacing w:before="20" w:after="20" w:line="240" w:lineRule="auto"/>
        <w:ind w:left="568" w:right="-425" w:hanging="284"/>
        <w:contextualSpacing w:val="0"/>
        <w:rPr>
          <w:rFonts w:ascii="Calibri" w:hAnsi="Calibri" w:cs="Calibri"/>
          <w:i/>
          <w:sz w:val="22"/>
          <w:szCs w:val="22"/>
        </w:rPr>
      </w:pPr>
      <w:r w:rsidRPr="008A1D81">
        <w:rPr>
          <w:rFonts w:ascii="Calibri" w:hAnsi="Calibri" w:cs="Calibri"/>
          <w:i/>
          <w:sz w:val="22"/>
          <w:szCs w:val="22"/>
        </w:rPr>
        <w:t>Protected Disclosure Act 2012.</w:t>
      </w:r>
    </w:p>
    <w:p w14:paraId="183D35A0" w14:textId="77777777" w:rsidR="007C6EB2" w:rsidRPr="008A1D81" w:rsidRDefault="007C6EB2" w:rsidP="002C0093">
      <w:pPr>
        <w:pStyle w:val="ListParagraph"/>
        <w:numPr>
          <w:ilvl w:val="0"/>
          <w:numId w:val="24"/>
        </w:numPr>
        <w:spacing w:before="20" w:after="20" w:line="240" w:lineRule="auto"/>
        <w:ind w:left="567" w:hanging="283"/>
        <w:contextualSpacing w:val="0"/>
        <w:rPr>
          <w:rFonts w:ascii="Calibri" w:hAnsi="Calibri" w:cs="Calibri"/>
          <w:sz w:val="22"/>
          <w:szCs w:val="22"/>
        </w:rPr>
      </w:pPr>
      <w:r w:rsidRPr="008A1D81">
        <w:rPr>
          <w:rFonts w:ascii="Calibri" w:hAnsi="Calibri" w:cs="Calibri"/>
          <w:i/>
          <w:sz w:val="22"/>
          <w:szCs w:val="22"/>
        </w:rPr>
        <w:t>Public Administration Act 2004</w:t>
      </w:r>
      <w:r w:rsidRPr="008A1D81">
        <w:rPr>
          <w:rFonts w:ascii="Calibri" w:hAnsi="Calibri" w:cs="Calibri"/>
          <w:sz w:val="22"/>
          <w:szCs w:val="22"/>
        </w:rPr>
        <w:t>.</w:t>
      </w:r>
    </w:p>
    <w:p w14:paraId="7F3EFAE3" w14:textId="77777777" w:rsidR="007C6EB2" w:rsidRPr="008A1D81" w:rsidRDefault="007C6EB2" w:rsidP="007C6EB2">
      <w:pPr>
        <w:pStyle w:val="ListParagraph"/>
        <w:numPr>
          <w:ilvl w:val="0"/>
          <w:numId w:val="24"/>
        </w:numPr>
        <w:spacing w:before="20" w:after="20" w:line="240" w:lineRule="auto"/>
        <w:ind w:left="568" w:right="-425" w:hanging="284"/>
        <w:contextualSpacing w:val="0"/>
        <w:rPr>
          <w:rFonts w:ascii="Calibri" w:hAnsi="Calibri" w:cs="Calibri"/>
          <w:sz w:val="22"/>
          <w:szCs w:val="22"/>
        </w:rPr>
      </w:pPr>
      <w:r w:rsidRPr="008A1D81">
        <w:rPr>
          <w:rFonts w:ascii="Calibri" w:hAnsi="Calibri" w:cs="Calibri"/>
          <w:i/>
          <w:sz w:val="22"/>
          <w:szCs w:val="22"/>
        </w:rPr>
        <w:t>Public Record Act 1973.</w:t>
      </w:r>
    </w:p>
    <w:p w14:paraId="2E2BC669" w14:textId="77777777" w:rsidR="007C6EB2" w:rsidRPr="008A1D81" w:rsidRDefault="007C6EB2" w:rsidP="007C6EB2">
      <w:pPr>
        <w:pStyle w:val="ListParagraph"/>
        <w:numPr>
          <w:ilvl w:val="0"/>
          <w:numId w:val="24"/>
        </w:numPr>
        <w:spacing w:before="20" w:after="20" w:line="240" w:lineRule="auto"/>
        <w:ind w:left="568" w:right="-425" w:hanging="284"/>
        <w:contextualSpacing w:val="0"/>
        <w:rPr>
          <w:rFonts w:ascii="Calibri" w:hAnsi="Calibri" w:cs="Calibri"/>
          <w:i/>
          <w:sz w:val="22"/>
          <w:szCs w:val="22"/>
        </w:rPr>
      </w:pPr>
      <w:r w:rsidRPr="008A1D81">
        <w:rPr>
          <w:rFonts w:ascii="Calibri" w:hAnsi="Calibri" w:cs="Calibri"/>
          <w:i/>
          <w:sz w:val="22"/>
          <w:szCs w:val="22"/>
        </w:rPr>
        <w:t>Public Service Act 1999.</w:t>
      </w:r>
    </w:p>
    <w:p w14:paraId="60676C01" w14:textId="77777777" w:rsidR="007C6EB2" w:rsidRPr="008A1D81" w:rsidRDefault="007C6EB2" w:rsidP="00D264D3">
      <w:pPr>
        <w:pStyle w:val="ListParagraph"/>
        <w:numPr>
          <w:ilvl w:val="0"/>
          <w:numId w:val="24"/>
        </w:numPr>
        <w:spacing w:before="20" w:after="20" w:line="240" w:lineRule="auto"/>
        <w:ind w:left="568" w:right="-425" w:hanging="284"/>
        <w:contextualSpacing w:val="0"/>
        <w:rPr>
          <w:rFonts w:ascii="Calibri" w:hAnsi="Calibri" w:cs="Calibri"/>
          <w:sz w:val="22"/>
          <w:szCs w:val="22"/>
        </w:rPr>
      </w:pPr>
      <w:r w:rsidRPr="008A1D81">
        <w:rPr>
          <w:rFonts w:ascii="Calibri" w:hAnsi="Calibri" w:cs="Calibri"/>
          <w:i/>
          <w:sz w:val="22"/>
          <w:szCs w:val="22"/>
        </w:rPr>
        <w:t xml:space="preserve">Standing </w:t>
      </w:r>
      <w:r w:rsidR="00BC7113">
        <w:rPr>
          <w:rFonts w:ascii="Calibri" w:hAnsi="Calibri" w:cs="Calibri"/>
          <w:i/>
          <w:sz w:val="22"/>
          <w:szCs w:val="22"/>
        </w:rPr>
        <w:t>Directions</w:t>
      </w:r>
      <w:r w:rsidRPr="008A1D81">
        <w:rPr>
          <w:rFonts w:ascii="Calibri" w:hAnsi="Calibri" w:cs="Calibri"/>
          <w:i/>
          <w:sz w:val="22"/>
          <w:szCs w:val="22"/>
        </w:rPr>
        <w:t xml:space="preserve"> 2018</w:t>
      </w:r>
      <w:r w:rsidRPr="008A1D81">
        <w:rPr>
          <w:rFonts w:ascii="Calibri" w:hAnsi="Calibri" w:cs="Calibri"/>
          <w:sz w:val="22"/>
          <w:szCs w:val="22"/>
        </w:rPr>
        <w:t>.</w:t>
      </w:r>
    </w:p>
    <w:p w14:paraId="7AA7559A" w14:textId="77777777" w:rsidR="007C6EB2" w:rsidRPr="008A1D81" w:rsidRDefault="007C6EB2" w:rsidP="007C6EB2">
      <w:pPr>
        <w:pStyle w:val="ListParagraph"/>
        <w:numPr>
          <w:ilvl w:val="0"/>
          <w:numId w:val="24"/>
        </w:numPr>
        <w:spacing w:before="20" w:after="20" w:line="240" w:lineRule="auto"/>
        <w:ind w:left="568" w:right="-425" w:hanging="284"/>
        <w:contextualSpacing w:val="0"/>
        <w:rPr>
          <w:rFonts w:ascii="Calibri" w:hAnsi="Calibri" w:cs="Calibri"/>
          <w:sz w:val="22"/>
          <w:szCs w:val="22"/>
        </w:rPr>
      </w:pPr>
      <w:r w:rsidRPr="008A1D81">
        <w:rPr>
          <w:rFonts w:ascii="Calibri" w:hAnsi="Calibri" w:cs="Calibri"/>
          <w:i/>
          <w:sz w:val="22"/>
          <w:szCs w:val="22"/>
        </w:rPr>
        <w:t>Victorian Department for Treasury and Finance Purchasing Card Rules for Use and Administration.</w:t>
      </w:r>
    </w:p>
    <w:p w14:paraId="008BDCBA" w14:textId="77777777" w:rsidR="007C6EB2" w:rsidRPr="008A1D81" w:rsidRDefault="007C6EB2" w:rsidP="00D264D3">
      <w:pPr>
        <w:pStyle w:val="ListParagraph"/>
        <w:numPr>
          <w:ilvl w:val="0"/>
          <w:numId w:val="24"/>
        </w:numPr>
        <w:spacing w:before="20" w:after="20" w:line="240" w:lineRule="auto"/>
        <w:ind w:left="568" w:right="-425" w:hanging="284"/>
        <w:contextualSpacing w:val="0"/>
        <w:rPr>
          <w:rFonts w:ascii="Calibri" w:hAnsi="Calibri" w:cs="Calibri"/>
          <w:i/>
          <w:sz w:val="22"/>
          <w:szCs w:val="22"/>
        </w:rPr>
      </w:pPr>
      <w:r w:rsidRPr="008A1D81">
        <w:rPr>
          <w:rFonts w:ascii="Calibri" w:hAnsi="Calibri" w:cs="Calibri"/>
          <w:i/>
          <w:sz w:val="22"/>
          <w:szCs w:val="22"/>
        </w:rPr>
        <w:t>Victorian Public Service Code of Conduct.</w:t>
      </w:r>
    </w:p>
    <w:p w14:paraId="72B38041" w14:textId="0653429B" w:rsidR="007F2CC1" w:rsidRPr="003636EA" w:rsidRDefault="007F2CC1" w:rsidP="007F2CC1">
      <w:pPr>
        <w:pStyle w:val="BodyText"/>
      </w:pPr>
    </w:p>
    <w:p w14:paraId="69092E86" w14:textId="06976569" w:rsidR="000C6B98" w:rsidRPr="00BE56F1" w:rsidRDefault="000C6B98" w:rsidP="000C6B98">
      <w:pPr>
        <w:pStyle w:val="Heading2"/>
      </w:pPr>
      <w:r w:rsidRPr="00BE56F1">
        <w:t>Useful links</w:t>
      </w:r>
    </w:p>
    <w:p w14:paraId="204AC3EA" w14:textId="77777777" w:rsidR="000C6B98" w:rsidRPr="00BE56F1" w:rsidRDefault="000C6B98" w:rsidP="000C6B98">
      <w:pPr>
        <w:pStyle w:val="Body2"/>
        <w:spacing w:line="240" w:lineRule="auto"/>
        <w:rPr>
          <w:rFonts w:cs="Calibri"/>
        </w:rPr>
      </w:pPr>
      <w:r w:rsidRPr="00BE56F1">
        <w:rPr>
          <w:rFonts w:cs="Calibri"/>
        </w:rPr>
        <w:t>Below are direct links to relevant legislations and rules:</w:t>
      </w:r>
    </w:p>
    <w:p w14:paraId="6F4ABDCC" w14:textId="77777777" w:rsidR="000C6B98" w:rsidRPr="005A2265" w:rsidRDefault="000C6B98" w:rsidP="000C6B98">
      <w:pPr>
        <w:pStyle w:val="Body2"/>
        <w:numPr>
          <w:ilvl w:val="0"/>
          <w:numId w:val="15"/>
        </w:numPr>
        <w:spacing w:after="60"/>
        <w:rPr>
          <w:rFonts w:cs="Calibri"/>
        </w:rPr>
      </w:pPr>
      <w:r w:rsidRPr="005A2265">
        <w:rPr>
          <w:rFonts w:cs="Calibri"/>
          <w:i/>
        </w:rPr>
        <w:t xml:space="preserve">Standing </w:t>
      </w:r>
      <w:r w:rsidR="00BC7113">
        <w:rPr>
          <w:rFonts w:cs="Calibri"/>
          <w:i/>
        </w:rPr>
        <w:t>Directions</w:t>
      </w:r>
      <w:r w:rsidRPr="005A2265">
        <w:rPr>
          <w:rFonts w:cs="Calibri"/>
          <w:i/>
        </w:rPr>
        <w:t xml:space="preserve"> 2018 under the Financial Management Act 1994: </w:t>
      </w:r>
      <w:hyperlink r:id="rId103" w:history="1">
        <w:r w:rsidRPr="00E541B4">
          <w:rPr>
            <w:rStyle w:val="Hyperlink"/>
            <w:rFonts w:cs="Calibri"/>
          </w:rPr>
          <w:t>http://www.dtf.vic.gov.au/sites/default/files/document/Standing%20</w:t>
        </w:r>
        <w:r w:rsidR="00BC7113">
          <w:rPr>
            <w:rStyle w:val="Hyperlink"/>
            <w:rFonts w:cs="Calibri"/>
          </w:rPr>
          <w:t>Directions</w:t>
        </w:r>
        <w:r w:rsidRPr="00E541B4">
          <w:rPr>
            <w:rStyle w:val="Hyperlink"/>
            <w:rFonts w:cs="Calibri"/>
          </w:rPr>
          <w:t>%202018%20%28updated%20December%202018%29.pdf</w:t>
        </w:r>
      </w:hyperlink>
      <w:r w:rsidRPr="005A2265">
        <w:rPr>
          <w:rStyle w:val="Hyperlink"/>
          <w:rFonts w:cs="Calibri"/>
          <w:u w:val="none"/>
        </w:rPr>
        <w:t>;</w:t>
      </w:r>
    </w:p>
    <w:p w14:paraId="21603A7D" w14:textId="77777777" w:rsidR="000C6B98" w:rsidRPr="005A2265" w:rsidRDefault="000C6B98" w:rsidP="000C6B98">
      <w:pPr>
        <w:pStyle w:val="Body2"/>
        <w:numPr>
          <w:ilvl w:val="0"/>
          <w:numId w:val="15"/>
        </w:numPr>
        <w:spacing w:before="60" w:after="60"/>
        <w:rPr>
          <w:rFonts w:cs="Calibri"/>
        </w:rPr>
      </w:pPr>
      <w:r w:rsidRPr="00E541B4">
        <w:rPr>
          <w:rFonts w:cs="Calibri"/>
          <w:i/>
        </w:rPr>
        <w:t>Financial Management Act 1994 (FMA)</w:t>
      </w:r>
      <w:r w:rsidRPr="005A2265">
        <w:rPr>
          <w:rFonts w:cs="Calibri"/>
        </w:rPr>
        <w:t xml:space="preserve">: </w:t>
      </w:r>
      <w:hyperlink r:id="rId104" w:history="1">
        <w:r w:rsidRPr="00E541B4">
          <w:rPr>
            <w:rStyle w:val="Hyperlink"/>
            <w:rFonts w:cs="Calibri"/>
          </w:rPr>
          <w:t>http://www.legislation.vic.gov.au/Domino/Web_Notes/LDMS/LTObject_Store/LTObjSt8.nsf/DDE300B846EED9C7CA257616000A3571/5F263260AAC24CD0CA257D080004E660/$FILE/94-18aa064%20authorised.pdf</w:t>
        </w:r>
      </w:hyperlink>
      <w:r w:rsidRPr="005A2265">
        <w:rPr>
          <w:rStyle w:val="Hyperlink"/>
          <w:rFonts w:cs="Calibri"/>
          <w:u w:val="none"/>
        </w:rPr>
        <w:t>;</w:t>
      </w:r>
      <w:r w:rsidRPr="005A2265" w:rsidDel="00D85365">
        <w:rPr>
          <w:rStyle w:val="Hyperlink"/>
          <w:rFonts w:cs="Calibri"/>
          <w:i/>
          <w:u w:val="none"/>
        </w:rPr>
        <w:t xml:space="preserve"> </w:t>
      </w:r>
    </w:p>
    <w:p w14:paraId="4722049B" w14:textId="700193F3" w:rsidR="00283C09" w:rsidRDefault="000C6B98" w:rsidP="00283C09">
      <w:pPr>
        <w:pStyle w:val="Body2"/>
        <w:numPr>
          <w:ilvl w:val="0"/>
          <w:numId w:val="15"/>
        </w:numPr>
        <w:spacing w:before="60" w:after="60"/>
        <w:rPr>
          <w:rFonts w:cs="Calibri"/>
        </w:rPr>
      </w:pPr>
      <w:r w:rsidRPr="005A2265">
        <w:rPr>
          <w:rFonts w:cs="Calibri"/>
          <w:i/>
        </w:rPr>
        <w:t>Project Development and Construction Act 1994</w:t>
      </w:r>
      <w:r w:rsidRPr="005A2265">
        <w:rPr>
          <w:rFonts w:cs="Calibri"/>
        </w:rPr>
        <w:t xml:space="preserve">: </w:t>
      </w:r>
      <w:hyperlink r:id="rId105" w:history="1">
        <w:r w:rsidRPr="00E541B4">
          <w:rPr>
            <w:rStyle w:val="Hyperlink"/>
          </w:rPr>
          <w:t>http://www.legislation.vic.gov.au/Domino/Web_Notes/LDMS/LTObject_Store/LTObjSt3.nsf/DDE300B846EED9C7CA257616000A3571/F7B1866E0C4EBA2CCA257761002A4C9B/$FILE/94-101a034.pdf</w:t>
        </w:r>
      </w:hyperlink>
      <w:r w:rsidRPr="005A2265">
        <w:rPr>
          <w:rFonts w:cs="Calibri"/>
        </w:rPr>
        <w:t>.</w:t>
      </w:r>
    </w:p>
    <w:p w14:paraId="0795B3D0" w14:textId="1AA71C62" w:rsidR="00283C09" w:rsidRDefault="00283C09" w:rsidP="00283C09">
      <w:pPr>
        <w:pStyle w:val="Body2"/>
        <w:numPr>
          <w:ilvl w:val="0"/>
          <w:numId w:val="15"/>
        </w:numPr>
        <w:spacing w:before="60" w:after="60"/>
        <w:rPr>
          <w:rFonts w:cs="Calibri"/>
          <w:i/>
        </w:rPr>
      </w:pPr>
      <w:r w:rsidRPr="008A1D81">
        <w:rPr>
          <w:rFonts w:cs="Calibri"/>
          <w:i/>
        </w:rPr>
        <w:t>On Board – Governance guidance</w:t>
      </w:r>
    </w:p>
    <w:p w14:paraId="17F89C58" w14:textId="72FD00B3" w:rsidR="00283C09" w:rsidRDefault="00CF4839" w:rsidP="00283C09">
      <w:pPr>
        <w:pStyle w:val="Body2"/>
        <w:spacing w:before="60" w:after="60"/>
        <w:ind w:left="643"/>
        <w:rPr>
          <w:rFonts w:cs="Calibri"/>
          <w:i/>
        </w:rPr>
      </w:pPr>
      <w:hyperlink r:id="rId106" w:history="1">
        <w:r w:rsidR="00283C09" w:rsidRPr="00D65615">
          <w:rPr>
            <w:rStyle w:val="Hyperlink"/>
            <w:rFonts w:cs="Calibri"/>
            <w:i/>
          </w:rPr>
          <w:t>https://www2.delwp.vic.gov.au/boards-and-governance/on-board</w:t>
        </w:r>
      </w:hyperlink>
    </w:p>
    <w:p w14:paraId="15871257" w14:textId="3648E0E8" w:rsidR="00283C09" w:rsidRDefault="00283C09">
      <w:pPr>
        <w:pStyle w:val="Body2"/>
        <w:spacing w:before="60" w:after="60"/>
        <w:ind w:left="643"/>
        <w:rPr>
          <w:rFonts w:cs="Calibri"/>
        </w:rPr>
      </w:pPr>
      <w:r>
        <w:rPr>
          <w:rFonts w:cs="Calibri"/>
        </w:rPr>
        <w:t>On Board has support modules with model policies, guidance notes and other governance guidance to assist board members of DELWP agencies. On Board support</w:t>
      </w:r>
      <w:r w:rsidR="00EF616B">
        <w:rPr>
          <w:rFonts w:cs="Calibri"/>
        </w:rPr>
        <w:t xml:space="preserve"> modules are a ‘one stop s</w:t>
      </w:r>
      <w:r w:rsidR="00B70BE6">
        <w:rPr>
          <w:rFonts w:cs="Calibri"/>
        </w:rPr>
        <w:t>h</w:t>
      </w:r>
      <w:r w:rsidR="00EF616B">
        <w:rPr>
          <w:rFonts w:cs="Calibri"/>
        </w:rPr>
        <w:t>op’ for information and resources on key governance topics</w:t>
      </w:r>
      <w:r w:rsidR="00B70BE6">
        <w:rPr>
          <w:rFonts w:cs="Calibri"/>
        </w:rPr>
        <w:t xml:space="preserve"> and include direct links to the topic on other websites. </w:t>
      </w:r>
    </w:p>
    <w:p w14:paraId="24E8F49B" w14:textId="75471F01" w:rsidR="00C459F2" w:rsidRDefault="00C459F2">
      <w:pPr>
        <w:pStyle w:val="Body2"/>
        <w:spacing w:before="60" w:after="60"/>
        <w:ind w:left="643"/>
        <w:rPr>
          <w:rFonts w:cs="Calibri"/>
        </w:rPr>
      </w:pPr>
    </w:p>
    <w:p w14:paraId="447D521D" w14:textId="14D353CC" w:rsidR="00C459F2" w:rsidRDefault="00C459F2">
      <w:pPr>
        <w:pStyle w:val="Body2"/>
        <w:spacing w:before="60" w:after="60"/>
        <w:ind w:left="643"/>
        <w:rPr>
          <w:rFonts w:cs="Calibri"/>
        </w:rPr>
      </w:pPr>
    </w:p>
    <w:p w14:paraId="0A4277E7" w14:textId="3A86CECC" w:rsidR="00C459F2" w:rsidRDefault="00C459F2">
      <w:pPr>
        <w:pStyle w:val="Body2"/>
        <w:spacing w:before="60" w:after="60"/>
        <w:ind w:left="643"/>
        <w:rPr>
          <w:rFonts w:cs="Calibri"/>
        </w:rPr>
      </w:pPr>
    </w:p>
    <w:p w14:paraId="60B83F8D" w14:textId="0E5BF66C" w:rsidR="00C459F2" w:rsidRDefault="00C459F2">
      <w:pPr>
        <w:pStyle w:val="Body2"/>
        <w:spacing w:before="60" w:after="60"/>
        <w:ind w:left="643"/>
        <w:rPr>
          <w:rFonts w:cs="Calibri"/>
        </w:rPr>
      </w:pPr>
    </w:p>
    <w:p w14:paraId="790940EF" w14:textId="77777777" w:rsidR="00C459F2" w:rsidRPr="00283C09" w:rsidRDefault="00C459F2" w:rsidP="008A1D81">
      <w:pPr>
        <w:pStyle w:val="Body2"/>
        <w:spacing w:before="60" w:after="60"/>
        <w:ind w:left="643"/>
        <w:rPr>
          <w:rFonts w:cs="Calibri"/>
        </w:rPr>
      </w:pPr>
    </w:p>
    <w:p w14:paraId="21D02C8C" w14:textId="42210746" w:rsidR="00A13975" w:rsidRPr="008A1D81" w:rsidRDefault="00A13975" w:rsidP="008A1D81">
      <w:pPr>
        <w:pStyle w:val="Heading1"/>
        <w:rPr>
          <w:rFonts w:ascii="Calibri" w:hAnsi="Calibri"/>
          <w:szCs w:val="40"/>
        </w:rPr>
      </w:pPr>
      <w:bookmarkStart w:id="740" w:name="_Toc19886650"/>
      <w:bookmarkStart w:id="741" w:name="_Toc412788974"/>
      <w:r w:rsidRPr="008A1D81">
        <w:rPr>
          <w:rFonts w:ascii="Calibri" w:hAnsi="Calibri"/>
          <w:szCs w:val="40"/>
        </w:rPr>
        <w:t xml:space="preserve">Appendix 1 </w:t>
      </w:r>
      <w:r w:rsidR="00547F62">
        <w:rPr>
          <w:rFonts w:ascii="Calibri" w:hAnsi="Calibri"/>
          <w:szCs w:val="40"/>
        </w:rPr>
        <w:t xml:space="preserve">AMAF </w:t>
      </w:r>
      <w:r w:rsidRPr="008A1D81">
        <w:rPr>
          <w:rFonts w:ascii="Calibri" w:hAnsi="Calibri"/>
          <w:szCs w:val="40"/>
        </w:rPr>
        <w:t>Mandatory requirements</w:t>
      </w:r>
      <w:bookmarkEnd w:id="740"/>
    </w:p>
    <w:p w14:paraId="4A49BD7B" w14:textId="77777777" w:rsidR="00A13975" w:rsidRPr="008A1D81" w:rsidRDefault="00A13975" w:rsidP="008A1D81">
      <w:pPr>
        <w:rPr>
          <w:rFonts w:ascii="Calibri" w:hAnsi="Calibri" w:cs="Calibri"/>
          <w:sz w:val="22"/>
          <w:szCs w:val="22"/>
        </w:rPr>
      </w:pPr>
      <w:r w:rsidRPr="008A1D81">
        <w:rPr>
          <w:rFonts w:ascii="Calibri" w:hAnsi="Calibri" w:cs="Calibri"/>
          <w:sz w:val="22"/>
          <w:szCs w:val="22"/>
        </w:rPr>
        <w:t xml:space="preserve">The following details the mandatory requirements Responsible Bodies and Accountable Officers must meet to allow for full attestation of compliance with the framework. It does not include asset management requirements covered by other frameworks, for example meeting Australian Accounting Standards. </w:t>
      </w:r>
    </w:p>
    <w:p w14:paraId="09F6E5E0" w14:textId="77777777" w:rsidR="00A13975" w:rsidRPr="008A1D81" w:rsidRDefault="00A13975" w:rsidP="008A1D81">
      <w:pPr>
        <w:rPr>
          <w:rFonts w:ascii="Calibri" w:hAnsi="Calibri" w:cs="Calibri"/>
          <w:sz w:val="22"/>
          <w:szCs w:val="22"/>
        </w:rPr>
      </w:pPr>
      <w:r w:rsidRPr="008A1D81">
        <w:rPr>
          <w:rFonts w:ascii="Calibri" w:hAnsi="Calibri" w:cs="Calibri"/>
          <w:sz w:val="22"/>
          <w:szCs w:val="22"/>
        </w:rPr>
        <w:t xml:space="preserve">In cases where assets are managed by multiple agencies within a portfolio, Responsible Bodies may not need to attest to compliance with some mandatory requirements of the framework for some assets when another agency within the portfolio has a clearly defined responsibility for meeting that mandatory requirement. </w:t>
      </w:r>
    </w:p>
    <w:p w14:paraId="5FDD776C" w14:textId="77777777" w:rsidR="00A13975" w:rsidRPr="008A1D81" w:rsidRDefault="00A13975" w:rsidP="00A13975">
      <w:pPr>
        <w:rPr>
          <w:rFonts w:ascii="Calibri" w:hAnsi="Calibri" w:cs="Calibri"/>
          <w:sz w:val="22"/>
          <w:szCs w:val="22"/>
        </w:rPr>
      </w:pPr>
    </w:p>
    <w:tbl>
      <w:tblPr>
        <w:tblStyle w:val="TableGrid"/>
        <w:tblW w:w="8894" w:type="dxa"/>
        <w:tblInd w:w="794" w:type="dxa"/>
        <w:tblLayout w:type="fixed"/>
        <w:tblLook w:val="04A0" w:firstRow="1" w:lastRow="0" w:firstColumn="1" w:lastColumn="0" w:noHBand="0" w:noVBand="1"/>
      </w:tblPr>
      <w:tblGrid>
        <w:gridCol w:w="884"/>
        <w:gridCol w:w="1701"/>
        <w:gridCol w:w="5670"/>
        <w:gridCol w:w="9"/>
        <w:gridCol w:w="630"/>
      </w:tblGrid>
      <w:tr w:rsidR="00A13975" w:rsidRPr="00146354" w14:paraId="247DA4DD" w14:textId="77777777" w:rsidTr="00555DC2">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0" w:type="dxa"/>
            <w:tcBorders>
              <w:top w:val="nil"/>
              <w:bottom w:val="nil"/>
            </w:tcBorders>
          </w:tcPr>
          <w:p w14:paraId="4E3B5B27" w14:textId="77777777" w:rsidR="00A13975" w:rsidRPr="008A1D81" w:rsidRDefault="00A13975" w:rsidP="00D31244">
            <w:pPr>
              <w:ind w:left="0"/>
              <w:rPr>
                <w:rFonts w:ascii="Calibri" w:hAnsi="Calibri" w:cs="Calibri"/>
                <w:b/>
                <w:color w:val="FFFFFF" w:themeColor="background1"/>
                <w:sz w:val="22"/>
                <w:szCs w:val="22"/>
              </w:rPr>
            </w:pPr>
            <w:r w:rsidRPr="008A1D81">
              <w:rPr>
                <w:rFonts w:ascii="Calibri" w:hAnsi="Calibri" w:cs="Calibri"/>
                <w:color w:val="FFFFFF" w:themeColor="background1"/>
                <w:sz w:val="22"/>
                <w:szCs w:val="22"/>
              </w:rPr>
              <w:t>Chapter</w:t>
            </w:r>
          </w:p>
        </w:tc>
        <w:tc>
          <w:tcPr>
            <w:tcW w:w="0" w:type="dxa"/>
            <w:tcBorders>
              <w:top w:val="nil"/>
              <w:bottom w:val="nil"/>
            </w:tcBorders>
          </w:tcPr>
          <w:p w14:paraId="5624B6BE" w14:textId="77777777" w:rsidR="00A13975" w:rsidRPr="008A1D81" w:rsidRDefault="00A13975" w:rsidP="00D31244">
            <w:pPr>
              <w:ind w:left="0"/>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themeColor="background1"/>
                <w:sz w:val="22"/>
                <w:szCs w:val="22"/>
              </w:rPr>
            </w:pPr>
            <w:r w:rsidRPr="008A1D81">
              <w:rPr>
                <w:rFonts w:ascii="Calibri" w:hAnsi="Calibri" w:cs="Calibri"/>
                <w:color w:val="FFFFFF" w:themeColor="background1"/>
                <w:sz w:val="22"/>
                <w:szCs w:val="22"/>
              </w:rPr>
              <w:t>Area</w:t>
            </w:r>
          </w:p>
        </w:tc>
        <w:tc>
          <w:tcPr>
            <w:tcW w:w="0" w:type="dxa"/>
            <w:gridSpan w:val="2"/>
            <w:tcBorders>
              <w:top w:val="nil"/>
              <w:bottom w:val="nil"/>
            </w:tcBorders>
          </w:tcPr>
          <w:p w14:paraId="59836D1D" w14:textId="77777777" w:rsidR="00A13975" w:rsidRPr="008A1D81" w:rsidRDefault="00A13975" w:rsidP="00D31244">
            <w:pPr>
              <w:ind w:left="0"/>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themeColor="background1"/>
                <w:sz w:val="22"/>
                <w:szCs w:val="22"/>
              </w:rPr>
            </w:pPr>
            <w:r w:rsidRPr="008A1D81">
              <w:rPr>
                <w:rFonts w:ascii="Calibri" w:hAnsi="Calibri" w:cs="Calibri"/>
                <w:color w:val="FFFFFF" w:themeColor="background1"/>
                <w:sz w:val="22"/>
                <w:szCs w:val="22"/>
              </w:rPr>
              <w:t>Requirement</w:t>
            </w:r>
          </w:p>
        </w:tc>
        <w:tc>
          <w:tcPr>
            <w:tcW w:w="0" w:type="dxa"/>
            <w:tcBorders>
              <w:top w:val="nil"/>
              <w:bottom w:val="nil"/>
            </w:tcBorders>
          </w:tcPr>
          <w:p w14:paraId="21FDE66D" w14:textId="77777777" w:rsidR="00A13975" w:rsidRPr="008A1D81" w:rsidRDefault="00A13975" w:rsidP="00D31244">
            <w:pPr>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themeColor="background1"/>
                <w:sz w:val="22"/>
                <w:szCs w:val="22"/>
              </w:rPr>
            </w:pPr>
            <w:r w:rsidRPr="008A1D81">
              <w:rPr>
                <w:rFonts w:ascii="Calibri" w:hAnsi="Calibri" w:cs="Calibri"/>
                <w:color w:val="FFFFFF" w:themeColor="background1"/>
                <w:sz w:val="22"/>
                <w:szCs w:val="22"/>
              </w:rPr>
              <w:sym w:font="Wingdings" w:char="F0FC"/>
            </w:r>
            <w:r w:rsidRPr="008A1D81">
              <w:rPr>
                <w:rFonts w:ascii="Calibri" w:hAnsi="Calibri" w:cs="Calibri"/>
                <w:color w:val="FFFFFF" w:themeColor="background1"/>
                <w:sz w:val="22"/>
                <w:szCs w:val="22"/>
              </w:rPr>
              <w:t>/</w:t>
            </w:r>
            <w:r w:rsidRPr="008A1D81">
              <w:rPr>
                <w:rFonts w:ascii="Calibri" w:hAnsi="Calibri" w:cs="Calibri"/>
                <w:color w:val="FFFFFF" w:themeColor="background1"/>
                <w:sz w:val="22"/>
                <w:szCs w:val="22"/>
              </w:rPr>
              <w:sym w:font="Wingdings" w:char="F0FB"/>
            </w:r>
          </w:p>
        </w:tc>
      </w:tr>
      <w:tr w:rsidR="00A13975" w:rsidRPr="00146354" w14:paraId="0DC24DAD" w14:textId="77777777" w:rsidTr="00555DC2">
        <w:tc>
          <w:tcPr>
            <w:tcW w:w="0" w:type="dxa"/>
            <w:gridSpan w:val="5"/>
            <w:tcBorders>
              <w:top w:val="nil"/>
              <w:bottom w:val="nil"/>
            </w:tcBorders>
            <w:shd w:val="clear" w:color="auto" w:fill="BCFFFB" w:themeFill="accent1" w:themeFillTint="33"/>
          </w:tcPr>
          <w:p w14:paraId="032A6DC8" w14:textId="77777777" w:rsidR="00A13975" w:rsidRPr="008A1D81" w:rsidRDefault="00A13975" w:rsidP="00D31244">
            <w:pPr>
              <w:ind w:left="0"/>
              <w:jc w:val="center"/>
              <w:rPr>
                <w:rFonts w:ascii="Calibri" w:hAnsi="Calibri" w:cs="Calibri"/>
                <w:b/>
                <w:sz w:val="22"/>
                <w:szCs w:val="22"/>
              </w:rPr>
            </w:pPr>
            <w:r w:rsidRPr="008A1D81">
              <w:rPr>
                <w:rFonts w:ascii="Calibri" w:hAnsi="Calibri" w:cs="Calibri"/>
                <w:b/>
                <w:sz w:val="22"/>
                <w:szCs w:val="22"/>
              </w:rPr>
              <w:t>Leadership and accountability</w:t>
            </w:r>
          </w:p>
        </w:tc>
      </w:tr>
      <w:tr w:rsidR="00A13975" w:rsidRPr="00146354" w14:paraId="72B1BAFE" w14:textId="77777777" w:rsidTr="00555DC2">
        <w:tc>
          <w:tcPr>
            <w:tcW w:w="0" w:type="dxa"/>
            <w:tcBorders>
              <w:top w:val="nil"/>
              <w:bottom w:val="single" w:sz="6" w:space="0" w:color="auto"/>
            </w:tcBorders>
          </w:tcPr>
          <w:p w14:paraId="722AAC48" w14:textId="77777777" w:rsidR="00A13975" w:rsidRPr="008A1D81" w:rsidRDefault="00A13975" w:rsidP="00D31244">
            <w:pPr>
              <w:pStyle w:val="TableText"/>
              <w:rPr>
                <w:sz w:val="22"/>
              </w:rPr>
            </w:pPr>
            <w:r w:rsidRPr="008A1D81">
              <w:rPr>
                <w:sz w:val="22"/>
              </w:rPr>
              <w:t>3.1</w:t>
            </w:r>
            <w:r>
              <w:rPr>
                <w:sz w:val="22"/>
              </w:rPr>
              <w:t>.</w:t>
            </w:r>
          </w:p>
        </w:tc>
        <w:tc>
          <w:tcPr>
            <w:tcW w:w="0" w:type="dxa"/>
            <w:tcBorders>
              <w:top w:val="nil"/>
              <w:bottom w:val="single" w:sz="6" w:space="0" w:color="auto"/>
            </w:tcBorders>
          </w:tcPr>
          <w:p w14:paraId="6A202D1B" w14:textId="77777777" w:rsidR="00A13975" w:rsidRPr="008A1D81" w:rsidRDefault="00A13975" w:rsidP="00D31244">
            <w:pPr>
              <w:pStyle w:val="TableText"/>
              <w:rPr>
                <w:sz w:val="22"/>
              </w:rPr>
            </w:pPr>
            <w:r w:rsidRPr="008A1D81">
              <w:rPr>
                <w:sz w:val="22"/>
              </w:rPr>
              <w:t>Overview and key requirements</w:t>
            </w:r>
          </w:p>
        </w:tc>
        <w:tc>
          <w:tcPr>
            <w:tcW w:w="0" w:type="dxa"/>
            <w:tcBorders>
              <w:top w:val="nil"/>
              <w:bottom w:val="single" w:sz="6" w:space="0" w:color="auto"/>
            </w:tcBorders>
          </w:tcPr>
          <w:p w14:paraId="6F6F54D3" w14:textId="77777777" w:rsidR="00A13975" w:rsidRPr="008A1D81" w:rsidRDefault="00A13975" w:rsidP="00D31244">
            <w:pPr>
              <w:pStyle w:val="TableBullet"/>
              <w:spacing w:before="40" w:after="40"/>
              <w:rPr>
                <w:sz w:val="22"/>
              </w:rPr>
            </w:pPr>
            <w:r w:rsidRPr="008A1D81">
              <w:rPr>
                <w:sz w:val="22"/>
              </w:rPr>
              <w:t>Accountable Officers must apply the mandatory requirements of the AMAF consistent with their organisation’s asset threshold.</w:t>
            </w:r>
          </w:p>
        </w:tc>
        <w:tc>
          <w:tcPr>
            <w:tcW w:w="0" w:type="dxa"/>
            <w:gridSpan w:val="2"/>
            <w:tcBorders>
              <w:top w:val="nil"/>
              <w:bottom w:val="single" w:sz="6" w:space="0" w:color="auto"/>
            </w:tcBorders>
          </w:tcPr>
          <w:p w14:paraId="1D1611B3" w14:textId="77777777" w:rsidR="00A13975" w:rsidRPr="008A1D81" w:rsidRDefault="00A13975" w:rsidP="00D31244">
            <w:pPr>
              <w:ind w:left="0"/>
              <w:jc w:val="center"/>
              <w:rPr>
                <w:rFonts w:ascii="Calibri" w:hAnsi="Calibri" w:cs="Calibri"/>
                <w:sz w:val="22"/>
                <w:szCs w:val="22"/>
              </w:rPr>
            </w:pPr>
            <w:r w:rsidRPr="008A1D81">
              <w:rPr>
                <w:rFonts w:ascii="Calibri" w:hAnsi="Calibri" w:cs="Calibri"/>
                <w:sz w:val="22"/>
                <w:szCs w:val="22"/>
              </w:rPr>
              <w:sym w:font="Wingdings" w:char="F06F"/>
            </w:r>
          </w:p>
        </w:tc>
      </w:tr>
      <w:tr w:rsidR="00A13975" w:rsidRPr="00146354" w14:paraId="70681E06" w14:textId="77777777" w:rsidTr="00D31244">
        <w:tc>
          <w:tcPr>
            <w:tcW w:w="884" w:type="dxa"/>
            <w:tcBorders>
              <w:top w:val="single" w:sz="6" w:space="0" w:color="auto"/>
              <w:bottom w:val="single" w:sz="6" w:space="0" w:color="auto"/>
            </w:tcBorders>
          </w:tcPr>
          <w:p w14:paraId="275FA09B" w14:textId="77777777" w:rsidR="00A13975" w:rsidRPr="008A1D81" w:rsidRDefault="00A13975" w:rsidP="00D31244">
            <w:pPr>
              <w:pStyle w:val="TableText"/>
              <w:rPr>
                <w:sz w:val="22"/>
              </w:rPr>
            </w:pPr>
            <w:r w:rsidRPr="008A1D81">
              <w:rPr>
                <w:sz w:val="22"/>
              </w:rPr>
              <w:t>3.1.1</w:t>
            </w:r>
            <w:r>
              <w:rPr>
                <w:sz w:val="22"/>
              </w:rPr>
              <w:t>.</w:t>
            </w:r>
          </w:p>
        </w:tc>
        <w:tc>
          <w:tcPr>
            <w:tcW w:w="1701" w:type="dxa"/>
            <w:tcBorders>
              <w:top w:val="single" w:sz="6" w:space="0" w:color="auto"/>
              <w:bottom w:val="single" w:sz="6" w:space="0" w:color="auto"/>
            </w:tcBorders>
          </w:tcPr>
          <w:p w14:paraId="1AA11761" w14:textId="77777777" w:rsidR="00A13975" w:rsidRPr="008A1D81" w:rsidRDefault="00A13975" w:rsidP="00D31244">
            <w:pPr>
              <w:pStyle w:val="TableText"/>
              <w:rPr>
                <w:sz w:val="22"/>
              </w:rPr>
            </w:pPr>
            <w:r w:rsidRPr="008A1D81">
              <w:rPr>
                <w:sz w:val="22"/>
              </w:rPr>
              <w:t>Resourcing and skills</w:t>
            </w:r>
          </w:p>
        </w:tc>
        <w:tc>
          <w:tcPr>
            <w:tcW w:w="5670" w:type="dxa"/>
            <w:tcBorders>
              <w:top w:val="single" w:sz="6" w:space="0" w:color="auto"/>
              <w:bottom w:val="single" w:sz="6" w:space="0" w:color="auto"/>
            </w:tcBorders>
          </w:tcPr>
          <w:p w14:paraId="310A9924" w14:textId="20C94826" w:rsidR="00A13975" w:rsidRPr="008A1D81" w:rsidRDefault="00A13975" w:rsidP="00D31244">
            <w:pPr>
              <w:pStyle w:val="TableBullet"/>
              <w:spacing w:before="40" w:after="40"/>
              <w:rPr>
                <w:sz w:val="22"/>
              </w:rPr>
            </w:pPr>
            <w:r w:rsidRPr="008A1D81">
              <w:rPr>
                <w:sz w:val="22"/>
              </w:rPr>
              <w:t xml:space="preserve">Accountable Officers must ensure that asset management functions are established and that they are appropriately resourced with qualified and/or skilled staff.  </w:t>
            </w:r>
          </w:p>
          <w:p w14:paraId="7EA1B6B1" w14:textId="77777777" w:rsidR="00A13975" w:rsidRPr="008A1D81" w:rsidRDefault="00A13975" w:rsidP="00D31244">
            <w:pPr>
              <w:pStyle w:val="TableBullet"/>
              <w:spacing w:before="40" w:after="40"/>
              <w:rPr>
                <w:sz w:val="22"/>
              </w:rPr>
            </w:pPr>
            <w:r w:rsidRPr="008A1D81">
              <w:rPr>
                <w:sz w:val="22"/>
              </w:rPr>
              <w:t xml:space="preserve">Where asset management activities are devolved or outsourced including to entities excluded from the Standing </w:t>
            </w:r>
            <w:r w:rsidRPr="004B4624">
              <w:rPr>
                <w:sz w:val="22"/>
              </w:rPr>
              <w:t>Directions</w:t>
            </w:r>
            <w:r w:rsidRPr="008A1D81">
              <w:rPr>
                <w:sz w:val="22"/>
              </w:rPr>
              <w:t xml:space="preserve">, Accountable Officers must ensure that contracted service providers or entities excluded from the Standing </w:t>
            </w:r>
            <w:r w:rsidRPr="004B4624">
              <w:rPr>
                <w:sz w:val="22"/>
              </w:rPr>
              <w:t>Directions</w:t>
            </w:r>
            <w:r w:rsidRPr="008A1D81">
              <w:rPr>
                <w:sz w:val="22"/>
              </w:rPr>
              <w:t xml:space="preserve"> have arrangements in place to ensure their staff are appropriately skilled and trained.</w:t>
            </w:r>
          </w:p>
        </w:tc>
        <w:tc>
          <w:tcPr>
            <w:tcW w:w="639" w:type="dxa"/>
            <w:gridSpan w:val="2"/>
            <w:tcBorders>
              <w:top w:val="single" w:sz="6" w:space="0" w:color="auto"/>
              <w:bottom w:val="single" w:sz="6" w:space="0" w:color="auto"/>
            </w:tcBorders>
          </w:tcPr>
          <w:p w14:paraId="1CEAA27C" w14:textId="77777777" w:rsidR="00A13975" w:rsidRPr="008A1D81" w:rsidRDefault="00A13975" w:rsidP="00D31244">
            <w:pPr>
              <w:ind w:left="0"/>
              <w:jc w:val="center"/>
              <w:rPr>
                <w:rFonts w:ascii="Calibri" w:hAnsi="Calibri" w:cs="Calibri"/>
                <w:sz w:val="22"/>
                <w:szCs w:val="22"/>
              </w:rPr>
            </w:pPr>
            <w:r w:rsidRPr="008A1D81">
              <w:rPr>
                <w:rFonts w:ascii="Calibri" w:hAnsi="Calibri" w:cs="Calibri"/>
                <w:sz w:val="22"/>
                <w:szCs w:val="22"/>
              </w:rPr>
              <w:sym w:font="Wingdings" w:char="F06F"/>
            </w:r>
          </w:p>
        </w:tc>
      </w:tr>
      <w:tr w:rsidR="00A13975" w:rsidRPr="00146354" w14:paraId="2FC5B904" w14:textId="77777777" w:rsidTr="00D31244">
        <w:tc>
          <w:tcPr>
            <w:tcW w:w="884" w:type="dxa"/>
            <w:tcBorders>
              <w:top w:val="single" w:sz="6" w:space="0" w:color="auto"/>
              <w:bottom w:val="single" w:sz="6" w:space="0" w:color="auto"/>
            </w:tcBorders>
          </w:tcPr>
          <w:p w14:paraId="6554C81C" w14:textId="77777777" w:rsidR="00A13975" w:rsidRPr="008A1D81" w:rsidRDefault="00A13975" w:rsidP="00D31244">
            <w:pPr>
              <w:pStyle w:val="TableText"/>
              <w:rPr>
                <w:sz w:val="22"/>
              </w:rPr>
            </w:pPr>
            <w:r w:rsidRPr="008A1D81">
              <w:rPr>
                <w:sz w:val="22"/>
              </w:rPr>
              <w:t>3.1.2</w:t>
            </w:r>
            <w:r>
              <w:rPr>
                <w:sz w:val="22"/>
              </w:rPr>
              <w:t>.</w:t>
            </w:r>
          </w:p>
        </w:tc>
        <w:tc>
          <w:tcPr>
            <w:tcW w:w="1701" w:type="dxa"/>
            <w:tcBorders>
              <w:top w:val="single" w:sz="6" w:space="0" w:color="auto"/>
              <w:bottom w:val="single" w:sz="6" w:space="0" w:color="auto"/>
            </w:tcBorders>
          </w:tcPr>
          <w:p w14:paraId="008DC4CD" w14:textId="77777777" w:rsidR="00A13975" w:rsidRPr="008A1D81" w:rsidRDefault="00A13975" w:rsidP="00D31244">
            <w:pPr>
              <w:pStyle w:val="TableText"/>
              <w:rPr>
                <w:sz w:val="22"/>
              </w:rPr>
            </w:pPr>
            <w:r w:rsidRPr="008A1D81">
              <w:rPr>
                <w:sz w:val="22"/>
              </w:rPr>
              <w:t>Governance</w:t>
            </w:r>
          </w:p>
        </w:tc>
        <w:tc>
          <w:tcPr>
            <w:tcW w:w="5670" w:type="dxa"/>
            <w:tcBorders>
              <w:top w:val="single" w:sz="6" w:space="0" w:color="auto"/>
              <w:bottom w:val="single" w:sz="6" w:space="0" w:color="auto"/>
            </w:tcBorders>
          </w:tcPr>
          <w:p w14:paraId="59C38BCB" w14:textId="77777777" w:rsidR="00A13975" w:rsidRPr="008A1D81" w:rsidRDefault="00A13975" w:rsidP="00D31244">
            <w:pPr>
              <w:pStyle w:val="TableBullet"/>
              <w:spacing w:before="40" w:after="40"/>
              <w:rPr>
                <w:sz w:val="22"/>
              </w:rPr>
            </w:pPr>
            <w:r w:rsidRPr="008A1D81">
              <w:rPr>
                <w:sz w:val="22"/>
              </w:rPr>
              <w:t xml:space="preserve">Accountable Officers must establish appropriate governance frameworks to support the management of assets in their direct control, as well as being considerate of the governance frameworks that other organisations within their portfolio </w:t>
            </w:r>
            <w:proofErr w:type="gramStart"/>
            <w:r w:rsidRPr="008A1D81">
              <w:rPr>
                <w:sz w:val="22"/>
              </w:rPr>
              <w:t>have to</w:t>
            </w:r>
            <w:proofErr w:type="gramEnd"/>
            <w:r w:rsidRPr="008A1D81">
              <w:rPr>
                <w:sz w:val="22"/>
              </w:rPr>
              <w:t xml:space="preserve"> support management of assets in their control.</w:t>
            </w:r>
          </w:p>
          <w:p w14:paraId="3DD6C1BD" w14:textId="77777777" w:rsidR="00A13975" w:rsidRPr="008A1D81" w:rsidRDefault="00A13975" w:rsidP="00D31244">
            <w:pPr>
              <w:pStyle w:val="TableBullet"/>
              <w:spacing w:before="40" w:after="40"/>
              <w:rPr>
                <w:sz w:val="22"/>
              </w:rPr>
            </w:pPr>
            <w:r w:rsidRPr="008A1D81">
              <w:rPr>
                <w:sz w:val="22"/>
              </w:rPr>
              <w:t xml:space="preserve">Accountable Officers must comply with all mandatory requirements under other government policies when carrying out asset management planning and activities. </w:t>
            </w:r>
          </w:p>
        </w:tc>
        <w:tc>
          <w:tcPr>
            <w:tcW w:w="639" w:type="dxa"/>
            <w:gridSpan w:val="2"/>
            <w:tcBorders>
              <w:top w:val="single" w:sz="6" w:space="0" w:color="auto"/>
              <w:bottom w:val="single" w:sz="6" w:space="0" w:color="auto"/>
            </w:tcBorders>
          </w:tcPr>
          <w:p w14:paraId="72D3508A" w14:textId="77777777" w:rsidR="00A13975" w:rsidRPr="008A1D81" w:rsidRDefault="00A13975" w:rsidP="00D31244">
            <w:pPr>
              <w:ind w:left="0"/>
              <w:jc w:val="center"/>
              <w:rPr>
                <w:rFonts w:ascii="Calibri" w:hAnsi="Calibri" w:cs="Calibri"/>
                <w:sz w:val="22"/>
                <w:szCs w:val="22"/>
              </w:rPr>
            </w:pPr>
            <w:r w:rsidRPr="008A1D81">
              <w:rPr>
                <w:rFonts w:ascii="Calibri" w:hAnsi="Calibri" w:cs="Calibri"/>
                <w:sz w:val="22"/>
                <w:szCs w:val="22"/>
              </w:rPr>
              <w:sym w:font="Wingdings" w:char="F06F"/>
            </w:r>
          </w:p>
        </w:tc>
      </w:tr>
      <w:tr w:rsidR="00A13975" w:rsidRPr="00146354" w14:paraId="43984BDC" w14:textId="77777777" w:rsidTr="00D31244">
        <w:tc>
          <w:tcPr>
            <w:tcW w:w="884" w:type="dxa"/>
            <w:tcBorders>
              <w:top w:val="single" w:sz="6" w:space="0" w:color="auto"/>
              <w:bottom w:val="single" w:sz="6" w:space="0" w:color="auto"/>
            </w:tcBorders>
          </w:tcPr>
          <w:p w14:paraId="4F57A418" w14:textId="64E18EED" w:rsidR="00A13975" w:rsidRPr="008A1D81" w:rsidRDefault="00A13975" w:rsidP="00D31244">
            <w:pPr>
              <w:pStyle w:val="TableText"/>
              <w:rPr>
                <w:sz w:val="22"/>
              </w:rPr>
            </w:pPr>
            <w:r w:rsidRPr="008A1D81">
              <w:rPr>
                <w:sz w:val="22"/>
              </w:rPr>
              <w:t>3.1.</w:t>
            </w:r>
            <w:r>
              <w:rPr>
                <w:sz w:val="22"/>
              </w:rPr>
              <w:t>3.</w:t>
            </w:r>
          </w:p>
        </w:tc>
        <w:tc>
          <w:tcPr>
            <w:tcW w:w="1701" w:type="dxa"/>
            <w:tcBorders>
              <w:top w:val="single" w:sz="6" w:space="0" w:color="auto"/>
              <w:bottom w:val="single" w:sz="6" w:space="0" w:color="auto"/>
            </w:tcBorders>
          </w:tcPr>
          <w:p w14:paraId="703F1E28" w14:textId="77777777" w:rsidR="00A13975" w:rsidRPr="008A1D81" w:rsidRDefault="00A13975" w:rsidP="00D31244">
            <w:pPr>
              <w:pStyle w:val="TableText"/>
              <w:rPr>
                <w:sz w:val="22"/>
              </w:rPr>
            </w:pPr>
            <w:r w:rsidRPr="008A1D81">
              <w:rPr>
                <w:sz w:val="22"/>
              </w:rPr>
              <w:t>Allocating asset management responsibility</w:t>
            </w:r>
          </w:p>
        </w:tc>
        <w:tc>
          <w:tcPr>
            <w:tcW w:w="5670" w:type="dxa"/>
            <w:tcBorders>
              <w:top w:val="single" w:sz="6" w:space="0" w:color="auto"/>
              <w:bottom w:val="single" w:sz="6" w:space="0" w:color="auto"/>
            </w:tcBorders>
          </w:tcPr>
          <w:p w14:paraId="4074E4E2" w14:textId="77777777" w:rsidR="00A13975" w:rsidRPr="008A1D81" w:rsidRDefault="00A13975" w:rsidP="00D31244">
            <w:pPr>
              <w:pStyle w:val="TableBullet"/>
              <w:spacing w:before="40" w:after="40"/>
              <w:rPr>
                <w:sz w:val="22"/>
              </w:rPr>
            </w:pPr>
            <w:r w:rsidRPr="008A1D81">
              <w:rPr>
                <w:sz w:val="22"/>
              </w:rPr>
              <w:t>Responsibility, authority and accountability for all stages of the asset lifecycle must be clearly defined and allocated within an Accountable Officer’s operating frameworks. This includes allocating, documenting and clearly communicating relevant asset management responsibilities.</w:t>
            </w:r>
          </w:p>
          <w:p w14:paraId="5F7D91C9" w14:textId="3C3511FC" w:rsidR="00A13975" w:rsidRPr="008A1D81" w:rsidRDefault="00A13975" w:rsidP="00D31244">
            <w:pPr>
              <w:pStyle w:val="TableBullet"/>
              <w:spacing w:before="40" w:after="40"/>
              <w:rPr>
                <w:sz w:val="22"/>
              </w:rPr>
            </w:pPr>
            <w:r w:rsidRPr="008A1D81">
              <w:rPr>
                <w:sz w:val="22"/>
              </w:rPr>
              <w:t>All asset management activities must only be carried out under proper authorisation, including appropriate financial and other delegations.</w:t>
            </w:r>
          </w:p>
          <w:p w14:paraId="6F4EA422" w14:textId="77777777" w:rsidR="00A13975" w:rsidRPr="008A1D81" w:rsidRDefault="00A13975" w:rsidP="00D31244">
            <w:pPr>
              <w:pStyle w:val="TableBullet"/>
              <w:spacing w:before="40" w:after="40"/>
              <w:rPr>
                <w:sz w:val="22"/>
              </w:rPr>
            </w:pPr>
            <w:r w:rsidRPr="008A1D81">
              <w:rPr>
                <w:sz w:val="22"/>
              </w:rPr>
              <w:t>Accountable Officers must document who is responsible for monitoring compliance with the AMAF and ensuring that systems and processes to support the AMAF are in place.</w:t>
            </w:r>
          </w:p>
          <w:p w14:paraId="36FB9D92" w14:textId="77777777" w:rsidR="00A13975" w:rsidRPr="008A1D81" w:rsidRDefault="00A13975" w:rsidP="00D31244">
            <w:pPr>
              <w:pStyle w:val="TableBullet"/>
              <w:spacing w:before="40" w:after="40"/>
              <w:rPr>
                <w:sz w:val="22"/>
              </w:rPr>
            </w:pPr>
            <w:r w:rsidRPr="008A1D81">
              <w:rPr>
                <w:sz w:val="22"/>
              </w:rPr>
              <w:t xml:space="preserve">Accountable Officers must document who is responsible and accountable for decision making in relation to varying stages of an asset’s lifecycle </w:t>
            </w:r>
          </w:p>
          <w:p w14:paraId="6DD8AF32" w14:textId="77777777" w:rsidR="00A13975" w:rsidRPr="008A1D81" w:rsidRDefault="00A13975" w:rsidP="00D31244">
            <w:pPr>
              <w:pStyle w:val="TableBullet"/>
              <w:spacing w:before="40" w:after="40"/>
              <w:rPr>
                <w:sz w:val="22"/>
              </w:rPr>
            </w:pPr>
            <w:r w:rsidRPr="008A1D81">
              <w:rPr>
                <w:sz w:val="22"/>
              </w:rPr>
              <w:t xml:space="preserve">Where asset management functions are devolved or outsourced including to entities excluded from the Standing </w:t>
            </w:r>
            <w:r w:rsidRPr="004B4624">
              <w:rPr>
                <w:sz w:val="22"/>
              </w:rPr>
              <w:t>Directions</w:t>
            </w:r>
            <w:r w:rsidRPr="008A1D81">
              <w:rPr>
                <w:sz w:val="22"/>
              </w:rPr>
              <w:t xml:space="preserve">, Accountable Officers must have appropriate internal management processes established to ensure that they and their outsourced providers or entities excluded from the Standing </w:t>
            </w:r>
            <w:r w:rsidRPr="004B4624">
              <w:rPr>
                <w:sz w:val="22"/>
              </w:rPr>
              <w:t>Directions</w:t>
            </w:r>
            <w:r w:rsidRPr="008A1D81">
              <w:rPr>
                <w:sz w:val="22"/>
              </w:rPr>
              <w:t xml:space="preserve"> are maintaining and managing assets to the required standard(s) (e.g. regular performance reporting).</w:t>
            </w:r>
          </w:p>
        </w:tc>
        <w:tc>
          <w:tcPr>
            <w:tcW w:w="639" w:type="dxa"/>
            <w:gridSpan w:val="2"/>
            <w:tcBorders>
              <w:top w:val="single" w:sz="6" w:space="0" w:color="auto"/>
              <w:bottom w:val="single" w:sz="6" w:space="0" w:color="auto"/>
            </w:tcBorders>
          </w:tcPr>
          <w:p w14:paraId="2CC6041B" w14:textId="77777777" w:rsidR="00A13975" w:rsidRPr="008A1D81" w:rsidRDefault="00A13975" w:rsidP="00D31244">
            <w:pPr>
              <w:ind w:left="0"/>
              <w:jc w:val="center"/>
              <w:rPr>
                <w:rFonts w:ascii="Calibri" w:hAnsi="Calibri" w:cs="Calibri"/>
                <w:sz w:val="22"/>
                <w:szCs w:val="22"/>
              </w:rPr>
            </w:pPr>
            <w:r w:rsidRPr="008A1D81">
              <w:rPr>
                <w:rFonts w:ascii="Calibri" w:hAnsi="Calibri" w:cs="Calibri"/>
                <w:sz w:val="22"/>
                <w:szCs w:val="22"/>
              </w:rPr>
              <w:sym w:font="Wingdings" w:char="F06F"/>
            </w:r>
          </w:p>
        </w:tc>
      </w:tr>
      <w:tr w:rsidR="00A13975" w:rsidRPr="00146354" w14:paraId="5E90C4F9" w14:textId="77777777" w:rsidTr="00D31244">
        <w:tc>
          <w:tcPr>
            <w:tcW w:w="884" w:type="dxa"/>
            <w:tcBorders>
              <w:top w:val="single" w:sz="6" w:space="0" w:color="auto"/>
              <w:bottom w:val="single" w:sz="6" w:space="0" w:color="auto"/>
            </w:tcBorders>
          </w:tcPr>
          <w:p w14:paraId="44A31EC6" w14:textId="5AFFBC00" w:rsidR="00A13975" w:rsidRPr="008A1D81" w:rsidRDefault="00A13975" w:rsidP="00D31244">
            <w:pPr>
              <w:pStyle w:val="TableText"/>
              <w:rPr>
                <w:sz w:val="22"/>
              </w:rPr>
            </w:pPr>
            <w:r w:rsidRPr="008A1D81">
              <w:rPr>
                <w:sz w:val="22"/>
              </w:rPr>
              <w:t>3.1.</w:t>
            </w:r>
            <w:r>
              <w:rPr>
                <w:sz w:val="22"/>
              </w:rPr>
              <w:t>4.</w:t>
            </w:r>
          </w:p>
        </w:tc>
        <w:tc>
          <w:tcPr>
            <w:tcW w:w="1701" w:type="dxa"/>
            <w:tcBorders>
              <w:top w:val="single" w:sz="6" w:space="0" w:color="auto"/>
              <w:bottom w:val="single" w:sz="6" w:space="0" w:color="auto"/>
            </w:tcBorders>
          </w:tcPr>
          <w:p w14:paraId="40E06254" w14:textId="77777777" w:rsidR="00A13975" w:rsidRPr="008A1D81" w:rsidRDefault="00A13975" w:rsidP="00D31244">
            <w:pPr>
              <w:pStyle w:val="TableText"/>
              <w:rPr>
                <w:sz w:val="22"/>
              </w:rPr>
            </w:pPr>
            <w:r w:rsidRPr="008A1D81">
              <w:rPr>
                <w:sz w:val="22"/>
              </w:rPr>
              <w:t>Attestation requirements</w:t>
            </w:r>
          </w:p>
        </w:tc>
        <w:tc>
          <w:tcPr>
            <w:tcW w:w="5670" w:type="dxa"/>
            <w:tcBorders>
              <w:top w:val="single" w:sz="6" w:space="0" w:color="auto"/>
              <w:bottom w:val="single" w:sz="6" w:space="0" w:color="auto"/>
            </w:tcBorders>
          </w:tcPr>
          <w:p w14:paraId="7B290688" w14:textId="00E623C6" w:rsidR="00A13975" w:rsidRPr="008A1D81" w:rsidDel="00B06998" w:rsidRDefault="00A13975" w:rsidP="00D31244">
            <w:pPr>
              <w:pStyle w:val="TableBullet"/>
              <w:spacing w:before="40" w:after="40"/>
              <w:ind w:left="230" w:hanging="230"/>
              <w:rPr>
                <w:sz w:val="22"/>
              </w:rPr>
            </w:pPr>
            <w:r w:rsidRPr="008A1D81">
              <w:rPr>
                <w:sz w:val="22"/>
              </w:rPr>
              <w:t>The Responsible Body’s audit committee, or an alternative review mechanism when there is no audit committee</w:t>
            </w:r>
            <w:r w:rsidRPr="008A1D81">
              <w:rPr>
                <w:rStyle w:val="FootnoteReference"/>
                <w:sz w:val="22"/>
              </w:rPr>
              <w:footnoteReference w:id="8"/>
            </w:r>
            <w:r w:rsidRPr="008A1D81">
              <w:rPr>
                <w:sz w:val="22"/>
              </w:rPr>
              <w:t xml:space="preserve">, must be satisfied with the Responsible Body’s attestation of compliance with requirements of the Standing Direction on asset management prior to finalising the attestation in the annual report. Agencies are also subject to any other requirements under the </w:t>
            </w:r>
            <w:r w:rsidR="004C00BB" w:rsidRPr="008A2264">
              <w:rPr>
                <w:sz w:val="22"/>
              </w:rPr>
              <w:t>Standing</w:t>
            </w:r>
            <w:r w:rsidR="004C00BB">
              <w:rPr>
                <w:sz w:val="22"/>
              </w:rPr>
              <w:t xml:space="preserve"> </w:t>
            </w:r>
            <w:r>
              <w:rPr>
                <w:sz w:val="22"/>
              </w:rPr>
              <w:t>Directions</w:t>
            </w:r>
            <w:r w:rsidRPr="008A1D81">
              <w:rPr>
                <w:sz w:val="22"/>
              </w:rPr>
              <w:t xml:space="preserve"> to ensure compliance and support the attestation.</w:t>
            </w:r>
          </w:p>
        </w:tc>
        <w:tc>
          <w:tcPr>
            <w:tcW w:w="639" w:type="dxa"/>
            <w:gridSpan w:val="2"/>
            <w:tcBorders>
              <w:top w:val="single" w:sz="6" w:space="0" w:color="auto"/>
              <w:bottom w:val="single" w:sz="6" w:space="0" w:color="auto"/>
            </w:tcBorders>
          </w:tcPr>
          <w:p w14:paraId="6FEC7D53" w14:textId="77777777" w:rsidR="00A13975" w:rsidRPr="008A1D81" w:rsidRDefault="00A13975" w:rsidP="00D31244">
            <w:pPr>
              <w:ind w:left="0"/>
              <w:jc w:val="center"/>
              <w:rPr>
                <w:rFonts w:ascii="Calibri" w:hAnsi="Calibri" w:cs="Calibri"/>
                <w:sz w:val="22"/>
                <w:szCs w:val="22"/>
              </w:rPr>
            </w:pPr>
            <w:r w:rsidRPr="008A1D81">
              <w:rPr>
                <w:rFonts w:ascii="Calibri" w:hAnsi="Calibri" w:cs="Calibri"/>
                <w:sz w:val="22"/>
                <w:szCs w:val="22"/>
              </w:rPr>
              <w:sym w:font="Wingdings" w:char="F06F"/>
            </w:r>
          </w:p>
        </w:tc>
      </w:tr>
      <w:tr w:rsidR="00A13975" w:rsidRPr="00146354" w14:paraId="5716AA8C" w14:textId="77777777" w:rsidTr="00D31244">
        <w:tc>
          <w:tcPr>
            <w:tcW w:w="884" w:type="dxa"/>
            <w:tcBorders>
              <w:top w:val="single" w:sz="6" w:space="0" w:color="auto"/>
              <w:bottom w:val="single" w:sz="6" w:space="0" w:color="auto"/>
            </w:tcBorders>
          </w:tcPr>
          <w:p w14:paraId="72E16CFB" w14:textId="1FDC2278" w:rsidR="00A13975" w:rsidRPr="008A1D81" w:rsidRDefault="00A13975" w:rsidP="00D31244">
            <w:pPr>
              <w:pStyle w:val="TableText"/>
              <w:rPr>
                <w:sz w:val="22"/>
              </w:rPr>
            </w:pPr>
            <w:r w:rsidRPr="008A1D81">
              <w:rPr>
                <w:sz w:val="22"/>
              </w:rPr>
              <w:t>3.1.</w:t>
            </w:r>
            <w:r>
              <w:rPr>
                <w:sz w:val="22"/>
              </w:rPr>
              <w:t>5.</w:t>
            </w:r>
          </w:p>
        </w:tc>
        <w:tc>
          <w:tcPr>
            <w:tcW w:w="1701" w:type="dxa"/>
            <w:tcBorders>
              <w:top w:val="single" w:sz="6" w:space="0" w:color="auto"/>
              <w:bottom w:val="single" w:sz="6" w:space="0" w:color="auto"/>
            </w:tcBorders>
          </w:tcPr>
          <w:p w14:paraId="4D1EC1EF" w14:textId="77777777" w:rsidR="00A13975" w:rsidRPr="008A1D81" w:rsidRDefault="00A13975" w:rsidP="00D31244">
            <w:pPr>
              <w:pStyle w:val="TableText"/>
              <w:rPr>
                <w:sz w:val="22"/>
              </w:rPr>
            </w:pPr>
            <w:r w:rsidRPr="008A1D81">
              <w:rPr>
                <w:sz w:val="22"/>
              </w:rPr>
              <w:t>Monitoring asset performance</w:t>
            </w:r>
          </w:p>
        </w:tc>
        <w:tc>
          <w:tcPr>
            <w:tcW w:w="5670" w:type="dxa"/>
            <w:tcBorders>
              <w:top w:val="single" w:sz="6" w:space="0" w:color="auto"/>
              <w:bottom w:val="single" w:sz="6" w:space="0" w:color="auto"/>
            </w:tcBorders>
          </w:tcPr>
          <w:p w14:paraId="3002C544" w14:textId="77777777" w:rsidR="00A13975" w:rsidRPr="008A1D81" w:rsidRDefault="00A13975" w:rsidP="00D31244">
            <w:pPr>
              <w:pStyle w:val="TableBullet"/>
              <w:spacing w:before="40" w:after="40"/>
              <w:rPr>
                <w:sz w:val="22"/>
              </w:rPr>
            </w:pPr>
            <w:r w:rsidRPr="008A1D81">
              <w:rPr>
                <w:sz w:val="22"/>
              </w:rPr>
              <w:t xml:space="preserve">Accountable Officers must establish performance standards and targets for their assets, considerate of available resources that form part of their broader service planning goals. Accountable Officers must also establish and maintain management processes to regularly record, monitor and assess performance, and use those results to improve performance. </w:t>
            </w:r>
          </w:p>
          <w:p w14:paraId="75569A91" w14:textId="77777777" w:rsidR="00A13975" w:rsidRPr="008A1D81" w:rsidRDefault="00A13975" w:rsidP="00D31244">
            <w:pPr>
              <w:pStyle w:val="TableBullet"/>
              <w:spacing w:before="40" w:after="40"/>
              <w:rPr>
                <w:sz w:val="22"/>
              </w:rPr>
            </w:pPr>
            <w:r w:rsidRPr="008A1D81">
              <w:rPr>
                <w:sz w:val="22"/>
              </w:rPr>
              <w:t>The performance and utilisation of assets must be reviewed periodically.</w:t>
            </w:r>
          </w:p>
          <w:p w14:paraId="167496DA" w14:textId="77777777" w:rsidR="00A13975" w:rsidRPr="008A1D81" w:rsidRDefault="00A13975" w:rsidP="00D31244">
            <w:pPr>
              <w:pStyle w:val="TableBullet"/>
              <w:spacing w:before="40" w:after="40"/>
              <w:rPr>
                <w:sz w:val="22"/>
              </w:rPr>
            </w:pPr>
            <w:r w:rsidRPr="008A1D81">
              <w:rPr>
                <w:sz w:val="22"/>
              </w:rPr>
              <w:t>Asset performance monitoring must also be incorporated into the overall corporate and strategic planning framework.</w:t>
            </w:r>
          </w:p>
        </w:tc>
        <w:tc>
          <w:tcPr>
            <w:tcW w:w="639" w:type="dxa"/>
            <w:gridSpan w:val="2"/>
            <w:tcBorders>
              <w:top w:val="single" w:sz="6" w:space="0" w:color="auto"/>
              <w:bottom w:val="single" w:sz="6" w:space="0" w:color="auto"/>
            </w:tcBorders>
          </w:tcPr>
          <w:p w14:paraId="11CBEB83" w14:textId="77777777" w:rsidR="00A13975" w:rsidRPr="008A1D81" w:rsidRDefault="00A13975" w:rsidP="00D31244">
            <w:pPr>
              <w:ind w:left="0"/>
              <w:jc w:val="center"/>
              <w:rPr>
                <w:rFonts w:ascii="Calibri" w:hAnsi="Calibri" w:cs="Calibri"/>
                <w:sz w:val="22"/>
                <w:szCs w:val="22"/>
              </w:rPr>
            </w:pPr>
            <w:r w:rsidRPr="008A1D81">
              <w:rPr>
                <w:rFonts w:ascii="Calibri" w:hAnsi="Calibri" w:cs="Calibri"/>
                <w:sz w:val="22"/>
                <w:szCs w:val="22"/>
              </w:rPr>
              <w:sym w:font="Wingdings" w:char="F06F"/>
            </w:r>
          </w:p>
        </w:tc>
      </w:tr>
      <w:tr w:rsidR="00A13975" w:rsidRPr="00146354" w14:paraId="31722B93" w14:textId="77777777" w:rsidTr="00D31244">
        <w:tc>
          <w:tcPr>
            <w:tcW w:w="884" w:type="dxa"/>
            <w:tcBorders>
              <w:top w:val="single" w:sz="6" w:space="0" w:color="auto"/>
              <w:bottom w:val="single" w:sz="6" w:space="0" w:color="auto"/>
            </w:tcBorders>
          </w:tcPr>
          <w:p w14:paraId="1B99B246" w14:textId="5B232098" w:rsidR="00A13975" w:rsidRPr="008A1D81" w:rsidRDefault="00A13975" w:rsidP="00D31244">
            <w:pPr>
              <w:pStyle w:val="TableText"/>
              <w:rPr>
                <w:sz w:val="22"/>
              </w:rPr>
            </w:pPr>
            <w:r w:rsidRPr="008A1D81">
              <w:rPr>
                <w:sz w:val="22"/>
              </w:rPr>
              <w:t>3.1.</w:t>
            </w:r>
            <w:r>
              <w:rPr>
                <w:sz w:val="22"/>
              </w:rPr>
              <w:t>6.</w:t>
            </w:r>
          </w:p>
        </w:tc>
        <w:tc>
          <w:tcPr>
            <w:tcW w:w="1701" w:type="dxa"/>
            <w:tcBorders>
              <w:top w:val="single" w:sz="6" w:space="0" w:color="auto"/>
              <w:bottom w:val="single" w:sz="6" w:space="0" w:color="auto"/>
            </w:tcBorders>
          </w:tcPr>
          <w:p w14:paraId="7258F31B" w14:textId="77777777" w:rsidR="00A13975" w:rsidRPr="008A1D81" w:rsidRDefault="00A13975" w:rsidP="00D31244">
            <w:pPr>
              <w:pStyle w:val="TableText"/>
              <w:rPr>
                <w:sz w:val="22"/>
              </w:rPr>
            </w:pPr>
            <w:r w:rsidRPr="008A1D81">
              <w:rPr>
                <w:sz w:val="22"/>
              </w:rPr>
              <w:t>Asset management system performance</w:t>
            </w:r>
          </w:p>
        </w:tc>
        <w:tc>
          <w:tcPr>
            <w:tcW w:w="5670" w:type="dxa"/>
            <w:tcBorders>
              <w:top w:val="single" w:sz="6" w:space="0" w:color="auto"/>
              <w:bottom w:val="single" w:sz="6" w:space="0" w:color="auto"/>
            </w:tcBorders>
          </w:tcPr>
          <w:p w14:paraId="59733E2E" w14:textId="77777777" w:rsidR="00A13975" w:rsidRPr="008A1D81" w:rsidRDefault="00A13975" w:rsidP="00D31244">
            <w:pPr>
              <w:pStyle w:val="TableBullet"/>
              <w:spacing w:before="40" w:after="40"/>
              <w:rPr>
                <w:sz w:val="22"/>
              </w:rPr>
            </w:pPr>
            <w:r w:rsidRPr="008A1D81">
              <w:rPr>
                <w:sz w:val="22"/>
              </w:rPr>
              <w:t>Accountable Officers must establish systems and processes for monitoring the performance of both:</w:t>
            </w:r>
          </w:p>
          <w:p w14:paraId="35254FCA" w14:textId="77777777" w:rsidR="00A13975" w:rsidRPr="008A1D81" w:rsidRDefault="00A13975" w:rsidP="00D31244">
            <w:pPr>
              <w:pStyle w:val="TableBulletDash"/>
              <w:rPr>
                <w:sz w:val="22"/>
              </w:rPr>
            </w:pPr>
            <w:r w:rsidRPr="008A1D81">
              <w:rPr>
                <w:sz w:val="22"/>
              </w:rPr>
              <w:t>their assets; and</w:t>
            </w:r>
          </w:p>
          <w:p w14:paraId="7372D37E" w14:textId="77777777" w:rsidR="00A13975" w:rsidRPr="008A1D81" w:rsidRDefault="00A13975" w:rsidP="00D31244">
            <w:pPr>
              <w:pStyle w:val="TableBulletDash"/>
              <w:rPr>
                <w:sz w:val="22"/>
              </w:rPr>
            </w:pPr>
            <w:r w:rsidRPr="008A1D81">
              <w:rPr>
                <w:sz w:val="22"/>
              </w:rPr>
              <w:t>the overall asset management systems themselves;</w:t>
            </w:r>
          </w:p>
          <w:p w14:paraId="1728842F" w14:textId="77777777" w:rsidR="00A13975" w:rsidRPr="008A1D81" w:rsidRDefault="00A13975" w:rsidP="00D31244">
            <w:pPr>
              <w:pStyle w:val="TableBullet"/>
              <w:numPr>
                <w:ilvl w:val="0"/>
                <w:numId w:val="0"/>
              </w:numPr>
              <w:spacing w:before="120" w:after="120"/>
              <w:ind w:left="227"/>
              <w:rPr>
                <w:sz w:val="22"/>
              </w:rPr>
            </w:pPr>
            <w:r w:rsidRPr="008A1D81">
              <w:rPr>
                <w:sz w:val="22"/>
              </w:rPr>
              <w:t xml:space="preserve">to ensure that the systems have been implemented and </w:t>
            </w:r>
            <w:proofErr w:type="gramStart"/>
            <w:r w:rsidRPr="008A1D81">
              <w:rPr>
                <w:sz w:val="22"/>
              </w:rPr>
              <w:t>maintained, and</w:t>
            </w:r>
            <w:proofErr w:type="gramEnd"/>
            <w:r w:rsidRPr="008A1D81">
              <w:rPr>
                <w:sz w:val="22"/>
              </w:rPr>
              <w:t xml:space="preserve"> are effective in meeting asset management requirements and responsibilities.</w:t>
            </w:r>
          </w:p>
          <w:p w14:paraId="0863B8D9" w14:textId="77777777" w:rsidR="00A13975" w:rsidRPr="008A1D81" w:rsidRDefault="00A13975" w:rsidP="00D31244">
            <w:pPr>
              <w:pStyle w:val="TableBullet"/>
              <w:spacing w:before="40" w:after="40"/>
              <w:rPr>
                <w:sz w:val="22"/>
              </w:rPr>
            </w:pPr>
            <w:r w:rsidRPr="008A1D81">
              <w:rPr>
                <w:sz w:val="22"/>
              </w:rPr>
              <w:t>From 2020</w:t>
            </w:r>
            <w:r w:rsidRPr="008A1D81">
              <w:rPr>
                <w:sz w:val="22"/>
              </w:rPr>
              <w:noBreakHyphen/>
              <w:t>21 Responsible Bodies must, at least every three years, conduct a self</w:t>
            </w:r>
            <w:r w:rsidRPr="008A1D81">
              <w:rPr>
                <w:sz w:val="22"/>
              </w:rPr>
              <w:noBreakHyphen/>
              <w:t>assessment of the level of asset management maturity within their organisation, and other organisations within their annual report, and state this in their annual report. As part of this self</w:t>
            </w:r>
            <w:r w:rsidRPr="008A1D81">
              <w:rPr>
                <w:sz w:val="22"/>
              </w:rPr>
              <w:noBreakHyphen/>
              <w:t>assessment, Responsible Bodies must evaluate:</w:t>
            </w:r>
          </w:p>
          <w:p w14:paraId="74B71207" w14:textId="77777777" w:rsidR="00A13975" w:rsidRPr="008A1D81" w:rsidRDefault="00A13975" w:rsidP="00D31244">
            <w:pPr>
              <w:pStyle w:val="TableBulletDash"/>
              <w:rPr>
                <w:sz w:val="22"/>
              </w:rPr>
            </w:pPr>
            <w:r w:rsidRPr="008A1D81">
              <w:rPr>
                <w:sz w:val="22"/>
              </w:rPr>
              <w:t>the maturity of their asset management systems and practices;</w:t>
            </w:r>
          </w:p>
          <w:p w14:paraId="2E3B9566" w14:textId="77777777" w:rsidR="00A13975" w:rsidRPr="008A1D81" w:rsidRDefault="00A13975" w:rsidP="00D31244">
            <w:pPr>
              <w:pStyle w:val="TableBulletDash"/>
              <w:rPr>
                <w:sz w:val="22"/>
              </w:rPr>
            </w:pPr>
            <w:r w:rsidRPr="008A1D81">
              <w:rPr>
                <w:sz w:val="22"/>
              </w:rPr>
              <w:t>the maturity of their systems and practices against their aspirational target; and</w:t>
            </w:r>
          </w:p>
          <w:p w14:paraId="3EDF3176" w14:textId="77777777" w:rsidR="00A13975" w:rsidRPr="008A1D81" w:rsidRDefault="00A13975" w:rsidP="00D31244">
            <w:pPr>
              <w:pStyle w:val="TableBulletDash"/>
              <w:rPr>
                <w:sz w:val="22"/>
              </w:rPr>
            </w:pPr>
            <w:r w:rsidRPr="008A1D81">
              <w:rPr>
                <w:sz w:val="22"/>
              </w:rPr>
              <w:t xml:space="preserve">their path towards achieving their aspirational target. </w:t>
            </w:r>
          </w:p>
        </w:tc>
        <w:tc>
          <w:tcPr>
            <w:tcW w:w="639" w:type="dxa"/>
            <w:gridSpan w:val="2"/>
            <w:tcBorders>
              <w:top w:val="single" w:sz="6" w:space="0" w:color="auto"/>
              <w:bottom w:val="single" w:sz="6" w:space="0" w:color="auto"/>
            </w:tcBorders>
          </w:tcPr>
          <w:p w14:paraId="137959AE" w14:textId="77777777" w:rsidR="00A13975" w:rsidRPr="008A1D81" w:rsidRDefault="00A13975" w:rsidP="00D31244">
            <w:pPr>
              <w:ind w:left="0"/>
              <w:jc w:val="center"/>
              <w:rPr>
                <w:rFonts w:ascii="Calibri" w:hAnsi="Calibri" w:cs="Calibri"/>
                <w:sz w:val="22"/>
                <w:szCs w:val="22"/>
              </w:rPr>
            </w:pPr>
            <w:r w:rsidRPr="008A1D81">
              <w:rPr>
                <w:rFonts w:ascii="Calibri" w:hAnsi="Calibri" w:cs="Calibri"/>
                <w:sz w:val="22"/>
                <w:szCs w:val="22"/>
              </w:rPr>
              <w:sym w:font="Wingdings" w:char="F06F"/>
            </w:r>
          </w:p>
        </w:tc>
      </w:tr>
      <w:tr w:rsidR="00A13975" w:rsidRPr="00146354" w14:paraId="66A43F1B" w14:textId="77777777" w:rsidTr="00D31244">
        <w:tc>
          <w:tcPr>
            <w:tcW w:w="884" w:type="dxa"/>
            <w:tcBorders>
              <w:top w:val="single" w:sz="6" w:space="0" w:color="auto"/>
              <w:bottom w:val="single" w:sz="6" w:space="0" w:color="auto"/>
            </w:tcBorders>
          </w:tcPr>
          <w:p w14:paraId="03FE6532" w14:textId="6DA6609A" w:rsidR="00A13975" w:rsidRPr="008A1D81" w:rsidRDefault="00A13975" w:rsidP="00D31244">
            <w:pPr>
              <w:pStyle w:val="TableText"/>
              <w:rPr>
                <w:sz w:val="22"/>
              </w:rPr>
            </w:pPr>
            <w:r w:rsidRPr="008A1D81">
              <w:rPr>
                <w:sz w:val="22"/>
              </w:rPr>
              <w:t>3.1.</w:t>
            </w:r>
            <w:r>
              <w:rPr>
                <w:sz w:val="22"/>
              </w:rPr>
              <w:t>7.</w:t>
            </w:r>
          </w:p>
        </w:tc>
        <w:tc>
          <w:tcPr>
            <w:tcW w:w="1701" w:type="dxa"/>
            <w:tcBorders>
              <w:top w:val="single" w:sz="6" w:space="0" w:color="auto"/>
              <w:bottom w:val="single" w:sz="6" w:space="0" w:color="auto"/>
            </w:tcBorders>
          </w:tcPr>
          <w:p w14:paraId="517CEAE2" w14:textId="77777777" w:rsidR="00A13975" w:rsidRPr="008A1D81" w:rsidRDefault="00A13975" w:rsidP="00D31244">
            <w:pPr>
              <w:pStyle w:val="TableText"/>
              <w:rPr>
                <w:sz w:val="22"/>
              </w:rPr>
            </w:pPr>
            <w:r w:rsidRPr="008A1D81">
              <w:rPr>
                <w:sz w:val="22"/>
              </w:rPr>
              <w:t>Reporting to Government</w:t>
            </w:r>
          </w:p>
        </w:tc>
        <w:tc>
          <w:tcPr>
            <w:tcW w:w="5670" w:type="dxa"/>
            <w:tcBorders>
              <w:top w:val="single" w:sz="6" w:space="0" w:color="auto"/>
              <w:bottom w:val="single" w:sz="6" w:space="0" w:color="auto"/>
            </w:tcBorders>
          </w:tcPr>
          <w:p w14:paraId="404BB106" w14:textId="77777777" w:rsidR="00A13975" w:rsidRPr="008A1D81" w:rsidRDefault="00A13975" w:rsidP="00D31244">
            <w:pPr>
              <w:pStyle w:val="TableBullet"/>
              <w:spacing w:before="40" w:after="40"/>
              <w:rPr>
                <w:b/>
                <w:sz w:val="22"/>
              </w:rPr>
            </w:pPr>
            <w:r w:rsidRPr="008A1D81">
              <w:rPr>
                <w:sz w:val="22"/>
              </w:rPr>
              <w:t xml:space="preserve">Through its asset information management system (AIMS), an Accountable Officer must also ensure that the organisation can provide relevant asset information and performance data to government/central agencies as required, and is flexible enough to respond to reasonable information reporting requests by the Government. </w:t>
            </w:r>
          </w:p>
        </w:tc>
        <w:tc>
          <w:tcPr>
            <w:tcW w:w="639" w:type="dxa"/>
            <w:gridSpan w:val="2"/>
            <w:tcBorders>
              <w:top w:val="single" w:sz="6" w:space="0" w:color="auto"/>
              <w:bottom w:val="single" w:sz="6" w:space="0" w:color="auto"/>
            </w:tcBorders>
          </w:tcPr>
          <w:p w14:paraId="32D3139D" w14:textId="77777777" w:rsidR="00A13975" w:rsidRPr="008A1D81" w:rsidRDefault="00A13975" w:rsidP="00D31244">
            <w:pPr>
              <w:ind w:left="0"/>
              <w:jc w:val="center"/>
              <w:rPr>
                <w:rFonts w:ascii="Calibri" w:hAnsi="Calibri" w:cs="Calibri"/>
                <w:sz w:val="22"/>
                <w:szCs w:val="22"/>
              </w:rPr>
            </w:pPr>
            <w:r w:rsidRPr="008A1D81">
              <w:rPr>
                <w:rFonts w:ascii="Calibri" w:hAnsi="Calibri" w:cs="Calibri"/>
                <w:sz w:val="22"/>
                <w:szCs w:val="22"/>
              </w:rPr>
              <w:sym w:font="Wingdings" w:char="F06F"/>
            </w:r>
          </w:p>
        </w:tc>
      </w:tr>
      <w:tr w:rsidR="00A13975" w:rsidRPr="00146354" w14:paraId="2BBE6B7A" w14:textId="77777777" w:rsidTr="00D31244">
        <w:tc>
          <w:tcPr>
            <w:tcW w:w="884" w:type="dxa"/>
            <w:tcBorders>
              <w:top w:val="single" w:sz="6" w:space="0" w:color="auto"/>
              <w:bottom w:val="single" w:sz="6" w:space="0" w:color="auto"/>
            </w:tcBorders>
          </w:tcPr>
          <w:p w14:paraId="4615DD2E" w14:textId="22D4D7AD" w:rsidR="00A13975" w:rsidRPr="008A1D81" w:rsidRDefault="00A13975" w:rsidP="00D31244">
            <w:pPr>
              <w:pStyle w:val="TableText"/>
              <w:rPr>
                <w:sz w:val="22"/>
              </w:rPr>
            </w:pPr>
            <w:r w:rsidRPr="008A1D81">
              <w:rPr>
                <w:sz w:val="22"/>
              </w:rPr>
              <w:t>3.1.</w:t>
            </w:r>
            <w:r>
              <w:rPr>
                <w:sz w:val="22"/>
              </w:rPr>
              <w:t>8.</w:t>
            </w:r>
          </w:p>
        </w:tc>
        <w:tc>
          <w:tcPr>
            <w:tcW w:w="1701" w:type="dxa"/>
            <w:tcBorders>
              <w:top w:val="single" w:sz="6" w:space="0" w:color="auto"/>
              <w:bottom w:val="single" w:sz="6" w:space="0" w:color="auto"/>
            </w:tcBorders>
          </w:tcPr>
          <w:p w14:paraId="4FD2F68A" w14:textId="77777777" w:rsidR="00A13975" w:rsidRPr="008A1D81" w:rsidRDefault="00A13975" w:rsidP="00D31244">
            <w:pPr>
              <w:pStyle w:val="TableText"/>
              <w:rPr>
                <w:sz w:val="22"/>
              </w:rPr>
            </w:pPr>
            <w:r w:rsidRPr="008A1D81">
              <w:rPr>
                <w:sz w:val="22"/>
              </w:rPr>
              <w:t>Evaluation of asset performance</w:t>
            </w:r>
          </w:p>
        </w:tc>
        <w:tc>
          <w:tcPr>
            <w:tcW w:w="5670" w:type="dxa"/>
            <w:tcBorders>
              <w:top w:val="single" w:sz="6" w:space="0" w:color="auto"/>
              <w:bottom w:val="single" w:sz="6" w:space="0" w:color="auto"/>
            </w:tcBorders>
          </w:tcPr>
          <w:p w14:paraId="6B48FB40" w14:textId="77777777" w:rsidR="00A13975" w:rsidRPr="008A1D81" w:rsidRDefault="00A13975" w:rsidP="00D31244">
            <w:pPr>
              <w:pStyle w:val="TableBullet"/>
              <w:spacing w:before="40" w:after="40"/>
              <w:rPr>
                <w:sz w:val="22"/>
              </w:rPr>
            </w:pPr>
            <w:r w:rsidRPr="008A1D81">
              <w:rPr>
                <w:sz w:val="22"/>
              </w:rPr>
              <w:t xml:space="preserve">As part of the performance management process, an Accountable Officer must regularly review the performance of its organisation’s assets. They must also make any necessary changes to their organisation’s asset management and risk management processes and systems. This will allow the organisation’s asset base to continue to achieve the organisation’s service delivery objectives, within available resources. </w:t>
            </w:r>
          </w:p>
        </w:tc>
        <w:tc>
          <w:tcPr>
            <w:tcW w:w="639" w:type="dxa"/>
            <w:gridSpan w:val="2"/>
            <w:tcBorders>
              <w:top w:val="single" w:sz="6" w:space="0" w:color="auto"/>
              <w:bottom w:val="single" w:sz="6" w:space="0" w:color="auto"/>
            </w:tcBorders>
          </w:tcPr>
          <w:p w14:paraId="69DBAE66" w14:textId="77777777" w:rsidR="00A13975" w:rsidRPr="008A1D81" w:rsidRDefault="00A13975" w:rsidP="00D31244">
            <w:pPr>
              <w:ind w:left="0"/>
              <w:jc w:val="center"/>
              <w:rPr>
                <w:rFonts w:ascii="Calibri" w:hAnsi="Calibri" w:cs="Calibri"/>
                <w:sz w:val="22"/>
                <w:szCs w:val="22"/>
              </w:rPr>
            </w:pPr>
            <w:r w:rsidRPr="008A1D81">
              <w:rPr>
                <w:rFonts w:ascii="Calibri" w:hAnsi="Calibri" w:cs="Calibri"/>
                <w:sz w:val="22"/>
                <w:szCs w:val="22"/>
              </w:rPr>
              <w:sym w:font="Wingdings" w:char="F06F"/>
            </w:r>
          </w:p>
        </w:tc>
      </w:tr>
      <w:tr w:rsidR="00A13975" w:rsidRPr="00146354" w14:paraId="59933DCE" w14:textId="77777777" w:rsidTr="00555DC2">
        <w:tc>
          <w:tcPr>
            <w:tcW w:w="0" w:type="dxa"/>
            <w:tcBorders>
              <w:top w:val="single" w:sz="6" w:space="0" w:color="auto"/>
              <w:bottom w:val="nil"/>
            </w:tcBorders>
          </w:tcPr>
          <w:p w14:paraId="432DFACA" w14:textId="5A62D8B2" w:rsidR="00A13975" w:rsidRPr="008A1D81" w:rsidRDefault="00A13975" w:rsidP="00D31244">
            <w:pPr>
              <w:pStyle w:val="TableText"/>
              <w:rPr>
                <w:sz w:val="22"/>
              </w:rPr>
            </w:pPr>
            <w:r w:rsidRPr="008A1D81">
              <w:rPr>
                <w:sz w:val="22"/>
              </w:rPr>
              <w:t>3.1.</w:t>
            </w:r>
            <w:r>
              <w:rPr>
                <w:sz w:val="22"/>
              </w:rPr>
              <w:t>9.</w:t>
            </w:r>
          </w:p>
        </w:tc>
        <w:tc>
          <w:tcPr>
            <w:tcW w:w="0" w:type="dxa"/>
            <w:tcBorders>
              <w:top w:val="single" w:sz="6" w:space="0" w:color="auto"/>
              <w:bottom w:val="nil"/>
            </w:tcBorders>
          </w:tcPr>
          <w:p w14:paraId="55FAFE8F" w14:textId="77777777" w:rsidR="00A13975" w:rsidRPr="008A1D81" w:rsidRDefault="00A13975" w:rsidP="00D31244">
            <w:pPr>
              <w:pStyle w:val="TableText"/>
              <w:rPr>
                <w:sz w:val="22"/>
              </w:rPr>
            </w:pPr>
            <w:r w:rsidRPr="008A1D81">
              <w:rPr>
                <w:sz w:val="22"/>
              </w:rPr>
              <w:t>Other Requirements</w:t>
            </w:r>
          </w:p>
        </w:tc>
        <w:tc>
          <w:tcPr>
            <w:tcW w:w="0" w:type="dxa"/>
            <w:tcBorders>
              <w:top w:val="single" w:sz="6" w:space="0" w:color="auto"/>
              <w:bottom w:val="nil"/>
            </w:tcBorders>
          </w:tcPr>
          <w:p w14:paraId="1904925D" w14:textId="77777777" w:rsidR="00A13975" w:rsidRPr="008A1D81" w:rsidRDefault="00A13975" w:rsidP="00D31244">
            <w:pPr>
              <w:pStyle w:val="TableBullet"/>
              <w:spacing w:before="40" w:after="40"/>
              <w:rPr>
                <w:sz w:val="22"/>
              </w:rPr>
            </w:pPr>
            <w:r w:rsidRPr="008A1D81">
              <w:rPr>
                <w:sz w:val="22"/>
              </w:rPr>
              <w:t>Accountable Officers must ensure there are appropriate risk management strategies and processes to support asset management established, including processes to identify and maintain assets that are at risk of critical service failure.</w:t>
            </w:r>
          </w:p>
        </w:tc>
        <w:tc>
          <w:tcPr>
            <w:tcW w:w="0" w:type="dxa"/>
            <w:gridSpan w:val="2"/>
            <w:tcBorders>
              <w:top w:val="single" w:sz="6" w:space="0" w:color="auto"/>
              <w:bottom w:val="nil"/>
            </w:tcBorders>
          </w:tcPr>
          <w:p w14:paraId="5F6FA82A" w14:textId="77777777" w:rsidR="00A13975" w:rsidRPr="008A1D81" w:rsidRDefault="00A13975" w:rsidP="00D31244">
            <w:pPr>
              <w:ind w:left="0"/>
              <w:jc w:val="center"/>
              <w:rPr>
                <w:rFonts w:ascii="Calibri" w:hAnsi="Calibri" w:cs="Calibri"/>
                <w:sz w:val="22"/>
                <w:szCs w:val="22"/>
              </w:rPr>
            </w:pPr>
            <w:r w:rsidRPr="008A1D81">
              <w:rPr>
                <w:rFonts w:ascii="Calibri" w:hAnsi="Calibri" w:cs="Calibri"/>
                <w:sz w:val="22"/>
                <w:szCs w:val="22"/>
              </w:rPr>
              <w:sym w:font="Wingdings" w:char="F06F"/>
            </w:r>
          </w:p>
        </w:tc>
      </w:tr>
      <w:tr w:rsidR="00A13975" w:rsidRPr="00146354" w14:paraId="04ABA820" w14:textId="77777777" w:rsidTr="00555DC2">
        <w:tc>
          <w:tcPr>
            <w:tcW w:w="0" w:type="dxa"/>
            <w:gridSpan w:val="5"/>
            <w:tcBorders>
              <w:top w:val="nil"/>
              <w:bottom w:val="nil"/>
            </w:tcBorders>
            <w:shd w:val="clear" w:color="auto" w:fill="BCFFFB" w:themeFill="text2" w:themeFillTint="33"/>
          </w:tcPr>
          <w:p w14:paraId="00B6ECEB" w14:textId="77777777" w:rsidR="00A13975" w:rsidRPr="008A1D81" w:rsidRDefault="00A13975" w:rsidP="00D31244">
            <w:pPr>
              <w:ind w:left="0"/>
              <w:jc w:val="center"/>
              <w:rPr>
                <w:rFonts w:ascii="Calibri" w:hAnsi="Calibri" w:cs="Calibri"/>
                <w:b/>
                <w:sz w:val="22"/>
                <w:szCs w:val="22"/>
              </w:rPr>
            </w:pPr>
            <w:r w:rsidRPr="008A1D81">
              <w:rPr>
                <w:rFonts w:ascii="Calibri" w:hAnsi="Calibri" w:cs="Calibri"/>
                <w:b/>
                <w:sz w:val="22"/>
                <w:szCs w:val="22"/>
              </w:rPr>
              <w:t>Planning</w:t>
            </w:r>
          </w:p>
        </w:tc>
      </w:tr>
      <w:tr w:rsidR="00A13975" w:rsidRPr="00146354" w14:paraId="3159148D" w14:textId="77777777" w:rsidTr="00555DC2">
        <w:tc>
          <w:tcPr>
            <w:tcW w:w="0" w:type="dxa"/>
            <w:tcBorders>
              <w:top w:val="nil"/>
              <w:bottom w:val="single" w:sz="6" w:space="0" w:color="auto"/>
            </w:tcBorders>
          </w:tcPr>
          <w:p w14:paraId="485D824E" w14:textId="1D1FFE22" w:rsidR="00A13975" w:rsidRPr="008A1D81" w:rsidRDefault="00A13975" w:rsidP="00D31244">
            <w:pPr>
              <w:pStyle w:val="TableText"/>
              <w:rPr>
                <w:sz w:val="22"/>
              </w:rPr>
            </w:pPr>
            <w:r w:rsidRPr="008A1D81">
              <w:rPr>
                <w:sz w:val="22"/>
              </w:rPr>
              <w:t>3.2.</w:t>
            </w:r>
            <w:r>
              <w:rPr>
                <w:sz w:val="22"/>
              </w:rPr>
              <w:t>1.</w:t>
            </w:r>
          </w:p>
        </w:tc>
        <w:tc>
          <w:tcPr>
            <w:tcW w:w="0" w:type="dxa"/>
            <w:tcBorders>
              <w:top w:val="nil"/>
              <w:bottom w:val="single" w:sz="6" w:space="0" w:color="auto"/>
            </w:tcBorders>
          </w:tcPr>
          <w:p w14:paraId="465CD5E4" w14:textId="77777777" w:rsidR="00A13975" w:rsidRPr="008A1D81" w:rsidRDefault="00A13975" w:rsidP="00D31244">
            <w:pPr>
              <w:pStyle w:val="TableText"/>
              <w:rPr>
                <w:sz w:val="22"/>
              </w:rPr>
            </w:pPr>
            <w:r w:rsidRPr="008A1D81">
              <w:rPr>
                <w:sz w:val="22"/>
              </w:rPr>
              <w:t>Asset management strategy</w:t>
            </w:r>
          </w:p>
        </w:tc>
        <w:tc>
          <w:tcPr>
            <w:tcW w:w="0" w:type="dxa"/>
            <w:gridSpan w:val="2"/>
            <w:tcBorders>
              <w:top w:val="nil"/>
              <w:bottom w:val="single" w:sz="6" w:space="0" w:color="auto"/>
            </w:tcBorders>
          </w:tcPr>
          <w:p w14:paraId="72866776" w14:textId="77777777" w:rsidR="00A13975" w:rsidRPr="008A1D81" w:rsidRDefault="00A13975" w:rsidP="00D31244">
            <w:pPr>
              <w:pStyle w:val="TableBullet"/>
              <w:spacing w:before="40" w:after="40"/>
              <w:rPr>
                <w:sz w:val="22"/>
              </w:rPr>
            </w:pPr>
            <w:r w:rsidRPr="008A1D81">
              <w:rPr>
                <w:sz w:val="22"/>
              </w:rPr>
              <w:t>A key requirement of the AMAF is for Accountable Officers to develop an asset management strategy for their organisation’s entire asset base over the whole asset lifecycle on a portfolio basis.</w:t>
            </w:r>
          </w:p>
          <w:p w14:paraId="293C1FB1" w14:textId="77777777" w:rsidR="00A13975" w:rsidRPr="008A1D81" w:rsidRDefault="00A13975" w:rsidP="00D31244">
            <w:pPr>
              <w:pStyle w:val="TableBullet"/>
              <w:spacing w:before="40" w:after="40"/>
              <w:rPr>
                <w:sz w:val="22"/>
              </w:rPr>
            </w:pPr>
            <w:r w:rsidRPr="008A1D81">
              <w:rPr>
                <w:sz w:val="22"/>
              </w:rPr>
              <w:t xml:space="preserve">The strategy must outline how the Accountable Officer will use the organisation’s assets to support its service delivery objectives and incorporate planning for assets (including proposed upgrades, acquisitions and disposals) over different periods of time (e.g. short term: one to three years, medium term: four to nine years, and long term: 10 or more years). The strategy must be evaluated by senior </w:t>
            </w:r>
            <w:proofErr w:type="gramStart"/>
            <w:r w:rsidRPr="008A1D81">
              <w:rPr>
                <w:sz w:val="22"/>
              </w:rPr>
              <w:t>management, and</w:t>
            </w:r>
            <w:proofErr w:type="gramEnd"/>
            <w:r w:rsidRPr="008A1D81">
              <w:rPr>
                <w:sz w:val="22"/>
              </w:rPr>
              <w:t xml:space="preserve"> updated where applicable.</w:t>
            </w:r>
          </w:p>
        </w:tc>
        <w:tc>
          <w:tcPr>
            <w:tcW w:w="0" w:type="dxa"/>
            <w:tcBorders>
              <w:top w:val="nil"/>
              <w:bottom w:val="single" w:sz="6" w:space="0" w:color="auto"/>
            </w:tcBorders>
          </w:tcPr>
          <w:p w14:paraId="02988CAA" w14:textId="77777777" w:rsidR="00A13975" w:rsidRPr="008A1D81" w:rsidRDefault="00A13975" w:rsidP="00D31244">
            <w:pPr>
              <w:ind w:left="0"/>
              <w:jc w:val="center"/>
              <w:rPr>
                <w:rFonts w:ascii="Calibri" w:hAnsi="Calibri" w:cs="Calibri"/>
                <w:sz w:val="22"/>
                <w:szCs w:val="22"/>
              </w:rPr>
            </w:pPr>
            <w:r w:rsidRPr="008A1D81">
              <w:rPr>
                <w:rFonts w:ascii="Calibri" w:hAnsi="Calibri" w:cs="Calibri"/>
                <w:sz w:val="22"/>
                <w:szCs w:val="22"/>
              </w:rPr>
              <w:sym w:font="Wingdings" w:char="F06F"/>
            </w:r>
          </w:p>
        </w:tc>
      </w:tr>
      <w:tr w:rsidR="00A13975" w:rsidRPr="00146354" w14:paraId="59DE207D" w14:textId="77777777" w:rsidTr="00555DC2">
        <w:tc>
          <w:tcPr>
            <w:tcW w:w="0" w:type="dxa"/>
            <w:tcBorders>
              <w:top w:val="single" w:sz="6" w:space="0" w:color="auto"/>
              <w:bottom w:val="nil"/>
            </w:tcBorders>
          </w:tcPr>
          <w:p w14:paraId="417620F1" w14:textId="77777777" w:rsidR="00A13975" w:rsidRPr="008A1D81" w:rsidRDefault="00A13975" w:rsidP="00D31244">
            <w:pPr>
              <w:pStyle w:val="TableText"/>
              <w:rPr>
                <w:sz w:val="22"/>
              </w:rPr>
            </w:pPr>
            <w:r w:rsidRPr="008A1D81">
              <w:rPr>
                <w:sz w:val="22"/>
              </w:rPr>
              <w:t>3.2.2</w:t>
            </w:r>
            <w:r>
              <w:rPr>
                <w:sz w:val="22"/>
              </w:rPr>
              <w:t>.</w:t>
            </w:r>
          </w:p>
        </w:tc>
        <w:tc>
          <w:tcPr>
            <w:tcW w:w="0" w:type="dxa"/>
            <w:tcBorders>
              <w:top w:val="single" w:sz="6" w:space="0" w:color="auto"/>
              <w:bottom w:val="nil"/>
            </w:tcBorders>
          </w:tcPr>
          <w:p w14:paraId="6BDAA579" w14:textId="77777777" w:rsidR="00A13975" w:rsidRPr="008A1D81" w:rsidRDefault="00A13975" w:rsidP="00D31244">
            <w:pPr>
              <w:pStyle w:val="TableText"/>
              <w:rPr>
                <w:sz w:val="22"/>
              </w:rPr>
            </w:pPr>
            <w:r w:rsidRPr="008A1D81">
              <w:rPr>
                <w:sz w:val="22"/>
              </w:rPr>
              <w:t>Risk management and contingency planning</w:t>
            </w:r>
          </w:p>
        </w:tc>
        <w:tc>
          <w:tcPr>
            <w:tcW w:w="0" w:type="dxa"/>
            <w:gridSpan w:val="2"/>
            <w:tcBorders>
              <w:top w:val="single" w:sz="6" w:space="0" w:color="auto"/>
              <w:bottom w:val="nil"/>
            </w:tcBorders>
          </w:tcPr>
          <w:p w14:paraId="3E0B10B0" w14:textId="77777777" w:rsidR="00A13975" w:rsidRPr="008A1D81" w:rsidRDefault="00A13975" w:rsidP="00D31244">
            <w:pPr>
              <w:pStyle w:val="TableBullet"/>
              <w:spacing w:before="40" w:after="40"/>
              <w:rPr>
                <w:sz w:val="22"/>
              </w:rPr>
            </w:pPr>
            <w:r w:rsidRPr="008A1D81">
              <w:rPr>
                <w:sz w:val="22"/>
              </w:rPr>
              <w:t xml:space="preserve">As part of their asset management strategies, Accountable Officers must incorporate asset risk management planning, which describes the risk management strategies and actions (e.g. treatment plans) to be implemented for assets under their control. </w:t>
            </w:r>
          </w:p>
          <w:p w14:paraId="498C01FC" w14:textId="77777777" w:rsidR="00A13975" w:rsidRPr="008A1D81" w:rsidRDefault="00A13975" w:rsidP="00D31244">
            <w:pPr>
              <w:pStyle w:val="TableBullet"/>
              <w:spacing w:before="40" w:after="40"/>
              <w:rPr>
                <w:sz w:val="22"/>
              </w:rPr>
            </w:pPr>
            <w:r w:rsidRPr="008A1D81">
              <w:rPr>
                <w:sz w:val="22"/>
              </w:rPr>
              <w:t>Accountable Officers must continue to monitor and evaluate the effectiveness of their risk management measures on a regular basis and, if necessary, redefine them.</w:t>
            </w:r>
          </w:p>
        </w:tc>
        <w:tc>
          <w:tcPr>
            <w:tcW w:w="0" w:type="dxa"/>
            <w:tcBorders>
              <w:top w:val="single" w:sz="6" w:space="0" w:color="auto"/>
              <w:bottom w:val="nil"/>
            </w:tcBorders>
          </w:tcPr>
          <w:p w14:paraId="1B34F66B" w14:textId="77777777" w:rsidR="00A13975" w:rsidRPr="008A1D81" w:rsidRDefault="00A13975" w:rsidP="00D31244">
            <w:pPr>
              <w:ind w:left="0"/>
              <w:jc w:val="center"/>
              <w:rPr>
                <w:rFonts w:ascii="Calibri" w:hAnsi="Calibri" w:cs="Calibri"/>
                <w:sz w:val="22"/>
                <w:szCs w:val="22"/>
              </w:rPr>
            </w:pPr>
            <w:r w:rsidRPr="008A1D81">
              <w:rPr>
                <w:rFonts w:ascii="Calibri" w:hAnsi="Calibri" w:cs="Calibri"/>
                <w:sz w:val="22"/>
                <w:szCs w:val="22"/>
              </w:rPr>
              <w:sym w:font="Wingdings" w:char="F06F"/>
            </w:r>
          </w:p>
        </w:tc>
      </w:tr>
      <w:tr w:rsidR="00A13975" w:rsidRPr="00146354" w14:paraId="169FDCCA" w14:textId="77777777" w:rsidTr="00555DC2">
        <w:tc>
          <w:tcPr>
            <w:tcW w:w="0" w:type="dxa"/>
            <w:gridSpan w:val="5"/>
            <w:tcBorders>
              <w:top w:val="nil"/>
              <w:bottom w:val="nil"/>
            </w:tcBorders>
            <w:shd w:val="clear" w:color="auto" w:fill="BCFFFB" w:themeFill="text2" w:themeFillTint="33"/>
          </w:tcPr>
          <w:p w14:paraId="39914F66" w14:textId="77777777" w:rsidR="00A13975" w:rsidRPr="008A1D81" w:rsidRDefault="00A13975" w:rsidP="00D31244">
            <w:pPr>
              <w:ind w:left="0"/>
              <w:jc w:val="center"/>
              <w:rPr>
                <w:rFonts w:ascii="Calibri" w:hAnsi="Calibri" w:cs="Calibri"/>
                <w:b/>
                <w:sz w:val="22"/>
                <w:szCs w:val="22"/>
              </w:rPr>
            </w:pPr>
            <w:r w:rsidRPr="008A1D81">
              <w:rPr>
                <w:rFonts w:ascii="Calibri" w:hAnsi="Calibri" w:cs="Calibri"/>
                <w:b/>
                <w:sz w:val="22"/>
                <w:szCs w:val="22"/>
              </w:rPr>
              <w:t>Acquisition</w:t>
            </w:r>
          </w:p>
        </w:tc>
      </w:tr>
      <w:tr w:rsidR="00A13975" w:rsidRPr="00146354" w14:paraId="2456D9A3" w14:textId="77777777" w:rsidTr="00555DC2">
        <w:tc>
          <w:tcPr>
            <w:tcW w:w="0" w:type="dxa"/>
            <w:tcBorders>
              <w:top w:val="nil"/>
              <w:bottom w:val="single" w:sz="6" w:space="0" w:color="auto"/>
            </w:tcBorders>
          </w:tcPr>
          <w:p w14:paraId="0DE5F7F8" w14:textId="77777777" w:rsidR="00A13975" w:rsidRPr="008A1D81" w:rsidRDefault="00A13975" w:rsidP="00D31244">
            <w:pPr>
              <w:pStyle w:val="TableText"/>
              <w:rPr>
                <w:sz w:val="22"/>
              </w:rPr>
            </w:pPr>
            <w:r w:rsidRPr="008A1D81">
              <w:rPr>
                <w:sz w:val="22"/>
              </w:rPr>
              <w:t>3.3.1</w:t>
            </w:r>
            <w:r>
              <w:rPr>
                <w:sz w:val="22"/>
              </w:rPr>
              <w:t>.</w:t>
            </w:r>
          </w:p>
        </w:tc>
        <w:tc>
          <w:tcPr>
            <w:tcW w:w="0" w:type="dxa"/>
            <w:tcBorders>
              <w:top w:val="nil"/>
              <w:bottom w:val="single" w:sz="6" w:space="0" w:color="auto"/>
            </w:tcBorders>
          </w:tcPr>
          <w:p w14:paraId="4A669C9E" w14:textId="77777777" w:rsidR="00A13975" w:rsidRPr="008A1D81" w:rsidRDefault="00A13975" w:rsidP="00D31244">
            <w:pPr>
              <w:pStyle w:val="TableText"/>
              <w:rPr>
                <w:sz w:val="22"/>
              </w:rPr>
            </w:pPr>
            <w:r w:rsidRPr="008A1D81">
              <w:rPr>
                <w:sz w:val="22"/>
              </w:rPr>
              <w:t>Overview</w:t>
            </w:r>
          </w:p>
        </w:tc>
        <w:tc>
          <w:tcPr>
            <w:tcW w:w="0" w:type="dxa"/>
            <w:gridSpan w:val="2"/>
            <w:tcBorders>
              <w:top w:val="nil"/>
              <w:bottom w:val="single" w:sz="6" w:space="0" w:color="auto"/>
            </w:tcBorders>
          </w:tcPr>
          <w:p w14:paraId="5D9323BA" w14:textId="77777777" w:rsidR="00A13975" w:rsidRPr="008A1D81" w:rsidRDefault="00A13975" w:rsidP="00D31244">
            <w:pPr>
              <w:pStyle w:val="TableBullet"/>
              <w:spacing w:before="40" w:after="40"/>
              <w:rPr>
                <w:sz w:val="22"/>
              </w:rPr>
            </w:pPr>
            <w:r w:rsidRPr="008A1D81">
              <w:rPr>
                <w:sz w:val="22"/>
              </w:rPr>
              <w:t>During the acquisition phases Accountable Officers must adequately consider, on behalf of their organisation:</w:t>
            </w:r>
          </w:p>
          <w:p w14:paraId="70CE779A" w14:textId="77777777" w:rsidR="00A13975" w:rsidRPr="008A1D81" w:rsidRDefault="00A13975" w:rsidP="00D31244">
            <w:pPr>
              <w:pStyle w:val="TableBulletDash"/>
              <w:rPr>
                <w:sz w:val="22"/>
              </w:rPr>
            </w:pPr>
            <w:r w:rsidRPr="008A1D81">
              <w:rPr>
                <w:sz w:val="22"/>
              </w:rPr>
              <w:t>solutions to support service delivery that do not involve asset acquisitions;</w:t>
            </w:r>
          </w:p>
          <w:p w14:paraId="3BCF3167" w14:textId="77777777" w:rsidR="00A13975" w:rsidRPr="008A1D81" w:rsidRDefault="00A13975" w:rsidP="00D31244">
            <w:pPr>
              <w:pStyle w:val="TableBulletDash"/>
              <w:rPr>
                <w:sz w:val="22"/>
              </w:rPr>
            </w:pPr>
            <w:r w:rsidRPr="008A1D81">
              <w:rPr>
                <w:sz w:val="22"/>
              </w:rPr>
              <w:t xml:space="preserve">risks in acquiring assets or delivering services; </w:t>
            </w:r>
          </w:p>
          <w:p w14:paraId="16A709F9" w14:textId="77777777" w:rsidR="00A13975" w:rsidRPr="008A1D81" w:rsidRDefault="00A13975" w:rsidP="00D31244">
            <w:pPr>
              <w:pStyle w:val="TableBulletDash"/>
              <w:rPr>
                <w:sz w:val="22"/>
              </w:rPr>
            </w:pPr>
            <w:r w:rsidRPr="008A1D81">
              <w:rPr>
                <w:sz w:val="22"/>
              </w:rPr>
              <w:t>the appropriate procurement method; and</w:t>
            </w:r>
          </w:p>
          <w:p w14:paraId="213648DC" w14:textId="77777777" w:rsidR="00A13975" w:rsidRPr="008A1D81" w:rsidRDefault="00A13975" w:rsidP="00D31244">
            <w:pPr>
              <w:pStyle w:val="TableBulletDash"/>
              <w:rPr>
                <w:sz w:val="22"/>
              </w:rPr>
            </w:pPr>
            <w:r w:rsidRPr="008A1D81">
              <w:rPr>
                <w:sz w:val="22"/>
              </w:rPr>
              <w:t>the appropriate approval mechanism prior to acquisition.</w:t>
            </w:r>
          </w:p>
        </w:tc>
        <w:tc>
          <w:tcPr>
            <w:tcW w:w="0" w:type="dxa"/>
            <w:tcBorders>
              <w:top w:val="nil"/>
              <w:bottom w:val="single" w:sz="6" w:space="0" w:color="auto"/>
            </w:tcBorders>
          </w:tcPr>
          <w:p w14:paraId="3A95EAA0" w14:textId="77777777" w:rsidR="00A13975" w:rsidRPr="008A1D81" w:rsidRDefault="00A13975" w:rsidP="00D31244">
            <w:pPr>
              <w:ind w:left="0"/>
              <w:jc w:val="center"/>
              <w:rPr>
                <w:rFonts w:ascii="Calibri" w:hAnsi="Calibri" w:cs="Calibri"/>
                <w:sz w:val="22"/>
                <w:szCs w:val="22"/>
              </w:rPr>
            </w:pPr>
            <w:r w:rsidRPr="008A1D81">
              <w:rPr>
                <w:rFonts w:ascii="Calibri" w:hAnsi="Calibri" w:cs="Calibri"/>
                <w:sz w:val="22"/>
                <w:szCs w:val="22"/>
              </w:rPr>
              <w:sym w:font="Wingdings" w:char="F06F"/>
            </w:r>
          </w:p>
        </w:tc>
      </w:tr>
      <w:tr w:rsidR="00A13975" w:rsidRPr="00146354" w14:paraId="21C0B009" w14:textId="77777777" w:rsidTr="00555DC2">
        <w:tc>
          <w:tcPr>
            <w:tcW w:w="0" w:type="dxa"/>
            <w:tcBorders>
              <w:top w:val="single" w:sz="6" w:space="0" w:color="auto"/>
              <w:bottom w:val="nil"/>
            </w:tcBorders>
          </w:tcPr>
          <w:p w14:paraId="32E81011" w14:textId="77777777" w:rsidR="00A13975" w:rsidRPr="008A1D81" w:rsidRDefault="00A13975" w:rsidP="00D31244">
            <w:pPr>
              <w:pStyle w:val="TableText"/>
              <w:rPr>
                <w:sz w:val="22"/>
              </w:rPr>
            </w:pPr>
            <w:r w:rsidRPr="008A1D81">
              <w:rPr>
                <w:sz w:val="22"/>
              </w:rPr>
              <w:t>3.3.2</w:t>
            </w:r>
            <w:r>
              <w:rPr>
                <w:sz w:val="22"/>
              </w:rPr>
              <w:t>.</w:t>
            </w:r>
          </w:p>
        </w:tc>
        <w:tc>
          <w:tcPr>
            <w:tcW w:w="0" w:type="dxa"/>
            <w:tcBorders>
              <w:top w:val="single" w:sz="6" w:space="0" w:color="auto"/>
              <w:bottom w:val="nil"/>
            </w:tcBorders>
          </w:tcPr>
          <w:p w14:paraId="0BBD2B74" w14:textId="77777777" w:rsidR="00A13975" w:rsidRPr="008A1D81" w:rsidRDefault="00A13975" w:rsidP="00D31244">
            <w:pPr>
              <w:pStyle w:val="TableText"/>
              <w:rPr>
                <w:sz w:val="22"/>
              </w:rPr>
            </w:pPr>
            <w:r w:rsidRPr="008A1D81">
              <w:rPr>
                <w:sz w:val="22"/>
              </w:rPr>
              <w:t>Acquisition process</w:t>
            </w:r>
          </w:p>
        </w:tc>
        <w:tc>
          <w:tcPr>
            <w:tcW w:w="0" w:type="dxa"/>
            <w:gridSpan w:val="2"/>
            <w:tcBorders>
              <w:top w:val="single" w:sz="6" w:space="0" w:color="auto"/>
              <w:bottom w:val="nil"/>
            </w:tcBorders>
          </w:tcPr>
          <w:p w14:paraId="7338BB5B" w14:textId="77777777" w:rsidR="00A13975" w:rsidRPr="008A1D81" w:rsidRDefault="00A13975" w:rsidP="00D31244">
            <w:pPr>
              <w:pStyle w:val="TableBullet"/>
              <w:spacing w:before="40" w:after="40"/>
              <w:rPr>
                <w:sz w:val="22"/>
              </w:rPr>
            </w:pPr>
            <w:r w:rsidRPr="008A1D81">
              <w:rPr>
                <w:sz w:val="22"/>
              </w:rPr>
              <w:t>As part of the acquisition process, an Accountable Officer must consider the:</w:t>
            </w:r>
          </w:p>
          <w:p w14:paraId="6278976E" w14:textId="77777777" w:rsidR="00A13975" w:rsidRPr="008A1D81" w:rsidRDefault="00A13975" w:rsidP="00D31244">
            <w:pPr>
              <w:pStyle w:val="TableBulletDash"/>
              <w:rPr>
                <w:sz w:val="22"/>
              </w:rPr>
            </w:pPr>
            <w:r w:rsidRPr="008A1D81">
              <w:rPr>
                <w:sz w:val="22"/>
              </w:rPr>
              <w:t>organisation’s asset management strategy;</w:t>
            </w:r>
          </w:p>
          <w:p w14:paraId="47563D17" w14:textId="77777777" w:rsidR="00A13975" w:rsidRPr="008A1D81" w:rsidRDefault="00A13975" w:rsidP="00D31244">
            <w:pPr>
              <w:pStyle w:val="TableBulletDash"/>
              <w:rPr>
                <w:sz w:val="22"/>
              </w:rPr>
            </w:pPr>
            <w:r w:rsidRPr="008A1D81">
              <w:rPr>
                <w:sz w:val="22"/>
              </w:rPr>
              <w:t>nature of the organisation’s assets to be acquired or created;</w:t>
            </w:r>
          </w:p>
          <w:p w14:paraId="527264EF" w14:textId="77777777" w:rsidR="00A13975" w:rsidRPr="008A1D81" w:rsidRDefault="00A13975" w:rsidP="00D31244">
            <w:pPr>
              <w:pStyle w:val="TableBulletDash"/>
              <w:rPr>
                <w:sz w:val="22"/>
              </w:rPr>
            </w:pPr>
            <w:r w:rsidRPr="008A1D81">
              <w:rPr>
                <w:sz w:val="22"/>
              </w:rPr>
              <w:t>market conditions and the implications for the organisation’s asset cost (is it a buyers’ or sellers’ market?);</w:t>
            </w:r>
          </w:p>
          <w:p w14:paraId="09970CE7" w14:textId="77777777" w:rsidR="00A13975" w:rsidRPr="008A1D81" w:rsidRDefault="00A13975" w:rsidP="00D31244">
            <w:pPr>
              <w:pStyle w:val="TableBulletDash"/>
              <w:rPr>
                <w:sz w:val="22"/>
              </w:rPr>
            </w:pPr>
            <w:r w:rsidRPr="008A1D81">
              <w:rPr>
                <w:sz w:val="22"/>
              </w:rPr>
              <w:t>industry capacity (i.e. the number of potential contractors or suppliers capable of supplying the assets);</w:t>
            </w:r>
          </w:p>
          <w:p w14:paraId="02D6B8DD" w14:textId="77777777" w:rsidR="00A13975" w:rsidRPr="008A1D81" w:rsidRDefault="00A13975" w:rsidP="00D31244">
            <w:pPr>
              <w:pStyle w:val="TableBulletDash"/>
              <w:rPr>
                <w:sz w:val="22"/>
              </w:rPr>
            </w:pPr>
            <w:r w:rsidRPr="008A1D81">
              <w:rPr>
                <w:sz w:val="22"/>
              </w:rPr>
              <w:t xml:space="preserve">industry standard (how the assets are normally procured in the industry); </w:t>
            </w:r>
          </w:p>
          <w:p w14:paraId="027E9995" w14:textId="77777777" w:rsidR="00A13975" w:rsidRPr="008A1D81" w:rsidRDefault="00A13975" w:rsidP="00D31244">
            <w:pPr>
              <w:pStyle w:val="TableBulletDash"/>
              <w:rPr>
                <w:sz w:val="22"/>
              </w:rPr>
            </w:pPr>
            <w:r w:rsidRPr="008A1D81">
              <w:rPr>
                <w:sz w:val="22"/>
              </w:rPr>
              <w:t xml:space="preserve">suitability of contractors or suppliers; </w:t>
            </w:r>
          </w:p>
          <w:p w14:paraId="4DD68B73" w14:textId="77777777" w:rsidR="00A13975" w:rsidRPr="008A1D81" w:rsidRDefault="00A13975" w:rsidP="00D31244">
            <w:pPr>
              <w:pStyle w:val="TableBulletDash"/>
              <w:rPr>
                <w:sz w:val="22"/>
              </w:rPr>
            </w:pPr>
            <w:r w:rsidRPr="008A1D81">
              <w:rPr>
                <w:sz w:val="22"/>
              </w:rPr>
              <w:t>available resources to manage procurement of the organisation’s asset; and</w:t>
            </w:r>
          </w:p>
          <w:p w14:paraId="3AB08C98" w14:textId="77777777" w:rsidR="00A13975" w:rsidRPr="008A1D81" w:rsidRDefault="00A13975" w:rsidP="00D31244">
            <w:pPr>
              <w:pStyle w:val="TableBulletDash"/>
              <w:rPr>
                <w:sz w:val="22"/>
              </w:rPr>
            </w:pPr>
            <w:r w:rsidRPr="008A1D81">
              <w:rPr>
                <w:sz w:val="22"/>
              </w:rPr>
              <w:t>relevant internal/external approval processes (e.g. Government approval processes as part of the annual State Budget).</w:t>
            </w:r>
          </w:p>
        </w:tc>
        <w:tc>
          <w:tcPr>
            <w:tcW w:w="0" w:type="dxa"/>
            <w:tcBorders>
              <w:top w:val="single" w:sz="6" w:space="0" w:color="auto"/>
              <w:bottom w:val="nil"/>
            </w:tcBorders>
          </w:tcPr>
          <w:p w14:paraId="220E82E8" w14:textId="77777777" w:rsidR="00A13975" w:rsidRPr="008A1D81" w:rsidRDefault="00A13975" w:rsidP="00D31244">
            <w:pPr>
              <w:ind w:left="0"/>
              <w:jc w:val="center"/>
              <w:rPr>
                <w:rFonts w:ascii="Calibri" w:hAnsi="Calibri" w:cs="Calibri"/>
                <w:sz w:val="22"/>
                <w:szCs w:val="22"/>
              </w:rPr>
            </w:pPr>
            <w:r w:rsidRPr="008A1D81">
              <w:rPr>
                <w:rFonts w:ascii="Calibri" w:hAnsi="Calibri" w:cs="Calibri"/>
                <w:sz w:val="22"/>
                <w:szCs w:val="22"/>
              </w:rPr>
              <w:sym w:font="Wingdings" w:char="F06F"/>
            </w:r>
          </w:p>
        </w:tc>
      </w:tr>
      <w:tr w:rsidR="00A13975" w:rsidRPr="00146354" w14:paraId="1AC6D4B6" w14:textId="77777777" w:rsidTr="00555DC2">
        <w:tc>
          <w:tcPr>
            <w:tcW w:w="0" w:type="dxa"/>
            <w:gridSpan w:val="5"/>
            <w:tcBorders>
              <w:top w:val="nil"/>
              <w:bottom w:val="nil"/>
            </w:tcBorders>
            <w:shd w:val="clear" w:color="auto" w:fill="BCFFFB" w:themeFill="text2" w:themeFillTint="33"/>
          </w:tcPr>
          <w:p w14:paraId="782E141F" w14:textId="77777777" w:rsidR="00A13975" w:rsidRPr="008A1D81" w:rsidRDefault="00A13975" w:rsidP="00D31244">
            <w:pPr>
              <w:ind w:left="0"/>
              <w:jc w:val="center"/>
              <w:rPr>
                <w:rFonts w:ascii="Calibri" w:hAnsi="Calibri" w:cs="Calibri"/>
                <w:b/>
                <w:sz w:val="22"/>
                <w:szCs w:val="22"/>
              </w:rPr>
            </w:pPr>
            <w:r w:rsidRPr="008A1D81">
              <w:rPr>
                <w:rFonts w:ascii="Calibri" w:hAnsi="Calibri" w:cs="Calibri"/>
                <w:b/>
                <w:sz w:val="22"/>
                <w:szCs w:val="22"/>
              </w:rPr>
              <w:t xml:space="preserve">Operation </w:t>
            </w:r>
          </w:p>
        </w:tc>
      </w:tr>
      <w:tr w:rsidR="00A13975" w:rsidRPr="00146354" w14:paraId="636BD7F7" w14:textId="77777777" w:rsidTr="00555DC2">
        <w:tc>
          <w:tcPr>
            <w:tcW w:w="0" w:type="dxa"/>
            <w:tcBorders>
              <w:top w:val="nil"/>
              <w:bottom w:val="single" w:sz="6" w:space="0" w:color="auto"/>
            </w:tcBorders>
          </w:tcPr>
          <w:p w14:paraId="58DB0FE0" w14:textId="6F650D2E" w:rsidR="00A13975" w:rsidRPr="008A1D81" w:rsidRDefault="00A13975" w:rsidP="00D31244">
            <w:pPr>
              <w:pStyle w:val="TableText"/>
              <w:rPr>
                <w:sz w:val="22"/>
              </w:rPr>
            </w:pPr>
            <w:r w:rsidRPr="008A1D81">
              <w:rPr>
                <w:sz w:val="22"/>
              </w:rPr>
              <w:t>3.4.</w:t>
            </w:r>
            <w:r>
              <w:rPr>
                <w:sz w:val="22"/>
              </w:rPr>
              <w:t>1.</w:t>
            </w:r>
          </w:p>
        </w:tc>
        <w:tc>
          <w:tcPr>
            <w:tcW w:w="0" w:type="dxa"/>
            <w:tcBorders>
              <w:top w:val="nil"/>
              <w:bottom w:val="single" w:sz="6" w:space="0" w:color="auto"/>
            </w:tcBorders>
          </w:tcPr>
          <w:p w14:paraId="66FCE255" w14:textId="77777777" w:rsidR="00A13975" w:rsidRPr="008A1D81" w:rsidRDefault="00A13975" w:rsidP="00D31244">
            <w:pPr>
              <w:pStyle w:val="TableText"/>
              <w:rPr>
                <w:sz w:val="22"/>
              </w:rPr>
            </w:pPr>
            <w:r w:rsidRPr="008A1D81">
              <w:rPr>
                <w:sz w:val="22"/>
              </w:rPr>
              <w:t>Monitoring and preventive action</w:t>
            </w:r>
          </w:p>
        </w:tc>
        <w:tc>
          <w:tcPr>
            <w:tcW w:w="0" w:type="dxa"/>
            <w:gridSpan w:val="2"/>
            <w:tcBorders>
              <w:top w:val="nil"/>
              <w:bottom w:val="single" w:sz="6" w:space="0" w:color="auto"/>
            </w:tcBorders>
          </w:tcPr>
          <w:p w14:paraId="0E83CE8B" w14:textId="77777777" w:rsidR="00A13975" w:rsidRPr="008A1D81" w:rsidRDefault="00A13975" w:rsidP="00D31244">
            <w:pPr>
              <w:pStyle w:val="TableBullet"/>
              <w:spacing w:before="40" w:after="40"/>
              <w:rPr>
                <w:sz w:val="22"/>
              </w:rPr>
            </w:pPr>
            <w:r w:rsidRPr="008A1D81">
              <w:rPr>
                <w:sz w:val="22"/>
              </w:rPr>
              <w:t>Accountable Officers must establish processes to identify, monitor and record the condition of their organisation’s assets.</w:t>
            </w:r>
          </w:p>
          <w:p w14:paraId="7197610B" w14:textId="77777777" w:rsidR="00A13975" w:rsidRPr="008A1D81" w:rsidRDefault="00A13975" w:rsidP="00D31244">
            <w:pPr>
              <w:pStyle w:val="TableBullet"/>
              <w:spacing w:before="40" w:after="40"/>
              <w:rPr>
                <w:sz w:val="22"/>
              </w:rPr>
            </w:pPr>
            <w:r w:rsidRPr="008A1D81">
              <w:rPr>
                <w:sz w:val="22"/>
              </w:rPr>
              <w:t>Accountable Officers must establish processes to proactively identify potential asset performance failures and identify options for preventive action.</w:t>
            </w:r>
          </w:p>
          <w:p w14:paraId="5772C5D3" w14:textId="77777777" w:rsidR="00A13975" w:rsidRPr="008A1D81" w:rsidRDefault="00A13975" w:rsidP="00D31244">
            <w:pPr>
              <w:pStyle w:val="TableBullet"/>
              <w:spacing w:before="40" w:after="40"/>
              <w:rPr>
                <w:sz w:val="22"/>
              </w:rPr>
            </w:pPr>
            <w:r w:rsidRPr="008A1D81">
              <w:rPr>
                <w:sz w:val="22"/>
              </w:rPr>
              <w:t>If a critical asset service failure incident occurs, Accountable Officers must take action to control and address it</w:t>
            </w:r>
            <w:r>
              <w:rPr>
                <w:sz w:val="22"/>
              </w:rPr>
              <w:t xml:space="preserve"> </w:t>
            </w:r>
            <w:r w:rsidRPr="008A1D81">
              <w:rPr>
                <w:sz w:val="22"/>
              </w:rPr>
              <w:t>and make any necessary changes to asset management practices to minimise the possibility of the incident reoccurring.</w:t>
            </w:r>
          </w:p>
          <w:p w14:paraId="691C1FF8" w14:textId="77777777" w:rsidR="00A13975" w:rsidRPr="008A1D81" w:rsidRDefault="00A13975" w:rsidP="00D31244">
            <w:pPr>
              <w:pStyle w:val="TableBullet"/>
              <w:spacing w:before="40" w:after="40"/>
              <w:rPr>
                <w:sz w:val="22"/>
              </w:rPr>
            </w:pPr>
            <w:r w:rsidRPr="008A1D81">
              <w:rPr>
                <w:sz w:val="22"/>
              </w:rPr>
              <w:t>Accountable Officers must also review and assess the effectiveness of any corrective actions they implement and make further adjustments as required.</w:t>
            </w:r>
          </w:p>
          <w:p w14:paraId="770351A5" w14:textId="77777777" w:rsidR="00A13975" w:rsidRPr="008A1D81" w:rsidRDefault="00A13975" w:rsidP="00D31244">
            <w:pPr>
              <w:pStyle w:val="TableBullet"/>
              <w:spacing w:before="40" w:after="40"/>
              <w:rPr>
                <w:sz w:val="22"/>
              </w:rPr>
            </w:pPr>
            <w:r w:rsidRPr="008A1D81">
              <w:rPr>
                <w:sz w:val="22"/>
              </w:rPr>
              <w:t>Accountable Officers must also establish policies and procedures that securely protect their assets against fraudulent activity or improper use.</w:t>
            </w:r>
          </w:p>
        </w:tc>
        <w:tc>
          <w:tcPr>
            <w:tcW w:w="0" w:type="dxa"/>
            <w:tcBorders>
              <w:top w:val="nil"/>
              <w:bottom w:val="single" w:sz="6" w:space="0" w:color="auto"/>
            </w:tcBorders>
          </w:tcPr>
          <w:p w14:paraId="55601E00" w14:textId="77777777" w:rsidR="00A13975" w:rsidRPr="008A1D81" w:rsidRDefault="00A13975" w:rsidP="00D31244">
            <w:pPr>
              <w:ind w:left="0"/>
              <w:jc w:val="center"/>
              <w:rPr>
                <w:rFonts w:ascii="Calibri" w:hAnsi="Calibri" w:cs="Calibri"/>
                <w:sz w:val="22"/>
                <w:szCs w:val="22"/>
              </w:rPr>
            </w:pPr>
            <w:r w:rsidRPr="008A1D81">
              <w:rPr>
                <w:rFonts w:ascii="Calibri" w:hAnsi="Calibri" w:cs="Calibri"/>
                <w:sz w:val="22"/>
                <w:szCs w:val="22"/>
              </w:rPr>
              <w:sym w:font="Wingdings" w:char="F06F"/>
            </w:r>
          </w:p>
        </w:tc>
      </w:tr>
      <w:tr w:rsidR="00A13975" w:rsidRPr="00146354" w14:paraId="1890F9C3" w14:textId="77777777" w:rsidTr="00D31244">
        <w:tc>
          <w:tcPr>
            <w:tcW w:w="884" w:type="dxa"/>
            <w:tcBorders>
              <w:top w:val="single" w:sz="6" w:space="0" w:color="auto"/>
              <w:bottom w:val="single" w:sz="6" w:space="0" w:color="auto"/>
            </w:tcBorders>
          </w:tcPr>
          <w:p w14:paraId="3B490323" w14:textId="12B78BB5" w:rsidR="00A13975" w:rsidRPr="008A1D81" w:rsidRDefault="00A13975" w:rsidP="00D31244">
            <w:pPr>
              <w:pStyle w:val="TableText"/>
              <w:rPr>
                <w:sz w:val="22"/>
              </w:rPr>
            </w:pPr>
            <w:r w:rsidRPr="008A1D81">
              <w:rPr>
                <w:sz w:val="22"/>
              </w:rPr>
              <w:t>3.4.</w:t>
            </w:r>
            <w:r>
              <w:rPr>
                <w:sz w:val="22"/>
              </w:rPr>
              <w:t>2.</w:t>
            </w:r>
          </w:p>
        </w:tc>
        <w:tc>
          <w:tcPr>
            <w:tcW w:w="1701" w:type="dxa"/>
            <w:tcBorders>
              <w:top w:val="single" w:sz="6" w:space="0" w:color="auto"/>
              <w:bottom w:val="single" w:sz="6" w:space="0" w:color="auto"/>
            </w:tcBorders>
          </w:tcPr>
          <w:p w14:paraId="7B0A1879" w14:textId="77777777" w:rsidR="00A13975" w:rsidRPr="008A1D81" w:rsidRDefault="00A13975" w:rsidP="00D31244">
            <w:pPr>
              <w:pStyle w:val="TableText"/>
              <w:rPr>
                <w:sz w:val="22"/>
              </w:rPr>
            </w:pPr>
            <w:r w:rsidRPr="008A1D81">
              <w:rPr>
                <w:sz w:val="22"/>
              </w:rPr>
              <w:t>Maintenance of assets</w:t>
            </w:r>
          </w:p>
        </w:tc>
        <w:tc>
          <w:tcPr>
            <w:tcW w:w="5679" w:type="dxa"/>
            <w:gridSpan w:val="2"/>
            <w:tcBorders>
              <w:top w:val="single" w:sz="6" w:space="0" w:color="auto"/>
              <w:bottom w:val="single" w:sz="6" w:space="0" w:color="auto"/>
            </w:tcBorders>
          </w:tcPr>
          <w:p w14:paraId="4D59D417" w14:textId="77777777" w:rsidR="00A13975" w:rsidRPr="008A1D81" w:rsidRDefault="00A13975" w:rsidP="00D31244">
            <w:pPr>
              <w:pStyle w:val="TableBullet"/>
              <w:spacing w:before="40" w:after="40"/>
              <w:rPr>
                <w:sz w:val="22"/>
              </w:rPr>
            </w:pPr>
            <w:r w:rsidRPr="008A1D81">
              <w:rPr>
                <w:sz w:val="22"/>
              </w:rPr>
              <w:t>Accountable Officers must establish systems and processes for undertaking their maintenance activities.</w:t>
            </w:r>
          </w:p>
          <w:p w14:paraId="0A2A5332" w14:textId="77777777" w:rsidR="00A13975" w:rsidRPr="008A1D81" w:rsidRDefault="00A13975" w:rsidP="00D31244">
            <w:pPr>
              <w:pStyle w:val="TableBullet"/>
              <w:spacing w:before="40" w:after="40"/>
              <w:rPr>
                <w:sz w:val="22"/>
              </w:rPr>
            </w:pPr>
            <w:r w:rsidRPr="008A1D81">
              <w:rPr>
                <w:sz w:val="22"/>
              </w:rPr>
              <w:t>The maintenance program must be regularly reviewed by the Accountable Officer to determine whether the maintenance effort is being allocated to the appropriate assets and is providing the desired outcomes. As part of this review, the available resources for maintenance must be examined to ensure that assets are maintained to the standard established by the Accountable Officer with consideration for the impacts of service delivery.</w:t>
            </w:r>
          </w:p>
        </w:tc>
        <w:tc>
          <w:tcPr>
            <w:tcW w:w="630" w:type="dxa"/>
            <w:tcBorders>
              <w:top w:val="single" w:sz="6" w:space="0" w:color="auto"/>
              <w:bottom w:val="single" w:sz="6" w:space="0" w:color="auto"/>
            </w:tcBorders>
          </w:tcPr>
          <w:p w14:paraId="14C65AAA" w14:textId="77777777" w:rsidR="00A13975" w:rsidRPr="008A1D81" w:rsidRDefault="00A13975" w:rsidP="00D31244">
            <w:pPr>
              <w:ind w:left="0"/>
              <w:jc w:val="center"/>
              <w:rPr>
                <w:rFonts w:ascii="Calibri" w:hAnsi="Calibri" w:cs="Calibri"/>
                <w:sz w:val="22"/>
                <w:szCs w:val="22"/>
              </w:rPr>
            </w:pPr>
            <w:r w:rsidRPr="008A1D81">
              <w:rPr>
                <w:rFonts w:ascii="Calibri" w:hAnsi="Calibri" w:cs="Calibri"/>
                <w:sz w:val="22"/>
                <w:szCs w:val="22"/>
              </w:rPr>
              <w:sym w:font="Wingdings" w:char="F06F"/>
            </w:r>
          </w:p>
        </w:tc>
      </w:tr>
      <w:tr w:rsidR="00A13975" w:rsidRPr="00146354" w14:paraId="1895E29F" w14:textId="77777777" w:rsidTr="00D31244">
        <w:tc>
          <w:tcPr>
            <w:tcW w:w="884" w:type="dxa"/>
            <w:tcBorders>
              <w:top w:val="single" w:sz="6" w:space="0" w:color="auto"/>
              <w:bottom w:val="single" w:sz="6" w:space="0" w:color="auto"/>
            </w:tcBorders>
          </w:tcPr>
          <w:p w14:paraId="0CCA64B1" w14:textId="77777777" w:rsidR="00A13975" w:rsidRPr="008A1D81" w:rsidRDefault="00A13975" w:rsidP="00D31244">
            <w:pPr>
              <w:pStyle w:val="TableText"/>
              <w:rPr>
                <w:sz w:val="22"/>
              </w:rPr>
            </w:pPr>
            <w:r w:rsidRPr="008A1D81">
              <w:rPr>
                <w:sz w:val="22"/>
              </w:rPr>
              <w:t>3.4.3</w:t>
            </w:r>
            <w:r>
              <w:rPr>
                <w:sz w:val="22"/>
              </w:rPr>
              <w:t>.</w:t>
            </w:r>
          </w:p>
        </w:tc>
        <w:tc>
          <w:tcPr>
            <w:tcW w:w="1701" w:type="dxa"/>
            <w:tcBorders>
              <w:top w:val="single" w:sz="6" w:space="0" w:color="auto"/>
              <w:bottom w:val="single" w:sz="6" w:space="0" w:color="auto"/>
            </w:tcBorders>
          </w:tcPr>
          <w:p w14:paraId="4B858C47" w14:textId="77777777" w:rsidR="00A13975" w:rsidRPr="008A1D81" w:rsidRDefault="00A13975" w:rsidP="00D31244">
            <w:pPr>
              <w:pStyle w:val="TableText"/>
              <w:rPr>
                <w:sz w:val="22"/>
              </w:rPr>
            </w:pPr>
            <w:r w:rsidRPr="008A1D81">
              <w:rPr>
                <w:sz w:val="22"/>
              </w:rPr>
              <w:t>Information management</w:t>
            </w:r>
          </w:p>
        </w:tc>
        <w:tc>
          <w:tcPr>
            <w:tcW w:w="5679" w:type="dxa"/>
            <w:gridSpan w:val="2"/>
            <w:tcBorders>
              <w:top w:val="single" w:sz="6" w:space="0" w:color="auto"/>
              <w:bottom w:val="single" w:sz="6" w:space="0" w:color="auto"/>
            </w:tcBorders>
          </w:tcPr>
          <w:p w14:paraId="5D635F8D" w14:textId="77777777" w:rsidR="00A13975" w:rsidRPr="008A1D81" w:rsidRDefault="00A13975" w:rsidP="00D31244">
            <w:pPr>
              <w:pStyle w:val="TableBullet"/>
              <w:spacing w:before="40" w:after="40"/>
              <w:rPr>
                <w:sz w:val="22"/>
              </w:rPr>
            </w:pPr>
            <w:r w:rsidRPr="008A1D81">
              <w:rPr>
                <w:sz w:val="22"/>
              </w:rPr>
              <w:t>Accurate recording, identification, valuation and reporting procedures must be established.</w:t>
            </w:r>
          </w:p>
          <w:p w14:paraId="4855834E" w14:textId="77777777" w:rsidR="00A13975" w:rsidRPr="008A1D81" w:rsidRDefault="00A13975" w:rsidP="00D31244">
            <w:pPr>
              <w:pStyle w:val="TableBullet"/>
              <w:spacing w:before="40" w:after="40"/>
              <w:rPr>
                <w:sz w:val="22"/>
              </w:rPr>
            </w:pPr>
            <w:r w:rsidRPr="008A1D81">
              <w:rPr>
                <w:sz w:val="22"/>
              </w:rPr>
              <w:t>Accountable Officers are required to establish an asset information management system (AIMS), which includes asset registers.</w:t>
            </w:r>
          </w:p>
          <w:p w14:paraId="139B346F" w14:textId="77777777" w:rsidR="00A13975" w:rsidRPr="008A1D81" w:rsidRDefault="00A13975" w:rsidP="00D31244">
            <w:pPr>
              <w:pStyle w:val="TableBullet"/>
              <w:spacing w:before="40" w:after="40"/>
              <w:rPr>
                <w:sz w:val="22"/>
              </w:rPr>
            </w:pPr>
            <w:r w:rsidRPr="008A1D81">
              <w:rPr>
                <w:sz w:val="22"/>
              </w:rPr>
              <w:t>information in the AIMS must be readily accessible to individuals who are accountable for the control and management of a nominated asset or group of assets.</w:t>
            </w:r>
          </w:p>
          <w:p w14:paraId="44374BC8" w14:textId="77777777" w:rsidR="00A13975" w:rsidRPr="008A1D81" w:rsidRDefault="00A13975" w:rsidP="00D31244">
            <w:pPr>
              <w:pStyle w:val="TableBullet"/>
              <w:spacing w:before="40" w:after="40"/>
              <w:rPr>
                <w:sz w:val="22"/>
              </w:rPr>
            </w:pPr>
            <w:r w:rsidRPr="008A1D81">
              <w:rPr>
                <w:sz w:val="22"/>
              </w:rPr>
              <w:t>An AIMS must maintain up</w:t>
            </w:r>
            <w:r w:rsidRPr="008A1D81">
              <w:rPr>
                <w:sz w:val="22"/>
              </w:rPr>
              <w:noBreakHyphen/>
              <w:t>to</w:t>
            </w:r>
            <w:r w:rsidRPr="008A1D81">
              <w:rPr>
                <w:sz w:val="22"/>
              </w:rPr>
              <w:noBreakHyphen/>
              <w:t>date asset information as well as an historical record of both financial and non</w:t>
            </w:r>
            <w:r w:rsidRPr="008A1D81">
              <w:rPr>
                <w:sz w:val="22"/>
              </w:rPr>
              <w:noBreakHyphen/>
              <w:t>financial information over each asset’s lifecycle.</w:t>
            </w:r>
          </w:p>
          <w:p w14:paraId="1863201C" w14:textId="77777777" w:rsidR="00A13975" w:rsidRPr="008A1D81" w:rsidRDefault="00A13975" w:rsidP="00D31244">
            <w:pPr>
              <w:pStyle w:val="TableBullet"/>
              <w:spacing w:before="40" w:after="40"/>
              <w:rPr>
                <w:sz w:val="22"/>
              </w:rPr>
            </w:pPr>
            <w:r w:rsidRPr="008A1D81">
              <w:rPr>
                <w:sz w:val="22"/>
              </w:rPr>
              <w:t xml:space="preserve">Accountable Officers must define their minimum information requirements, based on what is outlined in section 3.4.3. They must also implement effective processes to generate the required information and establish necessary controls. </w:t>
            </w:r>
          </w:p>
          <w:p w14:paraId="2DD38D97" w14:textId="77777777" w:rsidR="00A13975" w:rsidRPr="008A1D81" w:rsidRDefault="00A13975" w:rsidP="00D31244">
            <w:pPr>
              <w:pStyle w:val="TableBullet"/>
              <w:spacing w:before="40" w:after="40"/>
              <w:rPr>
                <w:sz w:val="22"/>
              </w:rPr>
            </w:pPr>
            <w:r w:rsidRPr="008A1D81">
              <w:rPr>
                <w:sz w:val="22"/>
              </w:rPr>
              <w:t xml:space="preserve">The information in the AIMS must be regularly reviewed, to ensure that </w:t>
            </w:r>
            <w:proofErr w:type="gramStart"/>
            <w:r w:rsidRPr="008A1D81">
              <w:rPr>
                <w:sz w:val="22"/>
              </w:rPr>
              <w:t>all of</w:t>
            </w:r>
            <w:proofErr w:type="gramEnd"/>
            <w:r w:rsidRPr="008A1D81">
              <w:rPr>
                <w:sz w:val="22"/>
              </w:rPr>
              <w:t xml:space="preserve"> the Accountable Officer’s organisation’s asset</w:t>
            </w:r>
            <w:r w:rsidRPr="008A1D81">
              <w:rPr>
                <w:sz w:val="22"/>
              </w:rPr>
              <w:noBreakHyphen/>
              <w:t>related information is up to date.</w:t>
            </w:r>
          </w:p>
        </w:tc>
        <w:tc>
          <w:tcPr>
            <w:tcW w:w="630" w:type="dxa"/>
            <w:tcBorders>
              <w:top w:val="single" w:sz="6" w:space="0" w:color="auto"/>
              <w:bottom w:val="single" w:sz="6" w:space="0" w:color="auto"/>
            </w:tcBorders>
          </w:tcPr>
          <w:p w14:paraId="27EBB545" w14:textId="77777777" w:rsidR="00A13975" w:rsidRPr="008A1D81" w:rsidRDefault="00A13975" w:rsidP="00D31244">
            <w:pPr>
              <w:ind w:left="0"/>
              <w:jc w:val="center"/>
              <w:rPr>
                <w:rFonts w:ascii="Calibri" w:hAnsi="Calibri" w:cs="Calibri"/>
                <w:sz w:val="22"/>
                <w:szCs w:val="22"/>
              </w:rPr>
            </w:pPr>
            <w:r w:rsidRPr="008A1D81">
              <w:rPr>
                <w:rFonts w:ascii="Calibri" w:hAnsi="Calibri" w:cs="Calibri"/>
                <w:sz w:val="22"/>
                <w:szCs w:val="22"/>
              </w:rPr>
              <w:sym w:font="Wingdings" w:char="F06F"/>
            </w:r>
          </w:p>
        </w:tc>
      </w:tr>
      <w:tr w:rsidR="00A13975" w:rsidRPr="00146354" w14:paraId="6005F7DF" w14:textId="77777777" w:rsidTr="00D31244">
        <w:tc>
          <w:tcPr>
            <w:tcW w:w="884" w:type="dxa"/>
            <w:tcBorders>
              <w:top w:val="single" w:sz="6" w:space="0" w:color="auto"/>
              <w:bottom w:val="single" w:sz="6" w:space="0" w:color="auto"/>
            </w:tcBorders>
          </w:tcPr>
          <w:p w14:paraId="4923BD56" w14:textId="26776B1C" w:rsidR="00A13975" w:rsidRPr="008A1D81" w:rsidRDefault="00A13975" w:rsidP="00D31244">
            <w:pPr>
              <w:pStyle w:val="TableText"/>
              <w:rPr>
                <w:sz w:val="22"/>
              </w:rPr>
            </w:pPr>
            <w:r w:rsidRPr="008A1D81">
              <w:rPr>
                <w:sz w:val="22"/>
              </w:rPr>
              <w:t>3.4.</w:t>
            </w:r>
            <w:r>
              <w:rPr>
                <w:sz w:val="22"/>
              </w:rPr>
              <w:t>4.</w:t>
            </w:r>
          </w:p>
        </w:tc>
        <w:tc>
          <w:tcPr>
            <w:tcW w:w="1701" w:type="dxa"/>
            <w:tcBorders>
              <w:top w:val="single" w:sz="6" w:space="0" w:color="auto"/>
              <w:bottom w:val="single" w:sz="6" w:space="0" w:color="auto"/>
            </w:tcBorders>
          </w:tcPr>
          <w:p w14:paraId="7B236255" w14:textId="77777777" w:rsidR="00A13975" w:rsidRPr="008A1D81" w:rsidRDefault="00A13975" w:rsidP="00D31244">
            <w:pPr>
              <w:pStyle w:val="TableText"/>
              <w:rPr>
                <w:sz w:val="22"/>
              </w:rPr>
            </w:pPr>
            <w:r w:rsidRPr="008A1D81">
              <w:rPr>
                <w:sz w:val="22"/>
              </w:rPr>
              <w:t>Record keeping</w:t>
            </w:r>
          </w:p>
        </w:tc>
        <w:tc>
          <w:tcPr>
            <w:tcW w:w="5679" w:type="dxa"/>
            <w:gridSpan w:val="2"/>
            <w:tcBorders>
              <w:top w:val="single" w:sz="6" w:space="0" w:color="auto"/>
              <w:bottom w:val="single" w:sz="6" w:space="0" w:color="auto"/>
            </w:tcBorders>
          </w:tcPr>
          <w:p w14:paraId="17804BC5" w14:textId="77777777" w:rsidR="00A13975" w:rsidRPr="008A1D81" w:rsidRDefault="00A13975" w:rsidP="00D31244">
            <w:pPr>
              <w:pStyle w:val="TableBullet"/>
              <w:spacing w:before="40" w:after="40"/>
              <w:rPr>
                <w:sz w:val="22"/>
              </w:rPr>
            </w:pPr>
            <w:r w:rsidRPr="008A1D81">
              <w:rPr>
                <w:sz w:val="22"/>
              </w:rPr>
              <w:t>As part of the AIMS, Accountable Officers must establish appropriate record</w:t>
            </w:r>
            <w:r w:rsidRPr="008A1D81">
              <w:rPr>
                <w:sz w:val="22"/>
              </w:rPr>
              <w:noBreakHyphen/>
              <w:t>keeping processes, to meet operational needs and to satisfy relevant accounting standards and disclosure requirements, including for their organisation’s contingent and intangible assets.</w:t>
            </w:r>
          </w:p>
        </w:tc>
        <w:tc>
          <w:tcPr>
            <w:tcW w:w="630" w:type="dxa"/>
            <w:tcBorders>
              <w:top w:val="single" w:sz="6" w:space="0" w:color="auto"/>
              <w:bottom w:val="single" w:sz="6" w:space="0" w:color="auto"/>
            </w:tcBorders>
          </w:tcPr>
          <w:p w14:paraId="2FE785D5" w14:textId="77777777" w:rsidR="00A13975" w:rsidRPr="008A1D81" w:rsidRDefault="00A13975" w:rsidP="00D31244">
            <w:pPr>
              <w:ind w:left="0"/>
              <w:jc w:val="center"/>
              <w:rPr>
                <w:rFonts w:ascii="Calibri" w:hAnsi="Calibri" w:cs="Calibri"/>
                <w:sz w:val="22"/>
                <w:szCs w:val="22"/>
              </w:rPr>
            </w:pPr>
            <w:r w:rsidRPr="008A1D81">
              <w:rPr>
                <w:rFonts w:ascii="Calibri" w:hAnsi="Calibri" w:cs="Calibri"/>
                <w:sz w:val="22"/>
                <w:szCs w:val="22"/>
              </w:rPr>
              <w:sym w:font="Wingdings" w:char="F06F"/>
            </w:r>
          </w:p>
        </w:tc>
      </w:tr>
      <w:tr w:rsidR="00A13975" w:rsidRPr="00146354" w14:paraId="039AAD9D" w14:textId="77777777" w:rsidTr="00555DC2">
        <w:tc>
          <w:tcPr>
            <w:tcW w:w="0" w:type="dxa"/>
            <w:tcBorders>
              <w:top w:val="single" w:sz="6" w:space="0" w:color="auto"/>
              <w:bottom w:val="nil"/>
            </w:tcBorders>
          </w:tcPr>
          <w:p w14:paraId="60030864" w14:textId="4E54C82B" w:rsidR="00A13975" w:rsidRPr="008A1D81" w:rsidRDefault="00A13975" w:rsidP="00D31244">
            <w:pPr>
              <w:pStyle w:val="TableText"/>
              <w:rPr>
                <w:sz w:val="22"/>
              </w:rPr>
            </w:pPr>
            <w:r w:rsidRPr="008A1D81">
              <w:rPr>
                <w:sz w:val="22"/>
              </w:rPr>
              <w:t>3.4.</w:t>
            </w:r>
            <w:r>
              <w:rPr>
                <w:sz w:val="22"/>
              </w:rPr>
              <w:t>5.</w:t>
            </w:r>
          </w:p>
        </w:tc>
        <w:tc>
          <w:tcPr>
            <w:tcW w:w="0" w:type="dxa"/>
            <w:tcBorders>
              <w:top w:val="single" w:sz="6" w:space="0" w:color="auto"/>
              <w:bottom w:val="nil"/>
            </w:tcBorders>
          </w:tcPr>
          <w:p w14:paraId="6F65D11F" w14:textId="77777777" w:rsidR="00A13975" w:rsidRPr="008A1D81" w:rsidRDefault="00A13975" w:rsidP="00D31244">
            <w:pPr>
              <w:pStyle w:val="TableText"/>
              <w:rPr>
                <w:sz w:val="22"/>
              </w:rPr>
            </w:pPr>
            <w:r w:rsidRPr="008A1D81">
              <w:rPr>
                <w:sz w:val="22"/>
              </w:rPr>
              <w:t>Asset valuation</w:t>
            </w:r>
          </w:p>
        </w:tc>
        <w:tc>
          <w:tcPr>
            <w:tcW w:w="0" w:type="dxa"/>
            <w:gridSpan w:val="2"/>
            <w:tcBorders>
              <w:top w:val="single" w:sz="6" w:space="0" w:color="auto"/>
              <w:bottom w:val="nil"/>
            </w:tcBorders>
          </w:tcPr>
          <w:p w14:paraId="30148893" w14:textId="77777777" w:rsidR="00A13975" w:rsidRPr="008A1D81" w:rsidRDefault="00A13975" w:rsidP="00D31244">
            <w:pPr>
              <w:pStyle w:val="TableBullet"/>
              <w:spacing w:before="40" w:after="40"/>
              <w:rPr>
                <w:sz w:val="22"/>
              </w:rPr>
            </w:pPr>
            <w:r w:rsidRPr="008A1D81">
              <w:rPr>
                <w:sz w:val="22"/>
              </w:rPr>
              <w:t>As part of asset valuation, Accountable Officers must document policies and procedures for the revaluation of assets.</w:t>
            </w:r>
          </w:p>
        </w:tc>
        <w:tc>
          <w:tcPr>
            <w:tcW w:w="0" w:type="dxa"/>
            <w:tcBorders>
              <w:top w:val="single" w:sz="6" w:space="0" w:color="auto"/>
              <w:bottom w:val="nil"/>
            </w:tcBorders>
          </w:tcPr>
          <w:p w14:paraId="1EC8420D" w14:textId="77777777" w:rsidR="00A13975" w:rsidRPr="008A1D81" w:rsidRDefault="00A13975" w:rsidP="00D31244">
            <w:pPr>
              <w:ind w:left="0"/>
              <w:jc w:val="center"/>
              <w:rPr>
                <w:rFonts w:ascii="Calibri" w:hAnsi="Calibri" w:cs="Calibri"/>
                <w:sz w:val="22"/>
                <w:szCs w:val="22"/>
              </w:rPr>
            </w:pPr>
            <w:r w:rsidRPr="008A1D81">
              <w:rPr>
                <w:rFonts w:ascii="Calibri" w:hAnsi="Calibri" w:cs="Calibri"/>
                <w:sz w:val="22"/>
                <w:szCs w:val="22"/>
              </w:rPr>
              <w:sym w:font="Wingdings" w:char="F06F"/>
            </w:r>
          </w:p>
        </w:tc>
      </w:tr>
      <w:tr w:rsidR="00A13975" w:rsidRPr="00146354" w14:paraId="72CB0658" w14:textId="77777777" w:rsidTr="00555DC2">
        <w:tc>
          <w:tcPr>
            <w:tcW w:w="0" w:type="dxa"/>
            <w:gridSpan w:val="5"/>
            <w:tcBorders>
              <w:top w:val="nil"/>
              <w:bottom w:val="nil"/>
            </w:tcBorders>
            <w:shd w:val="clear" w:color="auto" w:fill="BCFFFB" w:themeFill="text2" w:themeFillTint="33"/>
          </w:tcPr>
          <w:p w14:paraId="60031F0C" w14:textId="77777777" w:rsidR="00A13975" w:rsidRPr="008A1D81" w:rsidRDefault="00A13975" w:rsidP="00D31244">
            <w:pPr>
              <w:ind w:left="0"/>
              <w:jc w:val="center"/>
              <w:rPr>
                <w:rFonts w:ascii="Calibri" w:hAnsi="Calibri" w:cs="Calibri"/>
                <w:b/>
                <w:sz w:val="22"/>
                <w:szCs w:val="22"/>
              </w:rPr>
            </w:pPr>
            <w:r w:rsidRPr="008A1D81">
              <w:rPr>
                <w:rFonts w:ascii="Calibri" w:hAnsi="Calibri" w:cs="Calibri"/>
                <w:b/>
                <w:sz w:val="22"/>
                <w:szCs w:val="22"/>
              </w:rPr>
              <w:t xml:space="preserve">Disposal </w:t>
            </w:r>
          </w:p>
        </w:tc>
      </w:tr>
      <w:tr w:rsidR="00A13975" w:rsidRPr="00146354" w14:paraId="0F17B1EC" w14:textId="77777777" w:rsidTr="00555DC2">
        <w:tc>
          <w:tcPr>
            <w:tcW w:w="0" w:type="dxa"/>
            <w:tcBorders>
              <w:top w:val="nil"/>
              <w:bottom w:val="single" w:sz="6" w:space="0" w:color="auto"/>
            </w:tcBorders>
          </w:tcPr>
          <w:p w14:paraId="71BF48E4" w14:textId="77777777" w:rsidR="00A13975" w:rsidRPr="008A1D81" w:rsidRDefault="00A13975" w:rsidP="00D31244">
            <w:pPr>
              <w:pStyle w:val="TableText"/>
              <w:rPr>
                <w:sz w:val="22"/>
              </w:rPr>
            </w:pPr>
            <w:r w:rsidRPr="008A1D81">
              <w:rPr>
                <w:sz w:val="22"/>
              </w:rPr>
              <w:t>3.5</w:t>
            </w:r>
            <w:r>
              <w:rPr>
                <w:sz w:val="22"/>
              </w:rPr>
              <w:t>.</w:t>
            </w:r>
          </w:p>
        </w:tc>
        <w:tc>
          <w:tcPr>
            <w:tcW w:w="0" w:type="dxa"/>
            <w:tcBorders>
              <w:top w:val="nil"/>
              <w:bottom w:val="single" w:sz="6" w:space="0" w:color="auto"/>
            </w:tcBorders>
          </w:tcPr>
          <w:p w14:paraId="525C3475" w14:textId="77777777" w:rsidR="00A13975" w:rsidRPr="008A1D81" w:rsidRDefault="00A13975" w:rsidP="00D31244">
            <w:pPr>
              <w:pStyle w:val="TableText"/>
              <w:rPr>
                <w:sz w:val="22"/>
              </w:rPr>
            </w:pPr>
          </w:p>
        </w:tc>
        <w:tc>
          <w:tcPr>
            <w:tcW w:w="0" w:type="dxa"/>
            <w:gridSpan w:val="2"/>
            <w:tcBorders>
              <w:top w:val="nil"/>
              <w:bottom w:val="single" w:sz="6" w:space="0" w:color="auto"/>
            </w:tcBorders>
          </w:tcPr>
          <w:p w14:paraId="3655606B" w14:textId="77777777" w:rsidR="00A13975" w:rsidRPr="008A1D81" w:rsidRDefault="00A13975" w:rsidP="00D31244">
            <w:pPr>
              <w:pStyle w:val="TableBullet"/>
              <w:spacing w:before="40" w:after="40"/>
              <w:rPr>
                <w:sz w:val="22"/>
              </w:rPr>
            </w:pPr>
            <w:r w:rsidRPr="008A1D81">
              <w:rPr>
                <w:sz w:val="22"/>
              </w:rPr>
              <w:t xml:space="preserve">Accountable Officers must comply with relevant approval processes and, where possible, select a disposal method including retirement, replacement, renewal or redeployment, that maximises the financial benefits associated with the disposal. </w:t>
            </w:r>
          </w:p>
        </w:tc>
        <w:tc>
          <w:tcPr>
            <w:tcW w:w="0" w:type="dxa"/>
            <w:tcBorders>
              <w:top w:val="nil"/>
              <w:bottom w:val="single" w:sz="6" w:space="0" w:color="auto"/>
            </w:tcBorders>
          </w:tcPr>
          <w:p w14:paraId="0460C2A4" w14:textId="77777777" w:rsidR="00A13975" w:rsidRPr="008A1D81" w:rsidRDefault="00A13975" w:rsidP="00D31244">
            <w:pPr>
              <w:ind w:left="0"/>
              <w:jc w:val="center"/>
              <w:rPr>
                <w:rFonts w:ascii="Calibri" w:hAnsi="Calibri" w:cs="Calibri"/>
                <w:sz w:val="22"/>
                <w:szCs w:val="22"/>
              </w:rPr>
            </w:pPr>
            <w:r w:rsidRPr="008A1D81">
              <w:rPr>
                <w:rFonts w:ascii="Calibri" w:hAnsi="Calibri" w:cs="Calibri"/>
                <w:sz w:val="22"/>
                <w:szCs w:val="22"/>
              </w:rPr>
              <w:sym w:font="Wingdings" w:char="F06F"/>
            </w:r>
          </w:p>
        </w:tc>
      </w:tr>
    </w:tbl>
    <w:p w14:paraId="1B1161E2" w14:textId="77777777" w:rsidR="00A13975" w:rsidRDefault="00A13975" w:rsidP="00A13975"/>
    <w:p w14:paraId="04E4E8F5" w14:textId="77777777" w:rsidR="00A13975" w:rsidRDefault="00A13975" w:rsidP="00A13975">
      <w:pPr>
        <w:pStyle w:val="BodyText"/>
      </w:pPr>
    </w:p>
    <w:p w14:paraId="5CC9A7EA" w14:textId="77777777" w:rsidR="00A13975" w:rsidRDefault="00A13975" w:rsidP="00A13975">
      <w:pPr>
        <w:rPr>
          <w:b/>
          <w:bCs/>
          <w:color w:val="00B2A9" w:themeColor="text2"/>
          <w:kern w:val="32"/>
          <w:sz w:val="40"/>
          <w:szCs w:val="32"/>
        </w:rPr>
      </w:pPr>
      <w:r>
        <w:br w:type="page"/>
      </w:r>
    </w:p>
    <w:p w14:paraId="2A04F196" w14:textId="7E1ED41C" w:rsidR="00C459F2" w:rsidRDefault="00C459F2" w:rsidP="008A1D81">
      <w:pPr>
        <w:pStyle w:val="Heading1"/>
      </w:pPr>
      <w:bookmarkStart w:id="742" w:name="_Toc19886651"/>
      <w:r w:rsidRPr="008A1D81">
        <w:rPr>
          <w:rFonts w:ascii="Calibri" w:hAnsi="Calibri"/>
          <w:szCs w:val="40"/>
        </w:rPr>
        <w:t>Appendix 2</w:t>
      </w:r>
      <w:r w:rsidR="005C55C4">
        <w:rPr>
          <w:rFonts w:ascii="Calibri" w:hAnsi="Calibri"/>
          <w:szCs w:val="40"/>
        </w:rPr>
        <w:t xml:space="preserve"> </w:t>
      </w:r>
      <w:r w:rsidRPr="008A1D81">
        <w:rPr>
          <w:rFonts w:ascii="Calibri" w:hAnsi="Calibri"/>
          <w:szCs w:val="40"/>
        </w:rPr>
        <w:t>Financial Delegations Register</w:t>
      </w:r>
      <w:bookmarkEnd w:id="741"/>
      <w:bookmarkEnd w:id="742"/>
    </w:p>
    <w:p w14:paraId="1AB4C22A" w14:textId="77777777" w:rsidR="00C459F2" w:rsidRPr="00BE56F1" w:rsidRDefault="00C459F2" w:rsidP="008A1D81">
      <w:r w:rsidRPr="00BE56F1">
        <w:tab/>
      </w:r>
      <w:r w:rsidRPr="00BE56F1">
        <w:tab/>
      </w:r>
    </w:p>
    <w:p w14:paraId="2389815A" w14:textId="77777777" w:rsidR="00C459F2" w:rsidRPr="00BE56F1" w:rsidRDefault="00C459F2" w:rsidP="00C459F2">
      <w:pPr>
        <w:spacing w:after="240"/>
        <w:ind w:left="1560" w:hanging="1560"/>
        <w:rPr>
          <w:rFonts w:cs="Calibri"/>
          <w:b/>
        </w:rPr>
      </w:pPr>
      <w:r w:rsidRPr="00BE56F1">
        <w:rPr>
          <w:rFonts w:cs="Calibri"/>
        </w:rPr>
        <w:t>Date: ………………</w:t>
      </w:r>
    </w:p>
    <w:p w14:paraId="6D342718" w14:textId="77777777" w:rsidR="00C459F2" w:rsidRPr="008A1D81" w:rsidRDefault="00C459F2" w:rsidP="00C459F2">
      <w:pPr>
        <w:pStyle w:val="ListParagraph"/>
        <w:numPr>
          <w:ilvl w:val="0"/>
          <w:numId w:val="321"/>
        </w:numPr>
        <w:spacing w:after="120" w:line="276" w:lineRule="auto"/>
        <w:ind w:left="426"/>
        <w:contextualSpacing w:val="0"/>
        <w:rPr>
          <w:rFonts w:ascii="Calibri" w:hAnsi="Calibri" w:cs="Calibri"/>
          <w:b/>
          <w:sz w:val="22"/>
          <w:szCs w:val="22"/>
        </w:rPr>
      </w:pPr>
      <w:r w:rsidRPr="008A1D81">
        <w:rPr>
          <w:rFonts w:ascii="Calibri" w:hAnsi="Calibri" w:cs="Calibri"/>
          <w:b/>
          <w:sz w:val="22"/>
          <w:szCs w:val="22"/>
        </w:rPr>
        <w:t>Financial transaction delegation levels - within approved budgets</w:t>
      </w:r>
    </w:p>
    <w:p w14:paraId="04CCB5EA" w14:textId="77777777" w:rsidR="00C459F2" w:rsidRPr="008A1D81" w:rsidRDefault="00C459F2" w:rsidP="00C459F2">
      <w:pPr>
        <w:pStyle w:val="ListParagraph"/>
        <w:numPr>
          <w:ilvl w:val="0"/>
          <w:numId w:val="320"/>
        </w:numPr>
        <w:spacing w:after="60" w:line="276" w:lineRule="auto"/>
        <w:ind w:left="709"/>
        <w:rPr>
          <w:rFonts w:ascii="Calibri" w:hAnsi="Calibri" w:cs="Calibri"/>
          <w:sz w:val="22"/>
          <w:szCs w:val="22"/>
        </w:rPr>
      </w:pPr>
      <w:r w:rsidRPr="008A1D81">
        <w:rPr>
          <w:rFonts w:ascii="Calibri" w:hAnsi="Calibri" w:cs="Calibri"/>
          <w:sz w:val="22"/>
          <w:szCs w:val="22"/>
        </w:rPr>
        <w:t xml:space="preserve">These delegations provide authority to approve financial </w:t>
      </w:r>
      <w:proofErr w:type="gramStart"/>
      <w:r w:rsidRPr="008A1D81">
        <w:rPr>
          <w:rFonts w:ascii="Calibri" w:hAnsi="Calibri" w:cs="Calibri"/>
          <w:sz w:val="22"/>
          <w:szCs w:val="22"/>
        </w:rPr>
        <w:t>transactions, and</w:t>
      </w:r>
      <w:proofErr w:type="gramEnd"/>
      <w:r w:rsidRPr="008A1D81">
        <w:rPr>
          <w:rFonts w:ascii="Calibri" w:hAnsi="Calibri" w:cs="Calibri"/>
          <w:sz w:val="22"/>
          <w:szCs w:val="22"/>
        </w:rPr>
        <w:t xml:space="preserve"> negotiate and/or execute contracts.</w:t>
      </w:r>
    </w:p>
    <w:p w14:paraId="3C6B7E97" w14:textId="77777777" w:rsidR="00C459F2" w:rsidRPr="008A1D81" w:rsidRDefault="00C459F2" w:rsidP="00C459F2">
      <w:pPr>
        <w:pStyle w:val="ListParagraph"/>
        <w:numPr>
          <w:ilvl w:val="0"/>
          <w:numId w:val="320"/>
        </w:numPr>
        <w:spacing w:after="60" w:line="276" w:lineRule="auto"/>
        <w:ind w:left="709"/>
        <w:rPr>
          <w:rFonts w:ascii="Calibri" w:hAnsi="Calibri" w:cs="Calibri"/>
          <w:sz w:val="22"/>
          <w:szCs w:val="22"/>
        </w:rPr>
      </w:pPr>
      <w:r w:rsidRPr="008A1D81">
        <w:rPr>
          <w:rFonts w:ascii="Calibri" w:hAnsi="Calibri" w:cs="Calibri"/>
          <w:sz w:val="22"/>
          <w:szCs w:val="22"/>
        </w:rPr>
        <w:t xml:space="preserve">Any expenditure or commitment, which is $50,000 or greater </w:t>
      </w:r>
      <w:r w:rsidRPr="008A1D81">
        <w:rPr>
          <w:rFonts w:ascii="Calibri" w:hAnsi="Calibri" w:cs="Calibri"/>
          <w:color w:val="436EF7"/>
          <w:sz w:val="22"/>
          <w:szCs w:val="22"/>
        </w:rPr>
        <w:t>&lt;recommended&gt;,</w:t>
      </w:r>
      <w:r w:rsidRPr="008A1D81">
        <w:rPr>
          <w:rFonts w:ascii="Calibri" w:hAnsi="Calibri" w:cs="Calibri"/>
          <w:sz w:val="22"/>
          <w:szCs w:val="22"/>
        </w:rPr>
        <w:t xml:space="preserve"> will require the </w:t>
      </w:r>
      <w:r w:rsidRPr="008A1D81">
        <w:rPr>
          <w:rFonts w:ascii="Calibri" w:hAnsi="Calibri" w:cs="Calibri"/>
          <w:color w:val="436EF7"/>
          <w:sz w:val="22"/>
          <w:szCs w:val="22"/>
        </w:rPr>
        <w:t>&lt;insert agency name&gt;</w:t>
      </w:r>
      <w:r w:rsidRPr="008A1D81">
        <w:rPr>
          <w:rFonts w:ascii="Calibri" w:hAnsi="Calibri" w:cs="Calibri"/>
          <w:sz w:val="22"/>
          <w:szCs w:val="22"/>
        </w:rPr>
        <w:t>’s Responsible Body consideration and decision on a case by case basis.</w:t>
      </w:r>
    </w:p>
    <w:p w14:paraId="02E4439F" w14:textId="77777777" w:rsidR="00C459F2" w:rsidRPr="008A1D81" w:rsidRDefault="00C459F2" w:rsidP="00C459F2">
      <w:pPr>
        <w:pStyle w:val="ListParagraph"/>
        <w:numPr>
          <w:ilvl w:val="0"/>
          <w:numId w:val="320"/>
        </w:numPr>
        <w:spacing w:after="60" w:line="276" w:lineRule="auto"/>
        <w:ind w:left="709"/>
        <w:rPr>
          <w:rFonts w:ascii="Calibri" w:hAnsi="Calibri" w:cs="Calibri"/>
          <w:sz w:val="22"/>
          <w:szCs w:val="22"/>
        </w:rPr>
      </w:pPr>
      <w:r w:rsidRPr="008A1D81">
        <w:rPr>
          <w:rFonts w:ascii="Calibri" w:hAnsi="Calibri" w:cs="Calibri"/>
          <w:sz w:val="22"/>
          <w:szCs w:val="22"/>
        </w:rPr>
        <w:t>See the Financial Delegations Policy and Procedure for more information on exercising delegations. See also other related policies and procedures for more information.</w:t>
      </w:r>
    </w:p>
    <w:p w14:paraId="0A02D94C" w14:textId="77777777" w:rsidR="00C459F2" w:rsidRPr="008A1D81" w:rsidRDefault="00C459F2" w:rsidP="00C459F2">
      <w:pPr>
        <w:pStyle w:val="ListParagraph"/>
        <w:numPr>
          <w:ilvl w:val="0"/>
          <w:numId w:val="320"/>
        </w:numPr>
        <w:spacing w:after="60" w:line="276" w:lineRule="auto"/>
        <w:ind w:left="709"/>
        <w:rPr>
          <w:rFonts w:ascii="Calibri" w:hAnsi="Calibri" w:cs="Calibri"/>
          <w:sz w:val="22"/>
          <w:szCs w:val="22"/>
        </w:rPr>
      </w:pPr>
      <w:r w:rsidRPr="008A1D81">
        <w:rPr>
          <w:rFonts w:ascii="Calibri" w:hAnsi="Calibri" w:cs="Calibri"/>
          <w:sz w:val="22"/>
          <w:szCs w:val="22"/>
        </w:rPr>
        <w:t>References herein to the acquisition or supply of goods and services include all types of equipment and IT infrastructure, as well as acquisition or supply by purchase and sale, or under licensing arrangement.</w:t>
      </w:r>
    </w:p>
    <w:p w14:paraId="2A56E45F" w14:textId="77777777" w:rsidR="00C459F2" w:rsidRPr="001C0DD1" w:rsidRDefault="00C459F2" w:rsidP="00C459F2">
      <w:pPr>
        <w:rPr>
          <w:rFonts w:cs="Calibri"/>
          <w:b/>
          <w:sz w:val="24"/>
        </w:rPr>
      </w:pPr>
      <w:r w:rsidRPr="001C0DD1">
        <w:rPr>
          <w:rFonts w:cs="Calibri"/>
          <w:color w:val="436EF7"/>
        </w:rPr>
        <w:t xml:space="preserve">&lt;Modify this section below </w:t>
      </w:r>
      <w:r w:rsidRPr="001C0DD1">
        <w:rPr>
          <w:rFonts w:eastAsiaTheme="minorHAnsi" w:cs="Calibri"/>
          <w:color w:val="436EF7"/>
        </w:rPr>
        <w:t xml:space="preserve">to suit the structure and business needs of your </w:t>
      </w:r>
      <w:r>
        <w:rPr>
          <w:rFonts w:eastAsiaTheme="minorHAnsi" w:cs="Calibri"/>
          <w:color w:val="436EF7"/>
        </w:rPr>
        <w:t>agency</w:t>
      </w:r>
      <w:r w:rsidRPr="001C0DD1">
        <w:rPr>
          <w:rFonts w:cs="Calibri"/>
          <w:color w:val="436EF7"/>
        </w:rPr>
        <w:t>&gt;</w:t>
      </w:r>
    </w:p>
    <w:tbl>
      <w:tblPr>
        <w:tblStyle w:val="TableGrid"/>
        <w:tblW w:w="10655" w:type="dxa"/>
        <w:tblLook w:val="04A0" w:firstRow="1" w:lastRow="0" w:firstColumn="1" w:lastColumn="0" w:noHBand="0" w:noVBand="1"/>
      </w:tblPr>
      <w:tblGrid>
        <w:gridCol w:w="2138"/>
        <w:gridCol w:w="1269"/>
        <w:gridCol w:w="1781"/>
        <w:gridCol w:w="1781"/>
        <w:gridCol w:w="1843"/>
        <w:gridCol w:w="1843"/>
      </w:tblGrid>
      <w:tr w:rsidR="00C459F2" w:rsidRPr="00BE56F1" w14:paraId="7A7296B0" w14:textId="77777777" w:rsidTr="008A1D8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dxa"/>
          </w:tcPr>
          <w:p w14:paraId="6283DDFA" w14:textId="77777777" w:rsidR="00C459F2" w:rsidRPr="00BE56F1" w:rsidRDefault="00C459F2" w:rsidP="005C55C4">
            <w:pPr>
              <w:rPr>
                <w:rFonts w:cs="Calibri"/>
                <w:b/>
                <w:color w:val="FFFFFF" w:themeColor="background1"/>
              </w:rPr>
            </w:pPr>
            <w:r w:rsidRPr="00BE56F1">
              <w:rPr>
                <w:rFonts w:cs="Calibri"/>
                <w:b/>
                <w:color w:val="FFFFFF" w:themeColor="background1"/>
              </w:rPr>
              <w:t>Position Holder or Body</w:t>
            </w:r>
          </w:p>
        </w:tc>
        <w:tc>
          <w:tcPr>
            <w:tcW w:w="0" w:type="dxa"/>
          </w:tcPr>
          <w:p w14:paraId="77E7A9BA" w14:textId="77777777" w:rsidR="00C459F2" w:rsidRPr="00BE56F1" w:rsidRDefault="00C459F2" w:rsidP="005C55C4">
            <w:pPr>
              <w:jc w:val="center"/>
              <w:cnfStyle w:val="100000000000" w:firstRow="1" w:lastRow="0" w:firstColumn="0" w:lastColumn="0" w:oddVBand="0" w:evenVBand="0" w:oddHBand="0" w:evenHBand="0" w:firstRowFirstColumn="0" w:firstRowLastColumn="0" w:lastRowFirstColumn="0" w:lastRowLastColumn="0"/>
              <w:rPr>
                <w:rFonts w:cs="Calibri"/>
                <w:b/>
                <w:color w:val="FFFFFF" w:themeColor="background1"/>
              </w:rPr>
            </w:pPr>
            <w:r w:rsidRPr="00BE56F1">
              <w:rPr>
                <w:rFonts w:cs="Calibri"/>
                <w:b/>
                <w:color w:val="FFFFFF" w:themeColor="background1"/>
              </w:rPr>
              <w:t>Minister for Finance</w:t>
            </w:r>
          </w:p>
        </w:tc>
        <w:tc>
          <w:tcPr>
            <w:tcW w:w="0" w:type="dxa"/>
          </w:tcPr>
          <w:p w14:paraId="0D674E4B" w14:textId="77777777" w:rsidR="00C459F2" w:rsidRPr="00BE56F1" w:rsidRDefault="00C459F2" w:rsidP="005C55C4">
            <w:pPr>
              <w:jc w:val="center"/>
              <w:cnfStyle w:val="100000000000" w:firstRow="1" w:lastRow="0" w:firstColumn="0" w:lastColumn="0" w:oddVBand="0" w:evenVBand="0" w:oddHBand="0" w:evenHBand="0" w:firstRowFirstColumn="0" w:firstRowLastColumn="0" w:lastRowFirstColumn="0" w:lastRowLastColumn="0"/>
              <w:rPr>
                <w:rFonts w:cs="Calibri"/>
                <w:b/>
                <w:color w:val="FFFFFF" w:themeColor="background1"/>
              </w:rPr>
            </w:pPr>
            <w:r w:rsidRPr="00BE56F1">
              <w:rPr>
                <w:rFonts w:cs="Calibri"/>
                <w:b/>
                <w:color w:val="FFFFFF" w:themeColor="background1"/>
              </w:rPr>
              <w:t>Responsible Body</w:t>
            </w:r>
          </w:p>
        </w:tc>
        <w:tc>
          <w:tcPr>
            <w:tcW w:w="0" w:type="dxa"/>
          </w:tcPr>
          <w:p w14:paraId="4F334154" w14:textId="77777777" w:rsidR="00C459F2" w:rsidRPr="00BE56F1" w:rsidRDefault="00C459F2" w:rsidP="005C55C4">
            <w:pPr>
              <w:jc w:val="center"/>
              <w:cnfStyle w:val="100000000000" w:firstRow="1" w:lastRow="0" w:firstColumn="0" w:lastColumn="0" w:oddVBand="0" w:evenVBand="0" w:oddHBand="0" w:evenHBand="0" w:firstRowFirstColumn="0" w:firstRowLastColumn="0" w:lastRowFirstColumn="0" w:lastRowLastColumn="0"/>
              <w:rPr>
                <w:rFonts w:cs="Calibri"/>
                <w:b/>
                <w:color w:val="FFFFFF" w:themeColor="background1"/>
              </w:rPr>
            </w:pPr>
            <w:r w:rsidRPr="00BE56F1">
              <w:rPr>
                <w:rFonts w:cs="Calibri"/>
                <w:b/>
                <w:color w:val="FFFFFF" w:themeColor="background1"/>
              </w:rPr>
              <w:t>Accountable Officer</w:t>
            </w:r>
          </w:p>
        </w:tc>
        <w:tc>
          <w:tcPr>
            <w:tcW w:w="0" w:type="dxa"/>
          </w:tcPr>
          <w:p w14:paraId="7C5E0230" w14:textId="77777777" w:rsidR="00C459F2" w:rsidRPr="00BE56F1" w:rsidRDefault="00C459F2" w:rsidP="005C55C4">
            <w:pPr>
              <w:jc w:val="center"/>
              <w:cnfStyle w:val="100000000000" w:firstRow="1" w:lastRow="0" w:firstColumn="0" w:lastColumn="0" w:oddVBand="0" w:evenVBand="0" w:oddHBand="0" w:evenHBand="0" w:firstRowFirstColumn="0" w:firstRowLastColumn="0" w:lastRowFirstColumn="0" w:lastRowLastColumn="0"/>
              <w:rPr>
                <w:rFonts w:cs="Calibri"/>
                <w:b/>
                <w:color w:val="FFFFFF" w:themeColor="background1"/>
              </w:rPr>
            </w:pPr>
            <w:r w:rsidRPr="00BE56F1">
              <w:rPr>
                <w:rFonts w:cs="Calibri"/>
                <w:b/>
                <w:color w:val="FFFFFF" w:themeColor="background1"/>
              </w:rPr>
              <w:t>Finance Manager</w:t>
            </w:r>
          </w:p>
        </w:tc>
        <w:tc>
          <w:tcPr>
            <w:tcW w:w="0" w:type="dxa"/>
          </w:tcPr>
          <w:p w14:paraId="3D86E100" w14:textId="77777777" w:rsidR="00C459F2" w:rsidRPr="00BE56F1" w:rsidRDefault="00C459F2" w:rsidP="005C55C4">
            <w:pPr>
              <w:jc w:val="center"/>
              <w:cnfStyle w:val="100000000000" w:firstRow="1" w:lastRow="0" w:firstColumn="0" w:lastColumn="0" w:oddVBand="0" w:evenVBand="0" w:oddHBand="0" w:evenHBand="0" w:firstRowFirstColumn="0" w:firstRowLastColumn="0" w:lastRowFirstColumn="0" w:lastRowLastColumn="0"/>
              <w:rPr>
                <w:rFonts w:cs="Calibri"/>
                <w:b/>
                <w:color w:val="FFFFFF" w:themeColor="background1"/>
              </w:rPr>
            </w:pPr>
            <w:r w:rsidRPr="00BE56F1">
              <w:rPr>
                <w:rFonts w:cs="Calibri"/>
                <w:b/>
                <w:color w:val="FFFFFF" w:themeColor="background1"/>
              </w:rPr>
              <w:t>Business Manager</w:t>
            </w:r>
          </w:p>
        </w:tc>
      </w:tr>
      <w:tr w:rsidR="00C459F2" w:rsidRPr="00BE56F1" w14:paraId="0CDC2CAE" w14:textId="77777777" w:rsidTr="008A1D81">
        <w:tc>
          <w:tcPr>
            <w:tcW w:w="0" w:type="dxa"/>
          </w:tcPr>
          <w:p w14:paraId="190BC80A" w14:textId="77777777" w:rsidR="00C459F2" w:rsidRPr="00BE56F1" w:rsidRDefault="00C459F2" w:rsidP="005C55C4">
            <w:pPr>
              <w:rPr>
                <w:rFonts w:cs="Calibri"/>
              </w:rPr>
            </w:pPr>
            <w:r w:rsidRPr="00BE56F1">
              <w:rPr>
                <w:rFonts w:cs="Calibri"/>
                <w:b/>
              </w:rPr>
              <w:t xml:space="preserve">Authorised Amount </w:t>
            </w:r>
            <w:r>
              <w:rPr>
                <w:rFonts w:cs="Calibri"/>
                <w:color w:val="436EF7"/>
              </w:rPr>
              <w:t>&lt;recommended</w:t>
            </w:r>
            <w:r w:rsidRPr="00BE56F1">
              <w:rPr>
                <w:rFonts w:cs="Calibri"/>
                <w:color w:val="436EF7"/>
              </w:rPr>
              <w:t>&gt;</w:t>
            </w:r>
          </w:p>
        </w:tc>
        <w:tc>
          <w:tcPr>
            <w:tcW w:w="0" w:type="dxa"/>
          </w:tcPr>
          <w:p w14:paraId="7405E2E6" w14:textId="77777777" w:rsidR="00C459F2" w:rsidRPr="00BE56F1" w:rsidRDefault="00C459F2" w:rsidP="005C55C4">
            <w:pPr>
              <w:rPr>
                <w:rFonts w:cs="Calibri"/>
              </w:rPr>
            </w:pPr>
            <w:r w:rsidRPr="00BE56F1">
              <w:rPr>
                <w:rFonts w:cs="Calibri"/>
              </w:rPr>
              <w:t>Over $1.0 million.</w:t>
            </w:r>
          </w:p>
        </w:tc>
        <w:tc>
          <w:tcPr>
            <w:tcW w:w="0" w:type="dxa"/>
          </w:tcPr>
          <w:p w14:paraId="20DE8565" w14:textId="77777777" w:rsidR="00C459F2" w:rsidRPr="00BE56F1" w:rsidRDefault="00C459F2" w:rsidP="005C55C4">
            <w:pPr>
              <w:rPr>
                <w:rFonts w:cs="Calibri"/>
              </w:rPr>
            </w:pPr>
            <w:r w:rsidRPr="00BE56F1">
              <w:rPr>
                <w:rFonts w:cs="Calibri"/>
              </w:rPr>
              <w:t>Up to $1.0 million.</w:t>
            </w:r>
          </w:p>
        </w:tc>
        <w:tc>
          <w:tcPr>
            <w:tcW w:w="0" w:type="dxa"/>
          </w:tcPr>
          <w:p w14:paraId="13B046A4" w14:textId="77777777" w:rsidR="00C459F2" w:rsidRPr="00BE56F1" w:rsidRDefault="00C459F2" w:rsidP="005C55C4">
            <w:pPr>
              <w:rPr>
                <w:rFonts w:cs="Calibri"/>
              </w:rPr>
            </w:pPr>
            <w:r w:rsidRPr="00BE56F1">
              <w:rPr>
                <w:rFonts w:cs="Calibri"/>
              </w:rPr>
              <w:t>Up to $150,000.</w:t>
            </w:r>
          </w:p>
        </w:tc>
        <w:tc>
          <w:tcPr>
            <w:tcW w:w="0" w:type="dxa"/>
          </w:tcPr>
          <w:p w14:paraId="6C92B7F9" w14:textId="77777777" w:rsidR="00C459F2" w:rsidRPr="00BE56F1" w:rsidRDefault="00C459F2" w:rsidP="005C55C4">
            <w:pPr>
              <w:spacing w:before="40"/>
              <w:rPr>
                <w:rFonts w:cs="Calibri"/>
              </w:rPr>
            </w:pPr>
            <w:r w:rsidRPr="00BE56F1">
              <w:rPr>
                <w:rFonts w:cs="Calibri"/>
              </w:rPr>
              <w:t>Up to $25,000.</w:t>
            </w:r>
          </w:p>
        </w:tc>
        <w:tc>
          <w:tcPr>
            <w:tcW w:w="0" w:type="dxa"/>
          </w:tcPr>
          <w:p w14:paraId="53A8C6B7" w14:textId="77777777" w:rsidR="00C459F2" w:rsidRPr="00BE56F1" w:rsidRDefault="00C459F2" w:rsidP="005C55C4">
            <w:pPr>
              <w:spacing w:before="40"/>
              <w:rPr>
                <w:rFonts w:cs="Calibri"/>
              </w:rPr>
            </w:pPr>
            <w:r w:rsidRPr="00BE56F1">
              <w:rPr>
                <w:rFonts w:cs="Calibri"/>
              </w:rPr>
              <w:t>Up to $25,000.</w:t>
            </w:r>
          </w:p>
        </w:tc>
      </w:tr>
      <w:tr w:rsidR="00C459F2" w:rsidRPr="00BE56F1" w14:paraId="16CE9279" w14:textId="77777777" w:rsidTr="008A1D81">
        <w:tc>
          <w:tcPr>
            <w:tcW w:w="0" w:type="dxa"/>
          </w:tcPr>
          <w:p w14:paraId="75AACCA6" w14:textId="77777777" w:rsidR="00C459F2" w:rsidRPr="00BE56F1" w:rsidRDefault="00C459F2" w:rsidP="005C55C4">
            <w:pPr>
              <w:rPr>
                <w:rFonts w:cs="Calibri"/>
              </w:rPr>
            </w:pPr>
            <w:r w:rsidRPr="00BE56F1">
              <w:rPr>
                <w:rFonts w:cs="Calibri"/>
                <w:b/>
              </w:rPr>
              <w:t>Transaction Type</w:t>
            </w:r>
          </w:p>
        </w:tc>
        <w:tc>
          <w:tcPr>
            <w:tcW w:w="0" w:type="dxa"/>
          </w:tcPr>
          <w:p w14:paraId="3479FA69" w14:textId="77777777" w:rsidR="00C459F2" w:rsidRPr="00BE56F1" w:rsidRDefault="00C459F2" w:rsidP="00C459F2">
            <w:pPr>
              <w:pStyle w:val="ListParagraph"/>
              <w:numPr>
                <w:ilvl w:val="0"/>
                <w:numId w:val="318"/>
              </w:numPr>
              <w:spacing w:before="40"/>
              <w:ind w:left="176" w:hanging="176"/>
              <w:rPr>
                <w:rFonts w:ascii="Calibri" w:hAnsi="Calibri" w:cs="Calibri"/>
              </w:rPr>
            </w:pPr>
            <w:r w:rsidRPr="00BE56F1">
              <w:rPr>
                <w:rFonts w:ascii="Calibri" w:hAnsi="Calibri" w:cs="Calibri"/>
              </w:rPr>
              <w:t>All transaction types.</w:t>
            </w:r>
          </w:p>
        </w:tc>
        <w:tc>
          <w:tcPr>
            <w:tcW w:w="0" w:type="dxa"/>
          </w:tcPr>
          <w:p w14:paraId="46885C98" w14:textId="77777777" w:rsidR="00C459F2" w:rsidRPr="00BE56F1" w:rsidRDefault="00C459F2" w:rsidP="00C459F2">
            <w:pPr>
              <w:pStyle w:val="ListParagraph"/>
              <w:numPr>
                <w:ilvl w:val="0"/>
                <w:numId w:val="318"/>
              </w:numPr>
              <w:spacing w:before="40"/>
              <w:ind w:left="176" w:hanging="176"/>
              <w:rPr>
                <w:rFonts w:ascii="Calibri" w:hAnsi="Calibri" w:cs="Calibri"/>
              </w:rPr>
            </w:pPr>
            <w:r w:rsidRPr="00BE56F1">
              <w:rPr>
                <w:rFonts w:ascii="Calibri" w:hAnsi="Calibri" w:cs="Calibri"/>
              </w:rPr>
              <w:t>Making budgetary expenditure commitments.</w:t>
            </w:r>
          </w:p>
          <w:p w14:paraId="785513E0" w14:textId="77777777" w:rsidR="00C459F2" w:rsidRPr="00BE56F1" w:rsidRDefault="00C459F2" w:rsidP="00C459F2">
            <w:pPr>
              <w:pStyle w:val="ListParagraph"/>
              <w:numPr>
                <w:ilvl w:val="0"/>
                <w:numId w:val="318"/>
              </w:numPr>
              <w:spacing w:before="40"/>
              <w:ind w:left="176" w:hanging="176"/>
              <w:rPr>
                <w:rFonts w:ascii="Calibri" w:hAnsi="Calibri" w:cs="Calibri"/>
              </w:rPr>
            </w:pPr>
            <w:r w:rsidRPr="00BE56F1">
              <w:rPr>
                <w:rFonts w:ascii="Calibri" w:hAnsi="Calibri" w:cs="Calibri"/>
              </w:rPr>
              <w:t xml:space="preserve">Approves purchases, internal transactions, payments, reimbursements and </w:t>
            </w:r>
            <w:proofErr w:type="gramStart"/>
            <w:r w:rsidRPr="00BE56F1">
              <w:rPr>
                <w:rFonts w:ascii="Calibri" w:hAnsi="Calibri" w:cs="Calibri"/>
              </w:rPr>
              <w:t>enter into</w:t>
            </w:r>
            <w:proofErr w:type="gramEnd"/>
            <w:r w:rsidRPr="00BE56F1">
              <w:rPr>
                <w:rFonts w:ascii="Calibri" w:hAnsi="Calibri" w:cs="Calibri"/>
              </w:rPr>
              <w:t xml:space="preserve"> contracts for acquisition or supply of goods and services.</w:t>
            </w:r>
          </w:p>
        </w:tc>
        <w:tc>
          <w:tcPr>
            <w:tcW w:w="0" w:type="dxa"/>
          </w:tcPr>
          <w:p w14:paraId="72E85E5A" w14:textId="77777777" w:rsidR="00C459F2" w:rsidRPr="00BE56F1" w:rsidRDefault="00C459F2" w:rsidP="00C459F2">
            <w:pPr>
              <w:pStyle w:val="ListParagraph"/>
              <w:numPr>
                <w:ilvl w:val="0"/>
                <w:numId w:val="318"/>
              </w:numPr>
              <w:spacing w:before="40"/>
              <w:ind w:left="176" w:hanging="176"/>
              <w:rPr>
                <w:rFonts w:ascii="Calibri" w:hAnsi="Calibri" w:cs="Calibri"/>
              </w:rPr>
            </w:pPr>
            <w:r w:rsidRPr="00BE56F1">
              <w:rPr>
                <w:rFonts w:ascii="Calibri" w:hAnsi="Calibri" w:cs="Calibri"/>
              </w:rPr>
              <w:t>Making budgetary expenditure commitments.</w:t>
            </w:r>
          </w:p>
          <w:p w14:paraId="577884C6" w14:textId="77777777" w:rsidR="00C459F2" w:rsidRPr="00BE56F1" w:rsidRDefault="00C459F2" w:rsidP="00C459F2">
            <w:pPr>
              <w:pStyle w:val="ListParagraph"/>
              <w:numPr>
                <w:ilvl w:val="0"/>
                <w:numId w:val="318"/>
              </w:numPr>
              <w:spacing w:before="40"/>
              <w:ind w:left="176" w:hanging="176"/>
              <w:rPr>
                <w:rFonts w:ascii="Calibri" w:hAnsi="Calibri" w:cs="Calibri"/>
              </w:rPr>
            </w:pPr>
            <w:r w:rsidRPr="00BE56F1">
              <w:rPr>
                <w:rFonts w:ascii="Calibri" w:hAnsi="Calibri" w:cs="Calibri"/>
              </w:rPr>
              <w:t xml:space="preserve">Approves purchases, internal transfers, payments, reimbursements and </w:t>
            </w:r>
            <w:proofErr w:type="gramStart"/>
            <w:r w:rsidRPr="00BE56F1">
              <w:rPr>
                <w:rFonts w:ascii="Calibri" w:hAnsi="Calibri" w:cs="Calibri"/>
              </w:rPr>
              <w:t>enters into</w:t>
            </w:r>
            <w:proofErr w:type="gramEnd"/>
            <w:r w:rsidRPr="00BE56F1">
              <w:rPr>
                <w:rFonts w:ascii="Calibri" w:hAnsi="Calibri" w:cs="Calibri"/>
              </w:rPr>
              <w:t xml:space="preserve"> contracts for acquisition or supply of goods and services.</w:t>
            </w:r>
          </w:p>
        </w:tc>
        <w:tc>
          <w:tcPr>
            <w:tcW w:w="0" w:type="dxa"/>
          </w:tcPr>
          <w:p w14:paraId="458A974A" w14:textId="77777777" w:rsidR="00C459F2" w:rsidRPr="00BE56F1" w:rsidRDefault="00C459F2" w:rsidP="00C459F2">
            <w:pPr>
              <w:pStyle w:val="ListParagraph"/>
              <w:numPr>
                <w:ilvl w:val="0"/>
                <w:numId w:val="318"/>
              </w:numPr>
              <w:spacing w:before="40"/>
              <w:ind w:left="176" w:hanging="176"/>
              <w:rPr>
                <w:rFonts w:ascii="Calibri" w:hAnsi="Calibri" w:cs="Calibri"/>
              </w:rPr>
            </w:pPr>
            <w:r w:rsidRPr="00BE56F1">
              <w:rPr>
                <w:rFonts w:ascii="Calibri" w:hAnsi="Calibri" w:cs="Calibri"/>
              </w:rPr>
              <w:t>Approves purchases, payments and reimbursements.</w:t>
            </w:r>
          </w:p>
        </w:tc>
        <w:tc>
          <w:tcPr>
            <w:tcW w:w="0" w:type="dxa"/>
          </w:tcPr>
          <w:p w14:paraId="70DAD948" w14:textId="77777777" w:rsidR="00C459F2" w:rsidRPr="00BE56F1" w:rsidRDefault="00C459F2" w:rsidP="00C459F2">
            <w:pPr>
              <w:pStyle w:val="ListParagraph"/>
              <w:numPr>
                <w:ilvl w:val="0"/>
                <w:numId w:val="318"/>
              </w:numPr>
              <w:spacing w:before="40"/>
              <w:ind w:left="176" w:hanging="176"/>
              <w:rPr>
                <w:rFonts w:ascii="Calibri" w:hAnsi="Calibri" w:cs="Calibri"/>
              </w:rPr>
            </w:pPr>
            <w:r w:rsidRPr="00BE56F1">
              <w:rPr>
                <w:rFonts w:ascii="Calibri" w:hAnsi="Calibri" w:cs="Calibri"/>
              </w:rPr>
              <w:t>Approves purchases, payments and reimbursements.</w:t>
            </w:r>
          </w:p>
        </w:tc>
      </w:tr>
      <w:tr w:rsidR="00C459F2" w:rsidRPr="00BE56F1" w14:paraId="729D3555" w14:textId="77777777" w:rsidTr="008A1D81">
        <w:tc>
          <w:tcPr>
            <w:tcW w:w="0" w:type="dxa"/>
          </w:tcPr>
          <w:p w14:paraId="0DD5F46B" w14:textId="77777777" w:rsidR="00C459F2" w:rsidRPr="00BE56F1" w:rsidRDefault="00C459F2" w:rsidP="005C55C4">
            <w:pPr>
              <w:rPr>
                <w:rFonts w:cs="Calibri"/>
              </w:rPr>
            </w:pPr>
            <w:r w:rsidRPr="00BE56F1">
              <w:rPr>
                <w:rFonts w:cs="Calibri"/>
                <w:b/>
              </w:rPr>
              <w:t>Limits</w:t>
            </w:r>
          </w:p>
        </w:tc>
        <w:tc>
          <w:tcPr>
            <w:tcW w:w="0" w:type="dxa"/>
          </w:tcPr>
          <w:p w14:paraId="640E52C8" w14:textId="77777777" w:rsidR="00C459F2" w:rsidRPr="00BE56F1" w:rsidRDefault="00C459F2" w:rsidP="00C459F2">
            <w:pPr>
              <w:pStyle w:val="ListParagraph"/>
              <w:numPr>
                <w:ilvl w:val="0"/>
                <w:numId w:val="318"/>
              </w:numPr>
              <w:spacing w:before="40"/>
              <w:ind w:left="176" w:hanging="176"/>
              <w:rPr>
                <w:rFonts w:ascii="Calibri" w:hAnsi="Calibri" w:cs="Calibri"/>
              </w:rPr>
            </w:pPr>
            <w:r w:rsidRPr="00BE56F1">
              <w:rPr>
                <w:rFonts w:ascii="Calibri" w:hAnsi="Calibri" w:cs="Calibri"/>
              </w:rPr>
              <w:t>No limit.</w:t>
            </w:r>
          </w:p>
        </w:tc>
        <w:tc>
          <w:tcPr>
            <w:tcW w:w="0" w:type="dxa"/>
          </w:tcPr>
          <w:p w14:paraId="148ABF6A" w14:textId="77777777" w:rsidR="00C459F2" w:rsidRPr="00BE56F1" w:rsidRDefault="00C459F2" w:rsidP="00C459F2">
            <w:pPr>
              <w:pStyle w:val="ListParagraph"/>
              <w:numPr>
                <w:ilvl w:val="0"/>
                <w:numId w:val="318"/>
              </w:numPr>
              <w:spacing w:before="40"/>
              <w:ind w:left="176" w:hanging="176"/>
              <w:rPr>
                <w:rFonts w:ascii="Calibri" w:hAnsi="Calibri" w:cs="Calibri"/>
              </w:rPr>
            </w:pPr>
            <w:r w:rsidRPr="00BE56F1">
              <w:rPr>
                <w:rFonts w:ascii="Calibri" w:hAnsi="Calibri" w:cs="Calibri"/>
              </w:rPr>
              <w:t>No limit.</w:t>
            </w:r>
          </w:p>
        </w:tc>
        <w:tc>
          <w:tcPr>
            <w:tcW w:w="0" w:type="dxa"/>
          </w:tcPr>
          <w:p w14:paraId="29DE098B" w14:textId="77777777" w:rsidR="00C459F2" w:rsidRPr="00BE56F1" w:rsidRDefault="00C459F2" w:rsidP="00C459F2">
            <w:pPr>
              <w:pStyle w:val="ListParagraph"/>
              <w:numPr>
                <w:ilvl w:val="0"/>
                <w:numId w:val="318"/>
              </w:numPr>
              <w:spacing w:before="40"/>
              <w:ind w:left="176" w:hanging="176"/>
              <w:rPr>
                <w:rFonts w:ascii="Calibri" w:hAnsi="Calibri" w:cs="Calibri"/>
              </w:rPr>
            </w:pPr>
            <w:r w:rsidRPr="00BE56F1">
              <w:rPr>
                <w:rFonts w:ascii="Calibri" w:hAnsi="Calibri" w:cs="Calibri"/>
              </w:rPr>
              <w:t>Where expenditure is $50,000 or greater, the Responsible Body shall be advised of the details in a timely manner.</w:t>
            </w:r>
          </w:p>
        </w:tc>
        <w:tc>
          <w:tcPr>
            <w:tcW w:w="0" w:type="dxa"/>
          </w:tcPr>
          <w:p w14:paraId="4620F0A3" w14:textId="77777777" w:rsidR="00C459F2" w:rsidRPr="00BE56F1" w:rsidRDefault="00C459F2" w:rsidP="00C459F2">
            <w:pPr>
              <w:pStyle w:val="ListParagraph"/>
              <w:numPr>
                <w:ilvl w:val="0"/>
                <w:numId w:val="318"/>
              </w:numPr>
              <w:spacing w:before="40"/>
              <w:ind w:left="176" w:hanging="176"/>
              <w:rPr>
                <w:rFonts w:ascii="Calibri" w:hAnsi="Calibri" w:cs="Calibri"/>
              </w:rPr>
            </w:pPr>
            <w:r w:rsidRPr="00BE56F1">
              <w:rPr>
                <w:rFonts w:ascii="Calibri" w:hAnsi="Calibri" w:cs="Calibri"/>
              </w:rPr>
              <w:t>Where expenditure is $15,000 or greater, the Accountable Officer shall be advised of the details in a timely manner.</w:t>
            </w:r>
          </w:p>
        </w:tc>
        <w:tc>
          <w:tcPr>
            <w:tcW w:w="0" w:type="dxa"/>
          </w:tcPr>
          <w:p w14:paraId="78BC8091" w14:textId="77777777" w:rsidR="00C459F2" w:rsidRPr="00BE56F1" w:rsidRDefault="00C459F2" w:rsidP="00C459F2">
            <w:pPr>
              <w:pStyle w:val="ListParagraph"/>
              <w:numPr>
                <w:ilvl w:val="0"/>
                <w:numId w:val="318"/>
              </w:numPr>
              <w:spacing w:before="40"/>
              <w:ind w:left="176" w:hanging="176"/>
              <w:rPr>
                <w:rFonts w:ascii="Calibri" w:hAnsi="Calibri" w:cs="Calibri"/>
              </w:rPr>
            </w:pPr>
            <w:r w:rsidRPr="00BE56F1">
              <w:rPr>
                <w:rFonts w:ascii="Calibri" w:hAnsi="Calibri" w:cs="Calibri"/>
              </w:rPr>
              <w:t>Where expenditure is $15,000 or greater, the Accountable Officer shall be advised of the details in a timely manner.</w:t>
            </w:r>
          </w:p>
        </w:tc>
      </w:tr>
      <w:tr w:rsidR="00C459F2" w:rsidRPr="00BE56F1" w14:paraId="3EBAE181" w14:textId="77777777" w:rsidTr="008A1D81">
        <w:tc>
          <w:tcPr>
            <w:tcW w:w="0" w:type="dxa"/>
          </w:tcPr>
          <w:p w14:paraId="1413E50F" w14:textId="77777777" w:rsidR="00C459F2" w:rsidRPr="00BE56F1" w:rsidRDefault="00C459F2" w:rsidP="005C55C4">
            <w:pPr>
              <w:rPr>
                <w:rFonts w:cs="Calibri"/>
              </w:rPr>
            </w:pPr>
            <w:r w:rsidRPr="00BE56F1">
              <w:rPr>
                <w:rFonts w:cs="Calibri"/>
                <w:b/>
              </w:rPr>
              <w:t>Scope</w:t>
            </w:r>
          </w:p>
        </w:tc>
        <w:tc>
          <w:tcPr>
            <w:tcW w:w="0" w:type="dxa"/>
          </w:tcPr>
          <w:p w14:paraId="5A472892" w14:textId="77777777" w:rsidR="00C459F2" w:rsidRPr="00BE56F1" w:rsidRDefault="00C459F2" w:rsidP="00C459F2">
            <w:pPr>
              <w:pStyle w:val="ListParagraph"/>
              <w:numPr>
                <w:ilvl w:val="0"/>
                <w:numId w:val="318"/>
              </w:numPr>
              <w:spacing w:before="40"/>
              <w:ind w:left="176" w:hanging="176"/>
              <w:rPr>
                <w:rFonts w:ascii="Calibri" w:hAnsi="Calibri" w:cs="Calibri"/>
              </w:rPr>
            </w:pPr>
            <w:r w:rsidRPr="00BE56F1">
              <w:rPr>
                <w:rFonts w:ascii="Calibri" w:hAnsi="Calibri" w:cs="Calibri"/>
              </w:rPr>
              <w:t>All areas.</w:t>
            </w:r>
          </w:p>
        </w:tc>
        <w:tc>
          <w:tcPr>
            <w:tcW w:w="0" w:type="dxa"/>
          </w:tcPr>
          <w:p w14:paraId="76EC44C0" w14:textId="77777777" w:rsidR="00C459F2" w:rsidRPr="00BE56F1" w:rsidRDefault="00C459F2" w:rsidP="00C459F2">
            <w:pPr>
              <w:pStyle w:val="ListParagraph"/>
              <w:numPr>
                <w:ilvl w:val="0"/>
                <w:numId w:val="318"/>
              </w:numPr>
              <w:spacing w:before="40"/>
              <w:ind w:left="176" w:hanging="176"/>
              <w:rPr>
                <w:rFonts w:ascii="Calibri" w:hAnsi="Calibri" w:cs="Calibri"/>
              </w:rPr>
            </w:pPr>
            <w:r w:rsidRPr="00BE56F1">
              <w:rPr>
                <w:rFonts w:ascii="Calibri" w:hAnsi="Calibri" w:cs="Calibri"/>
              </w:rPr>
              <w:t>All areas.</w:t>
            </w:r>
          </w:p>
        </w:tc>
        <w:tc>
          <w:tcPr>
            <w:tcW w:w="0" w:type="dxa"/>
          </w:tcPr>
          <w:p w14:paraId="6116602D" w14:textId="77777777" w:rsidR="00C459F2" w:rsidRPr="00BE56F1" w:rsidRDefault="00C459F2" w:rsidP="00C459F2">
            <w:pPr>
              <w:pStyle w:val="ListParagraph"/>
              <w:numPr>
                <w:ilvl w:val="0"/>
                <w:numId w:val="318"/>
              </w:numPr>
              <w:spacing w:before="40"/>
              <w:ind w:left="176" w:hanging="176"/>
              <w:rPr>
                <w:rFonts w:ascii="Calibri" w:hAnsi="Calibri" w:cs="Calibri"/>
              </w:rPr>
            </w:pPr>
            <w:r w:rsidRPr="00BE56F1">
              <w:rPr>
                <w:rFonts w:ascii="Calibri" w:hAnsi="Calibri" w:cs="Calibri"/>
              </w:rPr>
              <w:t>All areas.</w:t>
            </w:r>
          </w:p>
        </w:tc>
        <w:tc>
          <w:tcPr>
            <w:tcW w:w="0" w:type="dxa"/>
          </w:tcPr>
          <w:p w14:paraId="327483E0" w14:textId="77777777" w:rsidR="00C459F2" w:rsidRPr="00BE56F1" w:rsidRDefault="00C459F2" w:rsidP="00C459F2">
            <w:pPr>
              <w:pStyle w:val="ListParagraph"/>
              <w:numPr>
                <w:ilvl w:val="0"/>
                <w:numId w:val="318"/>
              </w:numPr>
              <w:spacing w:before="40"/>
              <w:ind w:left="176" w:hanging="176"/>
              <w:rPr>
                <w:rFonts w:ascii="Calibri" w:hAnsi="Calibri" w:cs="Calibri"/>
              </w:rPr>
            </w:pPr>
            <w:r w:rsidRPr="00BE56F1">
              <w:rPr>
                <w:rFonts w:ascii="Calibri" w:hAnsi="Calibri" w:cs="Calibri"/>
              </w:rPr>
              <w:t>Within area of responsibility.</w:t>
            </w:r>
          </w:p>
        </w:tc>
        <w:tc>
          <w:tcPr>
            <w:tcW w:w="0" w:type="dxa"/>
          </w:tcPr>
          <w:p w14:paraId="3AF406EF" w14:textId="77777777" w:rsidR="00C459F2" w:rsidRPr="00BE56F1" w:rsidRDefault="00C459F2" w:rsidP="00C459F2">
            <w:pPr>
              <w:pStyle w:val="ListParagraph"/>
              <w:numPr>
                <w:ilvl w:val="0"/>
                <w:numId w:val="318"/>
              </w:numPr>
              <w:spacing w:before="40"/>
              <w:ind w:left="176" w:hanging="176"/>
              <w:rPr>
                <w:rFonts w:ascii="Calibri" w:hAnsi="Calibri" w:cs="Calibri"/>
              </w:rPr>
            </w:pPr>
            <w:r w:rsidRPr="00BE56F1">
              <w:rPr>
                <w:rFonts w:ascii="Calibri" w:hAnsi="Calibri" w:cs="Calibri"/>
              </w:rPr>
              <w:t>Within area of responsibility.</w:t>
            </w:r>
          </w:p>
        </w:tc>
      </w:tr>
      <w:tr w:rsidR="00C459F2" w:rsidRPr="00BE56F1" w14:paraId="505A1E5A" w14:textId="77777777" w:rsidTr="008A1D81">
        <w:tc>
          <w:tcPr>
            <w:tcW w:w="0" w:type="dxa"/>
          </w:tcPr>
          <w:p w14:paraId="2269F42C" w14:textId="77777777" w:rsidR="00C459F2" w:rsidRPr="00BE56F1" w:rsidRDefault="00C459F2" w:rsidP="005C55C4">
            <w:pPr>
              <w:rPr>
                <w:rFonts w:cs="Calibri"/>
              </w:rPr>
            </w:pPr>
            <w:r w:rsidRPr="00BE56F1">
              <w:rPr>
                <w:rFonts w:cs="Calibri"/>
                <w:b/>
              </w:rPr>
              <w:t>Staff Name</w:t>
            </w:r>
            <w:r w:rsidRPr="00BE56F1">
              <w:rPr>
                <w:rStyle w:val="FootnoteReference"/>
                <w:rFonts w:ascii="Calibri" w:hAnsi="Calibri" w:cs="Calibri"/>
                <w:b/>
              </w:rPr>
              <w:footnoteReference w:id="9"/>
            </w:r>
          </w:p>
        </w:tc>
        <w:tc>
          <w:tcPr>
            <w:tcW w:w="0" w:type="dxa"/>
          </w:tcPr>
          <w:p w14:paraId="55C8FB73" w14:textId="77777777" w:rsidR="00C459F2" w:rsidRPr="00BE56F1" w:rsidRDefault="00C459F2" w:rsidP="005C55C4">
            <w:pPr>
              <w:rPr>
                <w:rFonts w:cs="Calibri"/>
              </w:rPr>
            </w:pPr>
          </w:p>
        </w:tc>
        <w:tc>
          <w:tcPr>
            <w:tcW w:w="0" w:type="dxa"/>
          </w:tcPr>
          <w:p w14:paraId="1A633ED9" w14:textId="77777777" w:rsidR="00C459F2" w:rsidRPr="00BE56F1" w:rsidRDefault="00C459F2" w:rsidP="005C55C4">
            <w:pPr>
              <w:rPr>
                <w:rFonts w:cs="Calibri"/>
              </w:rPr>
            </w:pPr>
          </w:p>
        </w:tc>
        <w:tc>
          <w:tcPr>
            <w:tcW w:w="0" w:type="dxa"/>
          </w:tcPr>
          <w:p w14:paraId="6C6EDD07" w14:textId="77777777" w:rsidR="00C459F2" w:rsidRPr="00BE56F1" w:rsidRDefault="00C459F2" w:rsidP="005C55C4">
            <w:pPr>
              <w:rPr>
                <w:rFonts w:cs="Calibri"/>
              </w:rPr>
            </w:pPr>
          </w:p>
        </w:tc>
        <w:tc>
          <w:tcPr>
            <w:tcW w:w="0" w:type="dxa"/>
          </w:tcPr>
          <w:p w14:paraId="74223958" w14:textId="77777777" w:rsidR="00C459F2" w:rsidRPr="00BE56F1" w:rsidRDefault="00C459F2" w:rsidP="005C55C4">
            <w:pPr>
              <w:rPr>
                <w:rFonts w:cs="Calibri"/>
              </w:rPr>
            </w:pPr>
          </w:p>
        </w:tc>
        <w:tc>
          <w:tcPr>
            <w:tcW w:w="0" w:type="dxa"/>
          </w:tcPr>
          <w:p w14:paraId="5FFEE312" w14:textId="77777777" w:rsidR="00C459F2" w:rsidRPr="00BE56F1" w:rsidRDefault="00C459F2" w:rsidP="005C55C4">
            <w:pPr>
              <w:rPr>
                <w:rFonts w:cs="Calibri"/>
              </w:rPr>
            </w:pPr>
          </w:p>
        </w:tc>
      </w:tr>
      <w:tr w:rsidR="00C459F2" w:rsidRPr="00BE56F1" w14:paraId="7FEE4F6B" w14:textId="77777777" w:rsidTr="008A1D81">
        <w:tc>
          <w:tcPr>
            <w:tcW w:w="0" w:type="dxa"/>
          </w:tcPr>
          <w:p w14:paraId="2C4B435B" w14:textId="77777777" w:rsidR="00C459F2" w:rsidRPr="00BE56F1" w:rsidRDefault="00C459F2" w:rsidP="005C55C4">
            <w:pPr>
              <w:rPr>
                <w:rFonts w:cs="Calibri"/>
              </w:rPr>
            </w:pPr>
            <w:r w:rsidRPr="00BE56F1">
              <w:rPr>
                <w:rFonts w:cs="Calibri"/>
                <w:b/>
              </w:rPr>
              <w:t>Signature</w:t>
            </w:r>
          </w:p>
        </w:tc>
        <w:tc>
          <w:tcPr>
            <w:tcW w:w="0" w:type="dxa"/>
          </w:tcPr>
          <w:p w14:paraId="5E63B9AC" w14:textId="77777777" w:rsidR="00C459F2" w:rsidRPr="00BE56F1" w:rsidRDefault="00C459F2" w:rsidP="005C55C4">
            <w:pPr>
              <w:rPr>
                <w:rFonts w:cs="Calibri"/>
              </w:rPr>
            </w:pPr>
          </w:p>
        </w:tc>
        <w:tc>
          <w:tcPr>
            <w:tcW w:w="0" w:type="dxa"/>
          </w:tcPr>
          <w:p w14:paraId="32D6DD7E" w14:textId="77777777" w:rsidR="00C459F2" w:rsidRPr="00BE56F1" w:rsidRDefault="00C459F2" w:rsidP="005C55C4">
            <w:pPr>
              <w:rPr>
                <w:rFonts w:cs="Calibri"/>
              </w:rPr>
            </w:pPr>
          </w:p>
        </w:tc>
        <w:tc>
          <w:tcPr>
            <w:tcW w:w="0" w:type="dxa"/>
          </w:tcPr>
          <w:p w14:paraId="77FBF4B9" w14:textId="77777777" w:rsidR="00C459F2" w:rsidRPr="00BE56F1" w:rsidRDefault="00C459F2" w:rsidP="005C55C4">
            <w:pPr>
              <w:rPr>
                <w:rFonts w:cs="Calibri"/>
              </w:rPr>
            </w:pPr>
          </w:p>
        </w:tc>
        <w:tc>
          <w:tcPr>
            <w:tcW w:w="0" w:type="dxa"/>
          </w:tcPr>
          <w:p w14:paraId="17E86820" w14:textId="77777777" w:rsidR="00C459F2" w:rsidRPr="00BE56F1" w:rsidRDefault="00C459F2" w:rsidP="005C55C4">
            <w:pPr>
              <w:rPr>
                <w:rFonts w:cs="Calibri"/>
              </w:rPr>
            </w:pPr>
          </w:p>
        </w:tc>
        <w:tc>
          <w:tcPr>
            <w:tcW w:w="0" w:type="dxa"/>
          </w:tcPr>
          <w:p w14:paraId="49EF6479" w14:textId="77777777" w:rsidR="00C459F2" w:rsidRPr="00BE56F1" w:rsidRDefault="00C459F2" w:rsidP="005C55C4">
            <w:pPr>
              <w:rPr>
                <w:rFonts w:cs="Calibri"/>
              </w:rPr>
            </w:pPr>
          </w:p>
        </w:tc>
      </w:tr>
    </w:tbl>
    <w:p w14:paraId="290917B2" w14:textId="5E913290" w:rsidR="005C55C4" w:rsidRDefault="005C55C4" w:rsidP="00C459F2">
      <w:pPr>
        <w:rPr>
          <w:rFonts w:cs="Calibri"/>
        </w:rPr>
        <w:sectPr w:rsidR="005C55C4" w:rsidSect="005C55C4">
          <w:pgSz w:w="11907" w:h="16840" w:code="9"/>
          <w:pgMar w:top="1134" w:right="1134" w:bottom="1134" w:left="1134" w:header="709" w:footer="567" w:gutter="0"/>
          <w:cols w:space="708"/>
          <w:formProt w:val="0"/>
          <w:titlePg/>
          <w:docGrid w:linePitch="360"/>
        </w:sectPr>
      </w:pPr>
    </w:p>
    <w:p w14:paraId="04E457A6" w14:textId="1811BC4C" w:rsidR="005C55C4" w:rsidRDefault="005C55C4" w:rsidP="005C55C4">
      <w:pPr>
        <w:rPr>
          <w:rFonts w:cs="Calibri"/>
        </w:rPr>
      </w:pPr>
    </w:p>
    <w:p w14:paraId="7B717A16" w14:textId="4B658CF6" w:rsidR="005C55C4" w:rsidRDefault="005C55C4" w:rsidP="005C55C4">
      <w:pPr>
        <w:rPr>
          <w:rFonts w:cs="Calibri"/>
        </w:rPr>
      </w:pPr>
    </w:p>
    <w:p w14:paraId="16AEBEAC" w14:textId="77777777" w:rsidR="00C459F2" w:rsidRDefault="00C459F2" w:rsidP="008A1D81">
      <w:pPr>
        <w:pStyle w:val="ListParagraph"/>
        <w:spacing w:after="120" w:line="276" w:lineRule="auto"/>
        <w:ind w:left="-142"/>
        <w:rPr>
          <w:rFonts w:ascii="Calibri" w:hAnsi="Calibri" w:cs="Calibri"/>
          <w:b/>
        </w:rPr>
      </w:pPr>
      <w:r w:rsidRPr="00BE56F1">
        <w:rPr>
          <w:rFonts w:ascii="Calibri" w:hAnsi="Calibri" w:cs="Calibri"/>
          <w:b/>
        </w:rPr>
        <w:t>Financial transaction delegation levels – exceed the approved budgets</w:t>
      </w:r>
      <w:r>
        <w:rPr>
          <w:rFonts w:ascii="Calibri" w:hAnsi="Calibri" w:cs="Calibri"/>
          <w:b/>
        </w:rPr>
        <w:t xml:space="preserve"> </w:t>
      </w:r>
    </w:p>
    <w:p w14:paraId="48D57984" w14:textId="77777777" w:rsidR="00C459F2" w:rsidRPr="001C0DD1" w:rsidRDefault="00C459F2" w:rsidP="00C459F2">
      <w:pPr>
        <w:ind w:left="-567"/>
        <w:rPr>
          <w:rFonts w:cs="Calibri"/>
          <w:b/>
          <w:sz w:val="24"/>
        </w:rPr>
      </w:pPr>
      <w:r w:rsidRPr="001C0DD1">
        <w:rPr>
          <w:rFonts w:cs="Calibri"/>
          <w:color w:val="436EF7"/>
        </w:rPr>
        <w:t xml:space="preserve">&lt;Modify this section below </w:t>
      </w:r>
      <w:r w:rsidRPr="001C0DD1">
        <w:rPr>
          <w:rFonts w:eastAsiaTheme="minorHAnsi" w:cs="Calibri"/>
          <w:color w:val="436EF7"/>
        </w:rPr>
        <w:t xml:space="preserve">to suit the structure and business needs of your </w:t>
      </w:r>
      <w:r>
        <w:rPr>
          <w:rFonts w:eastAsiaTheme="minorHAnsi" w:cs="Calibri"/>
          <w:color w:val="436EF7"/>
        </w:rPr>
        <w:t>agency</w:t>
      </w:r>
      <w:r w:rsidRPr="001C0DD1">
        <w:rPr>
          <w:rFonts w:cs="Calibri"/>
          <w:color w:val="436EF7"/>
        </w:rPr>
        <w:t>&gt;</w:t>
      </w:r>
    </w:p>
    <w:tbl>
      <w:tblPr>
        <w:tblStyle w:val="TableGrid"/>
        <w:tblW w:w="15360" w:type="dxa"/>
        <w:tblLook w:val="04A0" w:firstRow="1" w:lastRow="0" w:firstColumn="1" w:lastColumn="0" w:noHBand="0" w:noVBand="1"/>
      </w:tblPr>
      <w:tblGrid>
        <w:gridCol w:w="2672"/>
        <w:gridCol w:w="2783"/>
        <w:gridCol w:w="2737"/>
        <w:gridCol w:w="1640"/>
        <w:gridCol w:w="1664"/>
        <w:gridCol w:w="1552"/>
        <w:gridCol w:w="2312"/>
      </w:tblGrid>
      <w:tr w:rsidR="00C459F2" w:rsidRPr="00BE56F1" w14:paraId="7AE4EBB9" w14:textId="77777777" w:rsidTr="008A1D8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dxa"/>
            <w:shd w:val="clear" w:color="auto" w:fill="00838F"/>
          </w:tcPr>
          <w:p w14:paraId="40A39D29" w14:textId="77777777" w:rsidR="00C459F2" w:rsidRPr="00BE56F1" w:rsidRDefault="00C459F2" w:rsidP="005C55C4">
            <w:pPr>
              <w:rPr>
                <w:rFonts w:cs="Calibri"/>
                <w:b/>
                <w:color w:val="FFFFFF" w:themeColor="background1"/>
                <w:sz w:val="20"/>
              </w:rPr>
            </w:pPr>
            <w:r w:rsidRPr="00BE56F1">
              <w:rPr>
                <w:rFonts w:cs="Calibri"/>
                <w:b/>
                <w:color w:val="FFFFFF" w:themeColor="background1"/>
                <w:sz w:val="20"/>
              </w:rPr>
              <w:t>Position Holder or Body</w:t>
            </w:r>
          </w:p>
        </w:tc>
        <w:tc>
          <w:tcPr>
            <w:tcW w:w="0" w:type="dxa"/>
            <w:shd w:val="clear" w:color="auto" w:fill="00838F"/>
          </w:tcPr>
          <w:p w14:paraId="5FD1106C" w14:textId="77777777" w:rsidR="00C459F2" w:rsidRPr="00BE56F1" w:rsidRDefault="00C459F2" w:rsidP="005C55C4">
            <w:pPr>
              <w:cnfStyle w:val="100000000000" w:firstRow="1" w:lastRow="0" w:firstColumn="0" w:lastColumn="0" w:oddVBand="0" w:evenVBand="0" w:oddHBand="0" w:evenHBand="0" w:firstRowFirstColumn="0" w:firstRowLastColumn="0" w:lastRowFirstColumn="0" w:lastRowLastColumn="0"/>
              <w:rPr>
                <w:rFonts w:cs="Calibri"/>
                <w:b/>
                <w:color w:val="FFFFFF" w:themeColor="background1"/>
                <w:sz w:val="20"/>
              </w:rPr>
            </w:pPr>
            <w:r w:rsidRPr="00BE56F1">
              <w:rPr>
                <w:rFonts w:cs="Calibri"/>
                <w:b/>
                <w:color w:val="FFFFFF" w:themeColor="background1"/>
                <w:sz w:val="20"/>
              </w:rPr>
              <w:t xml:space="preserve">Authorised Amount </w:t>
            </w:r>
            <w:r w:rsidRPr="00BE56F1">
              <w:rPr>
                <w:rFonts w:cs="Calibri"/>
                <w:color w:val="FFFFFF" w:themeColor="background1"/>
                <w:sz w:val="20"/>
              </w:rPr>
              <w:t>&lt;suggested&gt;</w:t>
            </w:r>
          </w:p>
        </w:tc>
        <w:tc>
          <w:tcPr>
            <w:tcW w:w="0" w:type="dxa"/>
            <w:shd w:val="clear" w:color="auto" w:fill="00838F"/>
          </w:tcPr>
          <w:p w14:paraId="726FF9F7" w14:textId="77777777" w:rsidR="00C459F2" w:rsidRPr="00BE56F1" w:rsidRDefault="00C459F2" w:rsidP="005C55C4">
            <w:pPr>
              <w:cnfStyle w:val="100000000000" w:firstRow="1" w:lastRow="0" w:firstColumn="0" w:lastColumn="0" w:oddVBand="0" w:evenVBand="0" w:oddHBand="0" w:evenHBand="0" w:firstRowFirstColumn="0" w:firstRowLastColumn="0" w:lastRowFirstColumn="0" w:lastRowLastColumn="0"/>
              <w:rPr>
                <w:rFonts w:cs="Calibri"/>
                <w:b/>
                <w:color w:val="FFFFFF" w:themeColor="background1"/>
                <w:sz w:val="20"/>
              </w:rPr>
            </w:pPr>
            <w:r w:rsidRPr="00BE56F1">
              <w:rPr>
                <w:rFonts w:cs="Calibri"/>
                <w:b/>
                <w:color w:val="FFFFFF" w:themeColor="background1"/>
                <w:sz w:val="20"/>
              </w:rPr>
              <w:t>Transaction Type</w:t>
            </w:r>
          </w:p>
        </w:tc>
        <w:tc>
          <w:tcPr>
            <w:tcW w:w="0" w:type="dxa"/>
            <w:shd w:val="clear" w:color="auto" w:fill="00838F"/>
          </w:tcPr>
          <w:p w14:paraId="4CD566CD" w14:textId="77777777" w:rsidR="00C459F2" w:rsidRPr="00BE56F1" w:rsidRDefault="00C459F2" w:rsidP="005C55C4">
            <w:pPr>
              <w:cnfStyle w:val="100000000000" w:firstRow="1" w:lastRow="0" w:firstColumn="0" w:lastColumn="0" w:oddVBand="0" w:evenVBand="0" w:oddHBand="0" w:evenHBand="0" w:firstRowFirstColumn="0" w:firstRowLastColumn="0" w:lastRowFirstColumn="0" w:lastRowLastColumn="0"/>
              <w:rPr>
                <w:rFonts w:cs="Calibri"/>
                <w:b/>
                <w:color w:val="FFFFFF" w:themeColor="background1"/>
                <w:sz w:val="20"/>
              </w:rPr>
            </w:pPr>
            <w:r w:rsidRPr="00BE56F1">
              <w:rPr>
                <w:rFonts w:cs="Calibri"/>
                <w:b/>
                <w:color w:val="FFFFFF" w:themeColor="background1"/>
                <w:sz w:val="20"/>
              </w:rPr>
              <w:t>Limits</w:t>
            </w:r>
          </w:p>
        </w:tc>
        <w:tc>
          <w:tcPr>
            <w:tcW w:w="0" w:type="dxa"/>
            <w:shd w:val="clear" w:color="auto" w:fill="00838F"/>
          </w:tcPr>
          <w:p w14:paraId="31D599DE" w14:textId="77777777" w:rsidR="00C459F2" w:rsidRPr="00BE56F1" w:rsidRDefault="00C459F2" w:rsidP="005C55C4">
            <w:pPr>
              <w:cnfStyle w:val="100000000000" w:firstRow="1" w:lastRow="0" w:firstColumn="0" w:lastColumn="0" w:oddVBand="0" w:evenVBand="0" w:oddHBand="0" w:evenHBand="0" w:firstRowFirstColumn="0" w:firstRowLastColumn="0" w:lastRowFirstColumn="0" w:lastRowLastColumn="0"/>
              <w:rPr>
                <w:rFonts w:cs="Calibri"/>
                <w:b/>
                <w:color w:val="FFFFFF" w:themeColor="background1"/>
                <w:sz w:val="20"/>
              </w:rPr>
            </w:pPr>
            <w:r w:rsidRPr="00BE56F1">
              <w:rPr>
                <w:rFonts w:cs="Calibri"/>
                <w:b/>
                <w:color w:val="FFFFFF" w:themeColor="background1"/>
                <w:sz w:val="20"/>
              </w:rPr>
              <w:t>Scope</w:t>
            </w:r>
          </w:p>
        </w:tc>
        <w:tc>
          <w:tcPr>
            <w:tcW w:w="0" w:type="dxa"/>
            <w:shd w:val="clear" w:color="auto" w:fill="00838F"/>
          </w:tcPr>
          <w:p w14:paraId="6A7CB9DB" w14:textId="77777777" w:rsidR="00C459F2" w:rsidRPr="00BE56F1" w:rsidRDefault="00C459F2" w:rsidP="005C55C4">
            <w:pPr>
              <w:cnfStyle w:val="100000000000" w:firstRow="1" w:lastRow="0" w:firstColumn="0" w:lastColumn="0" w:oddVBand="0" w:evenVBand="0" w:oddHBand="0" w:evenHBand="0" w:firstRowFirstColumn="0" w:firstRowLastColumn="0" w:lastRowFirstColumn="0" w:lastRowLastColumn="0"/>
              <w:rPr>
                <w:rFonts w:cs="Calibri"/>
                <w:b/>
                <w:color w:val="FFFFFF" w:themeColor="background1"/>
                <w:sz w:val="20"/>
              </w:rPr>
            </w:pPr>
            <w:r w:rsidRPr="00BE56F1">
              <w:rPr>
                <w:rFonts w:cs="Calibri"/>
                <w:b/>
                <w:color w:val="FFFFFF" w:themeColor="background1"/>
                <w:sz w:val="20"/>
              </w:rPr>
              <w:t>Staff Name</w:t>
            </w:r>
          </w:p>
        </w:tc>
        <w:tc>
          <w:tcPr>
            <w:tcW w:w="0" w:type="dxa"/>
            <w:shd w:val="clear" w:color="auto" w:fill="00838F"/>
          </w:tcPr>
          <w:p w14:paraId="4DF2E917" w14:textId="77777777" w:rsidR="00C459F2" w:rsidRPr="00BE56F1" w:rsidRDefault="00C459F2" w:rsidP="005C55C4">
            <w:pPr>
              <w:cnfStyle w:val="100000000000" w:firstRow="1" w:lastRow="0" w:firstColumn="0" w:lastColumn="0" w:oddVBand="0" w:evenVBand="0" w:oddHBand="0" w:evenHBand="0" w:firstRowFirstColumn="0" w:firstRowLastColumn="0" w:lastRowFirstColumn="0" w:lastRowLastColumn="0"/>
              <w:rPr>
                <w:rFonts w:cs="Calibri"/>
                <w:b/>
                <w:color w:val="FFFFFF" w:themeColor="background1"/>
                <w:sz w:val="20"/>
              </w:rPr>
            </w:pPr>
            <w:r w:rsidRPr="00BE56F1">
              <w:rPr>
                <w:rFonts w:cs="Calibri"/>
                <w:b/>
                <w:color w:val="FFFFFF" w:themeColor="background1"/>
                <w:sz w:val="20"/>
              </w:rPr>
              <w:t>Signature</w:t>
            </w:r>
          </w:p>
        </w:tc>
      </w:tr>
      <w:tr w:rsidR="00C459F2" w:rsidRPr="00BE56F1" w14:paraId="5481DDC8" w14:textId="77777777" w:rsidTr="008A1D81">
        <w:tc>
          <w:tcPr>
            <w:tcW w:w="0" w:type="dxa"/>
          </w:tcPr>
          <w:p w14:paraId="3B340647" w14:textId="77777777" w:rsidR="00C459F2" w:rsidRPr="00BE56F1" w:rsidRDefault="00C459F2" w:rsidP="005C55C4">
            <w:pPr>
              <w:rPr>
                <w:rFonts w:cs="Calibri"/>
                <w:sz w:val="20"/>
              </w:rPr>
            </w:pPr>
            <w:r w:rsidRPr="00BE56F1">
              <w:rPr>
                <w:rFonts w:cs="Calibri"/>
                <w:sz w:val="20"/>
              </w:rPr>
              <w:t>Responsible Body (to be executed by the Chairman of the Responsible Body)</w:t>
            </w:r>
          </w:p>
        </w:tc>
        <w:tc>
          <w:tcPr>
            <w:tcW w:w="0" w:type="dxa"/>
          </w:tcPr>
          <w:p w14:paraId="55E1A530" w14:textId="77777777" w:rsidR="00C459F2" w:rsidRPr="00BE56F1" w:rsidRDefault="00C459F2" w:rsidP="005C55C4">
            <w:pPr>
              <w:rPr>
                <w:rFonts w:cs="Calibri"/>
                <w:sz w:val="20"/>
              </w:rPr>
            </w:pPr>
            <w:r w:rsidRPr="00BE56F1">
              <w:rPr>
                <w:rFonts w:cs="Calibri"/>
                <w:sz w:val="20"/>
              </w:rPr>
              <w:t>Over $20,000.</w:t>
            </w:r>
          </w:p>
        </w:tc>
        <w:tc>
          <w:tcPr>
            <w:tcW w:w="0" w:type="dxa"/>
          </w:tcPr>
          <w:p w14:paraId="4C8B02A5" w14:textId="77777777" w:rsidR="00C459F2" w:rsidRPr="00BE56F1" w:rsidRDefault="00C459F2" w:rsidP="00C459F2">
            <w:pPr>
              <w:pStyle w:val="ListParagraph"/>
              <w:numPr>
                <w:ilvl w:val="0"/>
                <w:numId w:val="318"/>
              </w:numPr>
              <w:spacing w:after="0" w:line="240" w:lineRule="auto"/>
              <w:ind w:left="176" w:hanging="176"/>
              <w:rPr>
                <w:rFonts w:ascii="Calibri" w:hAnsi="Calibri" w:cs="Calibri"/>
                <w:sz w:val="20"/>
              </w:rPr>
            </w:pPr>
            <w:r w:rsidRPr="00BE56F1">
              <w:rPr>
                <w:rFonts w:ascii="Calibri" w:hAnsi="Calibri" w:cs="Calibri"/>
                <w:sz w:val="20"/>
              </w:rPr>
              <w:t>Unbudgeted expenditure commitments.</w:t>
            </w:r>
          </w:p>
        </w:tc>
        <w:tc>
          <w:tcPr>
            <w:tcW w:w="0" w:type="dxa"/>
          </w:tcPr>
          <w:p w14:paraId="0BF1567A" w14:textId="77777777" w:rsidR="00C459F2" w:rsidRPr="00BE56F1" w:rsidRDefault="00C459F2" w:rsidP="00C459F2">
            <w:pPr>
              <w:pStyle w:val="ListParagraph"/>
              <w:numPr>
                <w:ilvl w:val="0"/>
                <w:numId w:val="318"/>
              </w:numPr>
              <w:spacing w:after="0" w:line="240" w:lineRule="auto"/>
              <w:ind w:left="176" w:hanging="176"/>
              <w:contextualSpacing w:val="0"/>
              <w:rPr>
                <w:rFonts w:ascii="Calibri" w:hAnsi="Calibri" w:cs="Calibri"/>
                <w:sz w:val="20"/>
              </w:rPr>
            </w:pPr>
            <w:r w:rsidRPr="00BE56F1">
              <w:rPr>
                <w:rFonts w:ascii="Calibri" w:hAnsi="Calibri" w:cs="Calibri"/>
                <w:sz w:val="20"/>
              </w:rPr>
              <w:t>No limit.</w:t>
            </w:r>
          </w:p>
        </w:tc>
        <w:tc>
          <w:tcPr>
            <w:tcW w:w="0" w:type="dxa"/>
          </w:tcPr>
          <w:p w14:paraId="448F3454" w14:textId="77777777" w:rsidR="00C459F2" w:rsidRPr="00BE56F1" w:rsidRDefault="00C459F2" w:rsidP="00C459F2">
            <w:pPr>
              <w:pStyle w:val="ListParagraph"/>
              <w:numPr>
                <w:ilvl w:val="0"/>
                <w:numId w:val="318"/>
              </w:numPr>
              <w:spacing w:after="0" w:line="240" w:lineRule="auto"/>
              <w:ind w:left="176" w:hanging="176"/>
              <w:contextualSpacing w:val="0"/>
              <w:rPr>
                <w:rFonts w:ascii="Calibri" w:hAnsi="Calibri" w:cs="Calibri"/>
                <w:sz w:val="20"/>
              </w:rPr>
            </w:pPr>
            <w:r w:rsidRPr="00BE56F1">
              <w:rPr>
                <w:rFonts w:ascii="Calibri" w:hAnsi="Calibri" w:cs="Calibri"/>
                <w:sz w:val="20"/>
              </w:rPr>
              <w:t>All areas.</w:t>
            </w:r>
          </w:p>
        </w:tc>
        <w:tc>
          <w:tcPr>
            <w:tcW w:w="0" w:type="dxa"/>
          </w:tcPr>
          <w:p w14:paraId="44D74239" w14:textId="77777777" w:rsidR="00C459F2" w:rsidRPr="00BE56F1" w:rsidRDefault="00C459F2" w:rsidP="005C55C4">
            <w:pPr>
              <w:rPr>
                <w:rFonts w:cs="Calibri"/>
                <w:sz w:val="20"/>
              </w:rPr>
            </w:pPr>
          </w:p>
        </w:tc>
        <w:tc>
          <w:tcPr>
            <w:tcW w:w="0" w:type="dxa"/>
          </w:tcPr>
          <w:p w14:paraId="11145808" w14:textId="77777777" w:rsidR="00C459F2" w:rsidRPr="00BE56F1" w:rsidRDefault="00C459F2" w:rsidP="005C55C4">
            <w:pPr>
              <w:rPr>
                <w:rFonts w:cs="Calibri"/>
                <w:sz w:val="20"/>
              </w:rPr>
            </w:pPr>
          </w:p>
        </w:tc>
      </w:tr>
      <w:tr w:rsidR="00C459F2" w:rsidRPr="00BE56F1" w14:paraId="128521AD" w14:textId="77777777" w:rsidTr="008A1D81">
        <w:tc>
          <w:tcPr>
            <w:tcW w:w="0" w:type="dxa"/>
          </w:tcPr>
          <w:p w14:paraId="15262850" w14:textId="77777777" w:rsidR="00C459F2" w:rsidRPr="00BE56F1" w:rsidRDefault="00C459F2" w:rsidP="005C55C4">
            <w:pPr>
              <w:rPr>
                <w:rFonts w:cs="Calibri"/>
                <w:sz w:val="20"/>
              </w:rPr>
            </w:pPr>
            <w:r w:rsidRPr="00BE56F1">
              <w:rPr>
                <w:rFonts w:cs="Calibri"/>
                <w:sz w:val="20"/>
              </w:rPr>
              <w:t>Accountable Officer</w:t>
            </w:r>
          </w:p>
        </w:tc>
        <w:tc>
          <w:tcPr>
            <w:tcW w:w="0" w:type="dxa"/>
          </w:tcPr>
          <w:p w14:paraId="73E532B1" w14:textId="77777777" w:rsidR="00C459F2" w:rsidRPr="00BE56F1" w:rsidRDefault="00C459F2" w:rsidP="005C55C4">
            <w:pPr>
              <w:rPr>
                <w:rFonts w:cs="Calibri"/>
                <w:sz w:val="20"/>
              </w:rPr>
            </w:pPr>
            <w:r w:rsidRPr="00BE56F1">
              <w:rPr>
                <w:rFonts w:cs="Calibri"/>
                <w:sz w:val="20"/>
              </w:rPr>
              <w:t>Up to $20,000.</w:t>
            </w:r>
          </w:p>
        </w:tc>
        <w:tc>
          <w:tcPr>
            <w:tcW w:w="0" w:type="dxa"/>
          </w:tcPr>
          <w:p w14:paraId="3AD6A1E5" w14:textId="77777777" w:rsidR="00C459F2" w:rsidRPr="00BE56F1" w:rsidRDefault="00C459F2" w:rsidP="00C459F2">
            <w:pPr>
              <w:pStyle w:val="ListParagraph"/>
              <w:numPr>
                <w:ilvl w:val="0"/>
                <w:numId w:val="318"/>
              </w:numPr>
              <w:spacing w:after="0" w:line="240" w:lineRule="auto"/>
              <w:ind w:left="176" w:hanging="176"/>
              <w:rPr>
                <w:rFonts w:ascii="Calibri" w:hAnsi="Calibri" w:cs="Calibri"/>
                <w:sz w:val="20"/>
              </w:rPr>
            </w:pPr>
            <w:r w:rsidRPr="00BE56F1">
              <w:rPr>
                <w:rFonts w:ascii="Calibri" w:hAnsi="Calibri" w:cs="Calibri"/>
                <w:sz w:val="20"/>
              </w:rPr>
              <w:t>Unbudgeted expenditure commitments.</w:t>
            </w:r>
          </w:p>
        </w:tc>
        <w:tc>
          <w:tcPr>
            <w:tcW w:w="0" w:type="dxa"/>
          </w:tcPr>
          <w:p w14:paraId="570D8FC1" w14:textId="77777777" w:rsidR="00C459F2" w:rsidRPr="00BE56F1" w:rsidRDefault="00C459F2" w:rsidP="00C459F2">
            <w:pPr>
              <w:pStyle w:val="ListParagraph"/>
              <w:numPr>
                <w:ilvl w:val="0"/>
                <w:numId w:val="318"/>
              </w:numPr>
              <w:spacing w:after="0" w:line="240" w:lineRule="auto"/>
              <w:ind w:left="176" w:hanging="176"/>
              <w:contextualSpacing w:val="0"/>
              <w:rPr>
                <w:rFonts w:ascii="Calibri" w:hAnsi="Calibri" w:cs="Calibri"/>
                <w:sz w:val="20"/>
              </w:rPr>
            </w:pPr>
            <w:r w:rsidRPr="00BE56F1">
              <w:rPr>
                <w:rFonts w:ascii="Calibri" w:hAnsi="Calibri" w:cs="Calibri"/>
                <w:sz w:val="20"/>
              </w:rPr>
              <w:t>No limit.</w:t>
            </w:r>
          </w:p>
        </w:tc>
        <w:tc>
          <w:tcPr>
            <w:tcW w:w="0" w:type="dxa"/>
          </w:tcPr>
          <w:p w14:paraId="3E50B67B" w14:textId="77777777" w:rsidR="00C459F2" w:rsidRPr="00BE56F1" w:rsidRDefault="00C459F2" w:rsidP="00C459F2">
            <w:pPr>
              <w:pStyle w:val="ListParagraph"/>
              <w:numPr>
                <w:ilvl w:val="0"/>
                <w:numId w:val="318"/>
              </w:numPr>
              <w:spacing w:after="0" w:line="240" w:lineRule="auto"/>
              <w:ind w:left="176" w:hanging="176"/>
              <w:contextualSpacing w:val="0"/>
              <w:rPr>
                <w:rFonts w:ascii="Calibri" w:hAnsi="Calibri" w:cs="Calibri"/>
                <w:sz w:val="20"/>
              </w:rPr>
            </w:pPr>
            <w:r w:rsidRPr="00BE56F1">
              <w:rPr>
                <w:rFonts w:ascii="Calibri" w:hAnsi="Calibri" w:cs="Calibri"/>
                <w:sz w:val="20"/>
              </w:rPr>
              <w:t>All areas.</w:t>
            </w:r>
          </w:p>
        </w:tc>
        <w:tc>
          <w:tcPr>
            <w:tcW w:w="0" w:type="dxa"/>
          </w:tcPr>
          <w:p w14:paraId="39755E95" w14:textId="77777777" w:rsidR="00C459F2" w:rsidRPr="00BE56F1" w:rsidRDefault="00C459F2" w:rsidP="005C55C4">
            <w:pPr>
              <w:rPr>
                <w:rFonts w:cs="Calibri"/>
                <w:sz w:val="20"/>
              </w:rPr>
            </w:pPr>
          </w:p>
        </w:tc>
        <w:tc>
          <w:tcPr>
            <w:tcW w:w="0" w:type="dxa"/>
          </w:tcPr>
          <w:p w14:paraId="66BA420F" w14:textId="77777777" w:rsidR="00C459F2" w:rsidRPr="00BE56F1" w:rsidRDefault="00C459F2" w:rsidP="005C55C4">
            <w:pPr>
              <w:rPr>
                <w:rFonts w:cs="Calibri"/>
                <w:sz w:val="20"/>
              </w:rPr>
            </w:pPr>
          </w:p>
        </w:tc>
      </w:tr>
    </w:tbl>
    <w:p w14:paraId="1869B6BA" w14:textId="77777777" w:rsidR="00C459F2" w:rsidRPr="00BE56F1" w:rsidRDefault="00C459F2" w:rsidP="00C459F2">
      <w:pPr>
        <w:rPr>
          <w:rFonts w:cs="Calibri"/>
        </w:rPr>
      </w:pPr>
    </w:p>
    <w:p w14:paraId="2A93BEFC" w14:textId="77777777" w:rsidR="00C459F2" w:rsidRDefault="00C459F2" w:rsidP="00C459F2">
      <w:pPr>
        <w:pStyle w:val="ListParagraph"/>
        <w:numPr>
          <w:ilvl w:val="0"/>
          <w:numId w:val="321"/>
        </w:numPr>
        <w:spacing w:after="120" w:line="276" w:lineRule="auto"/>
        <w:ind w:left="-142"/>
        <w:rPr>
          <w:rFonts w:ascii="Calibri" w:hAnsi="Calibri" w:cs="Calibri"/>
          <w:b/>
        </w:rPr>
      </w:pPr>
      <w:r w:rsidRPr="00BE56F1">
        <w:rPr>
          <w:rFonts w:ascii="Calibri" w:hAnsi="Calibri" w:cs="Calibri"/>
          <w:b/>
        </w:rPr>
        <w:t>Financial transaction delegation levels –Bad Debt Write-Off</w:t>
      </w:r>
    </w:p>
    <w:p w14:paraId="011292FB" w14:textId="77777777" w:rsidR="00C459F2" w:rsidRPr="001C0DD1" w:rsidRDefault="00C459F2" w:rsidP="00C459F2">
      <w:pPr>
        <w:ind w:left="-567"/>
        <w:rPr>
          <w:rFonts w:cs="Calibri"/>
          <w:color w:val="436EF7"/>
        </w:rPr>
      </w:pPr>
      <w:r w:rsidRPr="001C0DD1">
        <w:rPr>
          <w:rFonts w:cs="Calibri"/>
          <w:color w:val="436EF7"/>
        </w:rPr>
        <w:t xml:space="preserve">&lt;Modify this section below to suit the structure and business needs of your </w:t>
      </w:r>
      <w:r>
        <w:rPr>
          <w:rFonts w:cs="Calibri"/>
          <w:color w:val="436EF7"/>
        </w:rPr>
        <w:t>agency</w:t>
      </w:r>
      <w:r w:rsidRPr="001C0DD1">
        <w:rPr>
          <w:rFonts w:cs="Calibri"/>
          <w:color w:val="436EF7"/>
        </w:rPr>
        <w:t>&gt;</w:t>
      </w:r>
    </w:p>
    <w:tbl>
      <w:tblPr>
        <w:tblStyle w:val="TableGrid"/>
        <w:tblW w:w="15309" w:type="dxa"/>
        <w:tblLook w:val="04A0" w:firstRow="1" w:lastRow="0" w:firstColumn="1" w:lastColumn="0" w:noHBand="0" w:noVBand="1"/>
      </w:tblPr>
      <w:tblGrid>
        <w:gridCol w:w="4758"/>
        <w:gridCol w:w="4958"/>
        <w:gridCol w:w="5593"/>
      </w:tblGrid>
      <w:tr w:rsidR="00C459F2" w:rsidRPr="00BE56F1" w14:paraId="3C481613" w14:textId="77777777" w:rsidTr="008A1D8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dxa"/>
            <w:shd w:val="clear" w:color="auto" w:fill="00838F"/>
          </w:tcPr>
          <w:p w14:paraId="409D5AF6" w14:textId="77777777" w:rsidR="00C459F2" w:rsidRPr="00BE56F1" w:rsidRDefault="00C459F2" w:rsidP="005C55C4">
            <w:pPr>
              <w:rPr>
                <w:rFonts w:cs="Calibri"/>
                <w:b/>
                <w:color w:val="FFFFFF" w:themeColor="background1"/>
                <w:sz w:val="20"/>
              </w:rPr>
            </w:pPr>
            <w:r w:rsidRPr="00BE56F1">
              <w:rPr>
                <w:rFonts w:cs="Calibri"/>
                <w:b/>
                <w:color w:val="FFFFFF" w:themeColor="background1"/>
                <w:sz w:val="20"/>
              </w:rPr>
              <w:t>Position Holder or Body</w:t>
            </w:r>
          </w:p>
        </w:tc>
        <w:tc>
          <w:tcPr>
            <w:tcW w:w="0" w:type="dxa"/>
            <w:shd w:val="clear" w:color="auto" w:fill="00838F"/>
          </w:tcPr>
          <w:p w14:paraId="6FB7568C" w14:textId="77777777" w:rsidR="00C459F2" w:rsidRPr="00BE56F1" w:rsidRDefault="00C459F2" w:rsidP="005C55C4">
            <w:pPr>
              <w:cnfStyle w:val="100000000000" w:firstRow="1" w:lastRow="0" w:firstColumn="0" w:lastColumn="0" w:oddVBand="0" w:evenVBand="0" w:oddHBand="0" w:evenHBand="0" w:firstRowFirstColumn="0" w:firstRowLastColumn="0" w:lastRowFirstColumn="0" w:lastRowLastColumn="0"/>
              <w:rPr>
                <w:rFonts w:cs="Calibri"/>
                <w:b/>
                <w:color w:val="FFFFFF" w:themeColor="background1"/>
                <w:sz w:val="20"/>
              </w:rPr>
            </w:pPr>
            <w:r w:rsidRPr="00BE56F1">
              <w:rPr>
                <w:rFonts w:cs="Calibri"/>
                <w:b/>
                <w:color w:val="FFFFFF" w:themeColor="background1"/>
                <w:sz w:val="20"/>
              </w:rPr>
              <w:t xml:space="preserve">Authorised Amount </w:t>
            </w:r>
            <w:r w:rsidRPr="00BE56F1">
              <w:rPr>
                <w:rFonts w:cs="Calibri"/>
                <w:color w:val="FFFFFF" w:themeColor="background1"/>
                <w:sz w:val="20"/>
              </w:rPr>
              <w:t>&lt;suggested&gt;</w:t>
            </w:r>
          </w:p>
        </w:tc>
        <w:tc>
          <w:tcPr>
            <w:tcW w:w="0" w:type="dxa"/>
            <w:shd w:val="clear" w:color="auto" w:fill="00838F"/>
          </w:tcPr>
          <w:p w14:paraId="67803397" w14:textId="77777777" w:rsidR="00C459F2" w:rsidRPr="00BE56F1" w:rsidRDefault="00C459F2" w:rsidP="005C55C4">
            <w:pPr>
              <w:cnfStyle w:val="100000000000" w:firstRow="1" w:lastRow="0" w:firstColumn="0" w:lastColumn="0" w:oddVBand="0" w:evenVBand="0" w:oddHBand="0" w:evenHBand="0" w:firstRowFirstColumn="0" w:firstRowLastColumn="0" w:lastRowFirstColumn="0" w:lastRowLastColumn="0"/>
              <w:rPr>
                <w:rFonts w:cs="Calibri"/>
                <w:b/>
                <w:color w:val="FFFFFF" w:themeColor="background1"/>
                <w:sz w:val="20"/>
              </w:rPr>
            </w:pPr>
            <w:r w:rsidRPr="00BE56F1">
              <w:rPr>
                <w:rFonts w:cs="Calibri"/>
                <w:b/>
                <w:color w:val="FFFFFF" w:themeColor="background1"/>
                <w:sz w:val="20"/>
              </w:rPr>
              <w:t>Related Requirements</w:t>
            </w:r>
          </w:p>
        </w:tc>
      </w:tr>
      <w:tr w:rsidR="00C459F2" w:rsidRPr="00BE56F1" w14:paraId="52E75558" w14:textId="77777777" w:rsidTr="008A1D81">
        <w:tc>
          <w:tcPr>
            <w:tcW w:w="0" w:type="dxa"/>
          </w:tcPr>
          <w:p w14:paraId="3483B829" w14:textId="77777777" w:rsidR="00C459F2" w:rsidRPr="00BE56F1" w:rsidRDefault="00C459F2" w:rsidP="005C55C4">
            <w:pPr>
              <w:rPr>
                <w:rFonts w:cs="Calibri"/>
                <w:sz w:val="20"/>
              </w:rPr>
            </w:pPr>
            <w:r w:rsidRPr="00BE56F1">
              <w:rPr>
                <w:rFonts w:cs="Calibri"/>
                <w:sz w:val="20"/>
              </w:rPr>
              <w:t>Responsible Body (to be executed by the Chairman)</w:t>
            </w:r>
          </w:p>
        </w:tc>
        <w:tc>
          <w:tcPr>
            <w:tcW w:w="0" w:type="dxa"/>
          </w:tcPr>
          <w:p w14:paraId="3C3CCDE4" w14:textId="77777777" w:rsidR="00C459F2" w:rsidRPr="00BE56F1" w:rsidRDefault="00C459F2" w:rsidP="00C459F2">
            <w:pPr>
              <w:pStyle w:val="ListParagraph"/>
              <w:numPr>
                <w:ilvl w:val="0"/>
                <w:numId w:val="319"/>
              </w:numPr>
              <w:spacing w:after="0" w:line="240" w:lineRule="auto"/>
              <w:ind w:left="175" w:hanging="218"/>
              <w:rPr>
                <w:rFonts w:cs="Calibri"/>
                <w:sz w:val="20"/>
              </w:rPr>
            </w:pPr>
            <w:r w:rsidRPr="00BE56F1">
              <w:rPr>
                <w:rFonts w:cs="Calibri"/>
                <w:sz w:val="20"/>
              </w:rPr>
              <w:t>Over $10,000.</w:t>
            </w:r>
          </w:p>
        </w:tc>
        <w:tc>
          <w:tcPr>
            <w:tcW w:w="0" w:type="dxa"/>
          </w:tcPr>
          <w:p w14:paraId="03B38B3C" w14:textId="77777777" w:rsidR="00C459F2" w:rsidRPr="00BE56F1" w:rsidRDefault="00C459F2" w:rsidP="00C459F2">
            <w:pPr>
              <w:pStyle w:val="ListParagraph"/>
              <w:numPr>
                <w:ilvl w:val="0"/>
                <w:numId w:val="319"/>
              </w:numPr>
              <w:spacing w:after="0" w:line="240" w:lineRule="auto"/>
              <w:ind w:left="175" w:hanging="218"/>
              <w:rPr>
                <w:rFonts w:ascii="Calibri" w:hAnsi="Calibri" w:cs="Calibri"/>
                <w:sz w:val="20"/>
              </w:rPr>
            </w:pPr>
            <w:r w:rsidRPr="00BE56F1">
              <w:rPr>
                <w:rFonts w:ascii="Calibri" w:hAnsi="Calibri" w:cs="Calibri"/>
                <w:sz w:val="20"/>
              </w:rPr>
              <w:t>For debts overdue 180 days or more.</w:t>
            </w:r>
          </w:p>
          <w:p w14:paraId="19F12363" w14:textId="77777777" w:rsidR="00C459F2" w:rsidRPr="00BE56F1" w:rsidRDefault="00C459F2" w:rsidP="00C459F2">
            <w:pPr>
              <w:pStyle w:val="ListParagraph"/>
              <w:numPr>
                <w:ilvl w:val="0"/>
                <w:numId w:val="319"/>
              </w:numPr>
              <w:spacing w:after="0" w:line="240" w:lineRule="auto"/>
              <w:ind w:left="175" w:hanging="218"/>
              <w:rPr>
                <w:rFonts w:ascii="Calibri" w:hAnsi="Calibri" w:cs="Calibri"/>
                <w:sz w:val="20"/>
              </w:rPr>
            </w:pPr>
            <w:r w:rsidRPr="00BE56F1">
              <w:rPr>
                <w:rFonts w:ascii="Calibri" w:hAnsi="Calibri" w:cs="Calibri"/>
                <w:sz w:val="20"/>
              </w:rPr>
              <w:t>Report to Audit Committee.</w:t>
            </w:r>
          </w:p>
        </w:tc>
      </w:tr>
      <w:tr w:rsidR="00C459F2" w:rsidRPr="00BE56F1" w14:paraId="53168E73" w14:textId="77777777" w:rsidTr="008A1D81">
        <w:tc>
          <w:tcPr>
            <w:tcW w:w="0" w:type="dxa"/>
          </w:tcPr>
          <w:p w14:paraId="0FC1FCA5" w14:textId="77777777" w:rsidR="00C459F2" w:rsidRPr="00BE56F1" w:rsidRDefault="00C459F2" w:rsidP="005C55C4">
            <w:pPr>
              <w:rPr>
                <w:rFonts w:cs="Calibri"/>
                <w:sz w:val="20"/>
              </w:rPr>
            </w:pPr>
            <w:r w:rsidRPr="00BE56F1">
              <w:rPr>
                <w:rFonts w:cs="Calibri"/>
                <w:sz w:val="20"/>
              </w:rPr>
              <w:t>Accountable Officer</w:t>
            </w:r>
          </w:p>
        </w:tc>
        <w:tc>
          <w:tcPr>
            <w:tcW w:w="0" w:type="dxa"/>
          </w:tcPr>
          <w:p w14:paraId="2005FA18" w14:textId="77777777" w:rsidR="00C459F2" w:rsidRPr="00BE56F1" w:rsidRDefault="00C459F2" w:rsidP="00C459F2">
            <w:pPr>
              <w:pStyle w:val="ListParagraph"/>
              <w:numPr>
                <w:ilvl w:val="0"/>
                <w:numId w:val="319"/>
              </w:numPr>
              <w:spacing w:after="0" w:line="240" w:lineRule="auto"/>
              <w:ind w:left="175" w:hanging="218"/>
              <w:rPr>
                <w:rFonts w:cs="Calibri"/>
                <w:sz w:val="20"/>
              </w:rPr>
            </w:pPr>
            <w:r w:rsidRPr="00BE56F1">
              <w:rPr>
                <w:rFonts w:cs="Calibri"/>
                <w:sz w:val="20"/>
              </w:rPr>
              <w:t>Up to $10,000.</w:t>
            </w:r>
          </w:p>
        </w:tc>
        <w:tc>
          <w:tcPr>
            <w:tcW w:w="0" w:type="dxa"/>
          </w:tcPr>
          <w:p w14:paraId="20582E62" w14:textId="77777777" w:rsidR="00C459F2" w:rsidRPr="00BE56F1" w:rsidRDefault="00C459F2" w:rsidP="00C459F2">
            <w:pPr>
              <w:pStyle w:val="ListParagraph"/>
              <w:numPr>
                <w:ilvl w:val="0"/>
                <w:numId w:val="319"/>
              </w:numPr>
              <w:spacing w:after="0" w:line="240" w:lineRule="auto"/>
              <w:ind w:left="175" w:hanging="218"/>
              <w:rPr>
                <w:rFonts w:ascii="Calibri" w:hAnsi="Calibri" w:cs="Calibri"/>
                <w:sz w:val="20"/>
              </w:rPr>
            </w:pPr>
            <w:r w:rsidRPr="00BE56F1">
              <w:rPr>
                <w:rFonts w:ascii="Calibri" w:hAnsi="Calibri" w:cs="Calibri"/>
                <w:sz w:val="20"/>
              </w:rPr>
              <w:t>For debts overdue 180 days or more.</w:t>
            </w:r>
          </w:p>
          <w:p w14:paraId="71F819E6" w14:textId="77777777" w:rsidR="00C459F2" w:rsidRPr="00BE56F1" w:rsidRDefault="00C459F2" w:rsidP="00C459F2">
            <w:pPr>
              <w:pStyle w:val="ListParagraph"/>
              <w:numPr>
                <w:ilvl w:val="0"/>
                <w:numId w:val="319"/>
              </w:numPr>
              <w:spacing w:after="0" w:line="240" w:lineRule="auto"/>
              <w:ind w:left="175" w:hanging="218"/>
              <w:rPr>
                <w:rFonts w:ascii="Calibri" w:hAnsi="Calibri" w:cs="Calibri"/>
                <w:sz w:val="20"/>
              </w:rPr>
            </w:pPr>
            <w:r w:rsidRPr="00BE56F1">
              <w:rPr>
                <w:rFonts w:ascii="Calibri" w:hAnsi="Calibri" w:cs="Calibri"/>
                <w:sz w:val="20"/>
              </w:rPr>
              <w:t>Report to Responsible Body.</w:t>
            </w:r>
          </w:p>
          <w:p w14:paraId="56068484" w14:textId="77777777" w:rsidR="00C459F2" w:rsidRPr="00BE56F1" w:rsidRDefault="00C459F2" w:rsidP="00C459F2">
            <w:pPr>
              <w:pStyle w:val="ListParagraph"/>
              <w:numPr>
                <w:ilvl w:val="0"/>
                <w:numId w:val="319"/>
              </w:numPr>
              <w:spacing w:after="0" w:line="240" w:lineRule="auto"/>
              <w:ind w:left="175" w:hanging="218"/>
              <w:rPr>
                <w:rFonts w:ascii="Calibri" w:hAnsi="Calibri" w:cs="Calibri"/>
                <w:sz w:val="20"/>
              </w:rPr>
            </w:pPr>
            <w:r w:rsidRPr="00BE56F1">
              <w:rPr>
                <w:rFonts w:ascii="Calibri" w:hAnsi="Calibri" w:cs="Calibri"/>
                <w:sz w:val="20"/>
              </w:rPr>
              <w:t>Report to Audit Committee.</w:t>
            </w:r>
          </w:p>
        </w:tc>
      </w:tr>
    </w:tbl>
    <w:p w14:paraId="2363AB18" w14:textId="77777777" w:rsidR="00C459F2" w:rsidRPr="00BE56F1" w:rsidRDefault="00C459F2" w:rsidP="00C459F2">
      <w:pPr>
        <w:rPr>
          <w:rFonts w:cs="Calibri"/>
        </w:rPr>
      </w:pPr>
    </w:p>
    <w:p w14:paraId="41A77EFA" w14:textId="77777777" w:rsidR="00C459F2" w:rsidRDefault="00C459F2" w:rsidP="00C459F2">
      <w:pPr>
        <w:pStyle w:val="ListParagraph"/>
        <w:numPr>
          <w:ilvl w:val="0"/>
          <w:numId w:val="321"/>
        </w:numPr>
        <w:spacing w:after="120" w:line="276" w:lineRule="auto"/>
        <w:ind w:left="-142"/>
        <w:rPr>
          <w:rFonts w:ascii="Calibri" w:hAnsi="Calibri" w:cs="Calibri"/>
          <w:b/>
        </w:rPr>
      </w:pPr>
      <w:r w:rsidRPr="00BE56F1">
        <w:rPr>
          <w:rFonts w:ascii="Calibri" w:hAnsi="Calibri" w:cs="Calibri"/>
          <w:b/>
        </w:rPr>
        <w:t>Financial transaction delegation levels – Asset Disposal</w:t>
      </w:r>
    </w:p>
    <w:p w14:paraId="51BF0CB1" w14:textId="77777777" w:rsidR="00C459F2" w:rsidRPr="001C0DD1" w:rsidRDefault="00C459F2" w:rsidP="00C459F2">
      <w:pPr>
        <w:ind w:left="-567"/>
        <w:rPr>
          <w:rFonts w:cs="Calibri"/>
          <w:color w:val="436EF7"/>
        </w:rPr>
      </w:pPr>
      <w:r w:rsidRPr="001C0DD1">
        <w:rPr>
          <w:rFonts w:cs="Calibri"/>
          <w:color w:val="436EF7"/>
        </w:rPr>
        <w:t xml:space="preserve">&lt;Modify this section below to suit the structure and business needs of your </w:t>
      </w:r>
      <w:r>
        <w:rPr>
          <w:rFonts w:cs="Calibri"/>
          <w:color w:val="436EF7"/>
        </w:rPr>
        <w:t>agency</w:t>
      </w:r>
      <w:r w:rsidRPr="001C0DD1">
        <w:rPr>
          <w:rFonts w:cs="Calibri"/>
          <w:color w:val="436EF7"/>
        </w:rPr>
        <w:t>&gt;</w:t>
      </w:r>
    </w:p>
    <w:tbl>
      <w:tblPr>
        <w:tblStyle w:val="TableGrid"/>
        <w:tblW w:w="15309" w:type="dxa"/>
        <w:tblLook w:val="04A0" w:firstRow="1" w:lastRow="0" w:firstColumn="1" w:lastColumn="0" w:noHBand="0" w:noVBand="1"/>
      </w:tblPr>
      <w:tblGrid>
        <w:gridCol w:w="4758"/>
        <w:gridCol w:w="4958"/>
        <w:gridCol w:w="5593"/>
      </w:tblGrid>
      <w:tr w:rsidR="00C459F2" w:rsidRPr="00BE56F1" w14:paraId="4F83E999" w14:textId="77777777" w:rsidTr="008A1D8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dxa"/>
            <w:shd w:val="clear" w:color="auto" w:fill="00838F"/>
          </w:tcPr>
          <w:p w14:paraId="2956D445" w14:textId="77777777" w:rsidR="00C459F2" w:rsidRPr="00BE56F1" w:rsidRDefault="00C459F2" w:rsidP="005C55C4">
            <w:pPr>
              <w:rPr>
                <w:rFonts w:cs="Calibri"/>
                <w:b/>
                <w:color w:val="FFFFFF" w:themeColor="background1"/>
                <w:sz w:val="20"/>
              </w:rPr>
            </w:pPr>
            <w:r w:rsidRPr="00BE56F1">
              <w:rPr>
                <w:rFonts w:cs="Calibri"/>
                <w:b/>
                <w:color w:val="FFFFFF" w:themeColor="background1"/>
                <w:sz w:val="20"/>
              </w:rPr>
              <w:t>Position Holder or Body</w:t>
            </w:r>
          </w:p>
        </w:tc>
        <w:tc>
          <w:tcPr>
            <w:tcW w:w="0" w:type="dxa"/>
            <w:shd w:val="clear" w:color="auto" w:fill="00838F"/>
          </w:tcPr>
          <w:p w14:paraId="031A191C" w14:textId="77777777" w:rsidR="00C459F2" w:rsidRPr="00BE56F1" w:rsidRDefault="00C459F2" w:rsidP="005C55C4">
            <w:pPr>
              <w:cnfStyle w:val="100000000000" w:firstRow="1" w:lastRow="0" w:firstColumn="0" w:lastColumn="0" w:oddVBand="0" w:evenVBand="0" w:oddHBand="0" w:evenHBand="0" w:firstRowFirstColumn="0" w:firstRowLastColumn="0" w:lastRowFirstColumn="0" w:lastRowLastColumn="0"/>
              <w:rPr>
                <w:rFonts w:cs="Calibri"/>
                <w:b/>
                <w:color w:val="FFFFFF" w:themeColor="background1"/>
                <w:sz w:val="20"/>
              </w:rPr>
            </w:pPr>
            <w:r w:rsidRPr="00BE56F1">
              <w:rPr>
                <w:rFonts w:cs="Calibri"/>
                <w:b/>
                <w:color w:val="FFFFFF" w:themeColor="background1"/>
                <w:sz w:val="20"/>
              </w:rPr>
              <w:t xml:space="preserve">Authorised Amount </w:t>
            </w:r>
            <w:r w:rsidRPr="00BE56F1">
              <w:rPr>
                <w:rFonts w:cs="Calibri"/>
                <w:color w:val="FFFFFF" w:themeColor="background1"/>
                <w:sz w:val="20"/>
              </w:rPr>
              <w:t>&lt;suggested&gt;</w:t>
            </w:r>
          </w:p>
        </w:tc>
        <w:tc>
          <w:tcPr>
            <w:tcW w:w="0" w:type="dxa"/>
            <w:shd w:val="clear" w:color="auto" w:fill="00838F"/>
          </w:tcPr>
          <w:p w14:paraId="1B4209F0" w14:textId="77777777" w:rsidR="00C459F2" w:rsidRPr="00BE56F1" w:rsidRDefault="00C459F2" w:rsidP="005C55C4">
            <w:pPr>
              <w:cnfStyle w:val="100000000000" w:firstRow="1" w:lastRow="0" w:firstColumn="0" w:lastColumn="0" w:oddVBand="0" w:evenVBand="0" w:oddHBand="0" w:evenHBand="0" w:firstRowFirstColumn="0" w:firstRowLastColumn="0" w:lastRowFirstColumn="0" w:lastRowLastColumn="0"/>
              <w:rPr>
                <w:rFonts w:cs="Calibri"/>
                <w:b/>
                <w:color w:val="FFFFFF" w:themeColor="background1"/>
                <w:sz w:val="20"/>
              </w:rPr>
            </w:pPr>
            <w:r w:rsidRPr="00BE56F1">
              <w:rPr>
                <w:rFonts w:cs="Calibri"/>
                <w:b/>
                <w:color w:val="FFFFFF" w:themeColor="background1"/>
                <w:sz w:val="20"/>
              </w:rPr>
              <w:t>Related Requirements</w:t>
            </w:r>
          </w:p>
        </w:tc>
      </w:tr>
      <w:tr w:rsidR="00C459F2" w:rsidRPr="00BE56F1" w14:paraId="36586800" w14:textId="77777777" w:rsidTr="008A1D81">
        <w:tc>
          <w:tcPr>
            <w:tcW w:w="0" w:type="dxa"/>
          </w:tcPr>
          <w:p w14:paraId="12A55FE9" w14:textId="77777777" w:rsidR="00C459F2" w:rsidRPr="00BE56F1" w:rsidRDefault="00C459F2" w:rsidP="005C55C4">
            <w:pPr>
              <w:rPr>
                <w:rFonts w:cs="Calibri"/>
                <w:sz w:val="20"/>
              </w:rPr>
            </w:pPr>
            <w:r w:rsidRPr="00BE56F1">
              <w:rPr>
                <w:rFonts w:cs="Calibri"/>
                <w:sz w:val="20"/>
              </w:rPr>
              <w:t>Responsible Body (to be executed by the Chairman)</w:t>
            </w:r>
          </w:p>
        </w:tc>
        <w:tc>
          <w:tcPr>
            <w:tcW w:w="0" w:type="dxa"/>
          </w:tcPr>
          <w:p w14:paraId="6D5D3280" w14:textId="77777777" w:rsidR="00C459F2" w:rsidRPr="00BE56F1" w:rsidRDefault="00C459F2" w:rsidP="00C459F2">
            <w:pPr>
              <w:pStyle w:val="ListParagraph"/>
              <w:numPr>
                <w:ilvl w:val="0"/>
                <w:numId w:val="319"/>
              </w:numPr>
              <w:spacing w:after="0" w:line="240" w:lineRule="auto"/>
              <w:ind w:left="175" w:hanging="218"/>
              <w:rPr>
                <w:rFonts w:cs="Calibri"/>
                <w:sz w:val="20"/>
              </w:rPr>
            </w:pPr>
            <w:r w:rsidRPr="00BE56F1">
              <w:rPr>
                <w:rFonts w:cs="Calibri"/>
                <w:sz w:val="20"/>
              </w:rPr>
              <w:t>Over $100,000.</w:t>
            </w:r>
          </w:p>
        </w:tc>
        <w:tc>
          <w:tcPr>
            <w:tcW w:w="0" w:type="dxa"/>
          </w:tcPr>
          <w:p w14:paraId="2B6755EE" w14:textId="77777777" w:rsidR="00C459F2" w:rsidRPr="00BE56F1" w:rsidRDefault="00C459F2" w:rsidP="00C459F2">
            <w:pPr>
              <w:pStyle w:val="ListParagraph"/>
              <w:numPr>
                <w:ilvl w:val="0"/>
                <w:numId w:val="319"/>
              </w:numPr>
              <w:spacing w:after="0" w:line="240" w:lineRule="auto"/>
              <w:ind w:left="175" w:hanging="218"/>
              <w:rPr>
                <w:rFonts w:cs="Calibri"/>
                <w:sz w:val="20"/>
              </w:rPr>
            </w:pPr>
            <w:r w:rsidRPr="00BE56F1">
              <w:rPr>
                <w:rFonts w:cs="Calibri"/>
                <w:sz w:val="20"/>
              </w:rPr>
              <w:t>On the advice of the Accountable Officer.</w:t>
            </w:r>
          </w:p>
        </w:tc>
      </w:tr>
      <w:tr w:rsidR="00C459F2" w:rsidRPr="00BE56F1" w14:paraId="060226B8" w14:textId="77777777" w:rsidTr="008A1D81">
        <w:tc>
          <w:tcPr>
            <w:tcW w:w="0" w:type="dxa"/>
          </w:tcPr>
          <w:p w14:paraId="789A87FC" w14:textId="77777777" w:rsidR="00C459F2" w:rsidRPr="00BE56F1" w:rsidRDefault="00C459F2" w:rsidP="005C55C4">
            <w:pPr>
              <w:rPr>
                <w:rFonts w:cs="Calibri"/>
                <w:sz w:val="20"/>
              </w:rPr>
            </w:pPr>
            <w:r w:rsidRPr="00BE56F1">
              <w:rPr>
                <w:rFonts w:cs="Calibri"/>
                <w:sz w:val="20"/>
              </w:rPr>
              <w:t>Accountable Officer</w:t>
            </w:r>
          </w:p>
        </w:tc>
        <w:tc>
          <w:tcPr>
            <w:tcW w:w="0" w:type="dxa"/>
          </w:tcPr>
          <w:p w14:paraId="5B5FD365" w14:textId="77777777" w:rsidR="00C459F2" w:rsidRPr="00BE56F1" w:rsidRDefault="00C459F2" w:rsidP="00C459F2">
            <w:pPr>
              <w:pStyle w:val="ListParagraph"/>
              <w:numPr>
                <w:ilvl w:val="0"/>
                <w:numId w:val="319"/>
              </w:numPr>
              <w:spacing w:after="0" w:line="240" w:lineRule="auto"/>
              <w:ind w:left="175" w:hanging="218"/>
              <w:rPr>
                <w:rFonts w:cs="Calibri"/>
                <w:sz w:val="20"/>
              </w:rPr>
            </w:pPr>
            <w:r w:rsidRPr="00BE56F1">
              <w:rPr>
                <w:rFonts w:cs="Calibri"/>
                <w:sz w:val="20"/>
              </w:rPr>
              <w:t>Up to $100,000.</w:t>
            </w:r>
          </w:p>
        </w:tc>
        <w:tc>
          <w:tcPr>
            <w:tcW w:w="0" w:type="dxa"/>
          </w:tcPr>
          <w:p w14:paraId="063DA57B" w14:textId="77777777" w:rsidR="00C459F2" w:rsidRPr="00BE56F1" w:rsidRDefault="00C459F2" w:rsidP="00C459F2">
            <w:pPr>
              <w:pStyle w:val="ListParagraph"/>
              <w:numPr>
                <w:ilvl w:val="0"/>
                <w:numId w:val="319"/>
              </w:numPr>
              <w:spacing w:after="0" w:line="240" w:lineRule="auto"/>
              <w:ind w:left="175" w:hanging="218"/>
              <w:rPr>
                <w:rFonts w:cs="Calibri"/>
                <w:sz w:val="20"/>
              </w:rPr>
            </w:pPr>
            <w:r w:rsidRPr="00BE56F1">
              <w:rPr>
                <w:rFonts w:cs="Calibri"/>
                <w:sz w:val="20"/>
              </w:rPr>
              <w:t>Where expenditure is $70,000 or greater, the Responsible Body shall be advised of the details in a timely manner.</w:t>
            </w:r>
          </w:p>
        </w:tc>
      </w:tr>
    </w:tbl>
    <w:p w14:paraId="6B2ADE4E" w14:textId="6CADA776" w:rsidR="005C55C4" w:rsidRDefault="005C55C4">
      <w:pPr>
        <w:rPr>
          <w:sz w:val="36"/>
          <w:szCs w:val="36"/>
        </w:rPr>
        <w:sectPr w:rsidR="005C55C4" w:rsidSect="008A1D81">
          <w:pgSz w:w="16840" w:h="11907" w:orient="landscape" w:code="9"/>
          <w:pgMar w:top="1134" w:right="1134" w:bottom="1134" w:left="1134" w:header="709" w:footer="567" w:gutter="0"/>
          <w:cols w:space="708"/>
          <w:formProt w:val="0"/>
          <w:titlePg/>
          <w:docGrid w:linePitch="360"/>
        </w:sectPr>
      </w:pPr>
    </w:p>
    <w:p w14:paraId="1C30B5E6" w14:textId="7DE5432C" w:rsidR="006A65DC" w:rsidRPr="008A1D81" w:rsidRDefault="005B5338" w:rsidP="008A1D81">
      <w:pPr>
        <w:pStyle w:val="Heading1"/>
        <w:rPr>
          <w:sz w:val="36"/>
          <w:szCs w:val="36"/>
        </w:rPr>
      </w:pPr>
      <w:bookmarkStart w:id="743" w:name="_Toc19886652"/>
      <w:r w:rsidRPr="008A1D81">
        <w:rPr>
          <w:rFonts w:ascii="Calibri" w:hAnsi="Calibri"/>
          <w:sz w:val="36"/>
          <w:szCs w:val="36"/>
        </w:rPr>
        <w:t>Appendix 3 Financial Delegation and Signatory Authority Form</w:t>
      </w:r>
      <w:bookmarkEnd w:id="743"/>
    </w:p>
    <w:p w14:paraId="13BF01B0" w14:textId="77777777" w:rsidR="006A65DC" w:rsidRDefault="006A65DC" w:rsidP="006A65DC">
      <w:pPr>
        <w:rPr>
          <w:rFonts w:cs="Calibri"/>
        </w:rPr>
      </w:pPr>
    </w:p>
    <w:p w14:paraId="21B07B35" w14:textId="77777777" w:rsidR="006A65DC" w:rsidRDefault="006A65DC" w:rsidP="006A65DC">
      <w:pPr>
        <w:rPr>
          <w:rFonts w:cs="Calibri"/>
        </w:rPr>
      </w:pPr>
    </w:p>
    <w:tbl>
      <w:tblPr>
        <w:tblStyle w:val="TableGrid"/>
        <w:tblW w:w="9643" w:type="dxa"/>
        <w:tblBorders>
          <w:top w:val="single" w:sz="4" w:space="0" w:color="50CAC4" w:themeColor="accent5" w:themeShade="BF"/>
          <w:bottom w:val="single" w:sz="4" w:space="0" w:color="50CAC4" w:themeColor="accent5" w:themeShade="BF"/>
          <w:insideH w:val="none" w:sz="0" w:space="0" w:color="auto"/>
          <w:insideV w:val="single" w:sz="4" w:space="0" w:color="50CAC4" w:themeColor="accent5" w:themeShade="BF"/>
        </w:tblBorders>
        <w:tblLook w:val="04A0" w:firstRow="1" w:lastRow="0" w:firstColumn="1" w:lastColumn="0" w:noHBand="0" w:noVBand="1"/>
      </w:tblPr>
      <w:tblGrid>
        <w:gridCol w:w="4928"/>
        <w:gridCol w:w="4715"/>
      </w:tblGrid>
      <w:tr w:rsidR="006A65DC" w:rsidRPr="00BE56F1" w14:paraId="50BD5ADE" w14:textId="77777777" w:rsidTr="005C55C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928" w:type="dxa"/>
            <w:tcBorders>
              <w:top w:val="single" w:sz="4" w:space="0" w:color="50CAC4" w:themeColor="accent5" w:themeShade="BF"/>
              <w:bottom w:val="single" w:sz="4" w:space="0" w:color="50CAC4" w:themeColor="accent5" w:themeShade="BF"/>
            </w:tcBorders>
            <w:vAlign w:val="bottom"/>
          </w:tcPr>
          <w:p w14:paraId="0A73518F" w14:textId="77777777" w:rsidR="006A65DC" w:rsidRPr="00BE56F1" w:rsidRDefault="006A65DC" w:rsidP="005C55C4">
            <w:pPr>
              <w:tabs>
                <w:tab w:val="right" w:pos="4678"/>
              </w:tabs>
              <w:spacing w:before="240" w:after="120"/>
              <w:rPr>
                <w:rFonts w:cs="Calibri"/>
              </w:rPr>
            </w:pPr>
            <w:r w:rsidRPr="00BE56F1">
              <w:rPr>
                <w:rFonts w:cs="Calibri"/>
              </w:rPr>
              <w:t xml:space="preserve">Name: </w:t>
            </w:r>
          </w:p>
        </w:tc>
        <w:tc>
          <w:tcPr>
            <w:tcW w:w="4715" w:type="dxa"/>
            <w:tcBorders>
              <w:top w:val="single" w:sz="4" w:space="0" w:color="50CAC4" w:themeColor="accent5" w:themeShade="BF"/>
              <w:bottom w:val="single" w:sz="4" w:space="0" w:color="50CAC4" w:themeColor="accent5" w:themeShade="BF"/>
            </w:tcBorders>
            <w:vAlign w:val="bottom"/>
          </w:tcPr>
          <w:p w14:paraId="050CA25C" w14:textId="77777777" w:rsidR="006A65DC" w:rsidRPr="00BE56F1" w:rsidRDefault="006A65DC" w:rsidP="005C55C4">
            <w:pPr>
              <w:tabs>
                <w:tab w:val="right" w:pos="4499"/>
              </w:tabs>
              <w:spacing w:before="240" w:after="120"/>
              <w:cnfStyle w:val="100000000000" w:firstRow="1" w:lastRow="0" w:firstColumn="0" w:lastColumn="0" w:oddVBand="0" w:evenVBand="0" w:oddHBand="0" w:evenHBand="0" w:firstRowFirstColumn="0" w:firstRowLastColumn="0" w:lastRowFirstColumn="0" w:lastRowLastColumn="0"/>
              <w:rPr>
                <w:rFonts w:cs="Calibri"/>
                <w:u w:val="single"/>
              </w:rPr>
            </w:pPr>
            <w:r w:rsidRPr="00BE56F1">
              <w:rPr>
                <w:rFonts w:cs="Calibri"/>
              </w:rPr>
              <w:t xml:space="preserve">Employee number: </w:t>
            </w:r>
          </w:p>
        </w:tc>
      </w:tr>
      <w:tr w:rsidR="006A65DC" w:rsidRPr="00BE56F1" w14:paraId="6C2238D6" w14:textId="77777777" w:rsidTr="005C55C4">
        <w:tc>
          <w:tcPr>
            <w:tcW w:w="4928" w:type="dxa"/>
            <w:tcBorders>
              <w:top w:val="single" w:sz="4" w:space="0" w:color="50CAC4" w:themeColor="accent5" w:themeShade="BF"/>
              <w:bottom w:val="single" w:sz="4" w:space="0" w:color="50CAC4" w:themeColor="accent5" w:themeShade="BF"/>
            </w:tcBorders>
            <w:vAlign w:val="bottom"/>
          </w:tcPr>
          <w:p w14:paraId="0B53E060" w14:textId="77777777" w:rsidR="006A65DC" w:rsidRPr="00BE56F1" w:rsidRDefault="006A65DC" w:rsidP="005C55C4">
            <w:pPr>
              <w:tabs>
                <w:tab w:val="right" w:pos="4712"/>
              </w:tabs>
              <w:spacing w:before="120" w:after="120"/>
              <w:rPr>
                <w:rFonts w:cs="Calibri"/>
                <w:u w:val="single"/>
              </w:rPr>
            </w:pPr>
            <w:r w:rsidRPr="00BE56F1">
              <w:rPr>
                <w:rFonts w:cs="Calibri"/>
              </w:rPr>
              <w:t xml:space="preserve">Position title: </w:t>
            </w:r>
          </w:p>
        </w:tc>
        <w:tc>
          <w:tcPr>
            <w:tcW w:w="4715" w:type="dxa"/>
            <w:tcBorders>
              <w:top w:val="single" w:sz="4" w:space="0" w:color="50CAC4" w:themeColor="accent5" w:themeShade="BF"/>
              <w:bottom w:val="single" w:sz="4" w:space="0" w:color="50CAC4" w:themeColor="accent5" w:themeShade="BF"/>
            </w:tcBorders>
            <w:vAlign w:val="bottom"/>
          </w:tcPr>
          <w:p w14:paraId="2BD381AB" w14:textId="77777777" w:rsidR="006A65DC" w:rsidRPr="00BE56F1" w:rsidRDefault="006A65DC" w:rsidP="005C55C4">
            <w:pPr>
              <w:tabs>
                <w:tab w:val="right" w:pos="4499"/>
              </w:tabs>
              <w:spacing w:before="120" w:after="120"/>
              <w:rPr>
                <w:rFonts w:cs="Calibri"/>
                <w:u w:val="single"/>
              </w:rPr>
            </w:pPr>
            <w:r w:rsidRPr="00BE56F1">
              <w:rPr>
                <w:rFonts w:cs="Calibri"/>
              </w:rPr>
              <w:t>Position classification:</w:t>
            </w:r>
          </w:p>
        </w:tc>
      </w:tr>
      <w:tr w:rsidR="006A65DC" w:rsidRPr="00BE56F1" w14:paraId="1BF629FA" w14:textId="77777777" w:rsidTr="005C55C4">
        <w:tc>
          <w:tcPr>
            <w:tcW w:w="9643" w:type="dxa"/>
            <w:gridSpan w:val="2"/>
            <w:tcBorders>
              <w:top w:val="single" w:sz="4" w:space="0" w:color="50CAC4" w:themeColor="accent5" w:themeShade="BF"/>
            </w:tcBorders>
            <w:vAlign w:val="bottom"/>
          </w:tcPr>
          <w:p w14:paraId="77EB6106" w14:textId="77777777" w:rsidR="006A65DC" w:rsidRPr="00BE56F1" w:rsidRDefault="006A65DC" w:rsidP="005C55C4">
            <w:pPr>
              <w:tabs>
                <w:tab w:val="right" w:pos="9427"/>
              </w:tabs>
              <w:spacing w:before="120" w:after="120"/>
              <w:rPr>
                <w:rFonts w:cs="Calibri"/>
                <w:u w:val="single"/>
              </w:rPr>
            </w:pPr>
            <w:r w:rsidRPr="00BE56F1">
              <w:rPr>
                <w:rFonts w:cs="Calibri"/>
              </w:rPr>
              <w:t xml:space="preserve">Group/Division: </w:t>
            </w:r>
          </w:p>
        </w:tc>
      </w:tr>
    </w:tbl>
    <w:p w14:paraId="4DB52CF8" w14:textId="77777777" w:rsidR="006A65DC" w:rsidRPr="00BE56F1" w:rsidRDefault="006A65DC" w:rsidP="006A65DC">
      <w:pPr>
        <w:tabs>
          <w:tab w:val="right" w:pos="9356"/>
        </w:tabs>
        <w:spacing w:before="200"/>
        <w:rPr>
          <w:rFonts w:cs="Calibri"/>
        </w:rPr>
      </w:pPr>
      <w:r w:rsidRPr="00BE56F1">
        <w:rPr>
          <w:rFonts w:cs="Calibri"/>
        </w:rPr>
        <w:t xml:space="preserve">Financial delegation being sought: $ </w:t>
      </w:r>
    </w:p>
    <w:p w14:paraId="3A8AF512" w14:textId="77777777" w:rsidR="006A65DC" w:rsidRPr="00BE56F1" w:rsidRDefault="006A65DC" w:rsidP="006A65DC">
      <w:pPr>
        <w:spacing w:before="240"/>
        <w:rPr>
          <w:rFonts w:cs="Calibri"/>
        </w:rPr>
      </w:pPr>
      <w:r w:rsidRPr="00BE56F1">
        <w:rPr>
          <w:rFonts w:cs="Calibri"/>
        </w:rPr>
        <w:t>Reason for requiring a new / increased delegation:</w:t>
      </w:r>
    </w:p>
    <w:p w14:paraId="7FE8783F" w14:textId="77777777" w:rsidR="006A65DC" w:rsidRPr="00A148A6" w:rsidRDefault="006A65DC" w:rsidP="006A65DC">
      <w:pPr>
        <w:tabs>
          <w:tab w:val="right" w:pos="9356"/>
        </w:tabs>
        <w:spacing w:before="120"/>
        <w:rPr>
          <w:rFonts w:cs="Calibri"/>
        </w:rPr>
      </w:pPr>
      <w:r w:rsidRPr="00A148A6">
        <w:rPr>
          <w:rFonts w:cs="Calibri"/>
        </w:rPr>
        <w:t>………………………………………………………………………………………………………………</w:t>
      </w:r>
      <w:r>
        <w:rPr>
          <w:rFonts w:cs="Calibri"/>
        </w:rPr>
        <w:t>………………………………………………………………………</w:t>
      </w:r>
    </w:p>
    <w:p w14:paraId="1459F862" w14:textId="77777777" w:rsidR="006A65DC" w:rsidRPr="00A148A6" w:rsidRDefault="006A65DC" w:rsidP="006A65DC">
      <w:pPr>
        <w:tabs>
          <w:tab w:val="right" w:pos="9356"/>
        </w:tabs>
        <w:spacing w:before="120"/>
        <w:rPr>
          <w:rFonts w:cs="Calibri"/>
        </w:rPr>
      </w:pPr>
      <w:r w:rsidRPr="00A148A6">
        <w:rPr>
          <w:rFonts w:cs="Calibri"/>
        </w:rPr>
        <w:t>………………………………………………………………………………………………………………</w:t>
      </w:r>
      <w:r>
        <w:rPr>
          <w:rFonts w:cs="Calibri"/>
        </w:rPr>
        <w:t>………………………………………………………………………</w:t>
      </w:r>
    </w:p>
    <w:p w14:paraId="5A9A85DE" w14:textId="77777777" w:rsidR="006A65DC" w:rsidRPr="00A148A6" w:rsidRDefault="006A65DC" w:rsidP="006A65DC">
      <w:pPr>
        <w:pBdr>
          <w:bottom w:val="single" w:sz="4" w:space="1" w:color="50CAC4" w:themeColor="accent5" w:themeShade="BF"/>
        </w:pBdr>
        <w:tabs>
          <w:tab w:val="right" w:pos="9356"/>
        </w:tabs>
        <w:spacing w:before="120"/>
        <w:rPr>
          <w:rFonts w:cs="Calibri"/>
        </w:rPr>
      </w:pPr>
      <w:r w:rsidRPr="00A148A6">
        <w:rPr>
          <w:rFonts w:cs="Calibri"/>
        </w:rPr>
        <w:t>………………………………………………………………………………………………………………</w:t>
      </w:r>
      <w:r>
        <w:rPr>
          <w:rFonts w:cs="Calibri"/>
        </w:rPr>
        <w:t>………………………………………………………………………</w:t>
      </w:r>
    </w:p>
    <w:p w14:paraId="750E6D50" w14:textId="77777777" w:rsidR="006A65DC" w:rsidRPr="00BE56F1" w:rsidRDefault="006A65DC" w:rsidP="006A65DC">
      <w:pPr>
        <w:spacing w:before="240"/>
        <w:rPr>
          <w:rFonts w:cs="Calibri"/>
          <w:b/>
        </w:rPr>
      </w:pPr>
      <w:r w:rsidRPr="00BE56F1">
        <w:rPr>
          <w:rFonts w:cs="Calibri"/>
          <w:b/>
        </w:rPr>
        <w:t>Indicate the action to be taken</w:t>
      </w:r>
    </w:p>
    <w:p w14:paraId="458483D5" w14:textId="77777777" w:rsidR="006A65DC" w:rsidRPr="00A148A6" w:rsidRDefault="006A65DC" w:rsidP="006A65DC">
      <w:pPr>
        <w:tabs>
          <w:tab w:val="right" w:pos="9498"/>
        </w:tabs>
        <w:rPr>
          <w:rFonts w:cs="Calibri"/>
          <w:u w:val="single"/>
        </w:rPr>
      </w:pPr>
      <w:r w:rsidRPr="00BE56F1">
        <w:rPr>
          <w:rFonts w:cs="Calibri"/>
          <w:sz w:val="28"/>
          <w:szCs w:val="28"/>
        </w:rPr>
        <w:t>□</w:t>
      </w:r>
      <w:r w:rsidRPr="00BE56F1">
        <w:rPr>
          <w:rFonts w:cs="Calibri"/>
        </w:rPr>
        <w:t xml:space="preserve"> Authorise approval authority for the above employee beginning from this date: </w:t>
      </w:r>
      <w:r w:rsidRPr="00A148A6">
        <w:rPr>
          <w:rFonts w:cs="Calibri"/>
        </w:rPr>
        <w:t>………………...</w:t>
      </w:r>
      <w:r>
        <w:rPr>
          <w:rFonts w:cs="Calibri"/>
        </w:rPr>
        <w:t>.........................</w:t>
      </w:r>
    </w:p>
    <w:p w14:paraId="07C26045" w14:textId="77777777" w:rsidR="006A65DC" w:rsidRPr="00A148A6" w:rsidRDefault="006A65DC" w:rsidP="006A65DC">
      <w:pPr>
        <w:pBdr>
          <w:bottom w:val="single" w:sz="4" w:space="1" w:color="50CAC4" w:themeColor="accent5" w:themeShade="BF"/>
        </w:pBdr>
        <w:tabs>
          <w:tab w:val="right" w:pos="9498"/>
        </w:tabs>
        <w:spacing w:after="120"/>
        <w:rPr>
          <w:rFonts w:cs="Calibri"/>
          <w:u w:val="single"/>
        </w:rPr>
      </w:pPr>
      <w:r w:rsidRPr="00BE56F1">
        <w:rPr>
          <w:rFonts w:cs="Calibri"/>
          <w:sz w:val="28"/>
          <w:szCs w:val="28"/>
        </w:rPr>
        <w:t xml:space="preserve">□ </w:t>
      </w:r>
      <w:r w:rsidRPr="00BE56F1">
        <w:rPr>
          <w:rFonts w:cs="Calibri"/>
        </w:rPr>
        <w:t>Cancel the existing approval authority for the above employee from this date</w:t>
      </w:r>
      <w:proofErr w:type="gramStart"/>
      <w:r w:rsidRPr="00BE56F1">
        <w:rPr>
          <w:rFonts w:cs="Calibri"/>
        </w:rPr>
        <w:t xml:space="preserve">: </w:t>
      </w:r>
      <w:r w:rsidRPr="00A148A6">
        <w:rPr>
          <w:rFonts w:cs="Calibri"/>
        </w:rPr>
        <w:t>.</w:t>
      </w:r>
      <w:proofErr w:type="gramEnd"/>
      <w:r w:rsidRPr="00A148A6">
        <w:rPr>
          <w:rFonts w:cs="Calibri"/>
        </w:rPr>
        <w:t>………………...</w:t>
      </w:r>
      <w:r>
        <w:rPr>
          <w:rFonts w:cs="Calibri"/>
        </w:rPr>
        <w:t>..........................</w:t>
      </w:r>
    </w:p>
    <w:tbl>
      <w:tblPr>
        <w:tblStyle w:val="TableGrid"/>
        <w:tblW w:w="0" w:type="auto"/>
        <w:tblLook w:val="04A0" w:firstRow="1" w:lastRow="0" w:firstColumn="1" w:lastColumn="0" w:noHBand="0" w:noVBand="1"/>
      </w:tblPr>
      <w:tblGrid>
        <w:gridCol w:w="5597"/>
      </w:tblGrid>
      <w:tr w:rsidR="006A65DC" w:rsidRPr="00BE56F1" w14:paraId="1426A2F1" w14:textId="77777777" w:rsidTr="008A1D8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dxa"/>
          </w:tcPr>
          <w:p w14:paraId="46F3DB08" w14:textId="77777777" w:rsidR="006A65DC" w:rsidRPr="00BE56F1" w:rsidRDefault="006A65DC" w:rsidP="005C55C4">
            <w:pPr>
              <w:spacing w:before="240"/>
              <w:rPr>
                <w:rFonts w:cs="Calibri"/>
                <w:b/>
              </w:rPr>
            </w:pPr>
            <w:r w:rsidRPr="00BE56F1">
              <w:rPr>
                <w:rFonts w:cs="Calibri"/>
                <w:b/>
                <w:color w:val="FFFFFF" w:themeColor="background1"/>
              </w:rPr>
              <w:t>Employee declaration:</w:t>
            </w:r>
          </w:p>
        </w:tc>
      </w:tr>
      <w:tr w:rsidR="006A65DC" w:rsidRPr="00BE56F1" w14:paraId="5834120E" w14:textId="77777777" w:rsidTr="008A1D81">
        <w:tc>
          <w:tcPr>
            <w:tcW w:w="0" w:type="dxa"/>
          </w:tcPr>
          <w:p w14:paraId="2945B3A5" w14:textId="77777777" w:rsidR="006A65DC" w:rsidRPr="00BE56F1" w:rsidRDefault="006A65DC" w:rsidP="005C55C4">
            <w:pPr>
              <w:rPr>
                <w:rFonts w:cs="Calibri"/>
              </w:rPr>
            </w:pPr>
            <w:r w:rsidRPr="00BE56F1">
              <w:rPr>
                <w:rFonts w:cs="Calibri"/>
              </w:rPr>
              <w:t>In exercising my employment delegation, I acknowledge that I will adhere to the requirements of the Financial Delegations Policy and Procedure. I will only authorise expenditure up to the amount of my delegation and within my functional area of responsibility. I will not split transactions to circumvent delegations limit. I will not provide my password to others.</w:t>
            </w:r>
          </w:p>
          <w:p w14:paraId="72098E57" w14:textId="77777777" w:rsidR="006A65DC" w:rsidRPr="00BE56F1" w:rsidRDefault="006A65DC" w:rsidP="005C55C4">
            <w:pPr>
              <w:tabs>
                <w:tab w:val="right" w:pos="4253"/>
                <w:tab w:val="left" w:pos="4962"/>
                <w:tab w:val="right" w:pos="9356"/>
              </w:tabs>
              <w:spacing w:before="360"/>
              <w:rPr>
                <w:rFonts w:cs="Calibri"/>
                <w:u w:val="single"/>
              </w:rPr>
            </w:pPr>
            <w:proofErr w:type="gramStart"/>
            <w:r w:rsidRPr="00BE56F1">
              <w:rPr>
                <w:rFonts w:cs="Calibri"/>
              </w:rPr>
              <w:t>Signature</w:t>
            </w:r>
            <w:r w:rsidRPr="00A148A6">
              <w:rPr>
                <w:rFonts w:cs="Calibri"/>
              </w:rPr>
              <w:t>:…</w:t>
            </w:r>
            <w:proofErr w:type="gramEnd"/>
            <w:r w:rsidRPr="00A148A6">
              <w:rPr>
                <w:rFonts w:cs="Calibri"/>
              </w:rPr>
              <w:t>………………………………</w:t>
            </w:r>
            <w:r>
              <w:rPr>
                <w:rFonts w:cs="Calibri"/>
              </w:rPr>
              <w:t>………………………….</w:t>
            </w:r>
            <w:r w:rsidRPr="00A148A6">
              <w:rPr>
                <w:rFonts w:cs="Calibri"/>
              </w:rPr>
              <w:t>……</w:t>
            </w:r>
            <w:r w:rsidRPr="00A148A6">
              <w:rPr>
                <w:rFonts w:cs="Calibri"/>
              </w:rPr>
              <w:tab/>
            </w:r>
            <w:r w:rsidRPr="00BE56F1">
              <w:rPr>
                <w:rFonts w:cs="Calibri"/>
              </w:rPr>
              <w:t xml:space="preserve">Date: </w:t>
            </w:r>
            <w:r w:rsidRPr="00A148A6">
              <w:rPr>
                <w:rFonts w:cs="Calibri"/>
              </w:rPr>
              <w:t>…………</w:t>
            </w:r>
            <w:r>
              <w:rPr>
                <w:rFonts w:cs="Calibri"/>
              </w:rPr>
              <w:t>………………………………</w:t>
            </w:r>
            <w:r w:rsidRPr="00A148A6">
              <w:rPr>
                <w:rFonts w:cs="Calibri"/>
              </w:rPr>
              <w:t>…………………………………</w:t>
            </w:r>
          </w:p>
          <w:p w14:paraId="73A691CB" w14:textId="77777777" w:rsidR="006A65DC" w:rsidRPr="00BE56F1" w:rsidRDefault="006A65DC" w:rsidP="005C55C4">
            <w:pPr>
              <w:rPr>
                <w:rFonts w:cs="Calibri"/>
              </w:rPr>
            </w:pPr>
            <w:r w:rsidRPr="00BE56F1">
              <w:rPr>
                <w:rFonts w:cs="Calibri"/>
              </w:rPr>
              <w:t>(After signing forward to the Accountable Officer for recommendation / endorsement)</w:t>
            </w:r>
            <w:r w:rsidRPr="00BE56F1">
              <w:rPr>
                <w:rFonts w:cs="Calibri"/>
              </w:rPr>
              <w:tab/>
            </w:r>
          </w:p>
        </w:tc>
      </w:tr>
    </w:tbl>
    <w:p w14:paraId="60A57FEC" w14:textId="77777777" w:rsidR="006A65DC" w:rsidRPr="00BE56F1" w:rsidRDefault="006A65DC" w:rsidP="006A65DC">
      <w:pPr>
        <w:spacing w:before="240"/>
        <w:rPr>
          <w:rFonts w:cs="Calibri"/>
          <w:b/>
        </w:rPr>
      </w:pPr>
    </w:p>
    <w:tbl>
      <w:tblPr>
        <w:tblStyle w:val="TableGrid"/>
        <w:tblW w:w="0" w:type="auto"/>
        <w:tblLook w:val="04A0" w:firstRow="1" w:lastRow="0" w:firstColumn="1" w:lastColumn="0" w:noHBand="0" w:noVBand="1"/>
      </w:tblPr>
      <w:tblGrid>
        <w:gridCol w:w="1047"/>
        <w:gridCol w:w="6"/>
        <w:gridCol w:w="657"/>
        <w:gridCol w:w="6"/>
      </w:tblGrid>
      <w:tr w:rsidR="006A65DC" w:rsidRPr="00BE56F1" w14:paraId="75D22794" w14:textId="77777777" w:rsidTr="008A1D8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dxa"/>
            <w:gridSpan w:val="4"/>
          </w:tcPr>
          <w:p w14:paraId="48295C99" w14:textId="77777777" w:rsidR="006A65DC" w:rsidRPr="00BE56F1" w:rsidRDefault="006A65DC" w:rsidP="005C55C4">
            <w:pPr>
              <w:spacing w:before="240"/>
              <w:rPr>
                <w:rFonts w:cs="Calibri"/>
                <w:b/>
                <w:color w:val="FFFFFF" w:themeColor="background1"/>
              </w:rPr>
            </w:pPr>
            <w:r w:rsidRPr="00BE56F1">
              <w:rPr>
                <w:rFonts w:cs="Calibri"/>
                <w:b/>
                <w:color w:val="FFFFFF" w:themeColor="background1"/>
              </w:rPr>
              <w:t>Accountable Officer recommendation / endorsement</w:t>
            </w:r>
          </w:p>
        </w:tc>
      </w:tr>
      <w:tr w:rsidR="006A65DC" w:rsidRPr="00BE56F1" w14:paraId="7F095482" w14:textId="77777777" w:rsidTr="008A1D81">
        <w:tc>
          <w:tcPr>
            <w:tcW w:w="0" w:type="dxa"/>
          </w:tcPr>
          <w:p w14:paraId="1A455C58" w14:textId="77777777" w:rsidR="006A65DC" w:rsidRPr="00BE56F1" w:rsidRDefault="006A65DC" w:rsidP="005C55C4">
            <w:pPr>
              <w:spacing w:before="240"/>
              <w:rPr>
                <w:rFonts w:cs="Calibri"/>
              </w:rPr>
            </w:pPr>
            <w:r w:rsidRPr="00BE56F1">
              <w:rPr>
                <w:rFonts w:cs="Calibri"/>
              </w:rPr>
              <w:t>Name:</w:t>
            </w:r>
          </w:p>
        </w:tc>
        <w:tc>
          <w:tcPr>
            <w:tcW w:w="0" w:type="dxa"/>
          </w:tcPr>
          <w:p w14:paraId="71F44DF1" w14:textId="77777777" w:rsidR="006A65DC" w:rsidRPr="00BE56F1" w:rsidRDefault="006A65DC" w:rsidP="005C55C4">
            <w:pPr>
              <w:spacing w:before="240"/>
              <w:rPr>
                <w:rFonts w:cs="Calibri"/>
              </w:rPr>
            </w:pPr>
          </w:p>
        </w:tc>
        <w:tc>
          <w:tcPr>
            <w:tcW w:w="0" w:type="dxa"/>
          </w:tcPr>
          <w:p w14:paraId="445F1CAC" w14:textId="77777777" w:rsidR="006A65DC" w:rsidRPr="00BE56F1" w:rsidRDefault="006A65DC" w:rsidP="005C55C4">
            <w:pPr>
              <w:spacing w:before="240"/>
              <w:rPr>
                <w:rFonts w:cs="Calibri"/>
              </w:rPr>
            </w:pPr>
            <w:r w:rsidRPr="00BE56F1">
              <w:rPr>
                <w:rFonts w:cs="Calibri"/>
              </w:rPr>
              <w:t>Date:</w:t>
            </w:r>
          </w:p>
        </w:tc>
        <w:tc>
          <w:tcPr>
            <w:tcW w:w="0" w:type="dxa"/>
          </w:tcPr>
          <w:p w14:paraId="0FDBD1B9" w14:textId="77777777" w:rsidR="006A65DC" w:rsidRPr="00BE56F1" w:rsidRDefault="006A65DC" w:rsidP="005C55C4">
            <w:pPr>
              <w:spacing w:before="240"/>
              <w:rPr>
                <w:rFonts w:cs="Calibri"/>
              </w:rPr>
            </w:pPr>
          </w:p>
        </w:tc>
      </w:tr>
      <w:tr w:rsidR="006A65DC" w:rsidRPr="00BE56F1" w14:paraId="3A8EC7AD" w14:textId="77777777" w:rsidTr="008A1D81">
        <w:tc>
          <w:tcPr>
            <w:tcW w:w="0" w:type="dxa"/>
          </w:tcPr>
          <w:p w14:paraId="23FC092C" w14:textId="77777777" w:rsidR="006A65DC" w:rsidRPr="00BE56F1" w:rsidRDefault="006A65DC" w:rsidP="005C55C4">
            <w:pPr>
              <w:spacing w:before="240"/>
              <w:rPr>
                <w:rFonts w:cs="Calibri"/>
              </w:rPr>
            </w:pPr>
            <w:r w:rsidRPr="00BE56F1">
              <w:rPr>
                <w:rFonts w:cs="Calibri"/>
              </w:rPr>
              <w:t>Signature:</w:t>
            </w:r>
          </w:p>
        </w:tc>
        <w:tc>
          <w:tcPr>
            <w:tcW w:w="0" w:type="dxa"/>
          </w:tcPr>
          <w:p w14:paraId="16F89FE6" w14:textId="77777777" w:rsidR="006A65DC" w:rsidRPr="00BE56F1" w:rsidRDefault="006A65DC" w:rsidP="005C55C4">
            <w:pPr>
              <w:spacing w:before="240"/>
              <w:rPr>
                <w:rFonts w:cs="Calibri"/>
              </w:rPr>
            </w:pPr>
          </w:p>
        </w:tc>
        <w:tc>
          <w:tcPr>
            <w:tcW w:w="0" w:type="dxa"/>
          </w:tcPr>
          <w:p w14:paraId="5B1AF5E6" w14:textId="77777777" w:rsidR="006A65DC" w:rsidRPr="00BE56F1" w:rsidRDefault="006A65DC" w:rsidP="005C55C4">
            <w:pPr>
              <w:spacing w:before="240"/>
              <w:rPr>
                <w:rFonts w:cs="Calibri"/>
              </w:rPr>
            </w:pPr>
          </w:p>
        </w:tc>
        <w:tc>
          <w:tcPr>
            <w:tcW w:w="0" w:type="dxa"/>
          </w:tcPr>
          <w:p w14:paraId="34584D00" w14:textId="77777777" w:rsidR="006A65DC" w:rsidRPr="00BE56F1" w:rsidRDefault="006A65DC" w:rsidP="005C55C4">
            <w:pPr>
              <w:spacing w:before="240"/>
              <w:rPr>
                <w:rFonts w:cs="Calibri"/>
              </w:rPr>
            </w:pPr>
          </w:p>
        </w:tc>
      </w:tr>
    </w:tbl>
    <w:p w14:paraId="128F070D" w14:textId="1823F312" w:rsidR="006A65DC" w:rsidRDefault="006A65DC" w:rsidP="006A65DC">
      <w:pPr>
        <w:tabs>
          <w:tab w:val="right" w:pos="4253"/>
        </w:tabs>
        <w:spacing w:after="120"/>
        <w:rPr>
          <w:rFonts w:cs="Calibri"/>
          <w:u w:val="single"/>
        </w:rPr>
      </w:pPr>
    </w:p>
    <w:p w14:paraId="3630B422" w14:textId="77777777" w:rsidR="008C229B" w:rsidRPr="00BE56F1" w:rsidRDefault="008C229B" w:rsidP="006A65DC">
      <w:pPr>
        <w:tabs>
          <w:tab w:val="right" w:pos="4253"/>
        </w:tabs>
        <w:spacing w:after="120"/>
        <w:rPr>
          <w:rFonts w:cs="Calibri"/>
          <w:u w:val="single"/>
        </w:rPr>
      </w:pPr>
    </w:p>
    <w:tbl>
      <w:tblPr>
        <w:tblStyle w:val="TableGrid"/>
        <w:tblW w:w="9926" w:type="dxa"/>
        <w:tblLook w:val="04A0" w:firstRow="1" w:lastRow="0" w:firstColumn="1" w:lastColumn="0" w:noHBand="0" w:noVBand="1"/>
      </w:tblPr>
      <w:tblGrid>
        <w:gridCol w:w="5391"/>
        <w:gridCol w:w="4086"/>
        <w:gridCol w:w="449"/>
      </w:tblGrid>
      <w:tr w:rsidR="006A65DC" w:rsidRPr="00BE56F1" w14:paraId="7885973E" w14:textId="77777777" w:rsidTr="008A1D8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dxa"/>
            <w:shd w:val="clear" w:color="auto" w:fill="00838F"/>
          </w:tcPr>
          <w:p w14:paraId="140E30FA" w14:textId="52F45551" w:rsidR="006A65DC" w:rsidRPr="00BE56F1" w:rsidRDefault="006A65DC" w:rsidP="005C55C4">
            <w:pPr>
              <w:tabs>
                <w:tab w:val="right" w:pos="5670"/>
              </w:tabs>
              <w:spacing w:before="120"/>
              <w:rPr>
                <w:rFonts w:cs="Calibri"/>
                <w:b/>
                <w:color w:val="FFFFFF" w:themeColor="background1"/>
              </w:rPr>
            </w:pPr>
            <w:r>
              <w:rPr>
                <w:rFonts w:cs="Calibri"/>
                <w:b/>
                <w:color w:val="FFFFFF" w:themeColor="background1"/>
              </w:rPr>
              <w:t xml:space="preserve">Responsible </w:t>
            </w:r>
            <w:r w:rsidR="00205CD4">
              <w:rPr>
                <w:rFonts w:cs="Calibri"/>
                <w:b/>
                <w:color w:val="FFFFFF" w:themeColor="background1"/>
              </w:rPr>
              <w:t xml:space="preserve">Body </w:t>
            </w:r>
            <w:r w:rsidR="00205CD4" w:rsidRPr="00BE56F1">
              <w:rPr>
                <w:rFonts w:cs="Calibri"/>
                <w:b/>
                <w:color w:val="FFFFFF" w:themeColor="background1"/>
              </w:rPr>
              <w:t>Approval</w:t>
            </w:r>
          </w:p>
        </w:tc>
        <w:tc>
          <w:tcPr>
            <w:tcW w:w="0" w:type="dxa"/>
            <w:gridSpan w:val="2"/>
            <w:shd w:val="clear" w:color="auto" w:fill="00838F"/>
          </w:tcPr>
          <w:p w14:paraId="7F79A395" w14:textId="77777777" w:rsidR="006A65DC" w:rsidRPr="00BE56F1" w:rsidRDefault="006A65DC" w:rsidP="005C55C4">
            <w:pPr>
              <w:tabs>
                <w:tab w:val="right" w:pos="5670"/>
              </w:tabs>
              <w:spacing w:before="120"/>
              <w:cnfStyle w:val="100000000000" w:firstRow="1" w:lastRow="0" w:firstColumn="0" w:lastColumn="0" w:oddVBand="0" w:evenVBand="0" w:oddHBand="0" w:evenHBand="0" w:firstRowFirstColumn="0" w:firstRowLastColumn="0" w:lastRowFirstColumn="0" w:lastRowLastColumn="0"/>
              <w:rPr>
                <w:rFonts w:cs="Calibri"/>
                <w:b/>
                <w:color w:val="FFFFFF" w:themeColor="background1"/>
              </w:rPr>
            </w:pPr>
            <w:r w:rsidRPr="00BE56F1">
              <w:rPr>
                <w:rFonts w:cs="Calibri"/>
                <w:b/>
                <w:color w:val="FFFFFF" w:themeColor="background1"/>
              </w:rPr>
              <w:t>Approved / Not Approved</w:t>
            </w:r>
          </w:p>
        </w:tc>
      </w:tr>
      <w:tr w:rsidR="006A65DC" w:rsidRPr="00BE56F1" w14:paraId="41A7E027" w14:textId="77777777" w:rsidTr="008A1D81">
        <w:trPr>
          <w:gridAfter w:val="1"/>
          <w:wAfter w:w="108" w:type="dxa"/>
        </w:trPr>
        <w:tc>
          <w:tcPr>
            <w:tcW w:w="0" w:type="dxa"/>
          </w:tcPr>
          <w:p w14:paraId="38081923" w14:textId="77777777" w:rsidR="006A65DC" w:rsidRPr="00BE56F1" w:rsidRDefault="006A65DC" w:rsidP="005C55C4">
            <w:pPr>
              <w:tabs>
                <w:tab w:val="right" w:pos="4110"/>
                <w:tab w:val="right" w:pos="5670"/>
              </w:tabs>
              <w:spacing w:before="240"/>
              <w:rPr>
                <w:rFonts w:cs="Calibri"/>
                <w:b/>
                <w:u w:val="single"/>
              </w:rPr>
            </w:pPr>
            <w:r w:rsidRPr="00BE56F1">
              <w:rPr>
                <w:rFonts w:cs="Calibri"/>
              </w:rPr>
              <w:t xml:space="preserve">Name: </w:t>
            </w:r>
          </w:p>
        </w:tc>
        <w:tc>
          <w:tcPr>
            <w:tcW w:w="0" w:type="dxa"/>
          </w:tcPr>
          <w:p w14:paraId="29B9380C" w14:textId="77777777" w:rsidR="006A65DC" w:rsidRPr="00BE56F1" w:rsidRDefault="006A65DC" w:rsidP="005C55C4">
            <w:pPr>
              <w:tabs>
                <w:tab w:val="right" w:pos="4570"/>
                <w:tab w:val="right" w:pos="5670"/>
              </w:tabs>
              <w:spacing w:before="240"/>
              <w:rPr>
                <w:rFonts w:cs="Calibri"/>
                <w:u w:val="single"/>
              </w:rPr>
            </w:pPr>
            <w:r w:rsidRPr="00BE56F1">
              <w:rPr>
                <w:rFonts w:cs="Calibri"/>
              </w:rPr>
              <w:t xml:space="preserve">Title: </w:t>
            </w:r>
          </w:p>
        </w:tc>
      </w:tr>
      <w:tr w:rsidR="006A65DC" w:rsidRPr="00BE56F1" w14:paraId="1A8C694A" w14:textId="77777777" w:rsidTr="008A1D81">
        <w:trPr>
          <w:gridAfter w:val="1"/>
          <w:wAfter w:w="108" w:type="dxa"/>
        </w:trPr>
        <w:tc>
          <w:tcPr>
            <w:tcW w:w="0" w:type="dxa"/>
          </w:tcPr>
          <w:p w14:paraId="604F100F" w14:textId="77777777" w:rsidR="006A65DC" w:rsidRPr="00BE56F1" w:rsidRDefault="006A65DC" w:rsidP="005C55C4">
            <w:pPr>
              <w:tabs>
                <w:tab w:val="right" w:pos="4111"/>
                <w:tab w:val="right" w:pos="5670"/>
              </w:tabs>
              <w:spacing w:before="240"/>
              <w:rPr>
                <w:rFonts w:cs="Calibri"/>
              </w:rPr>
            </w:pPr>
            <w:r w:rsidRPr="00BE56F1">
              <w:rPr>
                <w:rFonts w:cs="Calibri"/>
              </w:rPr>
              <w:t xml:space="preserve">Signature: </w:t>
            </w:r>
          </w:p>
        </w:tc>
        <w:tc>
          <w:tcPr>
            <w:tcW w:w="0" w:type="dxa"/>
          </w:tcPr>
          <w:p w14:paraId="5427EBC3" w14:textId="77777777" w:rsidR="006A65DC" w:rsidRPr="00BE56F1" w:rsidRDefault="006A65DC" w:rsidP="005C55C4">
            <w:pPr>
              <w:tabs>
                <w:tab w:val="right" w:pos="4570"/>
                <w:tab w:val="right" w:pos="5670"/>
              </w:tabs>
              <w:spacing w:before="240"/>
              <w:rPr>
                <w:rFonts w:cs="Calibri"/>
                <w:u w:val="single"/>
              </w:rPr>
            </w:pPr>
            <w:r w:rsidRPr="00BE56F1">
              <w:rPr>
                <w:rFonts w:cs="Calibri"/>
              </w:rPr>
              <w:t xml:space="preserve">Date: </w:t>
            </w:r>
          </w:p>
        </w:tc>
      </w:tr>
    </w:tbl>
    <w:p w14:paraId="17B0005F" w14:textId="77777777" w:rsidR="006A65DC" w:rsidRPr="00BE56F1" w:rsidRDefault="006A65DC" w:rsidP="006A65DC">
      <w:pPr>
        <w:spacing w:before="120"/>
        <w:rPr>
          <w:rFonts w:cs="Calibri"/>
          <w:b/>
        </w:rPr>
      </w:pPr>
      <w:r w:rsidRPr="00BE56F1">
        <w:rPr>
          <w:rFonts w:cs="Calibri"/>
          <w:b/>
        </w:rPr>
        <w:t>Notes:</w:t>
      </w:r>
    </w:p>
    <w:p w14:paraId="560AF0BC" w14:textId="77777777" w:rsidR="006A65DC" w:rsidRPr="00BE56F1" w:rsidRDefault="006A65DC" w:rsidP="006A65DC">
      <w:pPr>
        <w:pStyle w:val="ListParagraph"/>
        <w:numPr>
          <w:ilvl w:val="0"/>
          <w:numId w:val="322"/>
        </w:numPr>
        <w:spacing w:after="200" w:line="276" w:lineRule="auto"/>
        <w:rPr>
          <w:rFonts w:ascii="Calibri" w:hAnsi="Calibri" w:cs="Calibri"/>
          <w:sz w:val="18"/>
          <w:szCs w:val="18"/>
        </w:rPr>
      </w:pPr>
      <w:r w:rsidRPr="00BE56F1">
        <w:rPr>
          <w:rFonts w:ascii="Calibri" w:hAnsi="Calibri" w:cs="Calibri"/>
          <w:sz w:val="18"/>
          <w:szCs w:val="18"/>
        </w:rPr>
        <w:t>The delegation relates to the position, not the person.</w:t>
      </w:r>
    </w:p>
    <w:p w14:paraId="7CC24D49" w14:textId="77777777" w:rsidR="006A65DC" w:rsidRPr="00BE56F1" w:rsidRDefault="006A65DC" w:rsidP="006A65DC">
      <w:pPr>
        <w:pStyle w:val="ListParagraph"/>
        <w:numPr>
          <w:ilvl w:val="0"/>
          <w:numId w:val="322"/>
        </w:numPr>
        <w:spacing w:after="200" w:line="276" w:lineRule="auto"/>
        <w:rPr>
          <w:rFonts w:ascii="Calibri" w:hAnsi="Calibri" w:cs="Calibri"/>
          <w:sz w:val="18"/>
          <w:szCs w:val="18"/>
        </w:rPr>
      </w:pPr>
      <w:r w:rsidRPr="00BE56F1">
        <w:rPr>
          <w:rFonts w:ascii="Calibri" w:hAnsi="Calibri" w:cs="Calibri"/>
          <w:sz w:val="18"/>
          <w:szCs w:val="18"/>
        </w:rPr>
        <w:t xml:space="preserve">The appointed </w:t>
      </w:r>
      <w:r>
        <w:rPr>
          <w:rFonts w:ascii="Calibri" w:hAnsi="Calibri" w:cs="Calibri"/>
          <w:sz w:val="18"/>
          <w:szCs w:val="18"/>
        </w:rPr>
        <w:t>Responsible Body i</w:t>
      </w:r>
      <w:r w:rsidRPr="00BE56F1">
        <w:rPr>
          <w:rFonts w:ascii="Calibri" w:hAnsi="Calibri" w:cs="Calibri"/>
          <w:sz w:val="18"/>
          <w:szCs w:val="18"/>
        </w:rPr>
        <w:t>s to approve this form before the delegation can be exercised.</w:t>
      </w:r>
    </w:p>
    <w:p w14:paraId="451BE66D" w14:textId="77777777" w:rsidR="006A65DC" w:rsidRPr="00BE56F1" w:rsidRDefault="006A65DC" w:rsidP="006A65DC">
      <w:pPr>
        <w:pStyle w:val="ListParagraph"/>
        <w:numPr>
          <w:ilvl w:val="0"/>
          <w:numId w:val="322"/>
        </w:numPr>
        <w:spacing w:after="200" w:line="276" w:lineRule="auto"/>
        <w:rPr>
          <w:rFonts w:ascii="Calibri" w:hAnsi="Calibri" w:cs="Calibri"/>
          <w:sz w:val="18"/>
          <w:szCs w:val="18"/>
        </w:rPr>
      </w:pPr>
      <w:r w:rsidRPr="00BE56F1">
        <w:rPr>
          <w:rFonts w:ascii="Calibri" w:hAnsi="Calibri" w:cs="Calibri"/>
          <w:sz w:val="18"/>
          <w:szCs w:val="18"/>
        </w:rPr>
        <w:t>Delegations can be altered or revoked at any time due to business requirements or breaches of delegation responsibilities.</w:t>
      </w:r>
    </w:p>
    <w:p w14:paraId="6C629AED" w14:textId="77777777" w:rsidR="006A65DC" w:rsidRDefault="006A65DC" w:rsidP="006A65DC">
      <w:pPr>
        <w:rPr>
          <w:rFonts w:cs="Calibri"/>
        </w:rPr>
      </w:pPr>
    </w:p>
    <w:p w14:paraId="7559F42C" w14:textId="77777777" w:rsidR="006A65DC" w:rsidRDefault="006A65DC" w:rsidP="006A65DC">
      <w:pPr>
        <w:rPr>
          <w:rFonts w:cs="Calibri"/>
        </w:rPr>
      </w:pPr>
    </w:p>
    <w:p w14:paraId="2DD8AA27" w14:textId="77777777" w:rsidR="00101BDA" w:rsidRDefault="00101BDA">
      <w:pPr>
        <w:rPr>
          <w:rFonts w:ascii="Calibri" w:hAnsi="Calibri"/>
          <w:b/>
          <w:bCs/>
          <w:color w:val="00B2A9" w:themeColor="text2"/>
          <w:kern w:val="32"/>
          <w:sz w:val="40"/>
          <w:szCs w:val="40"/>
        </w:rPr>
      </w:pPr>
      <w:bookmarkStart w:id="744" w:name="_Toc412788980"/>
      <w:r>
        <w:rPr>
          <w:rFonts w:ascii="Calibri" w:hAnsi="Calibri"/>
          <w:szCs w:val="40"/>
        </w:rPr>
        <w:br w:type="page"/>
      </w:r>
    </w:p>
    <w:p w14:paraId="70F1817E" w14:textId="329589EA" w:rsidR="006A65DC" w:rsidRPr="008A1D81" w:rsidRDefault="006A65DC" w:rsidP="008A1D81">
      <w:pPr>
        <w:pStyle w:val="Heading1"/>
        <w:rPr>
          <w:szCs w:val="40"/>
        </w:rPr>
      </w:pPr>
      <w:bookmarkStart w:id="745" w:name="_Toc19886653"/>
      <w:r w:rsidRPr="008A1D81">
        <w:rPr>
          <w:rFonts w:ascii="Calibri" w:hAnsi="Calibri"/>
          <w:szCs w:val="40"/>
        </w:rPr>
        <w:t>Appendix 4</w:t>
      </w:r>
      <w:r w:rsidR="005C55C4">
        <w:rPr>
          <w:rFonts w:ascii="Calibri" w:hAnsi="Calibri"/>
          <w:szCs w:val="40"/>
        </w:rPr>
        <w:t xml:space="preserve"> </w:t>
      </w:r>
      <w:r w:rsidRPr="008A1D81">
        <w:rPr>
          <w:rFonts w:ascii="Calibri" w:hAnsi="Calibri"/>
          <w:szCs w:val="40"/>
        </w:rPr>
        <w:t>Purchasing Card Application Form</w:t>
      </w:r>
      <w:bookmarkEnd w:id="744"/>
      <w:bookmarkEnd w:id="745"/>
    </w:p>
    <w:p w14:paraId="70E283B8" w14:textId="77777777" w:rsidR="006A65DC" w:rsidRDefault="006A65DC" w:rsidP="006A65DC">
      <w:pPr>
        <w:tabs>
          <w:tab w:val="left" w:pos="709"/>
        </w:tabs>
        <w:ind w:left="851" w:hanging="851"/>
        <w:jc w:val="both"/>
        <w:rPr>
          <w:rFonts w:cs="Calibri"/>
          <w:b/>
        </w:rPr>
      </w:pPr>
    </w:p>
    <w:p w14:paraId="7C01ABB7" w14:textId="455F378A" w:rsidR="006A65DC" w:rsidRPr="00BE56F1" w:rsidRDefault="006A65DC" w:rsidP="006A65DC">
      <w:pPr>
        <w:tabs>
          <w:tab w:val="left" w:pos="709"/>
        </w:tabs>
        <w:ind w:left="851" w:hanging="851"/>
        <w:jc w:val="both"/>
        <w:rPr>
          <w:rFonts w:cs="Calibri"/>
        </w:rPr>
      </w:pPr>
      <w:r w:rsidRPr="00BE56F1">
        <w:rPr>
          <w:rFonts w:cs="Calibri"/>
          <w:b/>
        </w:rPr>
        <w:t>Note:</w:t>
      </w:r>
      <w:r w:rsidRPr="00BE56F1">
        <w:rPr>
          <w:rFonts w:cs="Calibri"/>
        </w:rPr>
        <w:tab/>
        <w:t xml:space="preserve">To obtain a purchasing card you must be an employee of the </w:t>
      </w:r>
      <w:r w:rsidRPr="00BE56F1">
        <w:rPr>
          <w:rFonts w:cs="Calibri"/>
          <w:color w:val="436EF7"/>
        </w:rPr>
        <w:t xml:space="preserve">&lt;insert </w:t>
      </w:r>
      <w:r>
        <w:rPr>
          <w:rFonts w:cs="Calibri"/>
          <w:color w:val="436EF7"/>
        </w:rPr>
        <w:t>agency</w:t>
      </w:r>
      <w:r w:rsidRPr="00BE56F1">
        <w:rPr>
          <w:rFonts w:cs="Calibri"/>
          <w:color w:val="436EF7"/>
        </w:rPr>
        <w:t xml:space="preserve"> name&gt;.</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3827"/>
        <w:gridCol w:w="3685"/>
        <w:gridCol w:w="1843"/>
      </w:tblGrid>
      <w:tr w:rsidR="006A65DC" w:rsidRPr="00BE56F1" w14:paraId="1D0A2E70" w14:textId="77777777" w:rsidTr="008A1D81">
        <w:trPr>
          <w:trHeight w:val="287"/>
        </w:trPr>
        <w:tc>
          <w:tcPr>
            <w:tcW w:w="1135" w:type="dxa"/>
            <w:shd w:val="clear" w:color="auto" w:fill="38B6AF" w:themeFill="background2" w:themeFillShade="80"/>
            <w:vAlign w:val="center"/>
          </w:tcPr>
          <w:p w14:paraId="67258FE0" w14:textId="77777777" w:rsidR="006A65DC" w:rsidRPr="00BE56F1" w:rsidRDefault="006A65DC" w:rsidP="005C55C4">
            <w:pPr>
              <w:tabs>
                <w:tab w:val="left" w:pos="851"/>
              </w:tabs>
              <w:jc w:val="center"/>
              <w:rPr>
                <w:rFonts w:cs="Calibri"/>
                <w:b/>
                <w:color w:val="FFFFFF" w:themeColor="background1"/>
              </w:rPr>
            </w:pPr>
            <w:r w:rsidRPr="00BE56F1">
              <w:rPr>
                <w:rFonts w:cs="Calibri"/>
                <w:b/>
                <w:color w:val="FFFFFF" w:themeColor="background1"/>
              </w:rPr>
              <w:t>Title</w:t>
            </w:r>
          </w:p>
        </w:tc>
        <w:tc>
          <w:tcPr>
            <w:tcW w:w="3827" w:type="dxa"/>
            <w:shd w:val="clear" w:color="auto" w:fill="38B6AF" w:themeFill="background2" w:themeFillShade="80"/>
            <w:vAlign w:val="center"/>
          </w:tcPr>
          <w:p w14:paraId="270D8315" w14:textId="77777777" w:rsidR="006A65DC" w:rsidRPr="00BE56F1" w:rsidRDefault="006A65DC" w:rsidP="005C55C4">
            <w:pPr>
              <w:tabs>
                <w:tab w:val="left" w:pos="851"/>
              </w:tabs>
              <w:jc w:val="center"/>
              <w:rPr>
                <w:rFonts w:cs="Calibri"/>
                <w:b/>
                <w:color w:val="FFFFFF" w:themeColor="background1"/>
              </w:rPr>
            </w:pPr>
            <w:r w:rsidRPr="00BE56F1">
              <w:rPr>
                <w:rFonts w:cs="Calibri"/>
                <w:b/>
                <w:color w:val="FFFFFF" w:themeColor="background1"/>
              </w:rPr>
              <w:t>Surname</w:t>
            </w:r>
          </w:p>
        </w:tc>
        <w:tc>
          <w:tcPr>
            <w:tcW w:w="3685" w:type="dxa"/>
            <w:shd w:val="clear" w:color="auto" w:fill="38B6AF" w:themeFill="background2" w:themeFillShade="80"/>
            <w:vAlign w:val="center"/>
          </w:tcPr>
          <w:p w14:paraId="4C6A7606" w14:textId="77777777" w:rsidR="006A65DC" w:rsidRPr="00BE56F1" w:rsidRDefault="006A65DC" w:rsidP="005C55C4">
            <w:pPr>
              <w:tabs>
                <w:tab w:val="left" w:pos="851"/>
              </w:tabs>
              <w:jc w:val="center"/>
              <w:rPr>
                <w:rFonts w:cs="Calibri"/>
                <w:b/>
                <w:color w:val="FFFFFF" w:themeColor="background1"/>
              </w:rPr>
            </w:pPr>
            <w:r w:rsidRPr="00BE56F1">
              <w:rPr>
                <w:rFonts w:cs="Calibri"/>
                <w:b/>
                <w:color w:val="FFFFFF" w:themeColor="background1"/>
              </w:rPr>
              <w:t>First Name</w:t>
            </w:r>
          </w:p>
        </w:tc>
        <w:tc>
          <w:tcPr>
            <w:tcW w:w="1843" w:type="dxa"/>
            <w:shd w:val="clear" w:color="auto" w:fill="38B6AF" w:themeFill="background2" w:themeFillShade="80"/>
            <w:vAlign w:val="center"/>
          </w:tcPr>
          <w:p w14:paraId="2B3EA344" w14:textId="77777777" w:rsidR="006A65DC" w:rsidRPr="00BE56F1" w:rsidRDefault="006A65DC" w:rsidP="005C55C4">
            <w:pPr>
              <w:tabs>
                <w:tab w:val="left" w:pos="851"/>
              </w:tabs>
              <w:jc w:val="center"/>
              <w:rPr>
                <w:rFonts w:cs="Calibri"/>
                <w:b/>
                <w:color w:val="FFFFFF" w:themeColor="background1"/>
              </w:rPr>
            </w:pPr>
            <w:r w:rsidRPr="00BE56F1">
              <w:rPr>
                <w:rFonts w:cs="Calibri"/>
                <w:b/>
                <w:color w:val="FFFFFF" w:themeColor="background1"/>
              </w:rPr>
              <w:t>Middle Initial</w:t>
            </w:r>
          </w:p>
        </w:tc>
      </w:tr>
      <w:tr w:rsidR="006A65DC" w:rsidRPr="00BE56F1" w14:paraId="019CF16C" w14:textId="77777777" w:rsidTr="005C55C4">
        <w:trPr>
          <w:trHeight w:val="309"/>
        </w:trPr>
        <w:tc>
          <w:tcPr>
            <w:tcW w:w="1135" w:type="dxa"/>
          </w:tcPr>
          <w:p w14:paraId="2AA44426" w14:textId="77777777" w:rsidR="006A65DC" w:rsidRPr="00BE56F1" w:rsidRDefault="006A65DC" w:rsidP="005C55C4">
            <w:pPr>
              <w:tabs>
                <w:tab w:val="left" w:pos="851"/>
              </w:tabs>
              <w:jc w:val="both"/>
              <w:rPr>
                <w:rFonts w:cs="Calibri"/>
              </w:rPr>
            </w:pPr>
          </w:p>
        </w:tc>
        <w:tc>
          <w:tcPr>
            <w:tcW w:w="3827" w:type="dxa"/>
          </w:tcPr>
          <w:p w14:paraId="7AD727E3" w14:textId="77777777" w:rsidR="006A65DC" w:rsidRPr="00BE56F1" w:rsidRDefault="006A65DC" w:rsidP="005C55C4">
            <w:pPr>
              <w:tabs>
                <w:tab w:val="left" w:pos="851"/>
              </w:tabs>
              <w:jc w:val="both"/>
              <w:rPr>
                <w:rFonts w:cs="Calibri"/>
              </w:rPr>
            </w:pPr>
          </w:p>
        </w:tc>
        <w:tc>
          <w:tcPr>
            <w:tcW w:w="3685" w:type="dxa"/>
          </w:tcPr>
          <w:p w14:paraId="2B22379C" w14:textId="77777777" w:rsidR="006A65DC" w:rsidRPr="00BE56F1" w:rsidRDefault="006A65DC" w:rsidP="005C55C4">
            <w:pPr>
              <w:tabs>
                <w:tab w:val="left" w:pos="851"/>
              </w:tabs>
              <w:jc w:val="both"/>
              <w:rPr>
                <w:rFonts w:cs="Calibri"/>
              </w:rPr>
            </w:pPr>
          </w:p>
        </w:tc>
        <w:tc>
          <w:tcPr>
            <w:tcW w:w="1843" w:type="dxa"/>
          </w:tcPr>
          <w:p w14:paraId="5ABC3728" w14:textId="77777777" w:rsidR="006A65DC" w:rsidRPr="00BE56F1" w:rsidRDefault="006A65DC" w:rsidP="005C55C4">
            <w:pPr>
              <w:tabs>
                <w:tab w:val="left" w:pos="851"/>
              </w:tabs>
              <w:jc w:val="both"/>
              <w:rPr>
                <w:rFonts w:cs="Calibri"/>
              </w:rPr>
            </w:pPr>
          </w:p>
        </w:tc>
      </w:tr>
    </w:tbl>
    <w:p w14:paraId="7CE66152" w14:textId="77777777" w:rsidR="006A65DC" w:rsidRPr="00BE56F1" w:rsidRDefault="006A65DC" w:rsidP="006A65DC">
      <w:pPr>
        <w:tabs>
          <w:tab w:val="left" w:pos="851"/>
        </w:tabs>
        <w:ind w:left="851" w:hanging="851"/>
        <w:jc w:val="both"/>
        <w:rPr>
          <w:rFonts w:cs="Calibri"/>
          <w:sz w:val="16"/>
          <w:szCs w:val="16"/>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842"/>
        <w:gridCol w:w="1985"/>
        <w:gridCol w:w="3685"/>
        <w:gridCol w:w="1843"/>
      </w:tblGrid>
      <w:tr w:rsidR="006A65DC" w:rsidRPr="00F358F9" w14:paraId="66597995" w14:textId="77777777" w:rsidTr="008A1D81">
        <w:trPr>
          <w:trHeight w:val="453"/>
        </w:trPr>
        <w:tc>
          <w:tcPr>
            <w:tcW w:w="1135" w:type="dxa"/>
            <w:shd w:val="clear" w:color="auto" w:fill="00B2A9" w:themeFill="accent1"/>
            <w:vAlign w:val="center"/>
          </w:tcPr>
          <w:p w14:paraId="2D30839F" w14:textId="77777777" w:rsidR="006A65DC" w:rsidRPr="00F358F9" w:rsidRDefault="006A65DC" w:rsidP="005C55C4">
            <w:pPr>
              <w:tabs>
                <w:tab w:val="left" w:pos="851"/>
              </w:tabs>
              <w:jc w:val="center"/>
              <w:rPr>
                <w:rFonts w:cs="Calibri"/>
                <w:b/>
                <w:color w:val="FFFFFF" w:themeColor="background1"/>
              </w:rPr>
            </w:pPr>
            <w:r w:rsidRPr="00F358F9">
              <w:rPr>
                <w:rFonts w:cs="Calibri"/>
                <w:b/>
                <w:color w:val="FFFFFF" w:themeColor="background1"/>
              </w:rPr>
              <w:t>SOE</w:t>
            </w:r>
          </w:p>
        </w:tc>
        <w:tc>
          <w:tcPr>
            <w:tcW w:w="1842" w:type="dxa"/>
            <w:shd w:val="clear" w:color="auto" w:fill="00B2A9" w:themeFill="accent1"/>
            <w:vAlign w:val="center"/>
          </w:tcPr>
          <w:p w14:paraId="3936414E" w14:textId="77777777" w:rsidR="006A65DC" w:rsidRPr="00F358F9" w:rsidRDefault="006A65DC" w:rsidP="005C55C4">
            <w:pPr>
              <w:tabs>
                <w:tab w:val="left" w:pos="851"/>
              </w:tabs>
              <w:jc w:val="center"/>
              <w:rPr>
                <w:rFonts w:cs="Calibri"/>
                <w:b/>
                <w:color w:val="FFFFFF" w:themeColor="background1"/>
              </w:rPr>
            </w:pPr>
            <w:r w:rsidRPr="00F358F9">
              <w:rPr>
                <w:rFonts w:cs="Calibri"/>
                <w:b/>
                <w:color w:val="FFFFFF" w:themeColor="background1"/>
              </w:rPr>
              <w:t>Date of Birth</w:t>
            </w:r>
          </w:p>
        </w:tc>
        <w:tc>
          <w:tcPr>
            <w:tcW w:w="1985" w:type="dxa"/>
            <w:shd w:val="clear" w:color="auto" w:fill="00B2A9" w:themeFill="accent1"/>
            <w:vAlign w:val="center"/>
          </w:tcPr>
          <w:p w14:paraId="71741F4E" w14:textId="77777777" w:rsidR="006A65DC" w:rsidRPr="00F358F9" w:rsidRDefault="006A65DC" w:rsidP="005C55C4">
            <w:pPr>
              <w:tabs>
                <w:tab w:val="left" w:pos="851"/>
              </w:tabs>
              <w:jc w:val="center"/>
              <w:rPr>
                <w:rFonts w:cs="Calibri"/>
                <w:b/>
                <w:color w:val="FFFFFF" w:themeColor="background1"/>
              </w:rPr>
            </w:pPr>
            <w:r w:rsidRPr="00F358F9">
              <w:rPr>
                <w:rFonts w:cs="Calibri"/>
                <w:b/>
                <w:color w:val="FFFFFF" w:themeColor="background1"/>
              </w:rPr>
              <w:t>Gender</w:t>
            </w:r>
          </w:p>
        </w:tc>
        <w:tc>
          <w:tcPr>
            <w:tcW w:w="3685" w:type="dxa"/>
            <w:shd w:val="clear" w:color="auto" w:fill="00B2A9" w:themeFill="accent1"/>
            <w:vAlign w:val="center"/>
          </w:tcPr>
          <w:p w14:paraId="0EE1E89A" w14:textId="77777777" w:rsidR="006A65DC" w:rsidRPr="00F358F9" w:rsidRDefault="006A65DC" w:rsidP="005C55C4">
            <w:pPr>
              <w:tabs>
                <w:tab w:val="left" w:pos="851"/>
              </w:tabs>
              <w:jc w:val="center"/>
              <w:rPr>
                <w:rFonts w:cs="Calibri"/>
                <w:b/>
                <w:color w:val="FFFFFF" w:themeColor="background1"/>
              </w:rPr>
            </w:pPr>
            <w:r w:rsidRPr="00F358F9">
              <w:rPr>
                <w:rFonts w:cs="Calibri"/>
                <w:b/>
                <w:color w:val="FFFFFF" w:themeColor="background1"/>
              </w:rPr>
              <w:t>Group/Division/Location</w:t>
            </w:r>
          </w:p>
          <w:p w14:paraId="0BA519C4" w14:textId="77777777" w:rsidR="006A65DC" w:rsidRPr="00F358F9" w:rsidRDefault="006A65DC" w:rsidP="005C55C4">
            <w:pPr>
              <w:tabs>
                <w:tab w:val="left" w:pos="851"/>
              </w:tabs>
              <w:jc w:val="center"/>
              <w:rPr>
                <w:rFonts w:cs="Calibri"/>
                <w:b/>
                <w:color w:val="FFFFFF" w:themeColor="background1"/>
              </w:rPr>
            </w:pPr>
            <w:r w:rsidRPr="00F358F9">
              <w:rPr>
                <w:rFonts w:cs="Calibri"/>
                <w:b/>
                <w:color w:val="FFFFFF" w:themeColor="background1"/>
                <w:vertAlign w:val="subscript"/>
              </w:rPr>
              <w:t>(i.e. Ballarat)</w:t>
            </w:r>
          </w:p>
        </w:tc>
        <w:tc>
          <w:tcPr>
            <w:tcW w:w="1843" w:type="dxa"/>
            <w:shd w:val="clear" w:color="auto" w:fill="00B2A9" w:themeFill="accent1"/>
            <w:vAlign w:val="center"/>
          </w:tcPr>
          <w:p w14:paraId="57DA220F" w14:textId="77777777" w:rsidR="006A65DC" w:rsidRPr="00F358F9" w:rsidRDefault="006A65DC" w:rsidP="005C55C4">
            <w:pPr>
              <w:tabs>
                <w:tab w:val="left" w:pos="851"/>
              </w:tabs>
              <w:jc w:val="center"/>
              <w:rPr>
                <w:rFonts w:cs="Calibri"/>
                <w:b/>
                <w:color w:val="FFFFFF" w:themeColor="background1"/>
              </w:rPr>
            </w:pPr>
            <w:r w:rsidRPr="00F358F9">
              <w:rPr>
                <w:rFonts w:cs="Calibri"/>
                <w:b/>
                <w:color w:val="FFFFFF" w:themeColor="background1"/>
              </w:rPr>
              <w:t>Work Phone No.</w:t>
            </w:r>
          </w:p>
        </w:tc>
      </w:tr>
      <w:tr w:rsidR="006A65DC" w:rsidRPr="00F358F9" w14:paraId="187C7773" w14:textId="77777777" w:rsidTr="005C55C4">
        <w:trPr>
          <w:trHeight w:val="281"/>
        </w:trPr>
        <w:tc>
          <w:tcPr>
            <w:tcW w:w="1135" w:type="dxa"/>
          </w:tcPr>
          <w:p w14:paraId="119A24B2" w14:textId="77777777" w:rsidR="006A65DC" w:rsidRPr="00F358F9" w:rsidRDefault="006A65DC" w:rsidP="005C55C4">
            <w:pPr>
              <w:tabs>
                <w:tab w:val="left" w:pos="851"/>
              </w:tabs>
              <w:jc w:val="both"/>
              <w:rPr>
                <w:rFonts w:cs="Calibri"/>
              </w:rPr>
            </w:pPr>
          </w:p>
        </w:tc>
        <w:tc>
          <w:tcPr>
            <w:tcW w:w="1842" w:type="dxa"/>
          </w:tcPr>
          <w:p w14:paraId="617E72CA" w14:textId="77777777" w:rsidR="006A65DC" w:rsidRPr="00F358F9" w:rsidRDefault="006A65DC" w:rsidP="005C55C4">
            <w:pPr>
              <w:tabs>
                <w:tab w:val="left" w:pos="851"/>
              </w:tabs>
              <w:jc w:val="center"/>
              <w:rPr>
                <w:rFonts w:cs="Calibri"/>
              </w:rPr>
            </w:pPr>
          </w:p>
        </w:tc>
        <w:tc>
          <w:tcPr>
            <w:tcW w:w="1985" w:type="dxa"/>
            <w:vAlign w:val="center"/>
          </w:tcPr>
          <w:p w14:paraId="4B069D14" w14:textId="77777777" w:rsidR="006A65DC" w:rsidRPr="00F358F9" w:rsidRDefault="006A65DC" w:rsidP="005C55C4">
            <w:pPr>
              <w:tabs>
                <w:tab w:val="left" w:pos="851"/>
              </w:tabs>
              <w:ind w:left="851" w:hanging="851"/>
              <w:jc w:val="center"/>
              <w:rPr>
                <w:rFonts w:cs="Calibri"/>
              </w:rPr>
            </w:pPr>
            <w:r w:rsidRPr="00F358F9">
              <w:rPr>
                <w:rFonts w:cs="Calibri"/>
              </w:rPr>
              <w:t>M</w:t>
            </w:r>
            <w:r w:rsidRPr="00F358F9">
              <w:rPr>
                <w:rFonts w:cs="Calibri"/>
                <w:b/>
              </w:rPr>
              <w:t xml:space="preserve"> </w:t>
            </w:r>
            <w:r w:rsidRPr="00F358F9">
              <w:rPr>
                <w:rFonts w:cs="Calibri"/>
                <w:b/>
              </w:rPr>
              <w:sym w:font="Wingdings 2" w:char="F0A3"/>
            </w:r>
            <w:r w:rsidRPr="00F358F9">
              <w:rPr>
                <w:rFonts w:cs="Calibri"/>
                <w:b/>
              </w:rPr>
              <w:t xml:space="preserve">  </w:t>
            </w:r>
            <w:r w:rsidRPr="00F358F9">
              <w:rPr>
                <w:rFonts w:cs="Calibri"/>
              </w:rPr>
              <w:t xml:space="preserve">   F</w:t>
            </w:r>
            <w:r w:rsidRPr="00F358F9">
              <w:rPr>
                <w:rFonts w:cs="Calibri"/>
                <w:b/>
              </w:rPr>
              <w:t xml:space="preserve"> </w:t>
            </w:r>
            <w:r w:rsidRPr="00F358F9">
              <w:rPr>
                <w:rFonts w:cs="Calibri"/>
                <w:b/>
              </w:rPr>
              <w:sym w:font="Wingdings 2" w:char="F0A3"/>
            </w:r>
          </w:p>
        </w:tc>
        <w:tc>
          <w:tcPr>
            <w:tcW w:w="3685" w:type="dxa"/>
          </w:tcPr>
          <w:p w14:paraId="57C4DF1B" w14:textId="77777777" w:rsidR="006A65DC" w:rsidRPr="00F358F9" w:rsidRDefault="006A65DC" w:rsidP="005C55C4">
            <w:pPr>
              <w:tabs>
                <w:tab w:val="left" w:pos="851"/>
              </w:tabs>
              <w:jc w:val="both"/>
              <w:rPr>
                <w:rFonts w:cs="Calibri"/>
              </w:rPr>
            </w:pPr>
          </w:p>
        </w:tc>
        <w:tc>
          <w:tcPr>
            <w:tcW w:w="1843" w:type="dxa"/>
          </w:tcPr>
          <w:p w14:paraId="36AFFCA8" w14:textId="77777777" w:rsidR="006A65DC" w:rsidRPr="00F358F9" w:rsidRDefault="006A65DC" w:rsidP="005C55C4">
            <w:pPr>
              <w:tabs>
                <w:tab w:val="left" w:pos="851"/>
              </w:tabs>
              <w:jc w:val="both"/>
              <w:rPr>
                <w:rFonts w:cs="Calibri"/>
              </w:rPr>
            </w:pPr>
          </w:p>
        </w:tc>
      </w:tr>
    </w:tbl>
    <w:p w14:paraId="79FF3603" w14:textId="77777777" w:rsidR="006A65DC" w:rsidRPr="00BE56F1" w:rsidRDefault="006A65DC" w:rsidP="006A65DC">
      <w:pPr>
        <w:rPr>
          <w:rFonts w:cs="Calibri"/>
          <w:sz w:val="12"/>
          <w:szCs w:val="12"/>
        </w:rPr>
      </w:pPr>
    </w:p>
    <w:p w14:paraId="4EC81CFB" w14:textId="77777777" w:rsidR="006A65DC" w:rsidRPr="00BE56F1" w:rsidRDefault="006A65DC" w:rsidP="006A65DC">
      <w:pPr>
        <w:rPr>
          <w:rFonts w:cs="Calibri"/>
          <w:sz w:val="12"/>
          <w:szCs w:val="12"/>
        </w:rPr>
      </w:pPr>
    </w:p>
    <w:tbl>
      <w:tblPr>
        <w:tblStyle w:val="TableGrid"/>
        <w:tblW w:w="10456" w:type="dxa"/>
        <w:tblLook w:val="04A0" w:firstRow="1" w:lastRow="0" w:firstColumn="1" w:lastColumn="0" w:noHBand="0" w:noVBand="1"/>
      </w:tblPr>
      <w:tblGrid>
        <w:gridCol w:w="10456"/>
      </w:tblGrid>
      <w:tr w:rsidR="006A65DC" w:rsidRPr="00F358F9" w14:paraId="768EE692" w14:textId="77777777" w:rsidTr="008A1D8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dxa"/>
          </w:tcPr>
          <w:p w14:paraId="6E0CA7D1" w14:textId="77777777" w:rsidR="006A65DC" w:rsidRPr="00F358F9" w:rsidRDefault="006A65DC" w:rsidP="005C55C4">
            <w:pPr>
              <w:rPr>
                <w:rFonts w:cs="Calibri"/>
                <w:sz w:val="20"/>
              </w:rPr>
            </w:pPr>
            <w:r w:rsidRPr="00F358F9">
              <w:rPr>
                <w:rFonts w:cs="Calibri"/>
                <w:sz w:val="20"/>
              </w:rPr>
              <w:t xml:space="preserve">The issue of a Purchasing Card to the above employee is subject to the following limitations: </w:t>
            </w:r>
            <w:r w:rsidRPr="00F358F9">
              <w:rPr>
                <w:rFonts w:cs="Calibri"/>
                <w:color w:val="436EF7"/>
                <w:sz w:val="20"/>
              </w:rPr>
              <w:t>&lt;insert amount approved by the Responsible Body&gt;</w:t>
            </w:r>
          </w:p>
        </w:tc>
      </w:tr>
      <w:tr w:rsidR="006A65DC" w:rsidRPr="00F358F9" w14:paraId="54D4E782" w14:textId="77777777" w:rsidTr="008A1D81">
        <w:tc>
          <w:tcPr>
            <w:tcW w:w="0" w:type="dxa"/>
          </w:tcPr>
          <w:p w14:paraId="633073BC" w14:textId="77777777" w:rsidR="006A65DC" w:rsidRPr="00F358F9" w:rsidRDefault="006A65DC" w:rsidP="005C55C4">
            <w:pPr>
              <w:tabs>
                <w:tab w:val="left" w:pos="5103"/>
              </w:tabs>
              <w:rPr>
                <w:rFonts w:cs="Calibri"/>
                <w:sz w:val="20"/>
              </w:rPr>
            </w:pPr>
            <w:r w:rsidRPr="00F358F9">
              <w:rPr>
                <w:rFonts w:cs="Calibri"/>
                <w:b/>
                <w:sz w:val="20"/>
              </w:rPr>
              <w:t>Monthly Credit Limit</w:t>
            </w:r>
            <w:r w:rsidRPr="00F358F9">
              <w:rPr>
                <w:rStyle w:val="FootnoteReference"/>
                <w:rFonts w:ascii="Calibri" w:hAnsi="Calibri" w:cs="Calibri"/>
                <w:b/>
                <w:sz w:val="20"/>
              </w:rPr>
              <w:footnoteReference w:id="10"/>
            </w:r>
            <w:r w:rsidRPr="00F358F9">
              <w:rPr>
                <w:rFonts w:cs="Calibri"/>
                <w:b/>
                <w:sz w:val="20"/>
              </w:rPr>
              <w:t xml:space="preserve">: </w:t>
            </w:r>
            <w:r w:rsidRPr="00F358F9">
              <w:rPr>
                <w:rFonts w:cs="Calibri"/>
                <w:b/>
                <w:sz w:val="20"/>
              </w:rPr>
              <w:tab/>
              <w:t>Transaction Limit</w:t>
            </w:r>
            <w:r w:rsidRPr="00F358F9">
              <w:rPr>
                <w:rStyle w:val="FootnoteReference"/>
                <w:rFonts w:ascii="Calibri" w:hAnsi="Calibri" w:cs="Calibri"/>
                <w:b/>
                <w:sz w:val="20"/>
              </w:rPr>
              <w:footnoteReference w:id="11"/>
            </w:r>
            <w:r w:rsidRPr="00F358F9">
              <w:rPr>
                <w:rFonts w:cs="Calibri"/>
                <w:b/>
                <w:sz w:val="20"/>
              </w:rPr>
              <w:t xml:space="preserve">: </w:t>
            </w:r>
            <w:r w:rsidRPr="00F358F9">
              <w:rPr>
                <w:rFonts w:cs="Calibri"/>
                <w:b/>
                <w:sz w:val="20"/>
              </w:rPr>
              <w:tab/>
            </w:r>
          </w:p>
        </w:tc>
      </w:tr>
    </w:tbl>
    <w:p w14:paraId="06C25BDE" w14:textId="77777777" w:rsidR="006A65DC" w:rsidRPr="00BE56F1" w:rsidRDefault="006A65DC" w:rsidP="006A65DC">
      <w:pPr>
        <w:rPr>
          <w:rFonts w:cs="Calibri"/>
          <w:sz w:val="16"/>
          <w:szCs w:val="16"/>
        </w:rPr>
      </w:pPr>
    </w:p>
    <w:p w14:paraId="694B0DDE" w14:textId="77777777" w:rsidR="006A65DC" w:rsidRPr="00F358F9" w:rsidRDefault="006A65DC" w:rsidP="006A65DC">
      <w:pPr>
        <w:tabs>
          <w:tab w:val="right" w:pos="9923"/>
        </w:tabs>
        <w:rPr>
          <w:rFonts w:cs="Calibri"/>
        </w:rPr>
      </w:pPr>
      <w:r w:rsidRPr="00F358F9">
        <w:rPr>
          <w:rFonts w:cs="Calibri"/>
        </w:rPr>
        <w:t>Brief business requirements for requesting a Purchasing Card: ………………………………………………………………………………….</w:t>
      </w:r>
    </w:p>
    <w:p w14:paraId="7F5FDCA7" w14:textId="77777777" w:rsidR="006A65DC" w:rsidRPr="00F358F9" w:rsidRDefault="006A65DC" w:rsidP="006A65DC">
      <w:pPr>
        <w:tabs>
          <w:tab w:val="right" w:pos="9923"/>
        </w:tabs>
        <w:spacing w:after="120"/>
        <w:rPr>
          <w:rFonts w:cs="Calibri"/>
        </w:rPr>
      </w:pPr>
      <w:r w:rsidRPr="00F358F9">
        <w:rPr>
          <w:rFonts w:cs="Calibri"/>
        </w:rPr>
        <w:t>……………………………………………………………………………………………………………………………………………………………………………………………..</w:t>
      </w:r>
    </w:p>
    <w:p w14:paraId="1BA0FF29" w14:textId="77777777" w:rsidR="006A65DC" w:rsidRPr="00F358F9" w:rsidRDefault="006A65DC" w:rsidP="006A65DC">
      <w:pPr>
        <w:tabs>
          <w:tab w:val="right" w:pos="9923"/>
        </w:tabs>
        <w:spacing w:after="120"/>
        <w:rPr>
          <w:rFonts w:cs="Calibri"/>
          <w:u w:val="single"/>
        </w:rPr>
      </w:pPr>
      <w:r w:rsidRPr="00F358F9">
        <w:rPr>
          <w:rFonts w:cs="Calibri"/>
        </w:rPr>
        <w:t>……………………………………………………………………………………………………………………………………………………………………………………………..</w:t>
      </w:r>
    </w:p>
    <w:tbl>
      <w:tblPr>
        <w:tblStyle w:val="TableGrid"/>
        <w:tblW w:w="10456" w:type="dxa"/>
        <w:tblLook w:val="04A0" w:firstRow="1" w:lastRow="0" w:firstColumn="1" w:lastColumn="0" w:noHBand="0" w:noVBand="1"/>
      </w:tblPr>
      <w:tblGrid>
        <w:gridCol w:w="5152"/>
        <w:gridCol w:w="6"/>
        <w:gridCol w:w="5298"/>
      </w:tblGrid>
      <w:tr w:rsidR="006A65DC" w:rsidRPr="00BE56F1" w14:paraId="66289879" w14:textId="77777777" w:rsidTr="008A1D8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dxa"/>
            <w:shd w:val="clear" w:color="auto" w:fill="00838F"/>
          </w:tcPr>
          <w:p w14:paraId="0A69918D" w14:textId="77777777" w:rsidR="006A65DC" w:rsidRPr="00BE56F1" w:rsidRDefault="006A65DC" w:rsidP="005C55C4">
            <w:pPr>
              <w:jc w:val="both"/>
              <w:rPr>
                <w:rFonts w:cs="Calibri"/>
                <w:b/>
                <w:color w:val="FFFFFF" w:themeColor="background1"/>
                <w:sz w:val="20"/>
              </w:rPr>
            </w:pPr>
            <w:r w:rsidRPr="00BE56F1">
              <w:rPr>
                <w:rFonts w:cs="Calibri"/>
                <w:b/>
                <w:color w:val="FFFFFF" w:themeColor="background1"/>
                <w:sz w:val="20"/>
              </w:rPr>
              <w:t>Applicant’s Agreement:</w:t>
            </w:r>
          </w:p>
        </w:tc>
        <w:tc>
          <w:tcPr>
            <w:tcW w:w="0" w:type="dxa"/>
          </w:tcPr>
          <w:p w14:paraId="0F0196E8" w14:textId="77777777" w:rsidR="006A65DC" w:rsidRPr="00BE56F1" w:rsidRDefault="006A65DC" w:rsidP="005C55C4">
            <w:pPr>
              <w:cnfStyle w:val="100000000000" w:firstRow="1" w:lastRow="0" w:firstColumn="0" w:lastColumn="0" w:oddVBand="0" w:evenVBand="0" w:oddHBand="0" w:evenHBand="0" w:firstRowFirstColumn="0" w:firstRowLastColumn="0" w:lastRowFirstColumn="0" w:lastRowLastColumn="0"/>
              <w:rPr>
                <w:rFonts w:cs="Calibri"/>
                <w:sz w:val="20"/>
              </w:rPr>
            </w:pPr>
          </w:p>
        </w:tc>
        <w:tc>
          <w:tcPr>
            <w:tcW w:w="0" w:type="dxa"/>
            <w:shd w:val="clear" w:color="auto" w:fill="00838F"/>
          </w:tcPr>
          <w:p w14:paraId="4B06FD1A" w14:textId="77777777" w:rsidR="006A65DC" w:rsidRPr="00BE56F1" w:rsidRDefault="006A65DC" w:rsidP="005C55C4">
            <w:pPr>
              <w:cnfStyle w:val="100000000000" w:firstRow="1" w:lastRow="0" w:firstColumn="0" w:lastColumn="0" w:oddVBand="0" w:evenVBand="0" w:oddHBand="0" w:evenHBand="0" w:firstRowFirstColumn="0" w:firstRowLastColumn="0" w:lastRowFirstColumn="0" w:lastRowLastColumn="0"/>
              <w:rPr>
                <w:rFonts w:cs="Calibri"/>
                <w:b/>
                <w:color w:val="FFFFFF" w:themeColor="background1"/>
                <w:sz w:val="20"/>
              </w:rPr>
            </w:pPr>
            <w:r w:rsidRPr="00BE56F1">
              <w:rPr>
                <w:rFonts w:cs="Calibri"/>
                <w:b/>
                <w:color w:val="FFFFFF" w:themeColor="background1"/>
                <w:sz w:val="20"/>
              </w:rPr>
              <w:t xml:space="preserve">Proposed Purchasing Card Endorser </w:t>
            </w:r>
          </w:p>
        </w:tc>
      </w:tr>
      <w:tr w:rsidR="006A65DC" w:rsidRPr="00BE56F1" w14:paraId="439609CD" w14:textId="77777777" w:rsidTr="008A1D81">
        <w:tc>
          <w:tcPr>
            <w:tcW w:w="0" w:type="dxa"/>
          </w:tcPr>
          <w:p w14:paraId="3E6E457B" w14:textId="77777777" w:rsidR="006A65DC" w:rsidRPr="00BE56F1" w:rsidRDefault="006A65DC" w:rsidP="005C55C4">
            <w:pPr>
              <w:tabs>
                <w:tab w:val="left" w:pos="851"/>
              </w:tabs>
              <w:jc w:val="both"/>
              <w:rPr>
                <w:rFonts w:cs="Calibri"/>
                <w:sz w:val="20"/>
              </w:rPr>
            </w:pPr>
            <w:r w:rsidRPr="00BE56F1">
              <w:rPr>
                <w:rFonts w:cs="Calibri"/>
                <w:sz w:val="20"/>
              </w:rPr>
              <w:t xml:space="preserve">As a purchasing card </w:t>
            </w:r>
            <w:proofErr w:type="gramStart"/>
            <w:r w:rsidRPr="00BE56F1">
              <w:rPr>
                <w:rFonts w:cs="Calibri"/>
                <w:sz w:val="20"/>
              </w:rPr>
              <w:t>applicant</w:t>
            </w:r>
            <w:proofErr w:type="gramEnd"/>
            <w:r w:rsidRPr="00BE56F1">
              <w:rPr>
                <w:rFonts w:cs="Calibri"/>
                <w:sz w:val="20"/>
              </w:rPr>
              <w:t xml:space="preserve"> I:</w:t>
            </w:r>
          </w:p>
          <w:p w14:paraId="276C4C43" w14:textId="77777777" w:rsidR="006A65DC" w:rsidRPr="00BE56F1" w:rsidRDefault="006A65DC" w:rsidP="006A65DC">
            <w:pPr>
              <w:pStyle w:val="ListParagraph"/>
              <w:numPr>
                <w:ilvl w:val="0"/>
                <w:numId w:val="323"/>
              </w:numPr>
              <w:spacing w:after="0" w:line="240" w:lineRule="auto"/>
              <w:ind w:left="284" w:hanging="284"/>
              <w:rPr>
                <w:rFonts w:ascii="Calibri" w:hAnsi="Calibri" w:cs="Calibri"/>
                <w:sz w:val="20"/>
              </w:rPr>
            </w:pPr>
            <w:r w:rsidRPr="00BE56F1">
              <w:rPr>
                <w:rFonts w:ascii="Calibri" w:hAnsi="Calibri" w:cs="Calibri"/>
                <w:sz w:val="20"/>
              </w:rPr>
              <w:t>have read, understand and agree to comply with the Purchasing Card Policy and Procedure</w:t>
            </w:r>
          </w:p>
          <w:p w14:paraId="00B6723F" w14:textId="77777777" w:rsidR="006A65DC" w:rsidRPr="00BE56F1" w:rsidRDefault="006A65DC" w:rsidP="006A65DC">
            <w:pPr>
              <w:pStyle w:val="ListParagraph"/>
              <w:numPr>
                <w:ilvl w:val="0"/>
                <w:numId w:val="323"/>
              </w:numPr>
              <w:spacing w:after="0" w:line="240" w:lineRule="auto"/>
              <w:ind w:left="284" w:hanging="284"/>
              <w:rPr>
                <w:rFonts w:ascii="Calibri" w:hAnsi="Calibri" w:cs="Calibri"/>
                <w:sz w:val="20"/>
              </w:rPr>
            </w:pPr>
            <w:r w:rsidRPr="00BE56F1">
              <w:rPr>
                <w:rFonts w:ascii="Calibri" w:hAnsi="Calibri" w:cs="Calibri"/>
                <w:sz w:val="20"/>
              </w:rPr>
              <w:t>will confirm monthly statements on receipt of Card statement, allowing sufficient time for my manager to approve prior to month end</w:t>
            </w:r>
          </w:p>
          <w:p w14:paraId="72498E6F" w14:textId="77777777" w:rsidR="006A65DC" w:rsidRPr="00BE56F1" w:rsidRDefault="006A65DC" w:rsidP="006A65DC">
            <w:pPr>
              <w:pStyle w:val="ListParagraph"/>
              <w:numPr>
                <w:ilvl w:val="0"/>
                <w:numId w:val="323"/>
              </w:numPr>
              <w:spacing w:after="0" w:line="240" w:lineRule="auto"/>
              <w:ind w:left="284" w:hanging="284"/>
              <w:rPr>
                <w:rFonts w:ascii="Calibri" w:hAnsi="Calibri" w:cs="Calibri"/>
                <w:sz w:val="20"/>
              </w:rPr>
            </w:pPr>
            <w:r w:rsidRPr="00BE56F1">
              <w:rPr>
                <w:rFonts w:ascii="Calibri" w:hAnsi="Calibri" w:cs="Calibri"/>
                <w:sz w:val="20"/>
              </w:rPr>
              <w:t xml:space="preserve">will immediately advise the </w:t>
            </w:r>
            <w:r w:rsidRPr="00BE56F1">
              <w:rPr>
                <w:rFonts w:ascii="Calibri" w:hAnsi="Calibri" w:cs="Calibri"/>
                <w:color w:val="436EF7"/>
                <w:sz w:val="20"/>
              </w:rPr>
              <w:t>&lt;insert role here, recommended the Finance Manager&gt;</w:t>
            </w:r>
            <w:r w:rsidRPr="00BE56F1">
              <w:rPr>
                <w:rFonts w:ascii="Calibri" w:hAnsi="Calibri" w:cs="Calibri"/>
                <w:sz w:val="20"/>
              </w:rPr>
              <w:t xml:space="preserve"> of any unauthorised or fraudulent use of my purchasing card</w:t>
            </w:r>
          </w:p>
          <w:p w14:paraId="0AEA3755" w14:textId="77777777" w:rsidR="006A65DC" w:rsidRPr="00BE56F1" w:rsidRDefault="006A65DC" w:rsidP="006A65DC">
            <w:pPr>
              <w:pStyle w:val="ListParagraph"/>
              <w:numPr>
                <w:ilvl w:val="0"/>
                <w:numId w:val="323"/>
              </w:numPr>
              <w:spacing w:after="0" w:line="240" w:lineRule="auto"/>
              <w:ind w:left="284" w:hanging="284"/>
              <w:rPr>
                <w:rFonts w:ascii="Calibri" w:hAnsi="Calibri" w:cs="Calibri"/>
                <w:sz w:val="20"/>
              </w:rPr>
            </w:pPr>
            <w:r w:rsidRPr="00BE56F1">
              <w:rPr>
                <w:rFonts w:ascii="Calibri" w:hAnsi="Calibri" w:cs="Calibri"/>
                <w:sz w:val="20"/>
              </w:rPr>
              <w:t>will not split transactions to circumvent transaction limits</w:t>
            </w:r>
          </w:p>
          <w:p w14:paraId="56597266" w14:textId="77777777" w:rsidR="006A65DC" w:rsidRPr="00BE56F1" w:rsidRDefault="006A65DC" w:rsidP="006A65DC">
            <w:pPr>
              <w:pStyle w:val="ListParagraph"/>
              <w:numPr>
                <w:ilvl w:val="0"/>
                <w:numId w:val="323"/>
              </w:numPr>
              <w:spacing w:after="0" w:line="240" w:lineRule="auto"/>
              <w:ind w:left="284" w:hanging="284"/>
              <w:rPr>
                <w:rFonts w:ascii="Calibri" w:hAnsi="Calibri" w:cs="Calibri"/>
                <w:sz w:val="20"/>
              </w:rPr>
            </w:pPr>
            <w:r w:rsidRPr="00BE56F1">
              <w:rPr>
                <w:rFonts w:ascii="Calibri" w:hAnsi="Calibri" w:cs="Calibri"/>
                <w:sz w:val="20"/>
              </w:rPr>
              <w:t>will not make prohibited purchases as per the Purchasing Card Policy and Procedure</w:t>
            </w:r>
          </w:p>
          <w:p w14:paraId="40868793" w14:textId="77777777" w:rsidR="006A65DC" w:rsidRPr="00BE56F1" w:rsidRDefault="006A65DC" w:rsidP="006A65DC">
            <w:pPr>
              <w:pStyle w:val="ListParagraph"/>
              <w:numPr>
                <w:ilvl w:val="0"/>
                <w:numId w:val="323"/>
              </w:numPr>
              <w:spacing w:after="0" w:line="240" w:lineRule="auto"/>
              <w:ind w:left="284" w:hanging="284"/>
              <w:rPr>
                <w:rFonts w:ascii="Calibri" w:hAnsi="Calibri" w:cs="Calibri"/>
                <w:sz w:val="20"/>
              </w:rPr>
            </w:pPr>
            <w:r w:rsidRPr="00BE56F1">
              <w:rPr>
                <w:rFonts w:ascii="Calibri" w:hAnsi="Calibri" w:cs="Calibri"/>
                <w:sz w:val="20"/>
              </w:rPr>
              <w:t>will not permit my purchasing card to be used by any other person; and</w:t>
            </w:r>
          </w:p>
          <w:p w14:paraId="040BE80D" w14:textId="77777777" w:rsidR="006A65DC" w:rsidRPr="00BE56F1" w:rsidRDefault="006A65DC" w:rsidP="006A65DC">
            <w:pPr>
              <w:pStyle w:val="ListParagraph"/>
              <w:numPr>
                <w:ilvl w:val="0"/>
                <w:numId w:val="323"/>
              </w:numPr>
              <w:spacing w:after="0" w:line="240" w:lineRule="auto"/>
              <w:ind w:left="284" w:hanging="284"/>
              <w:rPr>
                <w:rFonts w:ascii="Calibri" w:hAnsi="Calibri" w:cs="Calibri"/>
                <w:sz w:val="20"/>
              </w:rPr>
            </w:pPr>
            <w:r w:rsidRPr="00BE56F1">
              <w:rPr>
                <w:rFonts w:ascii="Calibri" w:hAnsi="Calibri" w:cs="Calibri"/>
                <w:sz w:val="20"/>
              </w:rPr>
              <w:t>will not provide my password to others</w:t>
            </w:r>
          </w:p>
          <w:p w14:paraId="57D1DF70" w14:textId="77777777" w:rsidR="006A65DC" w:rsidRPr="00BE56F1" w:rsidRDefault="006A65DC" w:rsidP="006A65DC">
            <w:pPr>
              <w:pStyle w:val="ListParagraph"/>
              <w:numPr>
                <w:ilvl w:val="0"/>
                <w:numId w:val="323"/>
              </w:numPr>
              <w:spacing w:after="0" w:line="240" w:lineRule="auto"/>
              <w:ind w:left="284" w:hanging="284"/>
              <w:rPr>
                <w:rFonts w:ascii="Calibri" w:hAnsi="Calibri" w:cs="Calibri"/>
                <w:sz w:val="20"/>
              </w:rPr>
            </w:pPr>
            <w:r w:rsidRPr="00BE56F1">
              <w:rPr>
                <w:rFonts w:ascii="Calibri" w:hAnsi="Calibri" w:cs="Calibri"/>
                <w:sz w:val="20"/>
              </w:rPr>
              <w:t>will surrender my purchasing card on ceasing employment.</w:t>
            </w:r>
          </w:p>
          <w:p w14:paraId="2975A5AE" w14:textId="77777777" w:rsidR="006A65DC" w:rsidRPr="00BE56F1" w:rsidRDefault="006A65DC" w:rsidP="005C55C4">
            <w:pPr>
              <w:rPr>
                <w:rFonts w:cs="Calibri"/>
                <w:sz w:val="20"/>
              </w:rPr>
            </w:pPr>
          </w:p>
          <w:p w14:paraId="2161BD75" w14:textId="77777777" w:rsidR="006A65DC" w:rsidRPr="00BE56F1" w:rsidRDefault="006A65DC" w:rsidP="005C55C4">
            <w:pPr>
              <w:pStyle w:val="ListParagraph"/>
              <w:ind w:left="0"/>
              <w:rPr>
                <w:rFonts w:ascii="Calibri" w:hAnsi="Calibri" w:cs="Calibri"/>
                <w:sz w:val="20"/>
              </w:rPr>
            </w:pPr>
            <w:r w:rsidRPr="00BE56F1">
              <w:rPr>
                <w:rFonts w:ascii="Calibri" w:hAnsi="Calibri" w:cs="Calibri"/>
                <w:sz w:val="20"/>
              </w:rPr>
              <w:t>……………………………………………………………</w:t>
            </w:r>
            <w:r>
              <w:rPr>
                <w:rFonts w:ascii="Calibri" w:hAnsi="Calibri" w:cs="Calibri"/>
                <w:sz w:val="20"/>
              </w:rPr>
              <w:t>……………………………</w:t>
            </w:r>
          </w:p>
          <w:p w14:paraId="3DAE02A7" w14:textId="77777777" w:rsidR="006A65DC" w:rsidRPr="00BE56F1" w:rsidRDefault="006A65DC" w:rsidP="005C55C4">
            <w:pPr>
              <w:pStyle w:val="ListParagraph"/>
              <w:spacing w:after="0"/>
              <w:ind w:left="0"/>
              <w:rPr>
                <w:rFonts w:ascii="Calibri" w:hAnsi="Calibri" w:cs="Calibri"/>
                <w:b/>
                <w:sz w:val="20"/>
              </w:rPr>
            </w:pPr>
            <w:r w:rsidRPr="00BE56F1">
              <w:rPr>
                <w:rFonts w:ascii="Calibri" w:hAnsi="Calibri" w:cs="Calibri"/>
                <w:b/>
                <w:sz w:val="20"/>
              </w:rPr>
              <w:t>Applicant’s signature</w:t>
            </w:r>
          </w:p>
          <w:p w14:paraId="57A88FA4" w14:textId="77777777" w:rsidR="006A65DC" w:rsidRPr="00BE56F1" w:rsidRDefault="006A65DC" w:rsidP="005C55C4">
            <w:pPr>
              <w:jc w:val="both"/>
              <w:rPr>
                <w:rFonts w:cs="Calibri"/>
                <w:b/>
                <w:sz w:val="20"/>
              </w:rPr>
            </w:pPr>
            <w:r w:rsidRPr="00BE56F1">
              <w:rPr>
                <w:rFonts w:cs="Calibri"/>
                <w:b/>
                <w:sz w:val="20"/>
              </w:rPr>
              <w:t>Date:</w:t>
            </w:r>
          </w:p>
        </w:tc>
        <w:tc>
          <w:tcPr>
            <w:tcW w:w="0" w:type="dxa"/>
          </w:tcPr>
          <w:p w14:paraId="789B71A6" w14:textId="77777777" w:rsidR="006A65DC" w:rsidRPr="00BE56F1" w:rsidRDefault="006A65DC" w:rsidP="005C55C4">
            <w:pPr>
              <w:rPr>
                <w:rFonts w:cs="Calibri"/>
                <w:sz w:val="20"/>
              </w:rPr>
            </w:pPr>
          </w:p>
        </w:tc>
        <w:tc>
          <w:tcPr>
            <w:tcW w:w="0" w:type="dxa"/>
          </w:tcPr>
          <w:p w14:paraId="7E63DCCB" w14:textId="77777777" w:rsidR="006A65DC" w:rsidRPr="00BE56F1" w:rsidRDefault="006A65DC" w:rsidP="005C55C4">
            <w:pPr>
              <w:rPr>
                <w:rFonts w:cs="Calibri"/>
                <w:b/>
                <w:sz w:val="20"/>
              </w:rPr>
            </w:pPr>
            <w:r w:rsidRPr="00BE56F1">
              <w:rPr>
                <w:rFonts w:cs="Calibri"/>
                <w:b/>
                <w:sz w:val="20"/>
              </w:rPr>
              <w:t>Recommendation:</w:t>
            </w:r>
          </w:p>
          <w:p w14:paraId="581A62BD" w14:textId="77777777" w:rsidR="006A65DC" w:rsidRPr="00BE56F1" w:rsidRDefault="006A65DC" w:rsidP="005C55C4">
            <w:pPr>
              <w:tabs>
                <w:tab w:val="left" w:pos="851"/>
              </w:tabs>
              <w:rPr>
                <w:rFonts w:cs="Calibri"/>
                <w:sz w:val="20"/>
              </w:rPr>
            </w:pPr>
            <w:r w:rsidRPr="00BE56F1">
              <w:rPr>
                <w:rFonts w:cs="Calibri"/>
                <w:sz w:val="20"/>
              </w:rPr>
              <w:t>As proposed purchasing card endorser for this applicant I:</w:t>
            </w:r>
          </w:p>
          <w:p w14:paraId="074AC468" w14:textId="77777777" w:rsidR="006A65DC" w:rsidRPr="00BE56F1" w:rsidRDefault="006A65DC" w:rsidP="006A65DC">
            <w:pPr>
              <w:pStyle w:val="ListParagraph"/>
              <w:numPr>
                <w:ilvl w:val="0"/>
                <w:numId w:val="323"/>
              </w:numPr>
              <w:tabs>
                <w:tab w:val="left" w:pos="851"/>
              </w:tabs>
              <w:spacing w:after="0" w:line="240" w:lineRule="auto"/>
              <w:ind w:left="284" w:hanging="284"/>
              <w:rPr>
                <w:rFonts w:ascii="Calibri" w:hAnsi="Calibri" w:cs="Calibri"/>
                <w:sz w:val="20"/>
              </w:rPr>
            </w:pPr>
            <w:r w:rsidRPr="00BE56F1">
              <w:rPr>
                <w:rFonts w:ascii="Calibri" w:hAnsi="Calibri" w:cs="Calibri"/>
                <w:sz w:val="20"/>
              </w:rPr>
              <w:t>am aware of purchasing card requirements;</w:t>
            </w:r>
          </w:p>
          <w:p w14:paraId="5A5D71CB" w14:textId="77777777" w:rsidR="006A65DC" w:rsidRPr="00BE56F1" w:rsidRDefault="006A65DC" w:rsidP="006A65DC">
            <w:pPr>
              <w:pStyle w:val="ListParagraph"/>
              <w:numPr>
                <w:ilvl w:val="0"/>
                <w:numId w:val="323"/>
              </w:numPr>
              <w:tabs>
                <w:tab w:val="left" w:pos="851"/>
              </w:tabs>
              <w:spacing w:after="0" w:line="240" w:lineRule="auto"/>
              <w:ind w:left="283" w:hanging="283"/>
              <w:rPr>
                <w:rFonts w:ascii="Calibri" w:hAnsi="Calibri" w:cs="Calibri"/>
                <w:sz w:val="20"/>
              </w:rPr>
            </w:pPr>
            <w:r w:rsidRPr="00BE56F1">
              <w:rPr>
                <w:rFonts w:ascii="Calibri" w:hAnsi="Calibri" w:cs="Calibri"/>
                <w:sz w:val="20"/>
              </w:rPr>
              <w:t>will approve and sign-off cardholder statements before month end;</w:t>
            </w:r>
          </w:p>
          <w:p w14:paraId="4DE3526F" w14:textId="77777777" w:rsidR="006A65DC" w:rsidRPr="00BE56F1" w:rsidRDefault="006A65DC" w:rsidP="006A65DC">
            <w:pPr>
              <w:pStyle w:val="ListParagraph"/>
              <w:numPr>
                <w:ilvl w:val="0"/>
                <w:numId w:val="323"/>
              </w:numPr>
              <w:tabs>
                <w:tab w:val="left" w:pos="851"/>
              </w:tabs>
              <w:spacing w:after="0" w:line="240" w:lineRule="auto"/>
              <w:ind w:left="283" w:hanging="283"/>
              <w:rPr>
                <w:rFonts w:ascii="Calibri" w:hAnsi="Calibri" w:cs="Calibri"/>
                <w:sz w:val="20"/>
              </w:rPr>
            </w:pPr>
            <w:r w:rsidRPr="00BE56F1">
              <w:rPr>
                <w:rFonts w:ascii="Calibri" w:hAnsi="Calibri" w:cs="Calibri"/>
                <w:sz w:val="20"/>
              </w:rPr>
              <w:t xml:space="preserve">consider the card will be used for up to </w:t>
            </w:r>
            <w:r w:rsidRPr="00BE56F1">
              <w:rPr>
                <w:rFonts w:ascii="Calibri" w:hAnsi="Calibri" w:cs="Calibri"/>
                <w:color w:val="436EF7"/>
                <w:sz w:val="20"/>
              </w:rPr>
              <w:t>&lt;insert amount&gt;</w:t>
            </w:r>
            <w:r w:rsidRPr="00BE56F1">
              <w:rPr>
                <w:rFonts w:ascii="Calibri" w:hAnsi="Calibri" w:cs="Calibri"/>
                <w:sz w:val="20"/>
              </w:rPr>
              <w:t xml:space="preserve"> in purchases per month unless there is a good business case for lesser use;</w:t>
            </w:r>
          </w:p>
          <w:p w14:paraId="24DE566D" w14:textId="77777777" w:rsidR="006A65DC" w:rsidRPr="00BE56F1" w:rsidRDefault="006A65DC" w:rsidP="006A65DC">
            <w:pPr>
              <w:pStyle w:val="ListParagraph"/>
              <w:numPr>
                <w:ilvl w:val="0"/>
                <w:numId w:val="323"/>
              </w:numPr>
              <w:tabs>
                <w:tab w:val="left" w:pos="851"/>
              </w:tabs>
              <w:spacing w:after="0" w:line="240" w:lineRule="auto"/>
              <w:ind w:left="283" w:hanging="283"/>
              <w:rPr>
                <w:rFonts w:ascii="Calibri" w:hAnsi="Calibri" w:cs="Calibri"/>
                <w:sz w:val="20"/>
              </w:rPr>
            </w:pPr>
            <w:r w:rsidRPr="00BE56F1">
              <w:rPr>
                <w:rFonts w:ascii="Calibri" w:hAnsi="Calibri" w:cs="Calibri"/>
                <w:sz w:val="20"/>
              </w:rPr>
              <w:t xml:space="preserve">believe the applicant has a valid business reason for holding a </w:t>
            </w:r>
            <w:r w:rsidRPr="00BE56F1">
              <w:rPr>
                <w:rFonts w:ascii="Calibri" w:hAnsi="Calibri" w:cs="Calibri"/>
                <w:color w:val="436EF7"/>
                <w:sz w:val="20"/>
              </w:rPr>
              <w:t xml:space="preserve">&lt;insert </w:t>
            </w:r>
            <w:r>
              <w:rPr>
                <w:rFonts w:ascii="Calibri" w:hAnsi="Calibri" w:cs="Calibri"/>
                <w:color w:val="436EF7"/>
                <w:sz w:val="20"/>
              </w:rPr>
              <w:t>agency</w:t>
            </w:r>
            <w:r w:rsidRPr="00BE56F1">
              <w:rPr>
                <w:rFonts w:ascii="Calibri" w:hAnsi="Calibri" w:cs="Calibri"/>
                <w:color w:val="436EF7"/>
                <w:sz w:val="20"/>
              </w:rPr>
              <w:t xml:space="preserve"> name&gt; </w:t>
            </w:r>
            <w:r w:rsidRPr="00BE56F1">
              <w:rPr>
                <w:rFonts w:ascii="Calibri" w:hAnsi="Calibri" w:cs="Calibri"/>
                <w:sz w:val="20"/>
              </w:rPr>
              <w:t>purchasing card.</w:t>
            </w:r>
          </w:p>
          <w:p w14:paraId="00A64EDF" w14:textId="77777777" w:rsidR="006A65DC" w:rsidRPr="00BE56F1" w:rsidRDefault="006A65DC" w:rsidP="005C55C4">
            <w:pPr>
              <w:tabs>
                <w:tab w:val="left" w:pos="851"/>
              </w:tabs>
              <w:rPr>
                <w:rFonts w:cs="Calibri"/>
                <w:sz w:val="20"/>
              </w:rPr>
            </w:pPr>
          </w:p>
          <w:p w14:paraId="072C6821" w14:textId="77777777" w:rsidR="006A65DC" w:rsidRPr="00BE56F1" w:rsidRDefault="006A65DC" w:rsidP="005C55C4">
            <w:pPr>
              <w:pStyle w:val="ListParagraph"/>
              <w:tabs>
                <w:tab w:val="left" w:pos="851"/>
              </w:tabs>
              <w:ind w:left="-3"/>
              <w:rPr>
                <w:rFonts w:ascii="Calibri" w:hAnsi="Calibri" w:cs="Calibri"/>
                <w:sz w:val="20"/>
              </w:rPr>
            </w:pPr>
          </w:p>
          <w:p w14:paraId="4DA3666C" w14:textId="77777777" w:rsidR="006A65DC" w:rsidRPr="00BE56F1" w:rsidRDefault="006A65DC" w:rsidP="005C55C4">
            <w:pPr>
              <w:pStyle w:val="ListParagraph"/>
              <w:tabs>
                <w:tab w:val="left" w:pos="851"/>
              </w:tabs>
              <w:ind w:left="-3"/>
              <w:rPr>
                <w:rFonts w:ascii="Calibri" w:hAnsi="Calibri" w:cs="Calibri"/>
                <w:sz w:val="20"/>
              </w:rPr>
            </w:pPr>
          </w:p>
          <w:p w14:paraId="109D1790" w14:textId="77777777" w:rsidR="006A65DC" w:rsidRPr="00BE56F1" w:rsidRDefault="006A65DC" w:rsidP="005C55C4">
            <w:pPr>
              <w:pStyle w:val="ListParagraph"/>
              <w:tabs>
                <w:tab w:val="left" w:pos="851"/>
              </w:tabs>
              <w:ind w:left="-3"/>
              <w:rPr>
                <w:rFonts w:ascii="Calibri" w:hAnsi="Calibri" w:cs="Calibri"/>
                <w:sz w:val="20"/>
              </w:rPr>
            </w:pPr>
          </w:p>
          <w:p w14:paraId="759DB4B1" w14:textId="77777777" w:rsidR="006A65DC" w:rsidRPr="00BE56F1" w:rsidRDefault="006A65DC" w:rsidP="005C55C4">
            <w:pPr>
              <w:pStyle w:val="ListParagraph"/>
              <w:tabs>
                <w:tab w:val="left" w:pos="851"/>
              </w:tabs>
              <w:ind w:left="-3"/>
              <w:rPr>
                <w:rFonts w:ascii="Calibri" w:hAnsi="Calibri" w:cs="Calibri"/>
                <w:sz w:val="20"/>
              </w:rPr>
            </w:pPr>
          </w:p>
          <w:p w14:paraId="3E29F225" w14:textId="77777777" w:rsidR="006A65DC" w:rsidRPr="00BE56F1" w:rsidRDefault="006A65DC" w:rsidP="005C55C4">
            <w:pPr>
              <w:pStyle w:val="ListParagraph"/>
              <w:tabs>
                <w:tab w:val="left" w:pos="851"/>
              </w:tabs>
              <w:ind w:left="-3"/>
              <w:rPr>
                <w:rFonts w:ascii="Calibri" w:hAnsi="Calibri" w:cs="Calibri"/>
                <w:sz w:val="20"/>
              </w:rPr>
            </w:pPr>
            <w:r w:rsidRPr="00BE56F1">
              <w:rPr>
                <w:rFonts w:ascii="Calibri" w:hAnsi="Calibri" w:cs="Calibri"/>
                <w:sz w:val="20"/>
              </w:rPr>
              <w:t>……………………………………………………………</w:t>
            </w:r>
            <w:r>
              <w:rPr>
                <w:rFonts w:ascii="Calibri" w:hAnsi="Calibri" w:cs="Calibri"/>
                <w:sz w:val="20"/>
              </w:rPr>
              <w:t>……………………………..</w:t>
            </w:r>
          </w:p>
          <w:p w14:paraId="6A3B5B6B" w14:textId="77777777" w:rsidR="006A65DC" w:rsidRPr="00BE56F1" w:rsidRDefault="006A65DC" w:rsidP="005C55C4">
            <w:pPr>
              <w:pStyle w:val="ListParagraph"/>
              <w:tabs>
                <w:tab w:val="left" w:pos="851"/>
              </w:tabs>
              <w:ind w:left="-3"/>
              <w:rPr>
                <w:rFonts w:ascii="Calibri" w:hAnsi="Calibri" w:cs="Calibri"/>
                <w:b/>
                <w:sz w:val="20"/>
              </w:rPr>
            </w:pPr>
            <w:r w:rsidRPr="00BE56F1">
              <w:rPr>
                <w:rFonts w:ascii="Calibri" w:hAnsi="Calibri" w:cs="Calibri"/>
                <w:b/>
                <w:sz w:val="20"/>
              </w:rPr>
              <w:t>Endorser’s name</w:t>
            </w:r>
          </w:p>
          <w:p w14:paraId="022EF9E2" w14:textId="77777777" w:rsidR="006A65DC" w:rsidRPr="00BE56F1" w:rsidRDefault="006A65DC" w:rsidP="005C55C4">
            <w:pPr>
              <w:pStyle w:val="ListParagraph"/>
              <w:tabs>
                <w:tab w:val="left" w:pos="851"/>
              </w:tabs>
              <w:ind w:left="-3"/>
              <w:rPr>
                <w:rFonts w:ascii="Calibri" w:hAnsi="Calibri" w:cs="Calibri"/>
                <w:sz w:val="20"/>
              </w:rPr>
            </w:pPr>
          </w:p>
          <w:p w14:paraId="5F34F6B1" w14:textId="77777777" w:rsidR="006A65DC" w:rsidRPr="00BE56F1" w:rsidRDefault="006A65DC" w:rsidP="005C55C4">
            <w:pPr>
              <w:pStyle w:val="ListParagraph"/>
              <w:tabs>
                <w:tab w:val="left" w:pos="851"/>
              </w:tabs>
              <w:ind w:left="-3"/>
              <w:rPr>
                <w:rFonts w:ascii="Calibri" w:hAnsi="Calibri" w:cs="Calibri"/>
                <w:sz w:val="20"/>
              </w:rPr>
            </w:pPr>
            <w:r w:rsidRPr="00BE56F1">
              <w:rPr>
                <w:rFonts w:ascii="Calibri" w:hAnsi="Calibri" w:cs="Calibri"/>
                <w:sz w:val="20"/>
              </w:rPr>
              <w:t>……………………………………………………………</w:t>
            </w:r>
            <w:r>
              <w:rPr>
                <w:rFonts w:ascii="Calibri" w:hAnsi="Calibri" w:cs="Calibri"/>
                <w:sz w:val="20"/>
              </w:rPr>
              <w:t>………………………………</w:t>
            </w:r>
          </w:p>
          <w:p w14:paraId="0DE8C8DC" w14:textId="77777777" w:rsidR="006A65DC" w:rsidRPr="00BE56F1" w:rsidRDefault="006A65DC" w:rsidP="005C55C4">
            <w:pPr>
              <w:pStyle w:val="ListParagraph"/>
              <w:tabs>
                <w:tab w:val="left" w:pos="851"/>
              </w:tabs>
              <w:spacing w:after="0"/>
              <w:ind w:left="-3"/>
              <w:rPr>
                <w:rFonts w:ascii="Calibri" w:hAnsi="Calibri" w:cs="Calibri"/>
                <w:b/>
                <w:sz w:val="20"/>
              </w:rPr>
            </w:pPr>
            <w:r w:rsidRPr="00BE56F1">
              <w:rPr>
                <w:rFonts w:ascii="Calibri" w:hAnsi="Calibri" w:cs="Calibri"/>
                <w:b/>
                <w:sz w:val="20"/>
              </w:rPr>
              <w:t>Endorser’s signature</w:t>
            </w:r>
          </w:p>
          <w:p w14:paraId="366E6143" w14:textId="77777777" w:rsidR="006A65DC" w:rsidRPr="00BE56F1" w:rsidRDefault="006A65DC" w:rsidP="005C55C4">
            <w:pPr>
              <w:rPr>
                <w:rFonts w:cs="Calibri"/>
                <w:b/>
                <w:sz w:val="20"/>
              </w:rPr>
            </w:pPr>
            <w:r w:rsidRPr="00BE56F1">
              <w:rPr>
                <w:rFonts w:cs="Calibri"/>
                <w:b/>
                <w:sz w:val="20"/>
              </w:rPr>
              <w:t>Date:</w:t>
            </w:r>
          </w:p>
        </w:tc>
      </w:tr>
    </w:tbl>
    <w:p w14:paraId="6E02DBBB" w14:textId="77777777" w:rsidR="006A65DC" w:rsidRPr="00BE56F1" w:rsidRDefault="006A65DC" w:rsidP="006A65DC">
      <w:pPr>
        <w:rPr>
          <w:rFonts w:cs="Calibri"/>
          <w:sz w:val="12"/>
          <w:szCs w:val="12"/>
        </w:rPr>
      </w:pPr>
    </w:p>
    <w:tbl>
      <w:tblPr>
        <w:tblStyle w:val="TableGrid"/>
        <w:tblW w:w="12872" w:type="dxa"/>
        <w:tblLayout w:type="fixed"/>
        <w:tblLook w:val="04A0" w:firstRow="1" w:lastRow="0" w:firstColumn="1" w:lastColumn="0" w:noHBand="0" w:noVBand="1"/>
      </w:tblPr>
      <w:tblGrid>
        <w:gridCol w:w="7026"/>
        <w:gridCol w:w="20"/>
        <w:gridCol w:w="5826"/>
      </w:tblGrid>
      <w:tr w:rsidR="006A65DC" w:rsidRPr="00BE56F1" w14:paraId="1CA2339F" w14:textId="77777777" w:rsidTr="008A1D8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026" w:type="dxa"/>
            <w:shd w:val="clear" w:color="auto" w:fill="00838F"/>
          </w:tcPr>
          <w:p w14:paraId="7EB4821A" w14:textId="77777777" w:rsidR="006A65DC" w:rsidRPr="00BE56F1" w:rsidRDefault="006A65DC" w:rsidP="005C55C4">
            <w:pPr>
              <w:spacing w:before="40"/>
              <w:jc w:val="both"/>
              <w:rPr>
                <w:rFonts w:cs="Calibri"/>
                <w:b/>
                <w:color w:val="FFFFFF" w:themeColor="background1"/>
                <w:sz w:val="20"/>
              </w:rPr>
            </w:pPr>
            <w:r w:rsidRPr="00BE56F1">
              <w:rPr>
                <w:rFonts w:cs="Calibri"/>
                <w:b/>
                <w:color w:val="FFFFFF" w:themeColor="background1"/>
                <w:sz w:val="20"/>
              </w:rPr>
              <w:t>Accountable Officer Approval</w:t>
            </w:r>
          </w:p>
        </w:tc>
        <w:tc>
          <w:tcPr>
            <w:tcW w:w="20" w:type="dxa"/>
          </w:tcPr>
          <w:p w14:paraId="6DF0124F" w14:textId="77777777" w:rsidR="006A65DC" w:rsidRPr="00BE56F1" w:rsidRDefault="006A65DC" w:rsidP="005C55C4">
            <w:pPr>
              <w:spacing w:before="40"/>
              <w:cnfStyle w:val="100000000000" w:firstRow="1" w:lastRow="0" w:firstColumn="0" w:lastColumn="0" w:oddVBand="0" w:evenVBand="0" w:oddHBand="0" w:evenHBand="0" w:firstRowFirstColumn="0" w:firstRowLastColumn="0" w:lastRowFirstColumn="0" w:lastRowLastColumn="0"/>
              <w:rPr>
                <w:rFonts w:cs="Calibri"/>
                <w:color w:val="FFFFFF" w:themeColor="background1"/>
                <w:sz w:val="20"/>
              </w:rPr>
            </w:pPr>
          </w:p>
        </w:tc>
        <w:tc>
          <w:tcPr>
            <w:tcW w:w="5826" w:type="dxa"/>
            <w:shd w:val="clear" w:color="auto" w:fill="00838F"/>
          </w:tcPr>
          <w:p w14:paraId="6DDD15F2" w14:textId="77777777" w:rsidR="00F243B0" w:rsidRDefault="006A65DC" w:rsidP="00724EAB">
            <w:pPr>
              <w:tabs>
                <w:tab w:val="left" w:pos="3720"/>
              </w:tabs>
              <w:spacing w:before="40"/>
              <w:ind w:left="0"/>
              <w:cnfStyle w:val="100000000000" w:firstRow="1" w:lastRow="0" w:firstColumn="0" w:lastColumn="0" w:oddVBand="0" w:evenVBand="0" w:oddHBand="0" w:evenHBand="0" w:firstRowFirstColumn="0" w:firstRowLastColumn="0" w:lastRowFirstColumn="0" w:lastRowLastColumn="0"/>
              <w:rPr>
                <w:rFonts w:cs="Calibri"/>
                <w:b/>
                <w:color w:val="FFFFFF" w:themeColor="background1"/>
                <w:sz w:val="20"/>
              </w:rPr>
            </w:pPr>
            <w:r w:rsidRPr="00BE56F1">
              <w:rPr>
                <w:rFonts w:cs="Calibri"/>
                <w:b/>
                <w:color w:val="FFFFFF" w:themeColor="background1"/>
                <w:sz w:val="20"/>
              </w:rPr>
              <w:t xml:space="preserve">Finance Manager - Evaluation of </w:t>
            </w:r>
          </w:p>
          <w:p w14:paraId="2DFB4C13" w14:textId="27BBE215" w:rsidR="006A65DC" w:rsidRPr="00BE56F1" w:rsidRDefault="006A65DC" w:rsidP="008A1D81">
            <w:pPr>
              <w:tabs>
                <w:tab w:val="left" w:pos="3720"/>
              </w:tabs>
              <w:spacing w:before="40"/>
              <w:ind w:left="0"/>
              <w:cnfStyle w:val="100000000000" w:firstRow="1" w:lastRow="0" w:firstColumn="0" w:lastColumn="0" w:oddVBand="0" w:evenVBand="0" w:oddHBand="0" w:evenHBand="0" w:firstRowFirstColumn="0" w:firstRowLastColumn="0" w:lastRowFirstColumn="0" w:lastRowLastColumn="0"/>
              <w:rPr>
                <w:rFonts w:cs="Calibri"/>
                <w:color w:val="FFFFFF" w:themeColor="background1"/>
                <w:sz w:val="20"/>
              </w:rPr>
            </w:pPr>
            <w:r w:rsidRPr="00BE56F1">
              <w:rPr>
                <w:rFonts w:cs="Calibri"/>
                <w:b/>
                <w:color w:val="FFFFFF" w:themeColor="background1"/>
                <w:sz w:val="20"/>
              </w:rPr>
              <w:t>Application</w:t>
            </w:r>
          </w:p>
        </w:tc>
      </w:tr>
      <w:tr w:rsidR="006A65DC" w:rsidRPr="00BE56F1" w14:paraId="537A247C" w14:textId="77777777" w:rsidTr="008A1D81">
        <w:tc>
          <w:tcPr>
            <w:tcW w:w="7026" w:type="dxa"/>
          </w:tcPr>
          <w:p w14:paraId="15A30F84" w14:textId="77777777" w:rsidR="006A65DC" w:rsidRPr="00F358F9" w:rsidRDefault="006A65DC" w:rsidP="005C55C4">
            <w:pPr>
              <w:tabs>
                <w:tab w:val="left" w:pos="851"/>
              </w:tabs>
              <w:rPr>
                <w:rFonts w:cs="Calibri"/>
                <w:b/>
                <w:sz w:val="16"/>
                <w:szCs w:val="16"/>
              </w:rPr>
            </w:pPr>
          </w:p>
          <w:p w14:paraId="2B96E9A3" w14:textId="77777777" w:rsidR="006A65DC" w:rsidRPr="00BE56F1" w:rsidRDefault="006A65DC" w:rsidP="005C55C4">
            <w:pPr>
              <w:tabs>
                <w:tab w:val="left" w:pos="851"/>
              </w:tabs>
              <w:rPr>
                <w:rFonts w:cs="Calibri"/>
                <w:sz w:val="20"/>
              </w:rPr>
            </w:pPr>
            <w:r w:rsidRPr="00BE56F1">
              <w:rPr>
                <w:rFonts w:cs="Calibri"/>
                <w:sz w:val="20"/>
              </w:rPr>
              <w:t>……………………………………………………………</w:t>
            </w:r>
            <w:r>
              <w:rPr>
                <w:rFonts w:cs="Calibri"/>
                <w:sz w:val="20"/>
              </w:rPr>
              <w:t>…………………………..</w:t>
            </w:r>
          </w:p>
          <w:p w14:paraId="578DCBE9" w14:textId="77777777" w:rsidR="006A65DC" w:rsidRPr="00BE56F1" w:rsidRDefault="006A65DC" w:rsidP="005C55C4">
            <w:pPr>
              <w:tabs>
                <w:tab w:val="left" w:pos="851"/>
              </w:tabs>
              <w:rPr>
                <w:rFonts w:cs="Calibri"/>
                <w:b/>
                <w:sz w:val="20"/>
              </w:rPr>
            </w:pPr>
            <w:r w:rsidRPr="00BE56F1">
              <w:rPr>
                <w:rFonts w:cs="Calibri"/>
                <w:b/>
                <w:sz w:val="20"/>
              </w:rPr>
              <w:t>Name</w:t>
            </w:r>
          </w:p>
          <w:p w14:paraId="75D47E3C" w14:textId="77777777" w:rsidR="006A65DC" w:rsidRPr="00BE56F1" w:rsidRDefault="006A65DC" w:rsidP="005C55C4">
            <w:pPr>
              <w:tabs>
                <w:tab w:val="left" w:pos="851"/>
              </w:tabs>
              <w:spacing w:before="240"/>
              <w:rPr>
                <w:rFonts w:cs="Calibri"/>
                <w:sz w:val="20"/>
              </w:rPr>
            </w:pPr>
            <w:r w:rsidRPr="00BE56F1">
              <w:rPr>
                <w:rFonts w:cs="Calibri"/>
                <w:sz w:val="20"/>
              </w:rPr>
              <w:t>……………………………………………………………</w:t>
            </w:r>
            <w:r>
              <w:rPr>
                <w:rFonts w:cs="Calibri"/>
                <w:sz w:val="20"/>
              </w:rPr>
              <w:t>……………………………</w:t>
            </w:r>
          </w:p>
          <w:p w14:paraId="73FBC6C5" w14:textId="77777777" w:rsidR="006A65DC" w:rsidRPr="00BE56F1" w:rsidRDefault="006A65DC" w:rsidP="005C55C4">
            <w:pPr>
              <w:tabs>
                <w:tab w:val="left" w:pos="851"/>
              </w:tabs>
              <w:rPr>
                <w:rFonts w:cs="Calibri"/>
                <w:b/>
                <w:sz w:val="20"/>
              </w:rPr>
            </w:pPr>
            <w:r w:rsidRPr="00BE56F1">
              <w:rPr>
                <w:rFonts w:cs="Calibri"/>
                <w:b/>
                <w:sz w:val="20"/>
              </w:rPr>
              <w:t>Signature</w:t>
            </w:r>
            <w:r>
              <w:rPr>
                <w:rFonts w:cs="Calibri"/>
                <w:b/>
                <w:sz w:val="20"/>
              </w:rPr>
              <w:tab/>
            </w:r>
            <w:r>
              <w:rPr>
                <w:rFonts w:cs="Calibri"/>
                <w:b/>
                <w:sz w:val="20"/>
              </w:rPr>
              <w:tab/>
            </w:r>
            <w:r>
              <w:rPr>
                <w:rFonts w:cs="Calibri"/>
                <w:b/>
                <w:sz w:val="20"/>
              </w:rPr>
              <w:tab/>
              <w:t>Date:</w:t>
            </w:r>
          </w:p>
        </w:tc>
        <w:tc>
          <w:tcPr>
            <w:tcW w:w="20" w:type="dxa"/>
          </w:tcPr>
          <w:p w14:paraId="1D0560E4" w14:textId="77777777" w:rsidR="006A65DC" w:rsidRPr="00BE56F1" w:rsidRDefault="006A65DC" w:rsidP="005C55C4">
            <w:pPr>
              <w:rPr>
                <w:rFonts w:cs="Calibri"/>
                <w:sz w:val="20"/>
              </w:rPr>
            </w:pPr>
          </w:p>
        </w:tc>
        <w:tc>
          <w:tcPr>
            <w:tcW w:w="5826" w:type="dxa"/>
          </w:tcPr>
          <w:p w14:paraId="1A46C337" w14:textId="77777777" w:rsidR="00F243B0" w:rsidRDefault="00F243B0" w:rsidP="005C55C4">
            <w:pPr>
              <w:tabs>
                <w:tab w:val="left" w:pos="851"/>
              </w:tabs>
              <w:rPr>
                <w:rFonts w:cs="Calibri"/>
                <w:sz w:val="16"/>
                <w:szCs w:val="16"/>
              </w:rPr>
            </w:pPr>
          </w:p>
          <w:p w14:paraId="7262BEE7" w14:textId="7A1BDEFF" w:rsidR="006A65DC" w:rsidRPr="00F358F9" w:rsidRDefault="006A65DC" w:rsidP="005C55C4">
            <w:pPr>
              <w:tabs>
                <w:tab w:val="left" w:pos="851"/>
              </w:tabs>
              <w:rPr>
                <w:rFonts w:cs="Calibri"/>
                <w:sz w:val="16"/>
                <w:szCs w:val="16"/>
              </w:rPr>
            </w:pPr>
            <w:r w:rsidRPr="00F358F9">
              <w:rPr>
                <w:rFonts w:cs="Calibri"/>
                <w:sz w:val="16"/>
                <w:szCs w:val="16"/>
              </w:rPr>
              <w:t>……………………………………………………………………………………………</w:t>
            </w:r>
          </w:p>
          <w:p w14:paraId="514286F9" w14:textId="77777777" w:rsidR="006A65DC" w:rsidRPr="00BE56F1" w:rsidRDefault="006A65DC" w:rsidP="005C55C4">
            <w:pPr>
              <w:tabs>
                <w:tab w:val="left" w:pos="851"/>
              </w:tabs>
              <w:rPr>
                <w:rFonts w:cs="Calibri"/>
                <w:b/>
                <w:sz w:val="20"/>
              </w:rPr>
            </w:pPr>
            <w:r w:rsidRPr="00BE56F1">
              <w:rPr>
                <w:rFonts w:cs="Calibri"/>
                <w:b/>
                <w:sz w:val="20"/>
              </w:rPr>
              <w:t>Name</w:t>
            </w:r>
          </w:p>
          <w:p w14:paraId="0040DD65" w14:textId="77777777" w:rsidR="006A65DC" w:rsidRPr="00BE56F1" w:rsidRDefault="006A65DC" w:rsidP="005C55C4">
            <w:pPr>
              <w:tabs>
                <w:tab w:val="left" w:pos="851"/>
              </w:tabs>
              <w:rPr>
                <w:rFonts w:cs="Calibri"/>
                <w:b/>
                <w:sz w:val="20"/>
              </w:rPr>
            </w:pPr>
            <w:r w:rsidRPr="00BE56F1">
              <w:rPr>
                <w:rFonts w:cs="Calibri"/>
                <w:b/>
                <w:sz w:val="20"/>
              </w:rPr>
              <w:t>Comments:</w:t>
            </w:r>
          </w:p>
        </w:tc>
      </w:tr>
    </w:tbl>
    <w:p w14:paraId="0FD69D1E" w14:textId="77777777" w:rsidR="006A65DC" w:rsidRPr="00BE56F1" w:rsidRDefault="006A65DC" w:rsidP="006A65DC">
      <w:pPr>
        <w:rPr>
          <w:rFonts w:cs="Calibri"/>
          <w:sz w:val="16"/>
          <w:szCs w:val="16"/>
        </w:rPr>
      </w:pPr>
      <w:r w:rsidRPr="00BE56F1">
        <w:rPr>
          <w:rFonts w:cs="Calibri"/>
          <w:sz w:val="16"/>
          <w:szCs w:val="16"/>
        </w:rPr>
        <w:t>Please return form to the applicant for then to submit to the Finance Manager.</w:t>
      </w:r>
    </w:p>
    <w:p w14:paraId="5A63B5A5" w14:textId="1DDE546F" w:rsidR="006A65DC" w:rsidRPr="00BE56F1" w:rsidRDefault="006A65DC" w:rsidP="006A65DC">
      <w:pPr>
        <w:rPr>
          <w:rFonts w:cs="Calibri"/>
        </w:rPr>
        <w:sectPr w:rsidR="006A65DC" w:rsidRPr="00BE56F1" w:rsidSect="008113CA">
          <w:pgSz w:w="11907" w:h="16840" w:code="9"/>
          <w:pgMar w:top="1134" w:right="1134" w:bottom="1134" w:left="1134" w:header="709" w:footer="567" w:gutter="0"/>
          <w:cols w:space="708"/>
          <w:formProt w:val="0"/>
          <w:titlePg/>
          <w:docGrid w:linePitch="360"/>
        </w:sectPr>
      </w:pPr>
    </w:p>
    <w:p w14:paraId="6BC43248" w14:textId="77777777" w:rsidR="009950A1" w:rsidRPr="00A07AEF" w:rsidRDefault="009950A1" w:rsidP="008A1D81">
      <w:pPr>
        <w:pStyle w:val="BodyText"/>
      </w:pPr>
    </w:p>
    <w:p w14:paraId="4D1D9F7F" w14:textId="4E5B9551" w:rsidR="008F2A66" w:rsidRPr="008A1D81" w:rsidRDefault="008F2A66" w:rsidP="008F2A66">
      <w:pPr>
        <w:pStyle w:val="Heading1"/>
        <w:rPr>
          <w:rFonts w:ascii="Calibri" w:hAnsi="Calibri" w:cs="Calibri"/>
          <w:sz w:val="32"/>
        </w:rPr>
      </w:pPr>
      <w:bookmarkStart w:id="746" w:name="_Toc19886654"/>
      <w:r w:rsidRPr="008A1D81">
        <w:rPr>
          <w:rFonts w:ascii="Calibri" w:hAnsi="Calibri" w:cs="Calibri"/>
          <w:sz w:val="32"/>
        </w:rPr>
        <w:t>Appendix</w:t>
      </w:r>
      <w:r w:rsidR="002902C5" w:rsidRPr="008A1D81">
        <w:rPr>
          <w:rFonts w:ascii="Calibri" w:hAnsi="Calibri" w:cs="Calibri"/>
          <w:sz w:val="32"/>
        </w:rPr>
        <w:t xml:space="preserve"> </w:t>
      </w:r>
      <w:r w:rsidR="00D74F1F">
        <w:rPr>
          <w:rFonts w:ascii="Calibri" w:hAnsi="Calibri" w:cs="Calibri"/>
          <w:sz w:val="32"/>
        </w:rPr>
        <w:t>5</w:t>
      </w:r>
      <w:r w:rsidR="00D74F1F" w:rsidRPr="008A1D81">
        <w:rPr>
          <w:rFonts w:ascii="Calibri" w:hAnsi="Calibri" w:cs="Calibri"/>
          <w:sz w:val="32"/>
        </w:rPr>
        <w:t xml:space="preserve"> </w:t>
      </w:r>
      <w:r w:rsidRPr="008A1D81">
        <w:rPr>
          <w:rFonts w:ascii="Calibri" w:hAnsi="Calibri" w:cs="Calibri"/>
          <w:sz w:val="32"/>
        </w:rPr>
        <w:t xml:space="preserve">Standing </w:t>
      </w:r>
      <w:r w:rsidR="00BC7113">
        <w:rPr>
          <w:rFonts w:ascii="Calibri" w:hAnsi="Calibri" w:cs="Calibri"/>
          <w:sz w:val="32"/>
        </w:rPr>
        <w:t>Directions</w:t>
      </w:r>
      <w:r w:rsidRPr="008A1D81">
        <w:rPr>
          <w:rFonts w:ascii="Calibri" w:hAnsi="Calibri" w:cs="Calibri"/>
          <w:sz w:val="32"/>
        </w:rPr>
        <w:t xml:space="preserve"> not covered by</w:t>
      </w:r>
      <w:r w:rsidR="002902C5" w:rsidRPr="008A1D81">
        <w:rPr>
          <w:rFonts w:ascii="Calibri" w:hAnsi="Calibri" w:cs="Calibri"/>
          <w:sz w:val="32"/>
        </w:rPr>
        <w:t xml:space="preserve"> </w:t>
      </w:r>
      <w:r w:rsidRPr="008A1D81">
        <w:rPr>
          <w:rFonts w:ascii="Calibri" w:hAnsi="Calibri" w:cs="Calibri"/>
          <w:sz w:val="32"/>
        </w:rPr>
        <w:t>the Model Financial Policies and Procedures</w:t>
      </w:r>
      <w:bookmarkEnd w:id="746"/>
    </w:p>
    <w:tbl>
      <w:tblPr>
        <w:tblStyle w:val="TableGrid"/>
        <w:tblW w:w="5000" w:type="pct"/>
        <w:tblLook w:val="04A0" w:firstRow="1" w:lastRow="0" w:firstColumn="1" w:lastColumn="0" w:noHBand="0" w:noVBand="1"/>
      </w:tblPr>
      <w:tblGrid>
        <w:gridCol w:w="1070"/>
        <w:gridCol w:w="8569"/>
      </w:tblGrid>
      <w:tr w:rsidR="008F2A66" w:rsidRPr="00E823BE" w14:paraId="07579F07" w14:textId="77777777" w:rsidTr="00555DC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pct"/>
          </w:tcPr>
          <w:p w14:paraId="047CA3B5" w14:textId="77777777" w:rsidR="008F2A66" w:rsidRPr="008A1D81" w:rsidRDefault="008F2A66" w:rsidP="00AD1E6E">
            <w:pPr>
              <w:pStyle w:val="TableHeadingLeft"/>
              <w:rPr>
                <w:rFonts w:ascii="Calibri" w:hAnsi="Calibri" w:cs="Calibri"/>
                <w:sz w:val="20"/>
              </w:rPr>
            </w:pPr>
            <w:r w:rsidRPr="008A1D81">
              <w:rPr>
                <w:rFonts w:ascii="Calibri" w:hAnsi="Calibri" w:cs="Calibri"/>
                <w:sz w:val="20"/>
              </w:rPr>
              <w:t xml:space="preserve">Standing </w:t>
            </w:r>
            <w:r w:rsidR="00BC7113">
              <w:rPr>
                <w:rFonts w:ascii="Calibri" w:hAnsi="Calibri" w:cs="Calibri"/>
                <w:sz w:val="20"/>
              </w:rPr>
              <w:t>Directions</w:t>
            </w:r>
          </w:p>
        </w:tc>
        <w:tc>
          <w:tcPr>
            <w:tcW w:w="0" w:type="pct"/>
          </w:tcPr>
          <w:p w14:paraId="3CA0FEB1" w14:textId="77777777" w:rsidR="008F2A66" w:rsidRPr="008A1D81" w:rsidRDefault="008F2A66" w:rsidP="00AD1E6E">
            <w:pPr>
              <w:pStyle w:val="TableHeadingLeft"/>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p>
        </w:tc>
      </w:tr>
      <w:tr w:rsidR="00AC77B1" w:rsidRPr="00F9442B" w14:paraId="0C094788" w14:textId="77777777" w:rsidTr="00555DC2">
        <w:tc>
          <w:tcPr>
            <w:tcW w:w="0" w:type="pct"/>
            <w:gridSpan w:val="2"/>
          </w:tcPr>
          <w:p w14:paraId="477C7109" w14:textId="600AB83D" w:rsidR="00AC77B1" w:rsidRPr="008A1D81" w:rsidRDefault="00AC77B1" w:rsidP="00AC77B1">
            <w:pPr>
              <w:spacing w:before="120"/>
              <w:ind w:left="1168" w:hanging="1168"/>
              <w:rPr>
                <w:rFonts w:ascii="Calibri" w:hAnsi="Calibri" w:cs="Calibri"/>
                <w:b/>
                <w:sz w:val="22"/>
                <w:szCs w:val="22"/>
              </w:rPr>
            </w:pPr>
            <w:r w:rsidRPr="008A1D81">
              <w:rPr>
                <w:rFonts w:ascii="Calibri" w:hAnsi="Calibri" w:cs="Calibri"/>
                <w:b/>
                <w:sz w:val="22"/>
                <w:szCs w:val="22"/>
              </w:rPr>
              <w:tab/>
            </w:r>
            <w:r w:rsidR="00724EAB">
              <w:rPr>
                <w:rFonts w:ascii="Calibri" w:hAnsi="Calibri" w:cs="Calibri"/>
                <w:b/>
                <w:sz w:val="22"/>
                <w:szCs w:val="22"/>
              </w:rPr>
              <w:t>Purpose and application</w:t>
            </w:r>
          </w:p>
        </w:tc>
      </w:tr>
      <w:tr w:rsidR="00AC77B1" w14:paraId="238B8209" w14:textId="77777777" w:rsidTr="00555DC2">
        <w:tc>
          <w:tcPr>
            <w:tcW w:w="0" w:type="pct"/>
            <w:gridSpan w:val="2"/>
          </w:tcPr>
          <w:p w14:paraId="5B09D70A" w14:textId="526E6726" w:rsidR="00AC77B1" w:rsidRPr="008A1D81" w:rsidRDefault="00BB6509" w:rsidP="00AC77B1">
            <w:pPr>
              <w:ind w:left="1168" w:hanging="1168"/>
              <w:rPr>
                <w:rFonts w:ascii="Calibri" w:hAnsi="Calibri" w:cs="Calibri"/>
                <w:sz w:val="22"/>
                <w:szCs w:val="22"/>
              </w:rPr>
            </w:pPr>
            <w:r>
              <w:rPr>
                <w:rFonts w:ascii="Calibri" w:hAnsi="Calibri" w:cs="Calibri"/>
                <w:sz w:val="22"/>
                <w:szCs w:val="22"/>
              </w:rPr>
              <w:t xml:space="preserve">1.1                </w:t>
            </w:r>
            <w:r w:rsidR="0024347C">
              <w:rPr>
                <w:rFonts w:ascii="Calibri" w:hAnsi="Calibri" w:cs="Calibri"/>
                <w:sz w:val="22"/>
                <w:szCs w:val="22"/>
              </w:rPr>
              <w:t>Purpose</w:t>
            </w:r>
          </w:p>
        </w:tc>
      </w:tr>
      <w:tr w:rsidR="00AC77B1" w14:paraId="6E603316" w14:textId="77777777" w:rsidTr="00555DC2">
        <w:tc>
          <w:tcPr>
            <w:tcW w:w="0" w:type="pct"/>
            <w:gridSpan w:val="2"/>
          </w:tcPr>
          <w:p w14:paraId="3A086039" w14:textId="40C1F321" w:rsidR="00AC77B1" w:rsidRPr="008A1D81" w:rsidRDefault="00BB6509" w:rsidP="00AC77B1">
            <w:pPr>
              <w:ind w:left="1168" w:hanging="1168"/>
              <w:rPr>
                <w:rFonts w:ascii="Calibri" w:hAnsi="Calibri" w:cs="Calibri"/>
                <w:sz w:val="22"/>
                <w:szCs w:val="22"/>
              </w:rPr>
            </w:pPr>
            <w:r>
              <w:rPr>
                <w:rFonts w:ascii="Calibri" w:hAnsi="Calibri" w:cs="Calibri"/>
                <w:sz w:val="22"/>
                <w:szCs w:val="22"/>
              </w:rPr>
              <w:t>1.2</w:t>
            </w:r>
            <w:r w:rsidR="00AC77B1" w:rsidRPr="008A1D81">
              <w:rPr>
                <w:rFonts w:ascii="Calibri" w:hAnsi="Calibri" w:cs="Calibri"/>
                <w:sz w:val="22"/>
                <w:szCs w:val="22"/>
              </w:rPr>
              <w:t xml:space="preserve">            </w:t>
            </w:r>
            <w:r>
              <w:rPr>
                <w:rFonts w:ascii="Calibri" w:hAnsi="Calibri" w:cs="Calibri"/>
                <w:sz w:val="22"/>
                <w:szCs w:val="22"/>
              </w:rPr>
              <w:t xml:space="preserve">    Application</w:t>
            </w:r>
          </w:p>
        </w:tc>
      </w:tr>
      <w:tr w:rsidR="00AC77B1" w14:paraId="4D79228F" w14:textId="77777777" w:rsidTr="00555DC2">
        <w:tc>
          <w:tcPr>
            <w:tcW w:w="0" w:type="pct"/>
            <w:gridSpan w:val="2"/>
          </w:tcPr>
          <w:p w14:paraId="3A6B9D2A" w14:textId="56FB3E5D" w:rsidR="00AC77B1" w:rsidRPr="008A1D81" w:rsidRDefault="00BB6509" w:rsidP="00AC77B1">
            <w:pPr>
              <w:ind w:left="1168" w:hanging="1168"/>
              <w:rPr>
                <w:rFonts w:ascii="Calibri" w:hAnsi="Calibri" w:cs="Calibri"/>
                <w:sz w:val="22"/>
                <w:szCs w:val="22"/>
              </w:rPr>
            </w:pPr>
            <w:r>
              <w:rPr>
                <w:rFonts w:ascii="Calibri" w:hAnsi="Calibri" w:cs="Calibri"/>
                <w:sz w:val="22"/>
                <w:szCs w:val="22"/>
              </w:rPr>
              <w:t>1.3                Commencement</w:t>
            </w:r>
          </w:p>
        </w:tc>
      </w:tr>
      <w:tr w:rsidR="00BB6509" w14:paraId="00206674" w14:textId="77777777" w:rsidTr="00BB6509">
        <w:tc>
          <w:tcPr>
            <w:tcW w:w="5000" w:type="pct"/>
            <w:gridSpan w:val="2"/>
          </w:tcPr>
          <w:p w14:paraId="35D67A59" w14:textId="6DA1F039" w:rsidR="00BB6509" w:rsidRDefault="00BB6509" w:rsidP="00AC77B1">
            <w:pPr>
              <w:ind w:left="1168" w:hanging="1168"/>
              <w:rPr>
                <w:rFonts w:ascii="Calibri" w:hAnsi="Calibri" w:cs="Calibri"/>
                <w:sz w:val="22"/>
                <w:szCs w:val="22"/>
              </w:rPr>
            </w:pPr>
            <w:r>
              <w:rPr>
                <w:rFonts w:ascii="Calibri" w:hAnsi="Calibri" w:cs="Calibri"/>
                <w:sz w:val="22"/>
                <w:szCs w:val="22"/>
              </w:rPr>
              <w:t>1.4                Transactional arrangements</w:t>
            </w:r>
          </w:p>
        </w:tc>
      </w:tr>
      <w:tr w:rsidR="00BB6509" w14:paraId="7F1D40B3" w14:textId="77777777" w:rsidTr="00BB6509">
        <w:tc>
          <w:tcPr>
            <w:tcW w:w="5000" w:type="pct"/>
            <w:gridSpan w:val="2"/>
          </w:tcPr>
          <w:p w14:paraId="15392B64" w14:textId="7889B74F" w:rsidR="00BB6509" w:rsidRDefault="00BB6509" w:rsidP="00AC77B1">
            <w:pPr>
              <w:ind w:left="1168" w:hanging="1168"/>
              <w:rPr>
                <w:rFonts w:ascii="Calibri" w:hAnsi="Calibri" w:cs="Calibri"/>
                <w:sz w:val="22"/>
                <w:szCs w:val="22"/>
              </w:rPr>
            </w:pPr>
            <w:r>
              <w:rPr>
                <w:rFonts w:ascii="Calibri" w:hAnsi="Calibri" w:cs="Calibri"/>
                <w:sz w:val="22"/>
                <w:szCs w:val="22"/>
              </w:rPr>
              <w:t>1.5                Exemptions</w:t>
            </w:r>
          </w:p>
          <w:p w14:paraId="39795777" w14:textId="4E57CC8D" w:rsidR="00BB6509" w:rsidRDefault="00BB6509" w:rsidP="00AC77B1">
            <w:pPr>
              <w:ind w:left="1168" w:hanging="1168"/>
              <w:rPr>
                <w:rFonts w:ascii="Calibri" w:hAnsi="Calibri" w:cs="Calibri"/>
                <w:sz w:val="22"/>
                <w:szCs w:val="22"/>
              </w:rPr>
            </w:pPr>
            <w:r>
              <w:rPr>
                <w:rFonts w:ascii="Calibri" w:hAnsi="Calibri" w:cs="Calibri"/>
                <w:sz w:val="22"/>
                <w:szCs w:val="22"/>
              </w:rPr>
              <w:t>1.6               Definitions and interpretation</w:t>
            </w:r>
          </w:p>
        </w:tc>
      </w:tr>
      <w:tr w:rsidR="00BB6509" w14:paraId="49436026" w14:textId="77777777" w:rsidTr="00BB6509">
        <w:tc>
          <w:tcPr>
            <w:tcW w:w="5000" w:type="pct"/>
            <w:gridSpan w:val="2"/>
          </w:tcPr>
          <w:p w14:paraId="7745BBD2" w14:textId="25B967AC" w:rsidR="00BB6509" w:rsidRDefault="00BB6509" w:rsidP="00AC77B1">
            <w:pPr>
              <w:ind w:left="1168" w:hanging="1168"/>
              <w:rPr>
                <w:rFonts w:ascii="Calibri" w:hAnsi="Calibri" w:cs="Calibri"/>
                <w:sz w:val="22"/>
                <w:szCs w:val="22"/>
              </w:rPr>
            </w:pPr>
            <w:r>
              <w:rPr>
                <w:rFonts w:ascii="Calibri" w:hAnsi="Calibri" w:cs="Calibri"/>
                <w:sz w:val="22"/>
                <w:szCs w:val="22"/>
              </w:rPr>
              <w:t>1.7               Order of precedence</w:t>
            </w:r>
          </w:p>
        </w:tc>
      </w:tr>
      <w:tr w:rsidR="00AC77B1" w14:paraId="7934E607" w14:textId="77777777" w:rsidTr="00555DC2">
        <w:tc>
          <w:tcPr>
            <w:tcW w:w="0" w:type="pct"/>
            <w:gridSpan w:val="2"/>
          </w:tcPr>
          <w:p w14:paraId="587770F2" w14:textId="7C31A411" w:rsidR="00AC77B1" w:rsidRPr="008A1D81" w:rsidRDefault="00AC77B1" w:rsidP="00AC77B1">
            <w:pPr>
              <w:ind w:left="1168" w:hanging="1168"/>
              <w:rPr>
                <w:rFonts w:ascii="Calibri" w:hAnsi="Calibri" w:cs="Calibri"/>
                <w:sz w:val="22"/>
                <w:szCs w:val="22"/>
              </w:rPr>
            </w:pPr>
            <w:r w:rsidRPr="008A1D81">
              <w:rPr>
                <w:rFonts w:ascii="Calibri" w:hAnsi="Calibri" w:cs="Calibri"/>
                <w:sz w:val="22"/>
                <w:szCs w:val="22"/>
              </w:rPr>
              <w:t xml:space="preserve">                     </w:t>
            </w:r>
            <w:r w:rsidR="00BB6509" w:rsidRPr="00B36FC8">
              <w:rPr>
                <w:rFonts w:ascii="Calibri" w:hAnsi="Calibri" w:cs="Calibri"/>
                <w:b/>
                <w:sz w:val="22"/>
                <w:szCs w:val="22"/>
              </w:rPr>
              <w:t>Governance</w:t>
            </w:r>
          </w:p>
        </w:tc>
      </w:tr>
      <w:tr w:rsidR="00BB6509" w14:paraId="3D9FB42E" w14:textId="77777777" w:rsidTr="00BB6509">
        <w:tc>
          <w:tcPr>
            <w:tcW w:w="5000" w:type="pct"/>
            <w:gridSpan w:val="2"/>
          </w:tcPr>
          <w:p w14:paraId="6FD0F04D" w14:textId="24BCE5AC" w:rsidR="00BB6509" w:rsidRPr="00FD0755" w:rsidRDefault="00BB6509" w:rsidP="00AC77B1">
            <w:pPr>
              <w:ind w:left="1168" w:hanging="1168"/>
              <w:rPr>
                <w:rFonts w:ascii="Calibri" w:hAnsi="Calibri" w:cs="Calibri"/>
                <w:sz w:val="22"/>
                <w:szCs w:val="22"/>
              </w:rPr>
            </w:pPr>
            <w:r>
              <w:rPr>
                <w:rFonts w:ascii="Calibri" w:hAnsi="Calibri" w:cs="Calibri"/>
                <w:sz w:val="22"/>
                <w:szCs w:val="22"/>
              </w:rPr>
              <w:t xml:space="preserve">3.7.2            </w:t>
            </w:r>
            <w:r w:rsidRPr="00B36FC8">
              <w:rPr>
                <w:rFonts w:ascii="Calibri" w:hAnsi="Calibri" w:cs="Calibri"/>
                <w:sz w:val="22"/>
                <w:szCs w:val="22"/>
              </w:rPr>
              <w:t>Treasury management, including Central Banking System</w:t>
            </w:r>
          </w:p>
        </w:tc>
      </w:tr>
      <w:tr w:rsidR="00BB6509" w14:paraId="411F6E6E" w14:textId="77777777" w:rsidTr="00BB6509">
        <w:tc>
          <w:tcPr>
            <w:tcW w:w="5000" w:type="pct"/>
            <w:gridSpan w:val="2"/>
          </w:tcPr>
          <w:p w14:paraId="3BD6F91C" w14:textId="57B04375" w:rsidR="00BB6509" w:rsidRPr="00FD0755" w:rsidRDefault="00BB6509" w:rsidP="00AC77B1">
            <w:pPr>
              <w:ind w:left="1168" w:hanging="1168"/>
              <w:rPr>
                <w:rFonts w:ascii="Calibri" w:hAnsi="Calibri" w:cs="Calibri"/>
                <w:sz w:val="22"/>
                <w:szCs w:val="22"/>
              </w:rPr>
            </w:pPr>
            <w:r w:rsidRPr="00B36FC8">
              <w:rPr>
                <w:rFonts w:ascii="Calibri" w:hAnsi="Calibri" w:cs="Calibri"/>
                <w:sz w:val="22"/>
                <w:szCs w:val="22"/>
              </w:rPr>
              <w:t>3.8                Pricing</w:t>
            </w:r>
          </w:p>
        </w:tc>
      </w:tr>
      <w:tr w:rsidR="00BB6509" w14:paraId="16DA9B2C" w14:textId="77777777" w:rsidTr="00BB6509">
        <w:tc>
          <w:tcPr>
            <w:tcW w:w="5000" w:type="pct"/>
            <w:gridSpan w:val="2"/>
          </w:tcPr>
          <w:p w14:paraId="73A18790" w14:textId="26C30481" w:rsidR="00BB6509" w:rsidRPr="00B36FC8" w:rsidRDefault="00BB6509" w:rsidP="00AC77B1">
            <w:pPr>
              <w:ind w:left="1168" w:hanging="1168"/>
              <w:rPr>
                <w:rFonts w:ascii="Calibri" w:hAnsi="Calibri" w:cs="Calibri"/>
                <w:sz w:val="22"/>
                <w:szCs w:val="22"/>
              </w:rPr>
            </w:pPr>
            <w:r>
              <w:rPr>
                <w:rFonts w:ascii="Calibri" w:hAnsi="Calibri" w:cs="Calibri"/>
                <w:sz w:val="22"/>
                <w:szCs w:val="22"/>
              </w:rPr>
              <w:t xml:space="preserve">                    </w:t>
            </w:r>
            <w:r w:rsidRPr="00B36FC8">
              <w:rPr>
                <w:rFonts w:ascii="Calibri" w:hAnsi="Calibri" w:cs="Calibri"/>
                <w:b/>
                <w:sz w:val="22"/>
                <w:szCs w:val="22"/>
              </w:rPr>
              <w:t>Delivering services</w:t>
            </w:r>
          </w:p>
        </w:tc>
      </w:tr>
      <w:tr w:rsidR="00AC77B1" w14:paraId="335814BD" w14:textId="77777777" w:rsidTr="00555DC2">
        <w:tc>
          <w:tcPr>
            <w:tcW w:w="0" w:type="pct"/>
            <w:gridSpan w:val="2"/>
          </w:tcPr>
          <w:p w14:paraId="2DDDDC45" w14:textId="1CB11F43" w:rsidR="00AC77B1" w:rsidRPr="008A1D81" w:rsidRDefault="00AC77B1" w:rsidP="00AC77B1">
            <w:pPr>
              <w:ind w:left="1168" w:hanging="1168"/>
              <w:rPr>
                <w:rFonts w:ascii="Calibri" w:hAnsi="Calibri" w:cs="Calibri"/>
                <w:sz w:val="22"/>
                <w:szCs w:val="22"/>
              </w:rPr>
            </w:pPr>
            <w:r w:rsidRPr="008A1D81">
              <w:rPr>
                <w:rFonts w:ascii="Calibri" w:hAnsi="Calibri" w:cs="Calibri"/>
                <w:sz w:val="22"/>
                <w:szCs w:val="22"/>
              </w:rPr>
              <w:t>4.2.2            Discretionary financial benefits – grants, sponsorships and donations</w:t>
            </w:r>
          </w:p>
        </w:tc>
      </w:tr>
      <w:tr w:rsidR="00AC77B1" w14:paraId="26BD0DFC" w14:textId="77777777" w:rsidTr="00555DC2">
        <w:tc>
          <w:tcPr>
            <w:tcW w:w="0" w:type="pct"/>
            <w:gridSpan w:val="2"/>
          </w:tcPr>
          <w:p w14:paraId="0F5ABACD" w14:textId="40540DDF" w:rsidR="00AC77B1" w:rsidRPr="008A1D81" w:rsidRDefault="00AC77B1" w:rsidP="00AC77B1">
            <w:pPr>
              <w:ind w:left="1168" w:hanging="1168"/>
              <w:rPr>
                <w:rFonts w:ascii="Calibri" w:hAnsi="Calibri" w:cs="Calibri"/>
                <w:sz w:val="22"/>
                <w:szCs w:val="22"/>
              </w:rPr>
            </w:pPr>
            <w:r w:rsidRPr="008A1D81">
              <w:rPr>
                <w:rFonts w:ascii="Calibri" w:hAnsi="Calibri" w:cs="Calibri"/>
                <w:sz w:val="22"/>
                <w:szCs w:val="22"/>
              </w:rPr>
              <w:t>4.2.4            Public construction accountability</w:t>
            </w:r>
          </w:p>
        </w:tc>
      </w:tr>
    </w:tbl>
    <w:p w14:paraId="69D6A0D0" w14:textId="77777777" w:rsidR="008F2A66" w:rsidRPr="00BE56F1" w:rsidRDefault="008F2A66" w:rsidP="008F2A66">
      <w:pPr>
        <w:pStyle w:val="Body2"/>
        <w:rPr>
          <w:rFonts w:cs="Calibri"/>
          <w:lang w:val="en-US"/>
        </w:rPr>
        <w:sectPr w:rsidR="008F2A66" w:rsidRPr="00BE56F1" w:rsidSect="001E7EE3">
          <w:headerReference w:type="even" r:id="rId107"/>
          <w:headerReference w:type="default" r:id="rId108"/>
          <w:footerReference w:type="default" r:id="rId109"/>
          <w:headerReference w:type="first" r:id="rId110"/>
          <w:pgSz w:w="11907" w:h="16840" w:code="9"/>
          <w:pgMar w:top="1134" w:right="1134" w:bottom="1134" w:left="1134" w:header="709" w:footer="567" w:gutter="0"/>
          <w:cols w:space="708"/>
          <w:formProt w:val="0"/>
          <w:docGrid w:linePitch="360"/>
        </w:sectPr>
      </w:pPr>
    </w:p>
    <w:p w14:paraId="0A68AFCC" w14:textId="386AB0E4" w:rsidR="008F2A66" w:rsidRDefault="008F2A66" w:rsidP="008A1D81">
      <w:pPr>
        <w:pStyle w:val="BodyText"/>
      </w:pPr>
      <w:r>
        <w:rPr>
          <w:noProof/>
          <w:lang w:eastAsia="en-AU"/>
        </w:rPr>
        <mc:AlternateContent>
          <mc:Choice Requires="wpc">
            <w:drawing>
              <wp:anchor distT="0" distB="0" distL="114300" distR="114300" simplePos="0" relativeHeight="251658241" behindDoc="0" locked="0" layoutInCell="1" allowOverlap="1" wp14:anchorId="7010EDFF" wp14:editId="7545EC28">
                <wp:simplePos x="0" y="0"/>
                <wp:positionH relativeFrom="page">
                  <wp:posOffset>0</wp:posOffset>
                </wp:positionH>
                <wp:positionV relativeFrom="page">
                  <wp:posOffset>0</wp:posOffset>
                </wp:positionV>
                <wp:extent cx="7563600" cy="10688400"/>
                <wp:effectExtent l="0" t="0" r="0" b="0"/>
                <wp:wrapTopAndBottom/>
                <wp:docPr id="41" name="BackCoverPortrait"/>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39" name="DELWPRectangle"/>
                        <wps:cNvSpPr>
                          <a:spLocks noChangeArrowheads="1"/>
                        </wps:cNvSpPr>
                        <wps:spPr bwMode="auto">
                          <a:xfrm>
                            <a:off x="358775" y="360045"/>
                            <a:ext cx="6840000" cy="9972000"/>
                          </a:xfrm>
                          <a:prstGeom prst="rect">
                            <a:avLst/>
                          </a:prstGeom>
                          <a:solidFill>
                            <a:srgbClr val="201547"/>
                          </a:solidFill>
                          <a:ln>
                            <a:noFill/>
                          </a:ln>
                        </wps:spPr>
                        <wps:bodyPr rot="0" vert="horz" wrap="square" lIns="91440" tIns="45720" rIns="91440" bIns="45720" anchor="t" anchorCtr="0" upright="1">
                          <a:noAutofit/>
                        </wps:bodyPr>
                      </wps:wsp>
                      <wps:wsp>
                        <wps:cNvPr id="40" name="Text Box 40"/>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28DB1D" w14:textId="77777777" w:rsidR="00D31244" w:rsidRPr="00CF26F1" w:rsidRDefault="00D31244" w:rsidP="00AD1E6E">
                              <w:pPr>
                                <w:pStyle w:val="xWeb"/>
                              </w:pPr>
                              <w:r w:rsidRPr="00CC18C6">
                                <w:t>delwp.vic.</w:t>
                              </w:r>
                              <w:r w:rsidRPr="00CF26F1">
                                <w:t>gov</w:t>
                              </w:r>
                              <w:r w:rsidRPr="00CC18C6">
                                <w:t xml:space="preserve">.au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7010EDFF" id="BackCoverPortrait" o:spid="_x0000_s1033" editas="canvas" style="position:absolute;margin-left:0;margin-top:0;width:595.55pt;height:841.6pt;z-index:251658241;mso-position-horizontal-relative:page;mso-position-vertical-relative:page" coordsize="75634,10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75634;height:106883;visibility:visible;mso-wrap-style:square" filled="t" fillcolor="white [3212]">
                  <v:fill o:detectmouseclick="t"/>
                  <v:path o:connecttype="none"/>
                </v:shape>
                <v:rect id="DELWPRectangle" o:spid="_x0000_s1035" style="position:absolute;left:3587;top:3600;width:68400;height:9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" fillcolor="#201547" stroked="f"/>
                <v:shape id="Text Box 40" o:spid="_x0000_s1036"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XwwAAANsAAAAPAAAAZHJzL2Rvd25yZXYueG1sRE9NT8JA&#10;EL2b+B82Y+JNth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yN4V8MAAADbAAAADwAA&#10;AAAAAAAAAAAAAAAHAgAAZHJzL2Rvd25yZXYueG1sUEsFBgAAAAADAAMAtwAAAPcCAAAAAA==&#10;" filled="f" stroked="f" strokeweight=".5pt">
                  <v:textbox inset="0,0,0,0">
                    <w:txbxContent>
                      <w:p w14:paraId="1628DB1D" w14:textId="77777777" w:rsidR="00D31244" w:rsidRPr="00CF26F1" w:rsidRDefault="00D31244" w:rsidP="00AD1E6E">
                        <w:pPr>
                          <w:pStyle w:val="xWeb"/>
                        </w:pPr>
                        <w:r w:rsidRPr="00CC18C6">
                          <w:t>delwp.vic.</w:t>
                        </w:r>
                        <w:r w:rsidRPr="00CF26F1">
                          <w:t>gov</w:t>
                        </w:r>
                        <w:r w:rsidRPr="00CC18C6">
                          <w:t xml:space="preserve">.au </w:t>
                        </w:r>
                      </w:p>
                    </w:txbxContent>
                  </v:textbox>
                </v:shape>
                <w10:wrap type="topAndBottom" anchorx="page" anchory="page"/>
              </v:group>
            </w:pict>
          </mc:Fallback>
        </mc:AlternateContent>
      </w:r>
    </w:p>
    <w:sectPr w:rsidR="008F2A66" w:rsidSect="00AE15FD">
      <w:headerReference w:type="even" r:id="rId111"/>
      <w:headerReference w:type="default" r:id="rId112"/>
      <w:footerReference w:type="even" r:id="rId113"/>
      <w:headerReference w:type="first" r:id="rId114"/>
      <w:footerReference w:type="first" r:id="rId115"/>
      <w:pgSz w:w="11907" w:h="16840" w:code="9"/>
      <w:pgMar w:top="2268"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77B027" w14:textId="77777777" w:rsidR="00E260C2" w:rsidRDefault="00E260C2">
      <w:r>
        <w:separator/>
      </w:r>
    </w:p>
    <w:p w14:paraId="08AD90C7" w14:textId="77777777" w:rsidR="00E260C2" w:rsidRDefault="00E260C2"/>
  </w:endnote>
  <w:endnote w:type="continuationSeparator" w:id="0">
    <w:p w14:paraId="2CFF1798" w14:textId="77777777" w:rsidR="00E260C2" w:rsidRDefault="00E260C2">
      <w:r>
        <w:continuationSeparator/>
      </w:r>
    </w:p>
    <w:p w14:paraId="5138E701" w14:textId="77777777" w:rsidR="00E260C2" w:rsidRDefault="00E260C2"/>
  </w:endnote>
  <w:endnote w:type="continuationNotice" w:id="1">
    <w:p w14:paraId="7C904C5F" w14:textId="77777777" w:rsidR="00E260C2" w:rsidRDefault="00E260C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MT">
    <w:altName w:val="Times New Roman"/>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mn-ea">
    <w:panose1 w:val="00000000000000000000"/>
    <w:charset w:val="00"/>
    <w:family w:val="roman"/>
    <w:notTrueType/>
    <w:pitch w:val="default"/>
  </w:font>
  <w:font w:name="+mn-cs">
    <w:panose1 w:val="00000000000000000000"/>
    <w:charset w:val="00"/>
    <w:family w:val="roman"/>
    <w:notTrueType/>
    <w:pitch w:val="default"/>
  </w:font>
  <w:font w:name="MingLiU">
    <w:altName w:val="細明體"/>
    <w:panose1 w:val="02010609000101010101"/>
    <w:charset w:val="88"/>
    <w:family w:val="modern"/>
    <w:pitch w:val="fixed"/>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D31244" w14:paraId="2502E8B1" w14:textId="77777777" w:rsidTr="00D83BD4">
      <w:trPr>
        <w:trHeight w:val="397"/>
      </w:trPr>
      <w:tc>
        <w:tcPr>
          <w:tcW w:w="340" w:type="dxa"/>
        </w:tcPr>
        <w:p w14:paraId="6172C103" w14:textId="77777777" w:rsidR="00D31244" w:rsidRPr="00D55628" w:rsidRDefault="00D31244"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0A637818" w14:textId="77777777" w:rsidR="00D31244" w:rsidRPr="00D55628" w:rsidRDefault="00D31244" w:rsidP="00D55628">
          <w:pPr>
            <w:pStyle w:val="FooterEven"/>
          </w:pPr>
          <w:r w:rsidRPr="000A15E4">
            <w:rPr>
              <w:rStyle w:val="Bold"/>
            </w:rPr>
            <w:t>Title of document</w:t>
          </w:r>
          <w:r w:rsidRPr="00D55628">
            <w:t xml:space="preserve"> Subtitle</w:t>
          </w:r>
        </w:p>
      </w:tc>
    </w:tr>
  </w:tbl>
  <w:p w14:paraId="7BA59C13" w14:textId="77777777" w:rsidR="00D31244" w:rsidRPr="008B6D45" w:rsidRDefault="00D31244"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97AA9" w14:textId="77777777" w:rsidR="00D31244" w:rsidRDefault="00D31244">
    <w:pPr>
      <w:pStyle w:val="Footer"/>
    </w:pPr>
    <w:r w:rsidRPr="00D55628">
      <w:rPr>
        <w:noProof/>
      </w:rPr>
      <mc:AlternateContent>
        <mc:Choice Requires="wps">
          <w:drawing>
            <wp:anchor distT="0" distB="0" distL="114300" distR="114300" simplePos="0" relativeHeight="251656704" behindDoc="1" locked="1" layoutInCell="1" allowOverlap="1" wp14:anchorId="252F6391" wp14:editId="140A898B">
              <wp:simplePos x="0" y="0"/>
              <wp:positionH relativeFrom="page">
                <wp:align>center</wp:align>
              </wp:positionH>
              <wp:positionV relativeFrom="page">
                <wp:align>center</wp:align>
              </wp:positionV>
              <wp:extent cx="7560000" cy="1796400"/>
              <wp:effectExtent l="0" t="0" r="0" b="0"/>
              <wp:wrapNone/>
              <wp:docPr id="13"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869CA" w14:textId="4C366A6A" w:rsidR="00D31244" w:rsidRPr="0001226A" w:rsidRDefault="00D31244"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223D2B">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2F6391" id="_x0000_t202" coordsize="21600,21600" o:spt="202" path="m,l,21600r21600,l21600,xe">
              <v:stroke joinstyle="miter"/>
              <v:path gradientshapeok="t" o:connecttype="rect"/>
            </v:shapetype>
            <v:shape id="_x0000_s1039" type="#_x0000_t202" alt="Title: Background Watermark Image" style="position:absolute;margin-left:0;margin-top:0;width:595.3pt;height:141.45pt;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JcLdz8PAgAA&#10;9AMAAA4AAAAAAAAAAAAAAAAALgIAAGRycy9lMm9Eb2MueG1sUEsBAi0AFAAGAAgAAAAhADTFRM7b&#10;AAAABgEAAA8AAAAAAAAAAAAAAAAAaQQAAGRycy9kb3ducmV2LnhtbFBLBQYAAAAABAAEAPMAAABx&#10;BQAAAAA=&#10;" filled="f" stroked="f">
              <v:textbox>
                <w:txbxContent>
                  <w:p w14:paraId="495869CA" w14:textId="4C366A6A" w:rsidR="00D31244" w:rsidRPr="0001226A" w:rsidRDefault="00D31244"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223D2B">
                      <w:t>Draft</w:t>
                    </w:r>
                    <w:r w:rsidRPr="0001226A">
                      <w:fldChar w:fldCharType="end"/>
                    </w:r>
                  </w:p>
                </w:txbxContent>
              </v:textbox>
              <w10:wrap anchorx="page" anchory="page"/>
              <w10:anchorlock/>
            </v:shape>
          </w:pict>
        </mc:Fallback>
      </mc:AlternateContent>
    </w:r>
  </w:p>
  <w:p w14:paraId="16F3713A" w14:textId="77777777" w:rsidR="00D31244" w:rsidRDefault="00D312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Arial"/>
        <w:color w:val="363534" w:themeColor="text1"/>
        <w:sz w:val="16"/>
        <w:szCs w:val="20"/>
        <w:lang w:eastAsia="en-AU"/>
      </w:rPr>
      <w:id w:val="413589751"/>
      <w:docPartObj>
        <w:docPartGallery w:val="Page Numbers (Bottom of Page)"/>
        <w:docPartUnique/>
      </w:docPartObj>
    </w:sdtPr>
    <w:sdtEndPr>
      <w:rPr>
        <w:noProof/>
      </w:rPr>
    </w:sdtEndPr>
    <w:sdtContent>
      <w:p w14:paraId="43CDF34E" w14:textId="1C5A8656" w:rsidR="00D31244" w:rsidRPr="001F5AA4" w:rsidRDefault="00D31244" w:rsidP="0014665E">
        <w:pPr>
          <w:pStyle w:val="zFooter"/>
          <w:ind w:firstLine="720"/>
          <w:rPr>
            <w:rStyle w:val="zRptPgNum"/>
            <w:rFonts w:cs="Calibri"/>
            <w:sz w:val="18"/>
            <w:szCs w:val="18"/>
          </w:rPr>
        </w:pPr>
        <w:r w:rsidRPr="001F5AA4">
          <w:rPr>
            <w:rStyle w:val="zRptPgNum"/>
            <w:rFonts w:cs="Calibri"/>
            <w:b/>
            <w:sz w:val="18"/>
            <w:szCs w:val="18"/>
          </w:rPr>
          <w:t>Financial Policies and Procedures</w:t>
        </w:r>
      </w:p>
      <w:p w14:paraId="78AF6563" w14:textId="3B41EF2F" w:rsidR="00D31244" w:rsidRDefault="00D31244" w:rsidP="0014665E">
        <w:pPr>
          <w:pStyle w:val="Footer"/>
          <w:jc w:val="center"/>
        </w:pPr>
        <w:r w:rsidRPr="00A60CCB">
          <w:rPr>
            <w:rStyle w:val="zRptPgNum"/>
          </w:rPr>
          <w:fldChar w:fldCharType="begin"/>
        </w:r>
        <w:r w:rsidRPr="00A60CCB">
          <w:rPr>
            <w:rStyle w:val="zRptPgNum"/>
          </w:rPr>
          <w:instrText xml:space="preserve"> PAGE   \* MERGEFORMAT </w:instrText>
        </w:r>
        <w:r w:rsidRPr="00A60CCB">
          <w:rPr>
            <w:rStyle w:val="zRptPgNum"/>
          </w:rPr>
          <w:fldChar w:fldCharType="separate"/>
        </w:r>
        <w:r>
          <w:rPr>
            <w:rStyle w:val="zRptPgNum"/>
          </w:rPr>
          <w:t>1</w:t>
        </w:r>
        <w:r w:rsidRPr="00A60CCB">
          <w:rPr>
            <w:rStyle w:val="zRptPgNum"/>
          </w:rPr>
          <w:fldChar w:fldCharType="end"/>
        </w:r>
      </w:p>
    </w:sdtContent>
  </w:sdt>
  <w:p w14:paraId="5E761387" w14:textId="77777777" w:rsidR="00D31244" w:rsidRDefault="00D312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74A99" w14:textId="77777777" w:rsidR="00D31244" w:rsidRDefault="00D31244">
    <w:pPr>
      <w:pStyle w:val="Footer"/>
    </w:pPr>
    <w:r>
      <w:rPr>
        <w:noProof/>
      </w:rPr>
      <w:drawing>
        <wp:anchor distT="0" distB="0" distL="114300" distR="114300" simplePos="0" relativeHeight="251657728" behindDoc="1" locked="1" layoutInCell="1" allowOverlap="1" wp14:anchorId="424DF00C" wp14:editId="211A2862">
          <wp:simplePos x="0" y="0"/>
          <wp:positionH relativeFrom="page">
            <wp:align>right</wp:align>
          </wp:positionH>
          <wp:positionV relativeFrom="page">
            <wp:align>bottom</wp:align>
          </wp:positionV>
          <wp:extent cx="2525576" cy="1057275"/>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5680" behindDoc="1" locked="1" layoutInCell="1" allowOverlap="1" wp14:anchorId="45B9D0B5" wp14:editId="038BF413">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F8E8C" w14:textId="77777777" w:rsidR="00D31244" w:rsidRPr="00124E8F" w:rsidRDefault="00D31244" w:rsidP="00124E8F">
    <w:pPr>
      <w:pStyle w:val="Footer"/>
    </w:pPr>
    <w:bookmarkStart w:id="12" w:name="_Hlk3292994"/>
    <w:bookmarkStart w:id="13" w:name="_Hlk3292995"/>
    <w:bookmarkStart w:id="14" w:name="_Hlk3295481"/>
    <w:bookmarkStart w:id="15" w:name="_Hlk3295482"/>
    <w:r w:rsidRPr="00D55628">
      <w:rPr>
        <w:noProof/>
      </w:rPr>
      <mc:AlternateContent>
        <mc:Choice Requires="wps">
          <w:drawing>
            <wp:anchor distT="0" distB="0" distL="114300" distR="114300" simplePos="0" relativeHeight="251660800" behindDoc="1" locked="1" layoutInCell="1" allowOverlap="1" wp14:anchorId="3E77B199" wp14:editId="2B1F2BEC">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E30C2" w14:textId="65EB5A57" w:rsidR="00D31244" w:rsidRPr="0001226A" w:rsidRDefault="00D31244"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223D2B">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77B199" id="_x0000_t202" coordsize="21600,21600" o:spt="202" path="m,l,21600r21600,l21600,xe">
              <v:stroke joinstyle="miter"/>
              <v:path gradientshapeok="t" o:connecttype="rect"/>
            </v:shapetype>
            <v:shape id="Text Box 225" o:spid="_x0000_s1037" type="#_x0000_t202" style="position:absolute;margin-left:0;margin-top:0;width:595.3pt;height:141.45pt;z-index:-2516556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" filled="f" stroked="f">
              <v:textbox>
                <w:txbxContent>
                  <w:p w14:paraId="59BE30C2" w14:textId="65EB5A57" w:rsidR="00D31244" w:rsidRPr="0001226A" w:rsidRDefault="00D31244"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223D2B">
                      <w:t>Draft</w:t>
                    </w:r>
                    <w:r w:rsidRPr="0001226A">
                      <w:fldChar w:fldCharType="end"/>
                    </w:r>
                  </w:p>
                </w:txbxContent>
              </v:textbox>
              <w10:wrap anchorx="page" anchory="page"/>
              <w10:anchorlock/>
            </v:shape>
          </w:pict>
        </mc:Fallback>
      </mc:AlternateContent>
    </w:r>
    <w:bookmarkEnd w:id="12"/>
    <w:bookmarkEnd w:id="13"/>
    <w:bookmarkEnd w:id="14"/>
    <w:bookmarkEnd w:id="15"/>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37114" w14:textId="6D241057" w:rsidR="00D31244" w:rsidRDefault="00D31244">
    <w:pPr>
      <w:pStyle w:val="Footer"/>
    </w:pPr>
    <w:bookmarkStart w:id="20" w:name="_Hlk3292990"/>
    <w:bookmarkStart w:id="21" w:name="_Hlk3292991"/>
    <w:bookmarkStart w:id="22" w:name="_Hlk3295477"/>
    <w:bookmarkStart w:id="23" w:name="_Hlk3295478"/>
  </w:p>
  <w:bookmarkEnd w:id="20"/>
  <w:bookmarkEnd w:id="21"/>
  <w:bookmarkEnd w:id="22"/>
  <w:bookmarkEnd w:id="23"/>
  <w:p w14:paraId="1185DB8B" w14:textId="319D8889" w:rsidR="00D31244" w:rsidRDefault="00D31244" w:rsidP="008A1D81">
    <w:pPr>
      <w:pStyle w:val="Footer"/>
      <w:tabs>
        <w:tab w:val="left" w:pos="2430"/>
        <w:tab w:val="left" w:pos="3135"/>
        <w:tab w:val="center" w:pos="4819"/>
      </w:tabs>
    </w:pPr>
    <w:r>
      <w:tab/>
    </w:r>
    <w:r>
      <w:tab/>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Arial"/>
        <w:color w:val="363534" w:themeColor="text1"/>
        <w:sz w:val="22"/>
        <w:szCs w:val="20"/>
        <w:lang w:eastAsia="en-AU"/>
      </w:rPr>
      <w:id w:val="1075477552"/>
      <w:docPartObj>
        <w:docPartGallery w:val="Page Numbers (Bottom of Page)"/>
        <w:docPartUnique/>
      </w:docPartObj>
    </w:sdtPr>
    <w:sdtEndPr>
      <w:rPr>
        <w:noProof/>
        <w:sz w:val="16"/>
      </w:rPr>
    </w:sdtEndPr>
    <w:sdtContent>
      <w:p w14:paraId="60BC04FE" w14:textId="77777777" w:rsidR="00D31244" w:rsidRPr="001F5AA4" w:rsidRDefault="00D31244" w:rsidP="0030186F">
        <w:pPr>
          <w:pStyle w:val="zFooter"/>
          <w:ind w:firstLine="720"/>
          <w:rPr>
            <w:rStyle w:val="zRptPgNum"/>
            <w:rFonts w:cs="Calibri"/>
            <w:sz w:val="18"/>
            <w:szCs w:val="18"/>
          </w:rPr>
        </w:pPr>
        <w:r w:rsidRPr="001F5AA4">
          <w:rPr>
            <w:rStyle w:val="zRptPgNum"/>
            <w:rFonts w:cs="Calibri"/>
            <w:b/>
            <w:sz w:val="18"/>
            <w:szCs w:val="18"/>
          </w:rPr>
          <w:t>Financial Policies and Procedures</w:t>
        </w:r>
      </w:p>
      <w:p w14:paraId="28188022" w14:textId="77777777" w:rsidR="00D31244" w:rsidRPr="00A60CCB" w:rsidRDefault="00D31244" w:rsidP="0030186F">
        <w:pPr>
          <w:pStyle w:val="zFooter"/>
          <w:rPr>
            <w:color w:val="228591"/>
          </w:rPr>
        </w:pPr>
        <w:r w:rsidRPr="00A60CCB">
          <w:rPr>
            <w:rStyle w:val="zRptPgNum"/>
          </w:rPr>
          <w:fldChar w:fldCharType="begin"/>
        </w:r>
        <w:r w:rsidRPr="00A60CCB">
          <w:rPr>
            <w:rStyle w:val="zRptPgNum"/>
          </w:rPr>
          <w:instrText xml:space="preserve"> PAGE   \* MERGEFORMAT </w:instrText>
        </w:r>
        <w:r w:rsidRPr="00A60CCB">
          <w:rPr>
            <w:rStyle w:val="zRptPgNum"/>
          </w:rPr>
          <w:fldChar w:fldCharType="separate"/>
        </w:r>
        <w:r>
          <w:rPr>
            <w:rStyle w:val="zRptPgNum"/>
            <w:noProof/>
          </w:rPr>
          <w:t>58</w:t>
        </w:r>
        <w:r w:rsidRPr="00A60CCB">
          <w:rPr>
            <w:rStyle w:val="zRptPgNum"/>
          </w:rPr>
          <w:fldChar w:fldCharType="end"/>
        </w:r>
      </w:p>
      <w:p w14:paraId="4EF8557E" w14:textId="77777777" w:rsidR="00D31244" w:rsidRDefault="00D31244" w:rsidP="0030186F">
        <w:pPr>
          <w:pStyle w:val="Footer"/>
          <w:tabs>
            <w:tab w:val="left" w:pos="2490"/>
            <w:tab w:val="center" w:pos="4819"/>
          </w:tabs>
        </w:pPr>
        <w:r>
          <w:tab/>
        </w:r>
        <w:r>
          <w:tab/>
        </w:r>
        <w:r>
          <w:tab/>
        </w:r>
      </w:p>
    </w:sdtContent>
  </w:sdt>
  <w:p w14:paraId="27F4A502" w14:textId="77777777" w:rsidR="00D31244" w:rsidRDefault="00D3124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F7DB9" w14:textId="77777777" w:rsidR="00D31244" w:rsidRPr="001333F8" w:rsidRDefault="00D31244" w:rsidP="0030186F">
    <w:pPr>
      <w:pStyle w:val="zFooter"/>
      <w:rPr>
        <w:rStyle w:val="zRptPgNum"/>
        <w:rFonts w:cs="Calibri"/>
        <w:sz w:val="18"/>
        <w:szCs w:val="18"/>
      </w:rPr>
    </w:pPr>
    <w:r w:rsidRPr="001333F8">
      <w:rPr>
        <w:rStyle w:val="zRptPgNum"/>
        <w:rFonts w:cs="Calibri"/>
        <w:b/>
        <w:sz w:val="18"/>
        <w:szCs w:val="18"/>
      </w:rPr>
      <w:t>Financial Policies and Procedures</w:t>
    </w:r>
  </w:p>
  <w:p w14:paraId="1576CBDF" w14:textId="77777777" w:rsidR="00D31244" w:rsidRPr="00A60CCB" w:rsidRDefault="00D31244" w:rsidP="0030186F">
    <w:pPr>
      <w:pStyle w:val="zFooter"/>
      <w:rPr>
        <w:color w:val="228591"/>
      </w:rPr>
    </w:pPr>
    <w:r w:rsidRPr="00A60CCB">
      <w:rPr>
        <w:rStyle w:val="zRptPgNum"/>
      </w:rPr>
      <w:fldChar w:fldCharType="begin"/>
    </w:r>
    <w:r w:rsidRPr="00A60CCB">
      <w:rPr>
        <w:rStyle w:val="zRptPgNum"/>
      </w:rPr>
      <w:instrText xml:space="preserve"> PAGE   \* MERGEFORMAT </w:instrText>
    </w:r>
    <w:r w:rsidRPr="00A60CCB">
      <w:rPr>
        <w:rStyle w:val="zRptPgNum"/>
      </w:rPr>
      <w:fldChar w:fldCharType="separate"/>
    </w:r>
    <w:r>
      <w:rPr>
        <w:rStyle w:val="zRptPgNum"/>
        <w:noProof/>
      </w:rPr>
      <w:t>112</w:t>
    </w:r>
    <w:r w:rsidRPr="00A60CCB">
      <w:rPr>
        <w:rStyle w:val="zRptPgNum"/>
      </w:rPr>
      <w:fldChar w:fldCharType="end"/>
    </w:r>
  </w:p>
  <w:p w14:paraId="0977DD31" w14:textId="77777777" w:rsidR="00D31244" w:rsidRDefault="00D3124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Arial"/>
        <w:color w:val="363534" w:themeColor="text1"/>
        <w:sz w:val="22"/>
        <w:szCs w:val="20"/>
        <w:lang w:eastAsia="en-AU"/>
      </w:rPr>
      <w:id w:val="-741873868"/>
      <w:docPartObj>
        <w:docPartGallery w:val="Page Numbers (Bottom of Page)"/>
        <w:docPartUnique/>
      </w:docPartObj>
    </w:sdtPr>
    <w:sdtEndPr>
      <w:rPr>
        <w:noProof/>
        <w:sz w:val="16"/>
      </w:rPr>
    </w:sdtEndPr>
    <w:sdtContent>
      <w:p w14:paraId="0FD65A73" w14:textId="77777777" w:rsidR="00D31244" w:rsidRPr="001F5AA4" w:rsidRDefault="00D31244" w:rsidP="0030186F">
        <w:pPr>
          <w:pStyle w:val="zFooter"/>
          <w:ind w:firstLine="720"/>
          <w:rPr>
            <w:rStyle w:val="zRptPgNum"/>
            <w:rFonts w:cs="Calibri"/>
            <w:sz w:val="18"/>
            <w:szCs w:val="18"/>
          </w:rPr>
        </w:pPr>
        <w:r w:rsidRPr="001F5AA4">
          <w:rPr>
            <w:rStyle w:val="zRptPgNum"/>
            <w:rFonts w:cs="Calibri"/>
            <w:b/>
            <w:sz w:val="18"/>
            <w:szCs w:val="18"/>
          </w:rPr>
          <w:t>Financial Policies and Procedures</w:t>
        </w:r>
      </w:p>
      <w:p w14:paraId="2D58A7D9" w14:textId="77777777" w:rsidR="00D31244" w:rsidRPr="00A60CCB" w:rsidRDefault="00D31244" w:rsidP="0030186F">
        <w:pPr>
          <w:pStyle w:val="zFooter"/>
          <w:rPr>
            <w:color w:val="228591"/>
          </w:rPr>
        </w:pPr>
        <w:r w:rsidRPr="00A60CCB">
          <w:rPr>
            <w:rStyle w:val="zRptPgNum"/>
          </w:rPr>
          <w:fldChar w:fldCharType="begin"/>
        </w:r>
        <w:r w:rsidRPr="00A60CCB">
          <w:rPr>
            <w:rStyle w:val="zRptPgNum"/>
          </w:rPr>
          <w:instrText xml:space="preserve"> PAGE   \* MERGEFORMAT </w:instrText>
        </w:r>
        <w:r w:rsidRPr="00A60CCB">
          <w:rPr>
            <w:rStyle w:val="zRptPgNum"/>
          </w:rPr>
          <w:fldChar w:fldCharType="separate"/>
        </w:r>
        <w:r>
          <w:rPr>
            <w:rStyle w:val="zRptPgNum"/>
            <w:noProof/>
          </w:rPr>
          <w:t>58</w:t>
        </w:r>
        <w:r w:rsidRPr="00A60CCB">
          <w:rPr>
            <w:rStyle w:val="zRptPgNum"/>
          </w:rPr>
          <w:fldChar w:fldCharType="end"/>
        </w:r>
      </w:p>
      <w:p w14:paraId="3D2C00E8" w14:textId="77777777" w:rsidR="00D31244" w:rsidRDefault="00D31244" w:rsidP="0030186F">
        <w:pPr>
          <w:pStyle w:val="Footer"/>
          <w:tabs>
            <w:tab w:val="left" w:pos="2490"/>
            <w:tab w:val="center" w:pos="4819"/>
          </w:tabs>
        </w:pPr>
        <w:r>
          <w:tab/>
        </w:r>
        <w:r>
          <w:tab/>
        </w:r>
        <w:r>
          <w:tab/>
        </w:r>
      </w:p>
    </w:sdtContent>
  </w:sdt>
  <w:p w14:paraId="5C2B8C49" w14:textId="77777777" w:rsidR="00D31244" w:rsidRDefault="00D3124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31244" w14:paraId="552B4EDA" w14:textId="77777777" w:rsidTr="00DD7238">
      <w:trPr>
        <w:trHeight w:val="397"/>
      </w:trPr>
      <w:tc>
        <w:tcPr>
          <w:tcW w:w="340" w:type="dxa"/>
        </w:tcPr>
        <w:p w14:paraId="16C041CA" w14:textId="77777777" w:rsidR="00D31244" w:rsidRPr="00D55628" w:rsidRDefault="00D31244"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68A88D77" w14:textId="14EB945D" w:rsidR="00D31244" w:rsidRDefault="00D31244"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223D2B">
            <w:rPr>
              <w:rStyle w:val="Bold"/>
            </w:rPr>
            <w:t>Model Financial Policies and Procedures</w:t>
          </w:r>
          <w:r>
            <w:rPr>
              <w:rStyle w:val="Bold"/>
            </w:rPr>
            <w:fldChar w:fldCharType="end"/>
          </w:r>
        </w:p>
        <w:p w14:paraId="2547F915" w14:textId="2D53C576" w:rsidR="00D31244" w:rsidRPr="00810C40" w:rsidRDefault="00D31244" w:rsidP="00810C40">
          <w:pPr>
            <w:pStyle w:val="FooterEven"/>
          </w:pPr>
          <w:r>
            <w:fldChar w:fldCharType="begin"/>
          </w:r>
          <w:r>
            <w:instrText xml:space="preserve"> DOCPROPERTY  xFooterSubtitle  \* MERGEFORMAT </w:instrText>
          </w:r>
          <w:r>
            <w:fldChar w:fldCharType="end"/>
          </w:r>
        </w:p>
      </w:tc>
    </w:tr>
  </w:tbl>
  <w:p w14:paraId="797CF22F" w14:textId="77777777" w:rsidR="00D31244" w:rsidRDefault="00D31244" w:rsidP="005949B0">
    <w:pPr>
      <w:pStyle w:val="FooterEven"/>
    </w:pPr>
    <w:r w:rsidRPr="00D55628">
      <w:rPr>
        <w:noProof/>
      </w:rPr>
      <mc:AlternateContent>
        <mc:Choice Requires="wps">
          <w:drawing>
            <wp:anchor distT="0" distB="0" distL="114300" distR="114300" simplePos="0" relativeHeight="251660288" behindDoc="1" locked="1" layoutInCell="1" allowOverlap="1" wp14:anchorId="6506BBFD" wp14:editId="65E4C29A">
              <wp:simplePos x="0" y="0"/>
              <wp:positionH relativeFrom="page">
                <wp:align>center</wp:align>
              </wp:positionH>
              <wp:positionV relativeFrom="page">
                <wp:align>center</wp:align>
              </wp:positionV>
              <wp:extent cx="7560000" cy="1796400"/>
              <wp:effectExtent l="0" t="0" r="0" b="0"/>
              <wp:wrapNone/>
              <wp:docPr id="2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055D0" w14:textId="3B80FBEA" w:rsidR="00D31244" w:rsidRPr="0001226A" w:rsidRDefault="00D3124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223D2B">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06BBFD" id="_x0000_t202" coordsize="21600,21600" o:spt="202" path="m,l,21600r21600,l21600,xe">
              <v:stroke joinstyle="miter"/>
              <v:path gradientshapeok="t" o:connecttype="rect"/>
            </v:shapetype>
            <v:shape id="Text Box 224" o:spid="_x0000_s1038" type="#_x0000_t202" alt="Title: Background Watermark Image" style="position:absolute;margin-left:0;margin-top:0;width:595.3pt;height:141.45pt;z-index:-2516561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PnvSqQPAgAA&#10;9AMAAA4AAAAAAAAAAAAAAAAALgIAAGRycy9lMm9Eb2MueG1sUEsBAi0AFAAGAAgAAAAhADTFRM7b&#10;AAAABgEAAA8AAAAAAAAAAAAAAAAAaQQAAGRycy9kb3ducmV2LnhtbFBLBQYAAAAABAAEAPMAAABx&#10;BQAAAAA=&#10;" filled="f" stroked="f">
              <v:textbox>
                <w:txbxContent>
                  <w:p w14:paraId="12D055D0" w14:textId="3B80FBEA" w:rsidR="00D31244" w:rsidRPr="0001226A" w:rsidRDefault="00D3124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223D2B">
                      <w:t>Draft</w:t>
                    </w:r>
                    <w:r w:rsidRPr="0001226A">
                      <w:fldChar w:fldCharType="end"/>
                    </w:r>
                  </w:p>
                </w:txbxContent>
              </v:textbox>
              <w10:wrap anchorx="page" anchory="page"/>
              <w10:anchorlock/>
            </v:shape>
          </w:pict>
        </mc:Fallback>
      </mc:AlternateContent>
    </w:r>
  </w:p>
  <w:p w14:paraId="4963F1FB" w14:textId="77777777" w:rsidR="00D31244" w:rsidRPr="00B5221E" w:rsidRDefault="00D31244" w:rsidP="00B5221E">
    <w:pPr>
      <w:pStyle w:val="Footer"/>
    </w:pPr>
  </w:p>
  <w:p w14:paraId="2C5777B8" w14:textId="77777777" w:rsidR="00D31244" w:rsidRDefault="00D312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33D933" w14:textId="77777777" w:rsidR="00E260C2" w:rsidRPr="008F5280" w:rsidRDefault="00E260C2" w:rsidP="008F5280">
      <w:pPr>
        <w:pStyle w:val="FootnoteSeparator"/>
      </w:pPr>
    </w:p>
  </w:footnote>
  <w:footnote w:type="continuationSeparator" w:id="0">
    <w:p w14:paraId="6F648C3B" w14:textId="77777777" w:rsidR="00E260C2" w:rsidRDefault="00E260C2" w:rsidP="008F5280">
      <w:pPr>
        <w:pStyle w:val="FootnoteSeparator"/>
      </w:pPr>
    </w:p>
    <w:p w14:paraId="7F64AD7D" w14:textId="77777777" w:rsidR="00E260C2" w:rsidRDefault="00E260C2"/>
  </w:footnote>
  <w:footnote w:type="continuationNotice" w:id="1">
    <w:p w14:paraId="1796E3C5" w14:textId="77777777" w:rsidR="00E260C2" w:rsidRDefault="00E260C2" w:rsidP="00D55628"/>
    <w:p w14:paraId="12ACAEEC" w14:textId="77777777" w:rsidR="00E260C2" w:rsidRDefault="00E260C2"/>
  </w:footnote>
  <w:footnote w:id="2">
    <w:p w14:paraId="6FAFC7EA" w14:textId="11FE0052" w:rsidR="00D31244" w:rsidRPr="008A1D81" w:rsidRDefault="00D31244" w:rsidP="000667ED">
      <w:pPr>
        <w:pStyle w:val="FootnoteText"/>
        <w:rPr>
          <w:rFonts w:ascii="Calibri" w:hAnsi="Calibri" w:cs="Calibri"/>
        </w:rPr>
      </w:pPr>
      <w:r w:rsidRPr="008A1D81">
        <w:rPr>
          <w:rStyle w:val="FootnoteReference"/>
          <w:rFonts w:ascii="Calibri" w:hAnsi="Calibri" w:cs="Calibri"/>
        </w:rPr>
        <w:footnoteRef/>
      </w:r>
      <w:r w:rsidRPr="008A1D81">
        <w:rPr>
          <w:rFonts w:ascii="Calibri" w:hAnsi="Calibri" w:cs="Calibri"/>
        </w:rPr>
        <w:t xml:space="preserve"> A period of three or four years. </w:t>
      </w:r>
      <w:r w:rsidRPr="008A1D81">
        <w:rPr>
          <w:rFonts w:ascii="Calibri" w:hAnsi="Calibri" w:cs="Calibri"/>
        </w:rPr>
        <w:fldChar w:fldCharType="begin"/>
      </w:r>
      <w:r w:rsidRPr="008A1D81">
        <w:rPr>
          <w:rFonts w:ascii="Calibri" w:hAnsi="Calibri" w:cs="Calibri"/>
        </w:rPr>
        <w:instrText xml:space="preserve"> REF _Ref438549948 \w \h </w:instrText>
      </w:r>
      <w:r>
        <w:rPr>
          <w:rFonts w:ascii="Calibri" w:hAnsi="Calibri" w:cs="Calibri"/>
        </w:rPr>
        <w:instrText xml:space="preserve"> \* MERGEFORMAT </w:instrText>
      </w:r>
      <w:r w:rsidRPr="008A1D81">
        <w:rPr>
          <w:rFonts w:ascii="Calibri" w:hAnsi="Calibri" w:cs="Calibri"/>
        </w:rPr>
      </w:r>
      <w:r w:rsidRPr="008A1D81">
        <w:rPr>
          <w:rFonts w:ascii="Calibri" w:hAnsi="Calibri" w:cs="Calibri"/>
        </w:rPr>
        <w:fldChar w:fldCharType="separate"/>
      </w:r>
      <w:r w:rsidR="00223D2B">
        <w:rPr>
          <w:rFonts w:ascii="Calibri" w:hAnsi="Calibri" w:cs="Calibri"/>
          <w:b/>
          <w:bCs/>
          <w:lang w:val="en-US"/>
        </w:rPr>
        <w:t>Error! Reference source not found.</w:t>
      </w:r>
      <w:r w:rsidRPr="008A1D81">
        <w:rPr>
          <w:rFonts w:ascii="Calibri" w:hAnsi="Calibri" w:cs="Calibri"/>
        </w:rPr>
        <w:fldChar w:fldCharType="end"/>
      </w:r>
      <w:r w:rsidRPr="008A1D81">
        <w:rPr>
          <w:rFonts w:ascii="Calibri" w:hAnsi="Calibri" w:cs="Calibri"/>
        </w:rPr>
        <w:t xml:space="preserve"> </w:t>
      </w:r>
      <w:r w:rsidR="008E16A1" w:rsidRPr="008E16A1">
        <w:rPr>
          <w:rFonts w:ascii="Calibri" w:hAnsi="Calibri" w:cs="Calibri"/>
        </w:rPr>
        <w:t>Standing Direction 3.2.2.2(b)</w:t>
      </w:r>
    </w:p>
  </w:footnote>
  <w:footnote w:id="3">
    <w:p w14:paraId="459557CA" w14:textId="626B6372" w:rsidR="00D31244" w:rsidRPr="008A1D81" w:rsidRDefault="00D31244" w:rsidP="000667ED">
      <w:pPr>
        <w:pStyle w:val="FootnoteText"/>
        <w:rPr>
          <w:rFonts w:ascii="Calibri" w:hAnsi="Calibri" w:cs="Calibri"/>
        </w:rPr>
      </w:pPr>
      <w:r w:rsidRPr="008A1D81">
        <w:rPr>
          <w:rStyle w:val="FootnoteReference"/>
          <w:rFonts w:ascii="Calibri" w:hAnsi="Calibri" w:cs="Calibri"/>
        </w:rPr>
        <w:footnoteRef/>
      </w:r>
      <w:r w:rsidRPr="008A1D81">
        <w:rPr>
          <w:rFonts w:ascii="Calibri" w:hAnsi="Calibri" w:cs="Calibri"/>
        </w:rPr>
        <w:t xml:space="preserve"> This includes those Compliance Deficiencies identified in reviews under</w:t>
      </w:r>
      <w:r w:rsidR="004C00BB">
        <w:rPr>
          <w:rFonts w:ascii="Calibri" w:hAnsi="Calibri" w:cs="Calibri"/>
        </w:rPr>
        <w:t xml:space="preserve"> Standing </w:t>
      </w:r>
      <w:r>
        <w:rPr>
          <w:rFonts w:ascii="Calibri" w:hAnsi="Calibri" w:cs="Calibri"/>
        </w:rPr>
        <w:t>Directions</w:t>
      </w:r>
      <w:r w:rsidRPr="008A1D81">
        <w:rPr>
          <w:rFonts w:ascii="Calibri" w:hAnsi="Calibri" w:cs="Calibri"/>
        </w:rPr>
        <w:t xml:space="preserve"> </w:t>
      </w:r>
      <w:r w:rsidR="00A82B75">
        <w:rPr>
          <w:rFonts w:ascii="Calibri" w:hAnsi="Calibri" w:cs="Calibri"/>
        </w:rPr>
        <w:t>3.2.1.1(b)</w:t>
      </w:r>
      <w:r w:rsidRPr="008A1D81">
        <w:rPr>
          <w:rFonts w:ascii="Calibri" w:hAnsi="Calibri" w:cs="Calibri"/>
        </w:rPr>
        <w:fldChar w:fldCharType="begin"/>
      </w:r>
      <w:r w:rsidRPr="008A1D81">
        <w:rPr>
          <w:rFonts w:ascii="Calibri" w:hAnsi="Calibri" w:cs="Calibri"/>
        </w:rPr>
        <w:instrText xml:space="preserve"> REF _Ref438556677 \w \h </w:instrText>
      </w:r>
      <w:r>
        <w:rPr>
          <w:rFonts w:ascii="Calibri" w:hAnsi="Calibri" w:cs="Calibri"/>
        </w:rPr>
        <w:instrText xml:space="preserve"> \* MERGEFORMAT </w:instrText>
      </w:r>
      <w:r w:rsidRPr="008A1D81">
        <w:rPr>
          <w:rFonts w:ascii="Calibri" w:hAnsi="Calibri" w:cs="Calibri"/>
        </w:rPr>
      </w:r>
      <w:r w:rsidRPr="008A1D81">
        <w:rPr>
          <w:rFonts w:ascii="Calibri" w:hAnsi="Calibri" w:cs="Calibri"/>
        </w:rPr>
        <w:fldChar w:fldCharType="separate"/>
      </w:r>
      <w:r w:rsidR="00223D2B">
        <w:rPr>
          <w:rFonts w:ascii="Calibri" w:hAnsi="Calibri" w:cs="Calibri"/>
          <w:b/>
          <w:bCs/>
          <w:lang w:val="en-US"/>
        </w:rPr>
        <w:t>Error! Reference source not found.</w:t>
      </w:r>
      <w:r w:rsidRPr="008A1D81">
        <w:rPr>
          <w:rFonts w:ascii="Calibri" w:hAnsi="Calibri" w:cs="Calibri"/>
        </w:rPr>
        <w:fldChar w:fldCharType="end"/>
      </w:r>
      <w:r w:rsidR="009001AF">
        <w:rPr>
          <w:rFonts w:ascii="Calibri" w:hAnsi="Calibri" w:cs="Calibri"/>
        </w:rPr>
        <w:t xml:space="preserve"> and 2.3</w:t>
      </w:r>
      <w:r w:rsidRPr="008A1D81">
        <w:rPr>
          <w:rFonts w:ascii="Calibri" w:hAnsi="Calibri" w:cs="Calibri"/>
        </w:rPr>
        <w:t xml:space="preserve">. </w:t>
      </w:r>
    </w:p>
  </w:footnote>
  <w:footnote w:id="4">
    <w:p w14:paraId="0D55BCEC" w14:textId="04D2697B" w:rsidR="00D31244" w:rsidRPr="008A1D81" w:rsidRDefault="00D31244" w:rsidP="000667ED">
      <w:pPr>
        <w:pStyle w:val="FootnoteText"/>
        <w:rPr>
          <w:rFonts w:ascii="Calibri" w:hAnsi="Calibri" w:cs="Calibri"/>
        </w:rPr>
      </w:pPr>
      <w:r w:rsidRPr="008A1D81">
        <w:rPr>
          <w:rStyle w:val="FootnoteReference"/>
          <w:rFonts w:ascii="Calibri" w:hAnsi="Calibri" w:cs="Calibri"/>
        </w:rPr>
        <w:footnoteRef/>
      </w:r>
      <w:r w:rsidRPr="008A1D81">
        <w:rPr>
          <w:rFonts w:ascii="Calibri" w:hAnsi="Calibri" w:cs="Calibri"/>
        </w:rPr>
        <w:t xml:space="preserve"> The Audit Committee has a role to review and monitor remedial actions taken to address Compliance Deficiencies, under </w:t>
      </w:r>
      <w:r w:rsidR="004C00BB">
        <w:rPr>
          <w:rFonts w:ascii="Calibri" w:hAnsi="Calibri" w:cs="Calibri"/>
        </w:rPr>
        <w:t xml:space="preserve">Standing </w:t>
      </w:r>
      <w:r w:rsidRPr="008A1D81">
        <w:rPr>
          <w:rFonts w:ascii="Calibri" w:hAnsi="Calibri" w:cs="Calibri"/>
        </w:rPr>
        <w:t>Direction</w:t>
      </w:r>
      <w:r w:rsidR="00DE5ABA">
        <w:rPr>
          <w:rFonts w:ascii="Calibri" w:hAnsi="Calibri" w:cs="Calibri"/>
        </w:rPr>
        <w:t xml:space="preserve"> 3.2.1.1</w:t>
      </w:r>
      <w:r w:rsidR="004B0828">
        <w:rPr>
          <w:rFonts w:ascii="Calibri" w:hAnsi="Calibri" w:cs="Calibri"/>
        </w:rPr>
        <w:t>(f)</w:t>
      </w:r>
      <w:r w:rsidRPr="008A1D81">
        <w:rPr>
          <w:rFonts w:ascii="Calibri" w:hAnsi="Calibri" w:cs="Calibri"/>
        </w:rPr>
        <w:t>.</w:t>
      </w:r>
    </w:p>
  </w:footnote>
  <w:footnote w:id="5">
    <w:p w14:paraId="00ABA75A" w14:textId="4FF543E0" w:rsidR="00D31244" w:rsidRPr="008A1D81" w:rsidRDefault="00D31244">
      <w:pPr>
        <w:pStyle w:val="FootnoteText"/>
        <w:rPr>
          <w:rFonts w:ascii="Calibri" w:hAnsi="Calibri" w:cs="Calibri"/>
        </w:rPr>
      </w:pPr>
      <w:r w:rsidRPr="008A1D81">
        <w:rPr>
          <w:rStyle w:val="FootnoteReference"/>
          <w:rFonts w:ascii="Calibri" w:hAnsi="Calibri" w:cs="Calibri"/>
        </w:rPr>
        <w:footnoteRef/>
      </w:r>
      <w:r w:rsidRPr="008A1D81">
        <w:rPr>
          <w:rFonts w:ascii="Calibri" w:hAnsi="Calibri" w:cs="Calibri"/>
        </w:rPr>
        <w:t xml:space="preserve"> Note that an acting CFO without qualifications must not sign financial statements or a report of operations under </w:t>
      </w:r>
      <w:r w:rsidR="0044088B">
        <w:rPr>
          <w:rFonts w:ascii="Calibri" w:hAnsi="Calibri" w:cs="Calibri"/>
        </w:rPr>
        <w:t xml:space="preserve">Standing </w:t>
      </w:r>
      <w:r w:rsidRPr="008A1D81">
        <w:rPr>
          <w:rFonts w:ascii="Calibri" w:hAnsi="Calibri" w:cs="Calibri"/>
        </w:rPr>
        <w:t>Direction 5.2.2(c).</w:t>
      </w:r>
    </w:p>
  </w:footnote>
  <w:footnote w:id="6">
    <w:p w14:paraId="01EA1208" w14:textId="2495A5FB" w:rsidR="00D31244" w:rsidRPr="001333F8" w:rsidRDefault="00D31244" w:rsidP="00FD6A26">
      <w:pPr>
        <w:pStyle w:val="FootnoteText"/>
        <w:rPr>
          <w:rFonts w:ascii="Calibri" w:hAnsi="Calibri" w:cs="Calibri"/>
          <w:sz w:val="18"/>
          <w:szCs w:val="18"/>
        </w:rPr>
      </w:pPr>
      <w:r w:rsidRPr="001333F8">
        <w:rPr>
          <w:rStyle w:val="FootnoteReference"/>
          <w:rFonts w:ascii="Calibri" w:hAnsi="Calibri" w:cs="Calibri"/>
          <w:sz w:val="18"/>
          <w:szCs w:val="18"/>
        </w:rPr>
        <w:footnoteRef/>
      </w:r>
      <w:r>
        <w:rPr>
          <w:rFonts w:ascii="Calibri" w:hAnsi="Calibri" w:cs="Calibri"/>
          <w:sz w:val="18"/>
          <w:szCs w:val="18"/>
        </w:rPr>
        <w:t xml:space="preserve"> </w:t>
      </w:r>
      <w:r w:rsidRPr="001333F8">
        <w:rPr>
          <w:rFonts w:ascii="Calibri" w:hAnsi="Calibri" w:cs="Calibri"/>
          <w:sz w:val="18"/>
          <w:szCs w:val="18"/>
        </w:rPr>
        <w:t xml:space="preserve">Individual Card limits placed on cardholders may vary depending on an individual cardholder’s financial delegation, however this limit </w:t>
      </w:r>
      <w:r w:rsidRPr="001333F8">
        <w:rPr>
          <w:rFonts w:ascii="Calibri" w:hAnsi="Calibri" w:cs="Calibri"/>
          <w:sz w:val="18"/>
          <w:szCs w:val="18"/>
          <w:u w:val="single"/>
        </w:rPr>
        <w:t>must not</w:t>
      </w:r>
      <w:r w:rsidRPr="001333F8">
        <w:rPr>
          <w:rFonts w:ascii="Calibri" w:hAnsi="Calibri" w:cs="Calibri"/>
          <w:sz w:val="18"/>
          <w:szCs w:val="18"/>
        </w:rPr>
        <w:t xml:space="preserve"> exceed $</w:t>
      </w:r>
      <w:r>
        <w:rPr>
          <w:rFonts w:ascii="Calibri" w:hAnsi="Calibri" w:cs="Calibri"/>
          <w:sz w:val="18"/>
          <w:szCs w:val="18"/>
        </w:rPr>
        <w:t>50</w:t>
      </w:r>
      <w:r w:rsidRPr="001333F8">
        <w:rPr>
          <w:rFonts w:ascii="Calibri" w:hAnsi="Calibri" w:cs="Calibri"/>
          <w:sz w:val="18"/>
          <w:szCs w:val="18"/>
        </w:rPr>
        <w:t xml:space="preserve">,000 unless approved by the </w:t>
      </w:r>
      <w:r>
        <w:rPr>
          <w:rFonts w:ascii="Calibri" w:hAnsi="Calibri" w:cs="Calibri"/>
          <w:sz w:val="18"/>
          <w:szCs w:val="18"/>
        </w:rPr>
        <w:t>Assistant Treasurer.</w:t>
      </w:r>
    </w:p>
  </w:footnote>
  <w:footnote w:id="7">
    <w:p w14:paraId="6D99982D" w14:textId="273AB10F" w:rsidR="00D31244" w:rsidRPr="00D77C70" w:rsidRDefault="00D31244" w:rsidP="008A1D81">
      <w:pPr>
        <w:pStyle w:val="FootnoteText"/>
      </w:pPr>
      <w:r w:rsidRPr="001333F8">
        <w:rPr>
          <w:rFonts w:ascii="Calibri" w:hAnsi="Calibri" w:cs="Calibri"/>
          <w:sz w:val="18"/>
          <w:szCs w:val="18"/>
        </w:rPr>
        <w:t xml:space="preserve"> </w:t>
      </w:r>
    </w:p>
  </w:footnote>
  <w:footnote w:id="8">
    <w:p w14:paraId="06A98B88" w14:textId="11A74852" w:rsidR="00D31244" w:rsidRDefault="00D31244" w:rsidP="00A13975">
      <w:pPr>
        <w:pStyle w:val="FootnoteText"/>
      </w:pPr>
    </w:p>
  </w:footnote>
  <w:footnote w:id="9">
    <w:p w14:paraId="26C86853" w14:textId="77777777" w:rsidR="00D31244" w:rsidRPr="00B15189" w:rsidRDefault="00D31244" w:rsidP="00C459F2">
      <w:pPr>
        <w:pStyle w:val="FootnoteText"/>
        <w:spacing w:after="120"/>
        <w:rPr>
          <w:rFonts w:ascii="Calibri" w:hAnsi="Calibri" w:cs="Calibri"/>
          <w:sz w:val="18"/>
          <w:szCs w:val="18"/>
        </w:rPr>
      </w:pPr>
      <w:r w:rsidRPr="00B15189">
        <w:rPr>
          <w:rStyle w:val="FootnoteReference"/>
          <w:rFonts w:ascii="Calibri" w:hAnsi="Calibri" w:cs="Calibri"/>
          <w:sz w:val="18"/>
          <w:szCs w:val="18"/>
        </w:rPr>
        <w:footnoteRef/>
      </w:r>
      <w:r w:rsidRPr="00B15189">
        <w:rPr>
          <w:rFonts w:ascii="Calibri" w:hAnsi="Calibri" w:cs="Calibri"/>
          <w:sz w:val="18"/>
          <w:szCs w:val="18"/>
        </w:rPr>
        <w:t xml:space="preserve"> This should be regularly updated and communicated to all employees, including the holders of authorised positions and members of the financial management team.</w:t>
      </w:r>
    </w:p>
  </w:footnote>
  <w:footnote w:id="10">
    <w:p w14:paraId="77DD3402" w14:textId="77777777" w:rsidR="00D31244" w:rsidRPr="001333F8" w:rsidRDefault="00D31244" w:rsidP="006A65DC">
      <w:pPr>
        <w:pStyle w:val="FootnoteText"/>
        <w:spacing w:after="0"/>
        <w:rPr>
          <w:rFonts w:ascii="Calibri" w:hAnsi="Calibri" w:cs="Calibri"/>
          <w:sz w:val="18"/>
          <w:szCs w:val="18"/>
        </w:rPr>
      </w:pPr>
      <w:r w:rsidRPr="001333F8">
        <w:rPr>
          <w:rStyle w:val="FootnoteReference"/>
          <w:rFonts w:ascii="Calibri" w:hAnsi="Calibri" w:cs="Calibri"/>
          <w:sz w:val="18"/>
          <w:szCs w:val="18"/>
        </w:rPr>
        <w:footnoteRef/>
      </w:r>
      <w:r w:rsidRPr="001333F8">
        <w:rPr>
          <w:rFonts w:ascii="Calibri" w:hAnsi="Calibri" w:cs="Calibri"/>
          <w:sz w:val="18"/>
          <w:szCs w:val="18"/>
        </w:rPr>
        <w:t xml:space="preserve"> Individual Card limits do not exceed $25,000, unless approved by the Minister for Finance</w:t>
      </w:r>
    </w:p>
  </w:footnote>
  <w:footnote w:id="11">
    <w:p w14:paraId="7C211919" w14:textId="77777777" w:rsidR="00D31244" w:rsidRPr="001333F8" w:rsidRDefault="00D31244" w:rsidP="006A65DC">
      <w:pPr>
        <w:pStyle w:val="FootnoteText"/>
        <w:spacing w:after="0"/>
        <w:rPr>
          <w:rFonts w:ascii="Calibri" w:hAnsi="Calibri" w:cs="Calibri"/>
          <w:sz w:val="18"/>
          <w:szCs w:val="18"/>
        </w:rPr>
      </w:pPr>
      <w:r w:rsidRPr="001333F8">
        <w:rPr>
          <w:rStyle w:val="FootnoteReference"/>
          <w:rFonts w:ascii="Calibri" w:hAnsi="Calibri" w:cs="Calibri"/>
          <w:sz w:val="18"/>
          <w:szCs w:val="18"/>
        </w:rPr>
        <w:footnoteRef/>
      </w:r>
      <w:r w:rsidRPr="001333F8">
        <w:rPr>
          <w:rFonts w:ascii="Calibri" w:hAnsi="Calibri" w:cs="Calibri"/>
          <w:sz w:val="18"/>
          <w:szCs w:val="18"/>
        </w:rPr>
        <w:t xml:space="preserve"> Recommended individual transaction amount is up to $2,000 per transaction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41908" w14:textId="57FDF592" w:rsidR="00D31244" w:rsidRDefault="00D31244" w:rsidP="009C64FA">
    <w:pPr>
      <w:pStyle w:val="Header"/>
    </w:pPr>
    <w:bookmarkStart w:id="1" w:name="_Hlk3292984"/>
    <w:bookmarkStart w:id="2" w:name="_Hlk3292985"/>
    <w:bookmarkStart w:id="3" w:name="_Hlk3295471"/>
    <w:bookmarkStart w:id="4" w:name="_Hlk3295472"/>
  </w:p>
  <w:bookmarkEnd w:id="1"/>
  <w:bookmarkEnd w:id="2"/>
  <w:bookmarkEnd w:id="3"/>
  <w:bookmarkEnd w:id="4"/>
  <w:p w14:paraId="79010E7C" w14:textId="77777777" w:rsidR="00D31244" w:rsidRPr="00393205" w:rsidRDefault="00D31244" w:rsidP="003932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01575" w14:textId="77777777" w:rsidR="00D31244" w:rsidRPr="006E311F" w:rsidRDefault="00D31244" w:rsidP="0030186F">
    <w:pPr>
      <w:pStyle w:val="Header"/>
      <w:tabs>
        <w:tab w:val="left" w:pos="7380"/>
        <w:tab w:val="right" w:pos="9781"/>
      </w:tabs>
      <w:rPr>
        <w:color w:val="FFFFFF" w:themeColor="background1"/>
        <w:sz w:val="40"/>
        <w:szCs w:val="40"/>
      </w:rPr>
    </w:pPr>
    <w:r w:rsidRPr="006E311F">
      <w:rPr>
        <w:rFonts w:ascii="Arial" w:hAnsi="Arial"/>
        <w:noProof/>
        <w:color w:val="FFFFFF" w:themeColor="background1"/>
        <w:sz w:val="40"/>
        <w:szCs w:val="40"/>
      </w:rPr>
      <w:t>Resource and Recovery Group</w:t>
    </w:r>
    <w:r>
      <w:rPr>
        <w:rFonts w:ascii="Arial" w:hAnsi="Arial"/>
        <w:noProof/>
        <w:color w:val="FFFFFF" w:themeColor="background1"/>
        <w:sz w:val="40"/>
        <w:szCs w:val="40"/>
      </w:rPr>
      <w:t xml:space="preserve"> ()</w:t>
    </w:r>
    <w:r>
      <w:rPr>
        <w:rFonts w:ascii="Arial" w:hAnsi="Arial"/>
        <w:noProof/>
        <w:color w:val="FFFFFF" w:themeColor="background1"/>
        <w:sz w:val="40"/>
        <w:szCs w:val="40"/>
      </w:rPr>
      <w:tab/>
    </w:r>
    <w:r>
      <w:rPr>
        <w:rFonts w:ascii="Arial" w:hAnsi="Arial"/>
        <w:noProof/>
        <w:color w:val="FFFFFF" w:themeColor="background1"/>
        <w:sz w:val="40"/>
        <w:szCs w:val="40"/>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2F35A" w14:textId="77777777" w:rsidR="00D31244" w:rsidRDefault="00D3124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0093E" w14:textId="77777777" w:rsidR="00D31244" w:rsidRDefault="00D31244" w:rsidP="0030186F">
    <w:pPr>
      <w:pStyle w:val="Header"/>
    </w:pPr>
    <w:r>
      <w:tab/>
    </w: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B243C" w14:textId="77777777" w:rsidR="00D31244" w:rsidRPr="00E02D59" w:rsidRDefault="00D31244" w:rsidP="0030186F">
    <w:pPr>
      <w:pStyle w:val="Header"/>
      <w:tabs>
        <w:tab w:val="left" w:pos="7380"/>
      </w:tabs>
      <w:rPr>
        <w:rFonts w:ascii="Arial" w:hAnsi="Arial"/>
        <w:noProof/>
        <w:color w:val="FFFFFF" w:themeColor="background1"/>
        <w:sz w:val="32"/>
        <w:szCs w:val="32"/>
      </w:rPr>
    </w:pPr>
    <w:r w:rsidRPr="00E02D59">
      <w:rPr>
        <w:rFonts w:ascii="Arial" w:hAnsi="Arial"/>
        <w:noProof/>
        <w:color w:val="FFFFFF" w:themeColor="background1"/>
        <w:sz w:val="32"/>
        <w:szCs w:val="32"/>
      </w:rPr>
      <w:t>Direction 3.2.2</w:t>
    </w:r>
  </w:p>
  <w:p w14:paraId="6D29F9F2" w14:textId="77777777" w:rsidR="00D31244" w:rsidRPr="00E02D59" w:rsidRDefault="00D31244" w:rsidP="0030186F">
    <w:pPr>
      <w:pStyle w:val="Header"/>
      <w:tabs>
        <w:tab w:val="left" w:pos="7380"/>
      </w:tabs>
      <w:rPr>
        <w:color w:val="FFFFFF" w:themeColor="background1"/>
        <w:sz w:val="32"/>
        <w:szCs w:val="32"/>
      </w:rPr>
    </w:pPr>
    <w:r>
      <w:rPr>
        <w:rFonts w:ascii="Arial" w:hAnsi="Arial"/>
        <w:noProof/>
        <w:color w:val="FFFFFF" w:themeColor="background1"/>
        <w:sz w:val="32"/>
        <w:szCs w:val="32"/>
      </w:rPr>
      <w:t>Managing Outsou</w:t>
    </w:r>
    <w:r w:rsidRPr="00E02D59">
      <w:rPr>
        <w:rFonts w:ascii="Arial" w:hAnsi="Arial"/>
        <w:noProof/>
        <w:color w:val="FFFFFF" w:themeColor="background1"/>
        <w:sz w:val="32"/>
        <w:szCs w:val="32"/>
      </w:rPr>
      <w:t>rced Financial Services Compliance Checklist</w:t>
    </w:r>
    <w:r w:rsidRPr="00E02D59">
      <w:rPr>
        <w:rFonts w:ascii="Arial" w:hAnsi="Arial"/>
        <w:noProof/>
        <w:color w:val="FFFFFF" w:themeColor="background1"/>
        <w:sz w:val="32"/>
        <w:szCs w:val="32"/>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4DE9C" w14:textId="77777777" w:rsidR="00D31244" w:rsidRDefault="00D31244">
    <w:pPr>
      <w:pStyle w:val="Header"/>
    </w:pPr>
  </w:p>
  <w:p w14:paraId="20AA5AD7" w14:textId="77777777" w:rsidR="00D31244" w:rsidRDefault="00D31244"/>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EC1E9" w14:textId="77777777" w:rsidR="00D31244" w:rsidRDefault="00D31244" w:rsidP="009C64FA">
    <w:pPr>
      <w:pStyle w:val="Header"/>
    </w:pPr>
  </w:p>
  <w:p w14:paraId="119210FE" w14:textId="77777777" w:rsidR="00D31244" w:rsidRPr="00393205" w:rsidRDefault="00D31244" w:rsidP="00393205">
    <w:pPr>
      <w:pStyle w:val="Header"/>
    </w:pPr>
  </w:p>
  <w:p w14:paraId="25B98CA3" w14:textId="77777777" w:rsidR="00D31244" w:rsidRDefault="00D31244"/>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2013A" w14:textId="77777777" w:rsidR="00D31244" w:rsidRDefault="00D312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A5664" w14:textId="77777777" w:rsidR="00D31244" w:rsidRDefault="00D31244">
    <w:pPr>
      <w:pStyle w:val="Header"/>
    </w:pPr>
    <w:bookmarkStart w:id="8" w:name="_Hlk3292992"/>
    <w:bookmarkStart w:id="9" w:name="_Hlk3292993"/>
    <w:bookmarkStart w:id="10" w:name="_Hlk3295479"/>
    <w:bookmarkStart w:id="11" w:name="_Hlk3295480"/>
    <w:bookmarkEnd w:id="8"/>
    <w:bookmarkEnd w:id="9"/>
    <w:bookmarkEnd w:id="10"/>
    <w:bookmarkEnd w:id="1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23412" w14:textId="77777777" w:rsidR="00D31244" w:rsidRDefault="00D3124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3890A" w14:textId="77777777" w:rsidR="00D31244" w:rsidRDefault="00D31244">
    <w:pPr>
      <w:pStyle w:val="Header"/>
    </w:pPr>
    <w:bookmarkStart w:id="16" w:name="_Hlk3292988"/>
    <w:bookmarkStart w:id="17" w:name="_Hlk3292989"/>
    <w:bookmarkStart w:id="18" w:name="_Hlk3295475"/>
    <w:bookmarkStart w:id="19" w:name="_Hlk3295476"/>
    <w:bookmarkEnd w:id="16"/>
    <w:bookmarkEnd w:id="17"/>
    <w:bookmarkEnd w:id="18"/>
    <w:bookmarkEnd w:id="19"/>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4D47D" w14:textId="77777777" w:rsidR="00D31244" w:rsidRDefault="00D3124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368CB" w14:textId="77777777" w:rsidR="00D31244" w:rsidRDefault="00D31244" w:rsidP="0030186F">
    <w:pPr>
      <w:pStyle w:val="Header"/>
    </w:pPr>
    <w:r>
      <w:tab/>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4C0E5" w14:textId="77777777" w:rsidR="00D31244" w:rsidRPr="00E02D59" w:rsidRDefault="00D31244" w:rsidP="0030186F">
    <w:pPr>
      <w:pStyle w:val="Header"/>
      <w:tabs>
        <w:tab w:val="left" w:pos="7380"/>
      </w:tabs>
      <w:rPr>
        <w:rFonts w:ascii="Arial" w:hAnsi="Arial"/>
        <w:noProof/>
        <w:color w:val="FFFFFF" w:themeColor="background1"/>
        <w:sz w:val="32"/>
        <w:szCs w:val="32"/>
      </w:rPr>
    </w:pPr>
    <w:r w:rsidRPr="00E02D59">
      <w:rPr>
        <w:rFonts w:ascii="Arial" w:hAnsi="Arial"/>
        <w:noProof/>
        <w:color w:val="FFFFFF" w:themeColor="background1"/>
        <w:sz w:val="32"/>
        <w:szCs w:val="32"/>
      </w:rPr>
      <w:t>Direction 3.2.2</w:t>
    </w:r>
  </w:p>
  <w:p w14:paraId="1B190974" w14:textId="77777777" w:rsidR="00D31244" w:rsidRPr="00E02D59" w:rsidRDefault="00D31244" w:rsidP="0030186F">
    <w:pPr>
      <w:pStyle w:val="Header"/>
      <w:tabs>
        <w:tab w:val="left" w:pos="7380"/>
      </w:tabs>
      <w:rPr>
        <w:color w:val="FFFFFF" w:themeColor="background1"/>
        <w:sz w:val="32"/>
        <w:szCs w:val="32"/>
      </w:rPr>
    </w:pPr>
    <w:r>
      <w:rPr>
        <w:rFonts w:ascii="Arial" w:hAnsi="Arial"/>
        <w:noProof/>
        <w:color w:val="FFFFFF" w:themeColor="background1"/>
        <w:sz w:val="32"/>
        <w:szCs w:val="32"/>
      </w:rPr>
      <w:t>Managing Outsou</w:t>
    </w:r>
    <w:r w:rsidRPr="00E02D59">
      <w:rPr>
        <w:rFonts w:ascii="Arial" w:hAnsi="Arial"/>
        <w:noProof/>
        <w:color w:val="FFFFFF" w:themeColor="background1"/>
        <w:sz w:val="32"/>
        <w:szCs w:val="32"/>
      </w:rPr>
      <w:t>rced Financial Services Compliance Checklist</w:t>
    </w:r>
    <w:r w:rsidRPr="00E02D59">
      <w:rPr>
        <w:rFonts w:ascii="Arial" w:hAnsi="Arial"/>
        <w:noProof/>
        <w:color w:val="FFFFFF" w:themeColor="background1"/>
        <w:sz w:val="32"/>
        <w:szCs w:val="32"/>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0CDA2" w14:textId="77777777" w:rsidR="00D31244" w:rsidRDefault="00D3124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E483E" w14:textId="77777777" w:rsidR="00D31244" w:rsidRDefault="00D31244" w:rsidP="0030186F">
    <w:pPr>
      <w:pStyle w:val="Header"/>
      <w:tabs>
        <w:tab w:val="right" w:pos="9639"/>
        <w:tab w:val="right" w:pos="14742"/>
      </w:tabs>
    </w:pPr>
    <w:r>
      <w:rPr>
        <w:rFonts w:ascii="Arial" w:hAnsi="Arial"/>
        <w:noProof/>
        <w:color w:val="FFFFFF" w:themeColor="background1"/>
        <w:sz w:val="40"/>
        <w:szCs w:val="40"/>
      </w:rPr>
      <w:t>Resource and Recovery Group</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8BA2316C"/>
    <w:lvl w:ilvl="0">
      <w:start w:val="1"/>
      <w:numFmt w:val="decimal"/>
      <w:lvlText w:val="%1."/>
      <w:lvlJc w:val="left"/>
      <w:pPr>
        <w:tabs>
          <w:tab w:val="num" w:pos="360"/>
        </w:tabs>
        <w:ind w:left="360" w:hanging="360"/>
      </w:pPr>
    </w:lvl>
  </w:abstractNum>
  <w:abstractNum w:abstractNumId="1" w15:restartNumberingAfterBreak="0">
    <w:nsid w:val="00FD1977"/>
    <w:multiLevelType w:val="multilevel"/>
    <w:tmpl w:val="4EB4A87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1512ACB"/>
    <w:multiLevelType w:val="multilevel"/>
    <w:tmpl w:val="B0E25CE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18B4DF9"/>
    <w:multiLevelType w:val="hybridMultilevel"/>
    <w:tmpl w:val="6E148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CD553B"/>
    <w:multiLevelType w:val="hybridMultilevel"/>
    <w:tmpl w:val="578E3F90"/>
    <w:lvl w:ilvl="0" w:tplc="86B2F596">
      <w:start w:val="1"/>
      <w:numFmt w:val="bullet"/>
      <w:lvlText w:val=""/>
      <w:lvlJc w:val="left"/>
      <w:pPr>
        <w:ind w:left="360" w:hanging="360"/>
      </w:pPr>
      <w:rPr>
        <w:rFonts w:ascii="Symbol" w:hAnsi="Symbol" w:hint="default"/>
        <w:color w:val="auto"/>
      </w:rPr>
    </w:lvl>
    <w:lvl w:ilvl="1" w:tplc="0C09000B">
      <w:start w:val="1"/>
      <w:numFmt w:val="bullet"/>
      <w:lvlText w:val=""/>
      <w:lvlJc w:val="left"/>
      <w:pPr>
        <w:ind w:left="1069" w:hanging="360"/>
      </w:pPr>
      <w:rPr>
        <w:rFonts w:ascii="Wingdings" w:hAnsi="Wingdings"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1D86B6E"/>
    <w:multiLevelType w:val="multilevel"/>
    <w:tmpl w:val="6FFE04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1DA3589"/>
    <w:multiLevelType w:val="multilevel"/>
    <w:tmpl w:val="0D90ACAC"/>
    <w:lvl w:ilvl="0">
      <w:start w:val="1"/>
      <w:numFmt w:val="decimal"/>
      <w:lvlText w:val="%1."/>
      <w:lvlJc w:val="left"/>
      <w:pPr>
        <w:tabs>
          <w:tab w:val="num" w:pos="794"/>
        </w:tabs>
        <w:ind w:left="794" w:hanging="794"/>
      </w:pPr>
      <w:rPr>
        <w:rFonts w:ascii="Calibri" w:hAnsi="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rFonts w:hint="default"/>
        <w:b/>
        <w:bCs w:val="0"/>
        <w:i w:val="0"/>
        <w:iCs w:val="0"/>
        <w:caps w:val="0"/>
        <w:smallCaps w:val="0"/>
        <w:strike w:val="0"/>
        <w:dstrike w:val="0"/>
        <w:outline w:val="0"/>
        <w:shadow w:val="0"/>
        <w:emboss w:val="0"/>
        <w:imprint w:val="0"/>
        <w:noProof w:val="0"/>
        <w:vanish w:val="0"/>
        <w:color w:val="4D4D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92"/>
        </w:tabs>
        <w:ind w:left="792" w:hanging="792"/>
      </w:pPr>
      <w:rPr>
        <w:rFonts w:ascii="Calibri" w:hAnsi="Calibri" w:hint="default"/>
        <w:b/>
        <w:i w:val="0"/>
        <w:vanish w:val="0"/>
        <w:color w:val="4D4D4D"/>
        <w:sz w:val="22"/>
      </w:rPr>
    </w:lvl>
    <w:lvl w:ilvl="4">
      <w:start w:val="1"/>
      <w:numFmt w:val="lowerLetter"/>
      <w:lvlText w:val="(%5)"/>
      <w:lvlJc w:val="left"/>
      <w:pPr>
        <w:tabs>
          <w:tab w:val="num" w:pos="1296"/>
        </w:tabs>
        <w:ind w:left="1296" w:hanging="502"/>
      </w:pPr>
      <w:rPr>
        <w:rFonts w:ascii="Calibri" w:eastAsia="Times New Roman" w:hAnsi="Calibri" w:cs="Calibri" w:hint="default"/>
        <w:b w:val="0"/>
        <w:i w:val="0"/>
        <w:vanish w:val="0"/>
        <w:color w:val="auto"/>
        <w:sz w:val="22"/>
      </w:rPr>
    </w:lvl>
    <w:lvl w:ilvl="5">
      <w:start w:val="1"/>
      <w:numFmt w:val="lowerRoman"/>
      <w:lvlText w:val="(%6)"/>
      <w:lvlJc w:val="right"/>
      <w:pPr>
        <w:tabs>
          <w:tab w:val="num" w:pos="1800"/>
        </w:tabs>
        <w:ind w:left="1800" w:hanging="504"/>
      </w:pPr>
      <w:rPr>
        <w:rFonts w:hint="default"/>
        <w:b w:val="0"/>
        <w:i w:val="0"/>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7" w15:restartNumberingAfterBreak="0">
    <w:nsid w:val="02A0715A"/>
    <w:multiLevelType w:val="hybridMultilevel"/>
    <w:tmpl w:val="54E8D394"/>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2DD0EEA"/>
    <w:multiLevelType w:val="multilevel"/>
    <w:tmpl w:val="5334777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862"/>
        </w:tabs>
        <w:ind w:left="646" w:hanging="504"/>
      </w:pPr>
    </w:lvl>
    <w:lvl w:ilvl="3">
      <w:start w:val="1"/>
      <w:numFmt w:val="decimal"/>
      <w:lvlText w:val="%1.%2.%3.%4."/>
      <w:lvlJc w:val="left"/>
      <w:pPr>
        <w:tabs>
          <w:tab w:val="num" w:pos="862"/>
        </w:tabs>
        <w:ind w:left="790" w:hanging="648"/>
      </w:pPr>
      <w:rPr>
        <w:rFonts w:ascii="Calibri" w:hAnsi="Calibri" w:cs="Calibri" w:hint="default"/>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03197C32"/>
    <w:multiLevelType w:val="hybridMultilevel"/>
    <w:tmpl w:val="EC8AE87A"/>
    <w:lvl w:ilvl="0" w:tplc="35124422">
      <w:start w:val="1"/>
      <w:numFmt w:val="decimal"/>
      <w:lvlText w:val="%1."/>
      <w:lvlJc w:val="left"/>
      <w:pPr>
        <w:ind w:left="360" w:hanging="360"/>
      </w:pPr>
      <w:rPr>
        <w:rFonts w:ascii="Calibri" w:hAnsi="Calibri" w:cs="Calibri" w:hint="default"/>
        <w:b/>
        <w:i w:val="0"/>
        <w:sz w:val="32"/>
        <w:szCs w:val="3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038D6957"/>
    <w:multiLevelType w:val="multilevel"/>
    <w:tmpl w:val="EE70EAF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63D7988"/>
    <w:multiLevelType w:val="multilevel"/>
    <w:tmpl w:val="D032CDBC"/>
    <w:lvl w:ilvl="0">
      <w:start w:val="2"/>
      <w:numFmt w:val="decimal"/>
      <w:lvlText w:val="%1."/>
      <w:lvlJc w:val="left"/>
      <w:pPr>
        <w:ind w:left="30" w:hanging="30"/>
      </w:pPr>
      <w:rPr>
        <w:rFonts w:ascii="Calibri" w:hAnsi="Calibri" w:cs="Calibri" w:hint="default"/>
        <w:sz w:val="32"/>
        <w:szCs w:val="32"/>
      </w:rPr>
    </w:lvl>
    <w:lvl w:ilvl="1">
      <w:start w:val="1"/>
      <w:numFmt w:val="decimal"/>
      <w:lvlText w:val="%1.%2."/>
      <w:lvlJc w:val="left"/>
      <w:pPr>
        <w:ind w:left="30" w:hanging="30"/>
      </w:pPr>
      <w:rPr>
        <w:rFonts w:hint="default"/>
      </w:rPr>
    </w:lvl>
    <w:lvl w:ilvl="2">
      <w:start w:val="1"/>
      <w:numFmt w:val="decimal"/>
      <w:lvlText w:val="%1.%2.%3."/>
      <w:lvlJc w:val="left"/>
      <w:pPr>
        <w:ind w:left="390" w:hanging="390"/>
      </w:pPr>
      <w:rPr>
        <w:rFonts w:hint="default"/>
      </w:rPr>
    </w:lvl>
    <w:lvl w:ilvl="3">
      <w:start w:val="1"/>
      <w:numFmt w:val="decimal"/>
      <w:lvlText w:val="%1.%2.%3.%4."/>
      <w:lvlJc w:val="left"/>
      <w:pPr>
        <w:ind w:left="390" w:hanging="390"/>
      </w:pPr>
      <w:rPr>
        <w:rFonts w:hint="default"/>
      </w:rPr>
    </w:lvl>
    <w:lvl w:ilvl="4">
      <w:start w:val="1"/>
      <w:numFmt w:val="decimal"/>
      <w:lvlText w:val="%1.%2.%3.%4.%5."/>
      <w:lvlJc w:val="left"/>
      <w:pPr>
        <w:ind w:left="750" w:hanging="750"/>
      </w:pPr>
      <w:rPr>
        <w:rFonts w:hint="default"/>
      </w:rPr>
    </w:lvl>
    <w:lvl w:ilvl="5">
      <w:start w:val="1"/>
      <w:numFmt w:val="decimal"/>
      <w:lvlText w:val="%1.%2.%3.%4.%5.%6."/>
      <w:lvlJc w:val="left"/>
      <w:pPr>
        <w:ind w:left="750" w:hanging="750"/>
      </w:pPr>
      <w:rPr>
        <w:rFonts w:hint="default"/>
      </w:rPr>
    </w:lvl>
    <w:lvl w:ilvl="6">
      <w:start w:val="1"/>
      <w:numFmt w:val="decimal"/>
      <w:lvlText w:val="%1.%2.%3.%4.%5.%6.%7."/>
      <w:lvlJc w:val="left"/>
      <w:pPr>
        <w:ind w:left="750" w:hanging="750"/>
      </w:pPr>
      <w:rPr>
        <w:rFonts w:hint="default"/>
      </w:rPr>
    </w:lvl>
    <w:lvl w:ilvl="7">
      <w:start w:val="1"/>
      <w:numFmt w:val="decimal"/>
      <w:lvlText w:val="%1.%2.%3.%4.%5.%6.%7.%8."/>
      <w:lvlJc w:val="left"/>
      <w:pPr>
        <w:ind w:left="1110" w:hanging="1110"/>
      </w:pPr>
      <w:rPr>
        <w:rFonts w:hint="default"/>
      </w:rPr>
    </w:lvl>
    <w:lvl w:ilvl="8">
      <w:start w:val="1"/>
      <w:numFmt w:val="decimal"/>
      <w:lvlText w:val="%1.%2.%3.%4.%5.%6.%7.%8.%9."/>
      <w:lvlJc w:val="left"/>
      <w:pPr>
        <w:ind w:left="1110" w:hanging="1110"/>
      </w:pPr>
      <w:rPr>
        <w:rFonts w:hint="default"/>
      </w:rPr>
    </w:lvl>
  </w:abstractNum>
  <w:abstractNum w:abstractNumId="14"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5" w15:restartNumberingAfterBreak="0">
    <w:nsid w:val="071262B3"/>
    <w:multiLevelType w:val="hybridMultilevel"/>
    <w:tmpl w:val="8D14A248"/>
    <w:lvl w:ilvl="0" w:tplc="0C090005">
      <w:start w:val="1"/>
      <w:numFmt w:val="bullet"/>
      <w:lvlText w:val=""/>
      <w:lvlJc w:val="left"/>
      <w:pPr>
        <w:ind w:left="895" w:hanging="360"/>
      </w:pPr>
      <w:rPr>
        <w:rFonts w:ascii="Wingdings" w:hAnsi="Wingdings" w:hint="default"/>
      </w:rPr>
    </w:lvl>
    <w:lvl w:ilvl="1" w:tplc="0C090003" w:tentative="1">
      <w:start w:val="1"/>
      <w:numFmt w:val="bullet"/>
      <w:lvlText w:val="o"/>
      <w:lvlJc w:val="left"/>
      <w:pPr>
        <w:ind w:left="1615" w:hanging="360"/>
      </w:pPr>
      <w:rPr>
        <w:rFonts w:ascii="Courier New" w:hAnsi="Courier New" w:cs="Courier New" w:hint="default"/>
      </w:rPr>
    </w:lvl>
    <w:lvl w:ilvl="2" w:tplc="0C090005" w:tentative="1">
      <w:start w:val="1"/>
      <w:numFmt w:val="bullet"/>
      <w:lvlText w:val=""/>
      <w:lvlJc w:val="left"/>
      <w:pPr>
        <w:ind w:left="2335" w:hanging="360"/>
      </w:pPr>
      <w:rPr>
        <w:rFonts w:ascii="Wingdings" w:hAnsi="Wingdings" w:hint="default"/>
      </w:rPr>
    </w:lvl>
    <w:lvl w:ilvl="3" w:tplc="0C090001" w:tentative="1">
      <w:start w:val="1"/>
      <w:numFmt w:val="bullet"/>
      <w:lvlText w:val=""/>
      <w:lvlJc w:val="left"/>
      <w:pPr>
        <w:ind w:left="3055" w:hanging="360"/>
      </w:pPr>
      <w:rPr>
        <w:rFonts w:ascii="Symbol" w:hAnsi="Symbol" w:hint="default"/>
      </w:rPr>
    </w:lvl>
    <w:lvl w:ilvl="4" w:tplc="0C090003" w:tentative="1">
      <w:start w:val="1"/>
      <w:numFmt w:val="bullet"/>
      <w:lvlText w:val="o"/>
      <w:lvlJc w:val="left"/>
      <w:pPr>
        <w:ind w:left="3775" w:hanging="360"/>
      </w:pPr>
      <w:rPr>
        <w:rFonts w:ascii="Courier New" w:hAnsi="Courier New" w:cs="Courier New" w:hint="default"/>
      </w:rPr>
    </w:lvl>
    <w:lvl w:ilvl="5" w:tplc="0C090005" w:tentative="1">
      <w:start w:val="1"/>
      <w:numFmt w:val="bullet"/>
      <w:lvlText w:val=""/>
      <w:lvlJc w:val="left"/>
      <w:pPr>
        <w:ind w:left="4495" w:hanging="360"/>
      </w:pPr>
      <w:rPr>
        <w:rFonts w:ascii="Wingdings" w:hAnsi="Wingdings" w:hint="default"/>
      </w:rPr>
    </w:lvl>
    <w:lvl w:ilvl="6" w:tplc="0C090001" w:tentative="1">
      <w:start w:val="1"/>
      <w:numFmt w:val="bullet"/>
      <w:lvlText w:val=""/>
      <w:lvlJc w:val="left"/>
      <w:pPr>
        <w:ind w:left="5215" w:hanging="360"/>
      </w:pPr>
      <w:rPr>
        <w:rFonts w:ascii="Symbol" w:hAnsi="Symbol" w:hint="default"/>
      </w:rPr>
    </w:lvl>
    <w:lvl w:ilvl="7" w:tplc="0C090003" w:tentative="1">
      <w:start w:val="1"/>
      <w:numFmt w:val="bullet"/>
      <w:lvlText w:val="o"/>
      <w:lvlJc w:val="left"/>
      <w:pPr>
        <w:ind w:left="5935" w:hanging="360"/>
      </w:pPr>
      <w:rPr>
        <w:rFonts w:ascii="Courier New" w:hAnsi="Courier New" w:cs="Courier New" w:hint="default"/>
      </w:rPr>
    </w:lvl>
    <w:lvl w:ilvl="8" w:tplc="0C090005" w:tentative="1">
      <w:start w:val="1"/>
      <w:numFmt w:val="bullet"/>
      <w:lvlText w:val=""/>
      <w:lvlJc w:val="left"/>
      <w:pPr>
        <w:ind w:left="6655" w:hanging="360"/>
      </w:pPr>
      <w:rPr>
        <w:rFonts w:ascii="Wingdings" w:hAnsi="Wingdings" w:hint="default"/>
      </w:rPr>
    </w:lvl>
  </w:abstractNum>
  <w:abstractNum w:abstractNumId="16" w15:restartNumberingAfterBreak="0">
    <w:nsid w:val="07173E33"/>
    <w:multiLevelType w:val="multilevel"/>
    <w:tmpl w:val="BEE27FF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77D667A"/>
    <w:multiLevelType w:val="multilevel"/>
    <w:tmpl w:val="0426A6A4"/>
    <w:lvl w:ilvl="0">
      <w:start w:val="1"/>
      <w:numFmt w:val="decimal"/>
      <w:lvlText w:val="%1."/>
      <w:lvlJc w:val="left"/>
      <w:pPr>
        <w:ind w:left="360" w:hanging="360"/>
      </w:pPr>
      <w:rPr>
        <w:color w:val="auto"/>
        <w:sz w:val="22"/>
        <w:szCs w:val="22"/>
      </w:rPr>
    </w:lvl>
    <w:lvl w:ilvl="1">
      <w:start w:val="1"/>
      <w:numFmt w:val="decimal"/>
      <w:lvlText w:val="%1.%2."/>
      <w:lvlJc w:val="left"/>
      <w:pPr>
        <w:ind w:left="858" w:hanging="432"/>
      </w:pPr>
      <w:rPr>
        <w:rFonts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92C0E2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93262DE"/>
    <w:multiLevelType w:val="hybridMultilevel"/>
    <w:tmpl w:val="FF24A7C0"/>
    <w:lvl w:ilvl="0" w:tplc="0C09000F">
      <w:start w:val="1"/>
      <w:numFmt w:val="decimal"/>
      <w:lvlText w:val="%1."/>
      <w:lvlJc w:val="left"/>
      <w:pPr>
        <w:ind w:left="11" w:hanging="360"/>
      </w:pPr>
    </w:lvl>
    <w:lvl w:ilvl="1" w:tplc="0C090019" w:tentative="1">
      <w:start w:val="1"/>
      <w:numFmt w:val="lowerLetter"/>
      <w:lvlText w:val="%2."/>
      <w:lvlJc w:val="left"/>
      <w:pPr>
        <w:ind w:left="731" w:hanging="360"/>
      </w:pPr>
    </w:lvl>
    <w:lvl w:ilvl="2" w:tplc="0C09001B" w:tentative="1">
      <w:start w:val="1"/>
      <w:numFmt w:val="lowerRoman"/>
      <w:lvlText w:val="%3."/>
      <w:lvlJc w:val="right"/>
      <w:pPr>
        <w:ind w:left="1451" w:hanging="180"/>
      </w:pPr>
    </w:lvl>
    <w:lvl w:ilvl="3" w:tplc="0C09000F" w:tentative="1">
      <w:start w:val="1"/>
      <w:numFmt w:val="decimal"/>
      <w:lvlText w:val="%4."/>
      <w:lvlJc w:val="left"/>
      <w:pPr>
        <w:ind w:left="2171" w:hanging="360"/>
      </w:pPr>
    </w:lvl>
    <w:lvl w:ilvl="4" w:tplc="0C090019" w:tentative="1">
      <w:start w:val="1"/>
      <w:numFmt w:val="lowerLetter"/>
      <w:lvlText w:val="%5."/>
      <w:lvlJc w:val="left"/>
      <w:pPr>
        <w:ind w:left="2891" w:hanging="360"/>
      </w:pPr>
    </w:lvl>
    <w:lvl w:ilvl="5" w:tplc="0C09001B" w:tentative="1">
      <w:start w:val="1"/>
      <w:numFmt w:val="lowerRoman"/>
      <w:lvlText w:val="%6."/>
      <w:lvlJc w:val="right"/>
      <w:pPr>
        <w:ind w:left="3611" w:hanging="180"/>
      </w:pPr>
    </w:lvl>
    <w:lvl w:ilvl="6" w:tplc="0C09000F" w:tentative="1">
      <w:start w:val="1"/>
      <w:numFmt w:val="decimal"/>
      <w:lvlText w:val="%7."/>
      <w:lvlJc w:val="left"/>
      <w:pPr>
        <w:ind w:left="4331" w:hanging="360"/>
      </w:pPr>
    </w:lvl>
    <w:lvl w:ilvl="7" w:tplc="0C090019" w:tentative="1">
      <w:start w:val="1"/>
      <w:numFmt w:val="lowerLetter"/>
      <w:lvlText w:val="%8."/>
      <w:lvlJc w:val="left"/>
      <w:pPr>
        <w:ind w:left="5051" w:hanging="360"/>
      </w:pPr>
    </w:lvl>
    <w:lvl w:ilvl="8" w:tplc="0C09001B" w:tentative="1">
      <w:start w:val="1"/>
      <w:numFmt w:val="lowerRoman"/>
      <w:lvlText w:val="%9."/>
      <w:lvlJc w:val="right"/>
      <w:pPr>
        <w:ind w:left="5771" w:hanging="180"/>
      </w:pPr>
    </w:lvl>
  </w:abstractNum>
  <w:abstractNum w:abstractNumId="21" w15:restartNumberingAfterBreak="0">
    <w:nsid w:val="099D0B22"/>
    <w:multiLevelType w:val="multilevel"/>
    <w:tmpl w:val="B1A81B7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0A5D3C3B"/>
    <w:multiLevelType w:val="multilevel"/>
    <w:tmpl w:val="0D90ACAC"/>
    <w:lvl w:ilvl="0">
      <w:start w:val="1"/>
      <w:numFmt w:val="decimal"/>
      <w:lvlText w:val="%1."/>
      <w:lvlJc w:val="left"/>
      <w:pPr>
        <w:tabs>
          <w:tab w:val="num" w:pos="794"/>
        </w:tabs>
        <w:ind w:left="794" w:hanging="794"/>
      </w:pPr>
      <w:rPr>
        <w:rFonts w:ascii="Calibri" w:hAnsi="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rFonts w:hint="default"/>
        <w:b/>
        <w:bCs w:val="0"/>
        <w:i w:val="0"/>
        <w:iCs w:val="0"/>
        <w:caps w:val="0"/>
        <w:smallCaps w:val="0"/>
        <w:strike w:val="0"/>
        <w:dstrike w:val="0"/>
        <w:outline w:val="0"/>
        <w:shadow w:val="0"/>
        <w:emboss w:val="0"/>
        <w:imprint w:val="0"/>
        <w:noProof w:val="0"/>
        <w:vanish w:val="0"/>
        <w:color w:val="4D4D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92"/>
        </w:tabs>
        <w:ind w:left="792" w:hanging="792"/>
      </w:pPr>
      <w:rPr>
        <w:rFonts w:ascii="Calibri" w:hAnsi="Calibri" w:hint="default"/>
        <w:b/>
        <w:i w:val="0"/>
        <w:vanish w:val="0"/>
        <w:color w:val="4D4D4D"/>
        <w:sz w:val="22"/>
      </w:rPr>
    </w:lvl>
    <w:lvl w:ilvl="4">
      <w:start w:val="1"/>
      <w:numFmt w:val="lowerLetter"/>
      <w:lvlText w:val="(%5)"/>
      <w:lvlJc w:val="left"/>
      <w:pPr>
        <w:tabs>
          <w:tab w:val="num" w:pos="1296"/>
        </w:tabs>
        <w:ind w:left="1296" w:hanging="502"/>
      </w:pPr>
      <w:rPr>
        <w:rFonts w:ascii="Calibri" w:eastAsia="Times New Roman" w:hAnsi="Calibri" w:cs="Calibri" w:hint="default"/>
        <w:b w:val="0"/>
        <w:i w:val="0"/>
        <w:vanish w:val="0"/>
        <w:color w:val="auto"/>
        <w:sz w:val="22"/>
      </w:rPr>
    </w:lvl>
    <w:lvl w:ilvl="5">
      <w:start w:val="1"/>
      <w:numFmt w:val="lowerRoman"/>
      <w:lvlText w:val="(%6)"/>
      <w:lvlJc w:val="right"/>
      <w:pPr>
        <w:tabs>
          <w:tab w:val="num" w:pos="1800"/>
        </w:tabs>
        <w:ind w:left="1800" w:hanging="504"/>
      </w:pPr>
      <w:rPr>
        <w:rFonts w:hint="default"/>
        <w:b w:val="0"/>
        <w:i w:val="0"/>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23" w15:restartNumberingAfterBreak="0">
    <w:nsid w:val="0A6A355A"/>
    <w:multiLevelType w:val="hybridMultilevel"/>
    <w:tmpl w:val="DFD2FD8C"/>
    <w:lvl w:ilvl="0" w:tplc="0C090001">
      <w:start w:val="1"/>
      <w:numFmt w:val="bullet"/>
      <w:lvlText w:val=""/>
      <w:lvlJc w:val="left"/>
      <w:pPr>
        <w:ind w:left="393" w:hanging="360"/>
      </w:pPr>
      <w:rPr>
        <w:rFonts w:ascii="Symbol" w:hAnsi="Symbol" w:hint="default"/>
      </w:rPr>
    </w:lvl>
    <w:lvl w:ilvl="1" w:tplc="0C09000B">
      <w:start w:val="1"/>
      <w:numFmt w:val="bullet"/>
      <w:lvlText w:val=""/>
      <w:lvlJc w:val="left"/>
      <w:pPr>
        <w:ind w:left="1113" w:hanging="360"/>
      </w:pPr>
      <w:rPr>
        <w:rFonts w:ascii="Wingdings" w:hAnsi="Wingdings" w:hint="default"/>
      </w:rPr>
    </w:lvl>
    <w:lvl w:ilvl="2" w:tplc="0C09000B">
      <w:start w:val="1"/>
      <w:numFmt w:val="bullet"/>
      <w:lvlText w:val=""/>
      <w:lvlJc w:val="left"/>
      <w:pPr>
        <w:ind w:left="1833" w:hanging="360"/>
      </w:pPr>
      <w:rPr>
        <w:rFonts w:ascii="Wingdings" w:hAnsi="Wingdings" w:hint="default"/>
      </w:rPr>
    </w:lvl>
    <w:lvl w:ilvl="3" w:tplc="0C090001" w:tentative="1">
      <w:start w:val="1"/>
      <w:numFmt w:val="bullet"/>
      <w:lvlText w:val=""/>
      <w:lvlJc w:val="left"/>
      <w:pPr>
        <w:ind w:left="2553" w:hanging="360"/>
      </w:pPr>
      <w:rPr>
        <w:rFonts w:ascii="Symbol" w:hAnsi="Symbol" w:hint="default"/>
      </w:rPr>
    </w:lvl>
    <w:lvl w:ilvl="4" w:tplc="0C090003" w:tentative="1">
      <w:start w:val="1"/>
      <w:numFmt w:val="bullet"/>
      <w:lvlText w:val="o"/>
      <w:lvlJc w:val="left"/>
      <w:pPr>
        <w:ind w:left="3273" w:hanging="360"/>
      </w:pPr>
      <w:rPr>
        <w:rFonts w:ascii="Courier New" w:hAnsi="Courier New" w:cs="Courier New" w:hint="default"/>
      </w:rPr>
    </w:lvl>
    <w:lvl w:ilvl="5" w:tplc="0C090005" w:tentative="1">
      <w:start w:val="1"/>
      <w:numFmt w:val="bullet"/>
      <w:lvlText w:val=""/>
      <w:lvlJc w:val="left"/>
      <w:pPr>
        <w:ind w:left="3993" w:hanging="360"/>
      </w:pPr>
      <w:rPr>
        <w:rFonts w:ascii="Wingdings" w:hAnsi="Wingdings" w:hint="default"/>
      </w:rPr>
    </w:lvl>
    <w:lvl w:ilvl="6" w:tplc="0C090001" w:tentative="1">
      <w:start w:val="1"/>
      <w:numFmt w:val="bullet"/>
      <w:lvlText w:val=""/>
      <w:lvlJc w:val="left"/>
      <w:pPr>
        <w:ind w:left="4713" w:hanging="360"/>
      </w:pPr>
      <w:rPr>
        <w:rFonts w:ascii="Symbol" w:hAnsi="Symbol" w:hint="default"/>
      </w:rPr>
    </w:lvl>
    <w:lvl w:ilvl="7" w:tplc="0C090003" w:tentative="1">
      <w:start w:val="1"/>
      <w:numFmt w:val="bullet"/>
      <w:lvlText w:val="o"/>
      <w:lvlJc w:val="left"/>
      <w:pPr>
        <w:ind w:left="5433" w:hanging="360"/>
      </w:pPr>
      <w:rPr>
        <w:rFonts w:ascii="Courier New" w:hAnsi="Courier New" w:cs="Courier New" w:hint="default"/>
      </w:rPr>
    </w:lvl>
    <w:lvl w:ilvl="8" w:tplc="0C090005" w:tentative="1">
      <w:start w:val="1"/>
      <w:numFmt w:val="bullet"/>
      <w:lvlText w:val=""/>
      <w:lvlJc w:val="left"/>
      <w:pPr>
        <w:ind w:left="6153" w:hanging="360"/>
      </w:pPr>
      <w:rPr>
        <w:rFonts w:ascii="Wingdings" w:hAnsi="Wingdings" w:hint="default"/>
      </w:rPr>
    </w:lvl>
  </w:abstractNum>
  <w:abstractNum w:abstractNumId="24" w15:restartNumberingAfterBreak="0">
    <w:nsid w:val="0A713209"/>
    <w:multiLevelType w:val="hybridMultilevel"/>
    <w:tmpl w:val="8F68E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A7C7944"/>
    <w:multiLevelType w:val="multilevel"/>
    <w:tmpl w:val="0AEA334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0A88460B"/>
    <w:multiLevelType w:val="multilevel"/>
    <w:tmpl w:val="B6160B4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0A981DF3"/>
    <w:multiLevelType w:val="multilevel"/>
    <w:tmpl w:val="63DA0EF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0AAE7780"/>
    <w:multiLevelType w:val="hybridMultilevel"/>
    <w:tmpl w:val="E144B0C8"/>
    <w:lvl w:ilvl="0" w:tplc="1A1620D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0B8F2F3B"/>
    <w:multiLevelType w:val="multilevel"/>
    <w:tmpl w:val="ED6E4344"/>
    <w:lvl w:ilvl="0">
      <w:start w:val="1"/>
      <w:numFmt w:val="decimal"/>
      <w:lvlText w:val="%1."/>
      <w:lvlJc w:val="left"/>
      <w:pPr>
        <w:tabs>
          <w:tab w:val="num" w:pos="794"/>
        </w:tabs>
        <w:ind w:left="794" w:hanging="794"/>
      </w:pPr>
      <w:rPr>
        <w:rFonts w:ascii="Calibri" w:hAnsi="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rFonts w:hint="default"/>
        <w:b/>
        <w:bCs w:val="0"/>
        <w:i w:val="0"/>
        <w:iCs w:val="0"/>
        <w:caps w:val="0"/>
        <w:smallCaps w:val="0"/>
        <w:strike w:val="0"/>
        <w:dstrike w:val="0"/>
        <w:outline w:val="0"/>
        <w:shadow w:val="0"/>
        <w:emboss w:val="0"/>
        <w:imprint w:val="0"/>
        <w:noProof w:val="0"/>
        <w:vanish w:val="0"/>
        <w:color w:val="4D4D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92"/>
        </w:tabs>
        <w:ind w:left="792" w:hanging="792"/>
      </w:pPr>
      <w:rPr>
        <w:rFonts w:ascii="Calibri" w:hAnsi="Calibri" w:hint="default"/>
        <w:b/>
        <w:i w:val="0"/>
        <w:vanish w:val="0"/>
        <w:color w:val="4D4D4D"/>
        <w:sz w:val="22"/>
      </w:rPr>
    </w:lvl>
    <w:lvl w:ilvl="4">
      <w:start w:val="1"/>
      <w:numFmt w:val="lowerLetter"/>
      <w:lvlText w:val="(%5)"/>
      <w:lvlJc w:val="left"/>
      <w:pPr>
        <w:tabs>
          <w:tab w:val="num" w:pos="1296"/>
        </w:tabs>
        <w:ind w:left="1296" w:hanging="502"/>
      </w:pPr>
      <w:rPr>
        <w:rFonts w:ascii="Calibri" w:eastAsia="Times New Roman" w:hAnsi="Calibri" w:cs="Calibri" w:hint="default"/>
        <w:b w:val="0"/>
        <w:i w:val="0"/>
        <w:vanish w:val="0"/>
        <w:color w:val="auto"/>
        <w:sz w:val="22"/>
      </w:rPr>
    </w:lvl>
    <w:lvl w:ilvl="5">
      <w:start w:val="1"/>
      <w:numFmt w:val="lowerRoman"/>
      <w:lvlText w:val="(%6)"/>
      <w:lvlJc w:val="left"/>
      <w:pPr>
        <w:tabs>
          <w:tab w:val="num" w:pos="1800"/>
        </w:tabs>
        <w:ind w:left="1800" w:hanging="504"/>
      </w:pPr>
      <w:rPr>
        <w:rFonts w:ascii="Calibri" w:hAnsi="Calibri" w:hint="default"/>
        <w:b w:val="0"/>
        <w:i w:val="0"/>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30" w15:restartNumberingAfterBreak="0">
    <w:nsid w:val="0BD231B7"/>
    <w:multiLevelType w:val="multilevel"/>
    <w:tmpl w:val="ED6E4344"/>
    <w:lvl w:ilvl="0">
      <w:start w:val="1"/>
      <w:numFmt w:val="decimal"/>
      <w:lvlText w:val="%1."/>
      <w:lvlJc w:val="left"/>
      <w:pPr>
        <w:tabs>
          <w:tab w:val="num" w:pos="794"/>
        </w:tabs>
        <w:ind w:left="794" w:hanging="794"/>
      </w:pPr>
      <w:rPr>
        <w:rFonts w:ascii="Calibri" w:hAnsi="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rFonts w:hint="default"/>
        <w:b/>
        <w:bCs w:val="0"/>
        <w:i w:val="0"/>
        <w:iCs w:val="0"/>
        <w:caps w:val="0"/>
        <w:smallCaps w:val="0"/>
        <w:strike w:val="0"/>
        <w:dstrike w:val="0"/>
        <w:outline w:val="0"/>
        <w:shadow w:val="0"/>
        <w:emboss w:val="0"/>
        <w:imprint w:val="0"/>
        <w:noProof w:val="0"/>
        <w:vanish w:val="0"/>
        <w:color w:val="4D4D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92"/>
        </w:tabs>
        <w:ind w:left="792" w:hanging="792"/>
      </w:pPr>
      <w:rPr>
        <w:rFonts w:ascii="Calibri" w:hAnsi="Calibri" w:hint="default"/>
        <w:b/>
        <w:i w:val="0"/>
        <w:vanish w:val="0"/>
        <w:color w:val="4D4D4D"/>
        <w:sz w:val="22"/>
      </w:rPr>
    </w:lvl>
    <w:lvl w:ilvl="4">
      <w:start w:val="1"/>
      <w:numFmt w:val="lowerLetter"/>
      <w:lvlText w:val="(%5)"/>
      <w:lvlJc w:val="left"/>
      <w:pPr>
        <w:tabs>
          <w:tab w:val="num" w:pos="1296"/>
        </w:tabs>
        <w:ind w:left="1296" w:hanging="502"/>
      </w:pPr>
      <w:rPr>
        <w:rFonts w:ascii="Calibri" w:eastAsia="Times New Roman" w:hAnsi="Calibri" w:cs="Calibri" w:hint="default"/>
        <w:b w:val="0"/>
        <w:i w:val="0"/>
        <w:vanish w:val="0"/>
        <w:color w:val="auto"/>
        <w:sz w:val="22"/>
      </w:rPr>
    </w:lvl>
    <w:lvl w:ilvl="5">
      <w:start w:val="1"/>
      <w:numFmt w:val="lowerRoman"/>
      <w:lvlText w:val="(%6)"/>
      <w:lvlJc w:val="left"/>
      <w:pPr>
        <w:tabs>
          <w:tab w:val="num" w:pos="1800"/>
        </w:tabs>
        <w:ind w:left="1800" w:hanging="504"/>
      </w:pPr>
      <w:rPr>
        <w:rFonts w:ascii="Calibri" w:hAnsi="Calibri" w:hint="default"/>
        <w:b w:val="0"/>
        <w:i w:val="0"/>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31" w15:restartNumberingAfterBreak="0">
    <w:nsid w:val="0BF9713C"/>
    <w:multiLevelType w:val="multilevel"/>
    <w:tmpl w:val="581A4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0C0125ED"/>
    <w:multiLevelType w:val="multilevel"/>
    <w:tmpl w:val="5AEA3A5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0C066C6E"/>
    <w:multiLevelType w:val="multilevel"/>
    <w:tmpl w:val="305824F8"/>
    <w:lvl w:ilvl="0">
      <w:start w:val="3"/>
      <w:numFmt w:val="decimal"/>
      <w:lvlText w:val="%1."/>
      <w:lvlJc w:val="left"/>
      <w:pPr>
        <w:ind w:left="360" w:hanging="360"/>
      </w:pPr>
      <w:rPr>
        <w:rFonts w:hint="default"/>
      </w:rPr>
    </w:lvl>
    <w:lvl w:ilvl="1">
      <w:start w:val="1"/>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abstractNum w:abstractNumId="34"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5" w15:restartNumberingAfterBreak="0">
    <w:nsid w:val="0CF83618"/>
    <w:multiLevelType w:val="hybridMultilevel"/>
    <w:tmpl w:val="E8CEE662"/>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0D0471A7"/>
    <w:multiLevelType w:val="hybridMultilevel"/>
    <w:tmpl w:val="E144B0C8"/>
    <w:lvl w:ilvl="0" w:tplc="1A1620D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0D094397"/>
    <w:multiLevelType w:val="hybridMultilevel"/>
    <w:tmpl w:val="1E7C0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0D227866"/>
    <w:multiLevelType w:val="multilevel"/>
    <w:tmpl w:val="BEE27FF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0D2C10AA"/>
    <w:multiLevelType w:val="multilevel"/>
    <w:tmpl w:val="F2DEB384"/>
    <w:lvl w:ilvl="0">
      <w:start w:val="4"/>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0E003D2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0EF8792C"/>
    <w:multiLevelType w:val="hybridMultilevel"/>
    <w:tmpl w:val="DE3A1854"/>
    <w:lvl w:ilvl="0" w:tplc="19A6487A">
      <w:start w:val="2"/>
      <w:numFmt w:val="bullet"/>
      <w:lvlText w:val="–"/>
      <w:lvlJc w:val="left"/>
      <w:pPr>
        <w:ind w:left="1582" w:hanging="360"/>
      </w:pPr>
      <w:rPr>
        <w:rFonts w:ascii="Arial" w:eastAsiaTheme="minorHAnsi" w:hAnsi="Arial" w:cs="Aria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4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3" w15:restartNumberingAfterBreak="0">
    <w:nsid w:val="10C21EF3"/>
    <w:multiLevelType w:val="hybridMultilevel"/>
    <w:tmpl w:val="20722B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112E39E2"/>
    <w:multiLevelType w:val="hybridMultilevel"/>
    <w:tmpl w:val="71E865DA"/>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117F6E2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11CD0BAB"/>
    <w:multiLevelType w:val="multilevel"/>
    <w:tmpl w:val="14986F42"/>
    <w:lvl w:ilvl="0">
      <w:start w:val="1"/>
      <w:numFmt w:val="decimal"/>
      <w:lvlText w:val="%1."/>
      <w:lvlJc w:val="left"/>
      <w:pPr>
        <w:ind w:left="360" w:hanging="360"/>
      </w:pPr>
      <w:rPr>
        <w:sz w:val="22"/>
        <w:szCs w:val="22"/>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11EA62E7"/>
    <w:multiLevelType w:val="hybridMultilevel"/>
    <w:tmpl w:val="FD4840B2"/>
    <w:lvl w:ilvl="0" w:tplc="0C09000B">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11F062F5"/>
    <w:multiLevelType w:val="hybridMultilevel"/>
    <w:tmpl w:val="E144B0C8"/>
    <w:lvl w:ilvl="0" w:tplc="1A1620D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12435A78"/>
    <w:multiLevelType w:val="hybridMultilevel"/>
    <w:tmpl w:val="F4505296"/>
    <w:lvl w:ilvl="0" w:tplc="0C090001">
      <w:start w:val="1"/>
      <w:numFmt w:val="bullet"/>
      <w:lvlText w:val=""/>
      <w:lvlJc w:val="left"/>
      <w:pPr>
        <w:ind w:left="591" w:hanging="360"/>
      </w:pPr>
      <w:rPr>
        <w:rFonts w:ascii="Symbol" w:hAnsi="Symbol" w:hint="default"/>
      </w:rPr>
    </w:lvl>
    <w:lvl w:ilvl="1" w:tplc="0C09000B">
      <w:start w:val="1"/>
      <w:numFmt w:val="bullet"/>
      <w:lvlText w:val=""/>
      <w:lvlJc w:val="left"/>
      <w:pPr>
        <w:ind w:left="1311" w:hanging="360"/>
      </w:pPr>
      <w:rPr>
        <w:rFonts w:ascii="Wingdings" w:hAnsi="Wingdings" w:hint="default"/>
      </w:rPr>
    </w:lvl>
    <w:lvl w:ilvl="2" w:tplc="0C090005">
      <w:start w:val="1"/>
      <w:numFmt w:val="bullet"/>
      <w:lvlText w:val=""/>
      <w:lvlJc w:val="left"/>
      <w:pPr>
        <w:ind w:left="2031" w:hanging="180"/>
      </w:pPr>
      <w:rPr>
        <w:rFonts w:ascii="Wingdings" w:hAnsi="Wingdings" w:hint="default"/>
      </w:rPr>
    </w:lvl>
    <w:lvl w:ilvl="3" w:tplc="0C09000F" w:tentative="1">
      <w:start w:val="1"/>
      <w:numFmt w:val="decimal"/>
      <w:lvlText w:val="%4."/>
      <w:lvlJc w:val="left"/>
      <w:pPr>
        <w:ind w:left="2751" w:hanging="360"/>
      </w:pPr>
    </w:lvl>
    <w:lvl w:ilvl="4" w:tplc="0C090019" w:tentative="1">
      <w:start w:val="1"/>
      <w:numFmt w:val="lowerLetter"/>
      <w:lvlText w:val="%5."/>
      <w:lvlJc w:val="left"/>
      <w:pPr>
        <w:ind w:left="3471" w:hanging="360"/>
      </w:pPr>
    </w:lvl>
    <w:lvl w:ilvl="5" w:tplc="0C09001B" w:tentative="1">
      <w:start w:val="1"/>
      <w:numFmt w:val="lowerRoman"/>
      <w:lvlText w:val="%6."/>
      <w:lvlJc w:val="right"/>
      <w:pPr>
        <w:ind w:left="4191" w:hanging="180"/>
      </w:pPr>
    </w:lvl>
    <w:lvl w:ilvl="6" w:tplc="0C09000F" w:tentative="1">
      <w:start w:val="1"/>
      <w:numFmt w:val="decimal"/>
      <w:lvlText w:val="%7."/>
      <w:lvlJc w:val="left"/>
      <w:pPr>
        <w:ind w:left="4911" w:hanging="360"/>
      </w:pPr>
    </w:lvl>
    <w:lvl w:ilvl="7" w:tplc="0C090019" w:tentative="1">
      <w:start w:val="1"/>
      <w:numFmt w:val="lowerLetter"/>
      <w:lvlText w:val="%8."/>
      <w:lvlJc w:val="left"/>
      <w:pPr>
        <w:ind w:left="5631" w:hanging="360"/>
      </w:pPr>
    </w:lvl>
    <w:lvl w:ilvl="8" w:tplc="0C09001B" w:tentative="1">
      <w:start w:val="1"/>
      <w:numFmt w:val="lowerRoman"/>
      <w:lvlText w:val="%9."/>
      <w:lvlJc w:val="right"/>
      <w:pPr>
        <w:ind w:left="6351" w:hanging="180"/>
      </w:pPr>
    </w:lvl>
  </w:abstractNum>
  <w:abstractNum w:abstractNumId="50" w15:restartNumberingAfterBreak="0">
    <w:nsid w:val="12EC2D52"/>
    <w:multiLevelType w:val="multilevel"/>
    <w:tmpl w:val="DE10B7C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12EE56C1"/>
    <w:multiLevelType w:val="hybridMultilevel"/>
    <w:tmpl w:val="3EAA68B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DFB4762A">
      <w:start w:val="2"/>
      <w:numFmt w:val="decimal"/>
      <w:lvlText w:val="%4"/>
      <w:lvlJc w:val="left"/>
      <w:pPr>
        <w:ind w:left="2880" w:hanging="360"/>
      </w:pPr>
      <w:rPr>
        <w:rFonts w:hint="default"/>
      </w:rPr>
    </w:lvl>
    <w:lvl w:ilvl="4" w:tplc="023E843E">
      <w:start w:val="1"/>
      <w:numFmt w:val="decimal"/>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13707600"/>
    <w:multiLevelType w:val="hybridMultilevel"/>
    <w:tmpl w:val="3ABEE41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53" w15:restartNumberingAfterBreak="0">
    <w:nsid w:val="159A6E7F"/>
    <w:multiLevelType w:val="hybridMultilevel"/>
    <w:tmpl w:val="CFD8208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54" w15:restartNumberingAfterBreak="0">
    <w:nsid w:val="161C752B"/>
    <w:multiLevelType w:val="multilevel"/>
    <w:tmpl w:val="0D90ACAC"/>
    <w:lvl w:ilvl="0">
      <w:start w:val="1"/>
      <w:numFmt w:val="decimal"/>
      <w:lvlText w:val="%1."/>
      <w:lvlJc w:val="left"/>
      <w:pPr>
        <w:tabs>
          <w:tab w:val="num" w:pos="794"/>
        </w:tabs>
        <w:ind w:left="794" w:hanging="794"/>
      </w:pPr>
      <w:rPr>
        <w:rFonts w:ascii="Calibri" w:hAnsi="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rFonts w:hint="default"/>
        <w:b/>
        <w:bCs w:val="0"/>
        <w:i w:val="0"/>
        <w:iCs w:val="0"/>
        <w:caps w:val="0"/>
        <w:smallCaps w:val="0"/>
        <w:strike w:val="0"/>
        <w:dstrike w:val="0"/>
        <w:outline w:val="0"/>
        <w:shadow w:val="0"/>
        <w:emboss w:val="0"/>
        <w:imprint w:val="0"/>
        <w:noProof w:val="0"/>
        <w:vanish w:val="0"/>
        <w:color w:val="4D4D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92"/>
        </w:tabs>
        <w:ind w:left="792" w:hanging="792"/>
      </w:pPr>
      <w:rPr>
        <w:rFonts w:ascii="Calibri" w:hAnsi="Calibri" w:hint="default"/>
        <w:b/>
        <w:i w:val="0"/>
        <w:vanish w:val="0"/>
        <w:color w:val="4D4D4D"/>
        <w:sz w:val="22"/>
      </w:rPr>
    </w:lvl>
    <w:lvl w:ilvl="4">
      <w:start w:val="1"/>
      <w:numFmt w:val="lowerLetter"/>
      <w:lvlText w:val="(%5)"/>
      <w:lvlJc w:val="left"/>
      <w:pPr>
        <w:tabs>
          <w:tab w:val="num" w:pos="1296"/>
        </w:tabs>
        <w:ind w:left="1296" w:hanging="502"/>
      </w:pPr>
      <w:rPr>
        <w:rFonts w:ascii="Calibri" w:eastAsia="Times New Roman" w:hAnsi="Calibri" w:cs="Calibri" w:hint="default"/>
        <w:b w:val="0"/>
        <w:i w:val="0"/>
        <w:vanish w:val="0"/>
        <w:color w:val="auto"/>
        <w:sz w:val="22"/>
      </w:rPr>
    </w:lvl>
    <w:lvl w:ilvl="5">
      <w:start w:val="1"/>
      <w:numFmt w:val="lowerRoman"/>
      <w:lvlText w:val="(%6)"/>
      <w:lvlJc w:val="right"/>
      <w:pPr>
        <w:tabs>
          <w:tab w:val="num" w:pos="1800"/>
        </w:tabs>
        <w:ind w:left="1800" w:hanging="504"/>
      </w:pPr>
      <w:rPr>
        <w:rFonts w:hint="default"/>
        <w:b w:val="0"/>
        <w:i w:val="0"/>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55" w15:restartNumberingAfterBreak="0">
    <w:nsid w:val="165864A1"/>
    <w:multiLevelType w:val="multilevel"/>
    <w:tmpl w:val="8D2A0170"/>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56" w15:restartNumberingAfterBreak="0">
    <w:nsid w:val="16AA1DCA"/>
    <w:multiLevelType w:val="hybridMultilevel"/>
    <w:tmpl w:val="8BA82A2A"/>
    <w:lvl w:ilvl="0" w:tplc="86B2F596">
      <w:start w:val="1"/>
      <w:numFmt w:val="bullet"/>
      <w:lvlText w:val=""/>
      <w:lvlJc w:val="left"/>
      <w:pPr>
        <w:ind w:left="975" w:hanging="360"/>
      </w:pPr>
      <w:rPr>
        <w:rFonts w:ascii="Symbol" w:hAnsi="Symbol" w:hint="default"/>
        <w:color w:val="auto"/>
      </w:rPr>
    </w:lvl>
    <w:lvl w:ilvl="1" w:tplc="0C090003" w:tentative="1">
      <w:start w:val="1"/>
      <w:numFmt w:val="bullet"/>
      <w:lvlText w:val="o"/>
      <w:lvlJc w:val="left"/>
      <w:pPr>
        <w:ind w:left="1695" w:hanging="360"/>
      </w:pPr>
      <w:rPr>
        <w:rFonts w:ascii="Courier New" w:hAnsi="Courier New" w:cs="Courier New" w:hint="default"/>
      </w:rPr>
    </w:lvl>
    <w:lvl w:ilvl="2" w:tplc="0C090005" w:tentative="1">
      <w:start w:val="1"/>
      <w:numFmt w:val="bullet"/>
      <w:lvlText w:val=""/>
      <w:lvlJc w:val="left"/>
      <w:pPr>
        <w:ind w:left="2415" w:hanging="360"/>
      </w:pPr>
      <w:rPr>
        <w:rFonts w:ascii="Wingdings" w:hAnsi="Wingdings" w:hint="default"/>
      </w:rPr>
    </w:lvl>
    <w:lvl w:ilvl="3" w:tplc="0C090001" w:tentative="1">
      <w:start w:val="1"/>
      <w:numFmt w:val="bullet"/>
      <w:lvlText w:val=""/>
      <w:lvlJc w:val="left"/>
      <w:pPr>
        <w:ind w:left="3135" w:hanging="360"/>
      </w:pPr>
      <w:rPr>
        <w:rFonts w:ascii="Symbol" w:hAnsi="Symbol" w:hint="default"/>
      </w:rPr>
    </w:lvl>
    <w:lvl w:ilvl="4" w:tplc="0C090003" w:tentative="1">
      <w:start w:val="1"/>
      <w:numFmt w:val="bullet"/>
      <w:lvlText w:val="o"/>
      <w:lvlJc w:val="left"/>
      <w:pPr>
        <w:ind w:left="3855" w:hanging="360"/>
      </w:pPr>
      <w:rPr>
        <w:rFonts w:ascii="Courier New" w:hAnsi="Courier New" w:cs="Courier New" w:hint="default"/>
      </w:rPr>
    </w:lvl>
    <w:lvl w:ilvl="5" w:tplc="0C090005" w:tentative="1">
      <w:start w:val="1"/>
      <w:numFmt w:val="bullet"/>
      <w:lvlText w:val=""/>
      <w:lvlJc w:val="left"/>
      <w:pPr>
        <w:ind w:left="4575" w:hanging="360"/>
      </w:pPr>
      <w:rPr>
        <w:rFonts w:ascii="Wingdings" w:hAnsi="Wingdings" w:hint="default"/>
      </w:rPr>
    </w:lvl>
    <w:lvl w:ilvl="6" w:tplc="0C090001" w:tentative="1">
      <w:start w:val="1"/>
      <w:numFmt w:val="bullet"/>
      <w:lvlText w:val=""/>
      <w:lvlJc w:val="left"/>
      <w:pPr>
        <w:ind w:left="5295" w:hanging="360"/>
      </w:pPr>
      <w:rPr>
        <w:rFonts w:ascii="Symbol" w:hAnsi="Symbol" w:hint="default"/>
      </w:rPr>
    </w:lvl>
    <w:lvl w:ilvl="7" w:tplc="0C090003" w:tentative="1">
      <w:start w:val="1"/>
      <w:numFmt w:val="bullet"/>
      <w:lvlText w:val="o"/>
      <w:lvlJc w:val="left"/>
      <w:pPr>
        <w:ind w:left="6015" w:hanging="360"/>
      </w:pPr>
      <w:rPr>
        <w:rFonts w:ascii="Courier New" w:hAnsi="Courier New" w:cs="Courier New" w:hint="default"/>
      </w:rPr>
    </w:lvl>
    <w:lvl w:ilvl="8" w:tplc="0C090005" w:tentative="1">
      <w:start w:val="1"/>
      <w:numFmt w:val="bullet"/>
      <w:lvlText w:val=""/>
      <w:lvlJc w:val="left"/>
      <w:pPr>
        <w:ind w:left="6735" w:hanging="360"/>
      </w:pPr>
      <w:rPr>
        <w:rFonts w:ascii="Wingdings" w:hAnsi="Wingdings" w:hint="default"/>
      </w:rPr>
    </w:lvl>
  </w:abstractNum>
  <w:abstractNum w:abstractNumId="57" w15:restartNumberingAfterBreak="0">
    <w:nsid w:val="16ED2BF7"/>
    <w:multiLevelType w:val="multilevel"/>
    <w:tmpl w:val="D7D6EFC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171E1C48"/>
    <w:multiLevelType w:val="hybridMultilevel"/>
    <w:tmpl w:val="40182D60"/>
    <w:lvl w:ilvl="0" w:tplc="0C09000F">
      <w:start w:val="1"/>
      <w:numFmt w:val="decimal"/>
      <w:lvlText w:val="%1."/>
      <w:lvlJc w:val="left"/>
      <w:pPr>
        <w:ind w:left="946"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59" w15:restartNumberingAfterBreak="0">
    <w:nsid w:val="18145ACE"/>
    <w:multiLevelType w:val="multilevel"/>
    <w:tmpl w:val="914ECB7E"/>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18355AFE"/>
    <w:multiLevelType w:val="multilevel"/>
    <w:tmpl w:val="25F0E0E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185D621C"/>
    <w:multiLevelType w:val="multilevel"/>
    <w:tmpl w:val="ED6E4344"/>
    <w:lvl w:ilvl="0">
      <w:start w:val="1"/>
      <w:numFmt w:val="decimal"/>
      <w:lvlText w:val="%1."/>
      <w:lvlJc w:val="left"/>
      <w:pPr>
        <w:tabs>
          <w:tab w:val="num" w:pos="794"/>
        </w:tabs>
        <w:ind w:left="794" w:hanging="794"/>
      </w:pPr>
      <w:rPr>
        <w:rFonts w:ascii="Calibri" w:hAnsi="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rFonts w:hint="default"/>
        <w:b/>
        <w:bCs w:val="0"/>
        <w:i w:val="0"/>
        <w:iCs w:val="0"/>
        <w:caps w:val="0"/>
        <w:smallCaps w:val="0"/>
        <w:strike w:val="0"/>
        <w:dstrike w:val="0"/>
        <w:outline w:val="0"/>
        <w:shadow w:val="0"/>
        <w:emboss w:val="0"/>
        <w:imprint w:val="0"/>
        <w:noProof w:val="0"/>
        <w:vanish w:val="0"/>
        <w:color w:val="4D4D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92"/>
        </w:tabs>
        <w:ind w:left="792" w:hanging="792"/>
      </w:pPr>
      <w:rPr>
        <w:rFonts w:ascii="Calibri" w:hAnsi="Calibri" w:hint="default"/>
        <w:b/>
        <w:i w:val="0"/>
        <w:vanish w:val="0"/>
        <w:color w:val="4D4D4D"/>
        <w:sz w:val="22"/>
      </w:rPr>
    </w:lvl>
    <w:lvl w:ilvl="4">
      <w:start w:val="1"/>
      <w:numFmt w:val="lowerLetter"/>
      <w:lvlText w:val="(%5)"/>
      <w:lvlJc w:val="left"/>
      <w:pPr>
        <w:tabs>
          <w:tab w:val="num" w:pos="1296"/>
        </w:tabs>
        <w:ind w:left="1296" w:hanging="502"/>
      </w:pPr>
      <w:rPr>
        <w:rFonts w:ascii="Calibri" w:eastAsia="Times New Roman" w:hAnsi="Calibri" w:cs="Calibri" w:hint="default"/>
        <w:b w:val="0"/>
        <w:i w:val="0"/>
        <w:vanish w:val="0"/>
        <w:color w:val="auto"/>
        <w:sz w:val="22"/>
      </w:rPr>
    </w:lvl>
    <w:lvl w:ilvl="5">
      <w:start w:val="1"/>
      <w:numFmt w:val="lowerRoman"/>
      <w:lvlText w:val="(%6)"/>
      <w:lvlJc w:val="left"/>
      <w:pPr>
        <w:tabs>
          <w:tab w:val="num" w:pos="1800"/>
        </w:tabs>
        <w:ind w:left="1800" w:hanging="504"/>
      </w:pPr>
      <w:rPr>
        <w:rFonts w:ascii="Calibri" w:hAnsi="Calibri" w:hint="default"/>
        <w:b w:val="0"/>
        <w:i w:val="0"/>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62" w15:restartNumberingAfterBreak="0">
    <w:nsid w:val="18E25CD0"/>
    <w:multiLevelType w:val="multilevel"/>
    <w:tmpl w:val="9E80FA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19434646"/>
    <w:multiLevelType w:val="hybridMultilevel"/>
    <w:tmpl w:val="DE46C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194A695C"/>
    <w:multiLevelType w:val="multilevel"/>
    <w:tmpl w:val="DD1AD08A"/>
    <w:name w:val="DEPITableBullets"/>
    <w:lvl w:ilvl="0">
      <w:start w:val="1"/>
      <w:numFmt w:val="bullet"/>
      <w:pStyle w:val="TableTextBullet"/>
      <w:lvlText w:val=""/>
      <w:lvlJc w:val="left"/>
      <w:pPr>
        <w:tabs>
          <w:tab w:val="num" w:pos="284"/>
        </w:tabs>
        <w:ind w:left="284" w:hanging="171"/>
      </w:pPr>
      <w:rPr>
        <w:rFonts w:ascii="Symbol" w:hAnsi="Symbol"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5" w15:restartNumberingAfterBreak="0">
    <w:nsid w:val="19B318D2"/>
    <w:multiLevelType w:val="hybridMultilevel"/>
    <w:tmpl w:val="95A8E8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19F571B6"/>
    <w:multiLevelType w:val="hybridMultilevel"/>
    <w:tmpl w:val="274AA206"/>
    <w:lvl w:ilvl="0" w:tplc="0C090001">
      <w:start w:val="1"/>
      <w:numFmt w:val="bullet"/>
      <w:lvlText w:val=""/>
      <w:lvlJc w:val="left"/>
      <w:pPr>
        <w:ind w:left="591" w:hanging="360"/>
      </w:pPr>
      <w:rPr>
        <w:rFonts w:ascii="Symbol" w:hAnsi="Symbol" w:hint="default"/>
      </w:rPr>
    </w:lvl>
    <w:lvl w:ilvl="1" w:tplc="0C09000B">
      <w:start w:val="1"/>
      <w:numFmt w:val="bullet"/>
      <w:lvlText w:val=""/>
      <w:lvlJc w:val="left"/>
      <w:pPr>
        <w:ind w:left="1919" w:hanging="360"/>
      </w:pPr>
      <w:rPr>
        <w:rFonts w:ascii="Wingdings" w:hAnsi="Wingdings" w:hint="default"/>
      </w:rPr>
    </w:lvl>
    <w:lvl w:ilvl="2" w:tplc="0C09001B">
      <w:start w:val="1"/>
      <w:numFmt w:val="lowerRoman"/>
      <w:lvlText w:val="%3."/>
      <w:lvlJc w:val="right"/>
      <w:pPr>
        <w:ind w:left="2031" w:hanging="180"/>
      </w:pPr>
    </w:lvl>
    <w:lvl w:ilvl="3" w:tplc="322659A8">
      <w:start w:val="1"/>
      <w:numFmt w:val="decimal"/>
      <w:lvlText w:val="%4."/>
      <w:lvlJc w:val="left"/>
      <w:pPr>
        <w:ind w:left="2751" w:hanging="360"/>
      </w:pPr>
      <w:rPr>
        <w:rFonts w:hint="default"/>
        <w:b/>
      </w:rPr>
    </w:lvl>
    <w:lvl w:ilvl="4" w:tplc="0C090019" w:tentative="1">
      <w:start w:val="1"/>
      <w:numFmt w:val="lowerLetter"/>
      <w:lvlText w:val="%5."/>
      <w:lvlJc w:val="left"/>
      <w:pPr>
        <w:ind w:left="3471" w:hanging="360"/>
      </w:pPr>
    </w:lvl>
    <w:lvl w:ilvl="5" w:tplc="0C09001B" w:tentative="1">
      <w:start w:val="1"/>
      <w:numFmt w:val="lowerRoman"/>
      <w:lvlText w:val="%6."/>
      <w:lvlJc w:val="right"/>
      <w:pPr>
        <w:ind w:left="4191" w:hanging="180"/>
      </w:pPr>
    </w:lvl>
    <w:lvl w:ilvl="6" w:tplc="0C09000F" w:tentative="1">
      <w:start w:val="1"/>
      <w:numFmt w:val="decimal"/>
      <w:lvlText w:val="%7."/>
      <w:lvlJc w:val="left"/>
      <w:pPr>
        <w:ind w:left="4911" w:hanging="360"/>
      </w:pPr>
    </w:lvl>
    <w:lvl w:ilvl="7" w:tplc="0C090019" w:tentative="1">
      <w:start w:val="1"/>
      <w:numFmt w:val="lowerLetter"/>
      <w:lvlText w:val="%8."/>
      <w:lvlJc w:val="left"/>
      <w:pPr>
        <w:ind w:left="5631" w:hanging="360"/>
      </w:pPr>
    </w:lvl>
    <w:lvl w:ilvl="8" w:tplc="0C09001B" w:tentative="1">
      <w:start w:val="1"/>
      <w:numFmt w:val="lowerRoman"/>
      <w:lvlText w:val="%9."/>
      <w:lvlJc w:val="right"/>
      <w:pPr>
        <w:ind w:left="6351" w:hanging="180"/>
      </w:pPr>
    </w:lvl>
  </w:abstractNum>
  <w:abstractNum w:abstractNumId="67" w15:restartNumberingAfterBreak="0">
    <w:nsid w:val="1A3A4951"/>
    <w:multiLevelType w:val="multilevel"/>
    <w:tmpl w:val="5334777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862"/>
        </w:tabs>
        <w:ind w:left="646" w:hanging="504"/>
      </w:pPr>
    </w:lvl>
    <w:lvl w:ilvl="3">
      <w:start w:val="1"/>
      <w:numFmt w:val="decimal"/>
      <w:lvlText w:val="%1.%2.%3.%4."/>
      <w:lvlJc w:val="left"/>
      <w:pPr>
        <w:tabs>
          <w:tab w:val="num" w:pos="862"/>
        </w:tabs>
        <w:ind w:left="790" w:hanging="648"/>
      </w:pPr>
      <w:rPr>
        <w:rFonts w:ascii="Calibri" w:hAnsi="Calibri" w:cs="Calibri" w:hint="default"/>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1A6E11FD"/>
    <w:multiLevelType w:val="multilevel"/>
    <w:tmpl w:val="91CCAE40"/>
    <w:lvl w:ilvl="0">
      <w:start w:val="2"/>
      <w:numFmt w:val="decimal"/>
      <w:lvlText w:val="%1."/>
      <w:lvlJc w:val="left"/>
      <w:pPr>
        <w:ind w:left="360" w:hanging="360"/>
      </w:pPr>
      <w:rPr>
        <w:rFonts w:hint="default"/>
      </w:rPr>
    </w:lvl>
    <w:lvl w:ilvl="1">
      <w:start w:val="1"/>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abstractNum w:abstractNumId="69" w15:restartNumberingAfterBreak="0">
    <w:nsid w:val="1AD5044A"/>
    <w:multiLevelType w:val="hybridMultilevel"/>
    <w:tmpl w:val="62468612"/>
    <w:lvl w:ilvl="0" w:tplc="0C090001">
      <w:start w:val="1"/>
      <w:numFmt w:val="bullet"/>
      <w:lvlText w:val=""/>
      <w:lvlJc w:val="left"/>
      <w:pPr>
        <w:ind w:left="1081" w:hanging="360"/>
      </w:pPr>
      <w:rPr>
        <w:rFonts w:ascii="Symbol" w:hAnsi="Symbol" w:hint="default"/>
      </w:rPr>
    </w:lvl>
    <w:lvl w:ilvl="1" w:tplc="0C090003" w:tentative="1">
      <w:start w:val="1"/>
      <w:numFmt w:val="bullet"/>
      <w:lvlText w:val="o"/>
      <w:lvlJc w:val="left"/>
      <w:pPr>
        <w:ind w:left="1801" w:hanging="360"/>
      </w:pPr>
      <w:rPr>
        <w:rFonts w:ascii="Courier New" w:hAnsi="Courier New" w:cs="Courier New" w:hint="default"/>
      </w:rPr>
    </w:lvl>
    <w:lvl w:ilvl="2" w:tplc="0C090005" w:tentative="1">
      <w:start w:val="1"/>
      <w:numFmt w:val="bullet"/>
      <w:lvlText w:val=""/>
      <w:lvlJc w:val="left"/>
      <w:pPr>
        <w:ind w:left="2521" w:hanging="360"/>
      </w:pPr>
      <w:rPr>
        <w:rFonts w:ascii="Wingdings" w:hAnsi="Wingdings" w:hint="default"/>
      </w:rPr>
    </w:lvl>
    <w:lvl w:ilvl="3" w:tplc="0C090001" w:tentative="1">
      <w:start w:val="1"/>
      <w:numFmt w:val="bullet"/>
      <w:lvlText w:val=""/>
      <w:lvlJc w:val="left"/>
      <w:pPr>
        <w:ind w:left="3241" w:hanging="360"/>
      </w:pPr>
      <w:rPr>
        <w:rFonts w:ascii="Symbol" w:hAnsi="Symbol" w:hint="default"/>
      </w:rPr>
    </w:lvl>
    <w:lvl w:ilvl="4" w:tplc="0C090003" w:tentative="1">
      <w:start w:val="1"/>
      <w:numFmt w:val="bullet"/>
      <w:lvlText w:val="o"/>
      <w:lvlJc w:val="left"/>
      <w:pPr>
        <w:ind w:left="3961" w:hanging="360"/>
      </w:pPr>
      <w:rPr>
        <w:rFonts w:ascii="Courier New" w:hAnsi="Courier New" w:cs="Courier New" w:hint="default"/>
      </w:rPr>
    </w:lvl>
    <w:lvl w:ilvl="5" w:tplc="0C090005" w:tentative="1">
      <w:start w:val="1"/>
      <w:numFmt w:val="bullet"/>
      <w:lvlText w:val=""/>
      <w:lvlJc w:val="left"/>
      <w:pPr>
        <w:ind w:left="4681" w:hanging="360"/>
      </w:pPr>
      <w:rPr>
        <w:rFonts w:ascii="Wingdings" w:hAnsi="Wingdings" w:hint="default"/>
      </w:rPr>
    </w:lvl>
    <w:lvl w:ilvl="6" w:tplc="0C090001" w:tentative="1">
      <w:start w:val="1"/>
      <w:numFmt w:val="bullet"/>
      <w:lvlText w:val=""/>
      <w:lvlJc w:val="left"/>
      <w:pPr>
        <w:ind w:left="5401" w:hanging="360"/>
      </w:pPr>
      <w:rPr>
        <w:rFonts w:ascii="Symbol" w:hAnsi="Symbol" w:hint="default"/>
      </w:rPr>
    </w:lvl>
    <w:lvl w:ilvl="7" w:tplc="0C090003" w:tentative="1">
      <w:start w:val="1"/>
      <w:numFmt w:val="bullet"/>
      <w:lvlText w:val="o"/>
      <w:lvlJc w:val="left"/>
      <w:pPr>
        <w:ind w:left="6121" w:hanging="360"/>
      </w:pPr>
      <w:rPr>
        <w:rFonts w:ascii="Courier New" w:hAnsi="Courier New" w:cs="Courier New" w:hint="default"/>
      </w:rPr>
    </w:lvl>
    <w:lvl w:ilvl="8" w:tplc="0C090005" w:tentative="1">
      <w:start w:val="1"/>
      <w:numFmt w:val="bullet"/>
      <w:lvlText w:val=""/>
      <w:lvlJc w:val="left"/>
      <w:pPr>
        <w:ind w:left="6841" w:hanging="360"/>
      </w:pPr>
      <w:rPr>
        <w:rFonts w:ascii="Wingdings" w:hAnsi="Wingdings" w:hint="default"/>
      </w:rPr>
    </w:lvl>
  </w:abstractNum>
  <w:abstractNum w:abstractNumId="70" w15:restartNumberingAfterBreak="0">
    <w:nsid w:val="1BD14BF6"/>
    <w:multiLevelType w:val="hybridMultilevel"/>
    <w:tmpl w:val="E2FEE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1BED16BC"/>
    <w:multiLevelType w:val="multilevel"/>
    <w:tmpl w:val="66AC4C5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color w:val="auto"/>
        <w:sz w:val="22"/>
        <w:szCs w:val="22"/>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2" w15:restartNumberingAfterBreak="0">
    <w:nsid w:val="1C644FB9"/>
    <w:multiLevelType w:val="hybridMultilevel"/>
    <w:tmpl w:val="7A6ACB82"/>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73" w15:restartNumberingAfterBreak="0">
    <w:nsid w:val="1CE072A5"/>
    <w:multiLevelType w:val="multilevel"/>
    <w:tmpl w:val="F30C9D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4" w15:restartNumberingAfterBreak="0">
    <w:nsid w:val="1CE1202E"/>
    <w:multiLevelType w:val="multilevel"/>
    <w:tmpl w:val="D918010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5" w15:restartNumberingAfterBreak="0">
    <w:nsid w:val="1DB25CBB"/>
    <w:multiLevelType w:val="hybridMultilevel"/>
    <w:tmpl w:val="554C96D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1E02584D"/>
    <w:multiLevelType w:val="multilevel"/>
    <w:tmpl w:val="A3E63BA2"/>
    <w:lvl w:ilvl="0">
      <w:start w:val="1"/>
      <w:numFmt w:val="decimal"/>
      <w:lvlText w:val="%1."/>
      <w:lvlJc w:val="left"/>
      <w:pPr>
        <w:ind w:left="360" w:hanging="360"/>
      </w:pPr>
      <w:rPr>
        <w:color w:val="auto"/>
        <w:sz w:val="22"/>
        <w:szCs w:val="22"/>
      </w:rPr>
    </w:lvl>
    <w:lvl w:ilvl="1">
      <w:start w:val="1"/>
      <w:numFmt w:val="decimal"/>
      <w:lvlText w:val="%1.%2."/>
      <w:lvlJc w:val="left"/>
      <w:pPr>
        <w:ind w:left="858" w:hanging="432"/>
      </w:pPr>
      <w:rPr>
        <w:rFonts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1E9F7278"/>
    <w:multiLevelType w:val="multilevel"/>
    <w:tmpl w:val="BEE27FF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9" w15:restartNumberingAfterBreak="0">
    <w:nsid w:val="1F3B64DC"/>
    <w:multiLevelType w:val="hybridMultilevel"/>
    <w:tmpl w:val="4A587D40"/>
    <w:lvl w:ilvl="0" w:tplc="0C090017">
      <w:start w:val="1"/>
      <w:numFmt w:val="lowerLetter"/>
      <w:lvlText w:val="%1)"/>
      <w:lvlJc w:val="left"/>
      <w:pPr>
        <w:ind w:left="1053" w:hanging="360"/>
      </w:pPr>
    </w:lvl>
    <w:lvl w:ilvl="1" w:tplc="0C090001">
      <w:start w:val="1"/>
      <w:numFmt w:val="bullet"/>
      <w:lvlText w:val=""/>
      <w:lvlJc w:val="left"/>
      <w:pPr>
        <w:ind w:left="1773" w:hanging="360"/>
      </w:pPr>
      <w:rPr>
        <w:rFonts w:ascii="Symbol" w:hAnsi="Symbol" w:hint="default"/>
      </w:rPr>
    </w:lvl>
    <w:lvl w:ilvl="2" w:tplc="0C090017">
      <w:start w:val="1"/>
      <w:numFmt w:val="lowerLetter"/>
      <w:lvlText w:val="%3)"/>
      <w:lvlJc w:val="left"/>
      <w:pPr>
        <w:ind w:left="2493" w:hanging="180"/>
      </w:pPr>
    </w:lvl>
    <w:lvl w:ilvl="3" w:tplc="0C09000F">
      <w:start w:val="1"/>
      <w:numFmt w:val="decimal"/>
      <w:lvlText w:val="%4."/>
      <w:lvlJc w:val="left"/>
      <w:pPr>
        <w:ind w:left="3213" w:hanging="360"/>
      </w:pPr>
    </w:lvl>
    <w:lvl w:ilvl="4" w:tplc="0C090019" w:tentative="1">
      <w:start w:val="1"/>
      <w:numFmt w:val="lowerLetter"/>
      <w:lvlText w:val="%5."/>
      <w:lvlJc w:val="left"/>
      <w:pPr>
        <w:ind w:left="3933" w:hanging="360"/>
      </w:pPr>
    </w:lvl>
    <w:lvl w:ilvl="5" w:tplc="0C09001B" w:tentative="1">
      <w:start w:val="1"/>
      <w:numFmt w:val="lowerRoman"/>
      <w:lvlText w:val="%6."/>
      <w:lvlJc w:val="right"/>
      <w:pPr>
        <w:ind w:left="4653" w:hanging="180"/>
      </w:pPr>
    </w:lvl>
    <w:lvl w:ilvl="6" w:tplc="0C09000F" w:tentative="1">
      <w:start w:val="1"/>
      <w:numFmt w:val="decimal"/>
      <w:lvlText w:val="%7."/>
      <w:lvlJc w:val="left"/>
      <w:pPr>
        <w:ind w:left="5373" w:hanging="360"/>
      </w:pPr>
    </w:lvl>
    <w:lvl w:ilvl="7" w:tplc="0C090019" w:tentative="1">
      <w:start w:val="1"/>
      <w:numFmt w:val="lowerLetter"/>
      <w:lvlText w:val="%8."/>
      <w:lvlJc w:val="left"/>
      <w:pPr>
        <w:ind w:left="6093" w:hanging="360"/>
      </w:pPr>
    </w:lvl>
    <w:lvl w:ilvl="8" w:tplc="0C09001B" w:tentative="1">
      <w:start w:val="1"/>
      <w:numFmt w:val="lowerRoman"/>
      <w:lvlText w:val="%9."/>
      <w:lvlJc w:val="right"/>
      <w:pPr>
        <w:ind w:left="6813" w:hanging="180"/>
      </w:pPr>
    </w:lvl>
  </w:abstractNum>
  <w:abstractNum w:abstractNumId="80" w15:restartNumberingAfterBreak="0">
    <w:nsid w:val="1FC05015"/>
    <w:multiLevelType w:val="hybridMultilevel"/>
    <w:tmpl w:val="7F30B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1FD572D0"/>
    <w:multiLevelType w:val="hybridMultilevel"/>
    <w:tmpl w:val="BE0C51C0"/>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82" w15:restartNumberingAfterBreak="0">
    <w:nsid w:val="2011529E"/>
    <w:multiLevelType w:val="multilevel"/>
    <w:tmpl w:val="933E2EEC"/>
    <w:lvl w:ilvl="0">
      <w:start w:val="1"/>
      <w:numFmt w:val="decimal"/>
      <w:lvlText w:val="%1."/>
      <w:lvlJc w:val="left"/>
      <w:pPr>
        <w:ind w:left="36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83" w15:restartNumberingAfterBreak="0">
    <w:nsid w:val="206E4751"/>
    <w:multiLevelType w:val="hybridMultilevel"/>
    <w:tmpl w:val="EC48165C"/>
    <w:lvl w:ilvl="0" w:tplc="AD52B06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20895596"/>
    <w:multiLevelType w:val="multilevel"/>
    <w:tmpl w:val="0C09001F"/>
    <w:lvl w:ilvl="0">
      <w:start w:val="1"/>
      <w:numFmt w:val="decimal"/>
      <w:lvlText w:val="%1."/>
      <w:lvlJc w:val="left"/>
      <w:pPr>
        <w:ind w:left="360" w:hanging="360"/>
      </w:p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209F2054"/>
    <w:multiLevelType w:val="multilevel"/>
    <w:tmpl w:val="E0BC47C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6" w15:restartNumberingAfterBreak="0">
    <w:nsid w:val="20E22D64"/>
    <w:multiLevelType w:val="multilevel"/>
    <w:tmpl w:val="ADC8834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946" w:hanging="720"/>
      </w:pPr>
      <w:rPr>
        <w:rFonts w:hint="default"/>
      </w:rPr>
    </w:lvl>
    <w:lvl w:ilvl="3">
      <w:start w:val="1"/>
      <w:numFmt w:val="decimal"/>
      <w:isLgl/>
      <w:lvlText w:val="%1.%2.%3.%4."/>
      <w:lvlJc w:val="left"/>
      <w:pPr>
        <w:ind w:left="1059" w:hanging="720"/>
      </w:pPr>
      <w:rPr>
        <w:rFonts w:hint="default"/>
      </w:rPr>
    </w:lvl>
    <w:lvl w:ilvl="4">
      <w:start w:val="1"/>
      <w:numFmt w:val="decimal"/>
      <w:isLgl/>
      <w:lvlText w:val="%1.%2.%3.%4.%5."/>
      <w:lvlJc w:val="left"/>
      <w:pPr>
        <w:ind w:left="1532" w:hanging="1080"/>
      </w:pPr>
      <w:rPr>
        <w:rFonts w:hint="default"/>
      </w:rPr>
    </w:lvl>
    <w:lvl w:ilvl="5">
      <w:start w:val="1"/>
      <w:numFmt w:val="decimal"/>
      <w:isLgl/>
      <w:lvlText w:val="%1.%2.%3.%4.%5.%6."/>
      <w:lvlJc w:val="left"/>
      <w:pPr>
        <w:ind w:left="1645" w:hanging="1080"/>
      </w:pPr>
      <w:rPr>
        <w:rFonts w:hint="default"/>
      </w:rPr>
    </w:lvl>
    <w:lvl w:ilvl="6">
      <w:start w:val="1"/>
      <w:numFmt w:val="decimal"/>
      <w:isLgl/>
      <w:lvlText w:val="%1.%2.%3.%4.%5.%6.%7."/>
      <w:lvlJc w:val="left"/>
      <w:pPr>
        <w:ind w:left="1758" w:hanging="1080"/>
      </w:pPr>
      <w:rPr>
        <w:rFonts w:hint="default"/>
      </w:rPr>
    </w:lvl>
    <w:lvl w:ilvl="7">
      <w:start w:val="1"/>
      <w:numFmt w:val="decimal"/>
      <w:isLgl/>
      <w:lvlText w:val="%1.%2.%3.%4.%5.%6.%7.%8."/>
      <w:lvlJc w:val="left"/>
      <w:pPr>
        <w:ind w:left="2231" w:hanging="1440"/>
      </w:pPr>
      <w:rPr>
        <w:rFonts w:hint="default"/>
      </w:rPr>
    </w:lvl>
    <w:lvl w:ilvl="8">
      <w:start w:val="1"/>
      <w:numFmt w:val="decimal"/>
      <w:isLgl/>
      <w:lvlText w:val="%1.%2.%3.%4.%5.%6.%7.%8.%9."/>
      <w:lvlJc w:val="left"/>
      <w:pPr>
        <w:ind w:left="2344" w:hanging="1440"/>
      </w:pPr>
      <w:rPr>
        <w:rFonts w:hint="default"/>
      </w:rPr>
    </w:lvl>
  </w:abstractNum>
  <w:abstractNum w:abstractNumId="87" w15:restartNumberingAfterBreak="0">
    <w:nsid w:val="20FA4AD1"/>
    <w:multiLevelType w:val="hybridMultilevel"/>
    <w:tmpl w:val="121E5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21167C3A"/>
    <w:multiLevelType w:val="multilevel"/>
    <w:tmpl w:val="36B04D14"/>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9" w15:restartNumberingAfterBreak="0">
    <w:nsid w:val="22140F65"/>
    <w:multiLevelType w:val="multilevel"/>
    <w:tmpl w:val="8BACE066"/>
    <w:lvl w:ilvl="0">
      <w:start w:val="3"/>
      <w:numFmt w:val="decimal"/>
      <w:lvlText w:val="%1"/>
      <w:lvlJc w:val="left"/>
      <w:pPr>
        <w:ind w:left="360" w:hanging="360"/>
      </w:pPr>
      <w:rPr>
        <w:rFonts w:hint="default"/>
        <w:color w:val="363534" w:themeColor="text1"/>
      </w:rPr>
    </w:lvl>
    <w:lvl w:ilvl="1">
      <w:start w:val="1"/>
      <w:numFmt w:val="decimal"/>
      <w:lvlText w:val="%1.%2"/>
      <w:lvlJc w:val="left"/>
      <w:pPr>
        <w:ind w:left="360" w:hanging="360"/>
      </w:pPr>
      <w:rPr>
        <w:rFonts w:hint="default"/>
        <w:color w:val="363534" w:themeColor="text1"/>
      </w:rPr>
    </w:lvl>
    <w:lvl w:ilvl="2">
      <w:start w:val="1"/>
      <w:numFmt w:val="decimal"/>
      <w:lvlText w:val="%1.%2.%3"/>
      <w:lvlJc w:val="left"/>
      <w:pPr>
        <w:ind w:left="720" w:hanging="720"/>
      </w:pPr>
      <w:rPr>
        <w:rFonts w:hint="default"/>
        <w:color w:val="363534" w:themeColor="text1"/>
      </w:rPr>
    </w:lvl>
    <w:lvl w:ilvl="3">
      <w:start w:val="1"/>
      <w:numFmt w:val="decimal"/>
      <w:lvlText w:val="%1.%2.%3.%4"/>
      <w:lvlJc w:val="left"/>
      <w:pPr>
        <w:ind w:left="720" w:hanging="720"/>
      </w:pPr>
      <w:rPr>
        <w:rFonts w:hint="default"/>
        <w:color w:val="363534" w:themeColor="text1"/>
      </w:rPr>
    </w:lvl>
    <w:lvl w:ilvl="4">
      <w:start w:val="1"/>
      <w:numFmt w:val="decimal"/>
      <w:lvlText w:val="%1.%2.%3.%4.%5"/>
      <w:lvlJc w:val="left"/>
      <w:pPr>
        <w:ind w:left="1080" w:hanging="1080"/>
      </w:pPr>
      <w:rPr>
        <w:rFonts w:hint="default"/>
        <w:color w:val="363534" w:themeColor="text1"/>
      </w:rPr>
    </w:lvl>
    <w:lvl w:ilvl="5">
      <w:start w:val="1"/>
      <w:numFmt w:val="decimal"/>
      <w:lvlText w:val="%1.%2.%3.%4.%5.%6"/>
      <w:lvlJc w:val="left"/>
      <w:pPr>
        <w:ind w:left="1080" w:hanging="1080"/>
      </w:pPr>
      <w:rPr>
        <w:rFonts w:hint="default"/>
        <w:color w:val="363534" w:themeColor="text1"/>
      </w:rPr>
    </w:lvl>
    <w:lvl w:ilvl="6">
      <w:start w:val="1"/>
      <w:numFmt w:val="decimal"/>
      <w:lvlText w:val="%1.%2.%3.%4.%5.%6.%7"/>
      <w:lvlJc w:val="left"/>
      <w:pPr>
        <w:ind w:left="1440" w:hanging="1440"/>
      </w:pPr>
      <w:rPr>
        <w:rFonts w:hint="default"/>
        <w:color w:val="363534" w:themeColor="text1"/>
      </w:rPr>
    </w:lvl>
    <w:lvl w:ilvl="7">
      <w:start w:val="1"/>
      <w:numFmt w:val="decimal"/>
      <w:lvlText w:val="%1.%2.%3.%4.%5.%6.%7.%8"/>
      <w:lvlJc w:val="left"/>
      <w:pPr>
        <w:ind w:left="1440" w:hanging="1440"/>
      </w:pPr>
      <w:rPr>
        <w:rFonts w:hint="default"/>
        <w:color w:val="363534" w:themeColor="text1"/>
      </w:rPr>
    </w:lvl>
    <w:lvl w:ilvl="8">
      <w:start w:val="1"/>
      <w:numFmt w:val="decimal"/>
      <w:lvlText w:val="%1.%2.%3.%4.%5.%6.%7.%8.%9"/>
      <w:lvlJc w:val="left"/>
      <w:pPr>
        <w:ind w:left="1440" w:hanging="1440"/>
      </w:pPr>
      <w:rPr>
        <w:rFonts w:hint="default"/>
        <w:color w:val="363534" w:themeColor="text1"/>
      </w:rPr>
    </w:lvl>
  </w:abstractNum>
  <w:abstractNum w:abstractNumId="90" w15:restartNumberingAfterBreak="0">
    <w:nsid w:val="22584645"/>
    <w:multiLevelType w:val="hybridMultilevel"/>
    <w:tmpl w:val="A5183770"/>
    <w:lvl w:ilvl="0" w:tplc="0C09000B">
      <w:start w:val="1"/>
      <w:numFmt w:val="bullet"/>
      <w:lvlText w:val=""/>
      <w:lvlJc w:val="left"/>
      <w:pPr>
        <w:ind w:left="951" w:hanging="360"/>
      </w:pPr>
      <w:rPr>
        <w:rFonts w:ascii="Wingdings" w:hAnsi="Wingdings" w:hint="default"/>
      </w:rPr>
    </w:lvl>
    <w:lvl w:ilvl="1" w:tplc="0C090005">
      <w:start w:val="1"/>
      <w:numFmt w:val="bullet"/>
      <w:lvlText w:val=""/>
      <w:lvlJc w:val="left"/>
      <w:pPr>
        <w:ind w:left="1671" w:hanging="360"/>
      </w:pPr>
      <w:rPr>
        <w:rFonts w:ascii="Wingdings" w:hAnsi="Wingdings" w:hint="default"/>
      </w:rPr>
    </w:lvl>
    <w:lvl w:ilvl="2" w:tplc="0C090005">
      <w:start w:val="1"/>
      <w:numFmt w:val="bullet"/>
      <w:lvlText w:val=""/>
      <w:lvlJc w:val="left"/>
      <w:pPr>
        <w:ind w:left="2391" w:hanging="360"/>
      </w:pPr>
      <w:rPr>
        <w:rFonts w:ascii="Wingdings" w:hAnsi="Wingdings" w:hint="default"/>
      </w:rPr>
    </w:lvl>
    <w:lvl w:ilvl="3" w:tplc="0C090001" w:tentative="1">
      <w:start w:val="1"/>
      <w:numFmt w:val="bullet"/>
      <w:lvlText w:val=""/>
      <w:lvlJc w:val="left"/>
      <w:pPr>
        <w:ind w:left="3111" w:hanging="360"/>
      </w:pPr>
      <w:rPr>
        <w:rFonts w:ascii="Symbol" w:hAnsi="Symbol" w:hint="default"/>
      </w:rPr>
    </w:lvl>
    <w:lvl w:ilvl="4" w:tplc="0C090003" w:tentative="1">
      <w:start w:val="1"/>
      <w:numFmt w:val="bullet"/>
      <w:lvlText w:val="o"/>
      <w:lvlJc w:val="left"/>
      <w:pPr>
        <w:ind w:left="3831" w:hanging="360"/>
      </w:pPr>
      <w:rPr>
        <w:rFonts w:ascii="Courier New" w:hAnsi="Courier New" w:cs="Courier New" w:hint="default"/>
      </w:rPr>
    </w:lvl>
    <w:lvl w:ilvl="5" w:tplc="0C090005" w:tentative="1">
      <w:start w:val="1"/>
      <w:numFmt w:val="bullet"/>
      <w:lvlText w:val=""/>
      <w:lvlJc w:val="left"/>
      <w:pPr>
        <w:ind w:left="4551" w:hanging="360"/>
      </w:pPr>
      <w:rPr>
        <w:rFonts w:ascii="Wingdings" w:hAnsi="Wingdings" w:hint="default"/>
      </w:rPr>
    </w:lvl>
    <w:lvl w:ilvl="6" w:tplc="0C090001" w:tentative="1">
      <w:start w:val="1"/>
      <w:numFmt w:val="bullet"/>
      <w:lvlText w:val=""/>
      <w:lvlJc w:val="left"/>
      <w:pPr>
        <w:ind w:left="5271" w:hanging="360"/>
      </w:pPr>
      <w:rPr>
        <w:rFonts w:ascii="Symbol" w:hAnsi="Symbol" w:hint="default"/>
      </w:rPr>
    </w:lvl>
    <w:lvl w:ilvl="7" w:tplc="0C090003" w:tentative="1">
      <w:start w:val="1"/>
      <w:numFmt w:val="bullet"/>
      <w:lvlText w:val="o"/>
      <w:lvlJc w:val="left"/>
      <w:pPr>
        <w:ind w:left="5991" w:hanging="360"/>
      </w:pPr>
      <w:rPr>
        <w:rFonts w:ascii="Courier New" w:hAnsi="Courier New" w:cs="Courier New" w:hint="default"/>
      </w:rPr>
    </w:lvl>
    <w:lvl w:ilvl="8" w:tplc="0C090005" w:tentative="1">
      <w:start w:val="1"/>
      <w:numFmt w:val="bullet"/>
      <w:lvlText w:val=""/>
      <w:lvlJc w:val="left"/>
      <w:pPr>
        <w:ind w:left="6711" w:hanging="360"/>
      </w:pPr>
      <w:rPr>
        <w:rFonts w:ascii="Wingdings" w:hAnsi="Wingdings" w:hint="default"/>
      </w:rPr>
    </w:lvl>
  </w:abstractNum>
  <w:abstractNum w:abstractNumId="91" w15:restartNumberingAfterBreak="0">
    <w:nsid w:val="22AC4697"/>
    <w:multiLevelType w:val="hybridMultilevel"/>
    <w:tmpl w:val="EFE81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23203BD3"/>
    <w:multiLevelType w:val="multilevel"/>
    <w:tmpl w:val="070CB934"/>
    <w:styleLink w:val="DELWPHeading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 w15:restartNumberingAfterBreak="0">
    <w:nsid w:val="23B34C26"/>
    <w:multiLevelType w:val="multilevel"/>
    <w:tmpl w:val="38E03D2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4" w15:restartNumberingAfterBreak="0">
    <w:nsid w:val="23C27344"/>
    <w:multiLevelType w:val="hybridMultilevel"/>
    <w:tmpl w:val="23BAD7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24296265"/>
    <w:multiLevelType w:val="multilevel"/>
    <w:tmpl w:val="D9AE8DF2"/>
    <w:name w:val="DEPIListNumbering"/>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929"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24CE26AB"/>
    <w:multiLevelType w:val="multilevel"/>
    <w:tmpl w:val="21785FC0"/>
    <w:lvl w:ilvl="0">
      <w:start w:val="1"/>
      <w:numFmt w:val="lowerLetter"/>
      <w:pStyle w:val="BreakoutList1"/>
      <w:lvlText w:val="%1)"/>
      <w:lvlJc w:val="left"/>
      <w:pPr>
        <w:tabs>
          <w:tab w:val="num" w:pos="567"/>
        </w:tabs>
        <w:ind w:left="567" w:hanging="567"/>
      </w:pPr>
      <w:rPr>
        <w:rFonts w:ascii="Calibri" w:hAnsi="Calibri"/>
        <w:b w:val="0"/>
        <w:i w:val="0"/>
        <w:color w:val="auto"/>
        <w:sz w:val="20"/>
      </w:rPr>
    </w:lvl>
    <w:lvl w:ilvl="1">
      <w:start w:val="1"/>
      <w:numFmt w:val="decimal"/>
      <w:pStyle w:val="BreakoutList2"/>
      <w:lvlText w:val="%2"/>
      <w:lvlJc w:val="left"/>
      <w:pPr>
        <w:tabs>
          <w:tab w:val="num" w:pos="850"/>
        </w:tabs>
        <w:ind w:left="850" w:hanging="283"/>
      </w:pPr>
      <w:rPr>
        <w:rFonts w:ascii="Calibri" w:hAnsi="Calibri"/>
        <w:b w:val="0"/>
        <w:i w:val="0"/>
        <w:color w:val="auto"/>
        <w:sz w:val="20"/>
      </w:rPr>
    </w:lvl>
    <w:lvl w:ilvl="2">
      <w:start w:val="1"/>
      <w:numFmt w:val="bullet"/>
      <w:lvlText w:val="–"/>
      <w:lvlJc w:val="left"/>
      <w:pPr>
        <w:tabs>
          <w:tab w:val="num" w:pos="1134"/>
        </w:tabs>
        <w:ind w:left="1134" w:hanging="284"/>
      </w:pPr>
      <w:rPr>
        <w:rFonts w:ascii="Calibri" w:hAnsi="Calibri"/>
        <w:b w:val="0"/>
        <w:i w:val="0"/>
        <w:color w:val="auto"/>
        <w:sz w:val="20"/>
      </w:rPr>
    </w:lvl>
    <w:lvl w:ilvl="3">
      <w:start w:val="1"/>
      <w:numFmt w:val="bullet"/>
      <w:lvlText w:val="–"/>
      <w:lvlJc w:val="left"/>
      <w:pPr>
        <w:tabs>
          <w:tab w:val="num" w:pos="1417"/>
        </w:tabs>
        <w:ind w:left="1417" w:hanging="283"/>
      </w:pPr>
      <w:rPr>
        <w:rFonts w:ascii="Calibri" w:hAnsi="Calibri"/>
        <w:b w:val="0"/>
        <w:i w:val="0"/>
        <w:color w:val="auto"/>
        <w:sz w:val="20"/>
      </w:rPr>
    </w:lvl>
    <w:lvl w:ilvl="4">
      <w:start w:val="1"/>
      <w:numFmt w:val="bullet"/>
      <w:lvlText w:val="–"/>
      <w:lvlJc w:val="left"/>
      <w:pPr>
        <w:tabs>
          <w:tab w:val="num" w:pos="1701"/>
        </w:tabs>
        <w:ind w:left="1701" w:hanging="284"/>
      </w:pPr>
      <w:rPr>
        <w:rFonts w:ascii="Calibri" w:hAnsi="Calibri"/>
        <w:b w:val="0"/>
        <w:i w:val="0"/>
        <w:color w:val="auto"/>
        <w:sz w:val="20"/>
      </w:rPr>
    </w:lvl>
    <w:lvl w:ilvl="5">
      <w:start w:val="1"/>
      <w:numFmt w:val="bullet"/>
      <w:lvlText w:val="–"/>
      <w:lvlJc w:val="left"/>
      <w:pPr>
        <w:tabs>
          <w:tab w:val="num" w:pos="1984"/>
        </w:tabs>
        <w:ind w:left="1984" w:hanging="283"/>
      </w:pPr>
      <w:rPr>
        <w:rFonts w:ascii="Calibri" w:hAnsi="Calibri"/>
        <w:b w:val="0"/>
        <w:i w:val="0"/>
        <w:color w:val="auto"/>
        <w:sz w:val="20"/>
      </w:rPr>
    </w:lvl>
    <w:lvl w:ilvl="6">
      <w:start w:val="1"/>
      <w:numFmt w:val="bullet"/>
      <w:lvlText w:val="–"/>
      <w:lvlJc w:val="left"/>
      <w:pPr>
        <w:tabs>
          <w:tab w:val="num" w:pos="2268"/>
        </w:tabs>
        <w:ind w:left="2268" w:hanging="284"/>
      </w:pPr>
      <w:rPr>
        <w:rFonts w:ascii="Calibri" w:hAnsi="Calibri"/>
        <w:b w:val="0"/>
        <w:i w:val="0"/>
        <w:color w:val="auto"/>
        <w:sz w:val="20"/>
      </w:rPr>
    </w:lvl>
    <w:lvl w:ilvl="7">
      <w:start w:val="1"/>
      <w:numFmt w:val="bullet"/>
      <w:lvlText w:val="–"/>
      <w:lvlJc w:val="left"/>
      <w:pPr>
        <w:tabs>
          <w:tab w:val="num" w:pos="2551"/>
        </w:tabs>
        <w:ind w:left="2551" w:hanging="283"/>
      </w:pPr>
      <w:rPr>
        <w:rFonts w:ascii="Calibri" w:hAnsi="Calibri"/>
        <w:b w:val="0"/>
        <w:i w:val="0"/>
        <w:color w:val="auto"/>
        <w:sz w:val="20"/>
      </w:rPr>
    </w:lvl>
    <w:lvl w:ilvl="8">
      <w:start w:val="1"/>
      <w:numFmt w:val="bullet"/>
      <w:lvlText w:val="–"/>
      <w:lvlJc w:val="left"/>
      <w:pPr>
        <w:tabs>
          <w:tab w:val="num" w:pos="2835"/>
        </w:tabs>
        <w:ind w:left="2835" w:hanging="284"/>
      </w:pPr>
      <w:rPr>
        <w:rFonts w:ascii="Calibri" w:hAnsi="Calibri"/>
        <w:b w:val="0"/>
        <w:i w:val="0"/>
        <w:color w:val="auto"/>
        <w:sz w:val="20"/>
      </w:rPr>
    </w:lvl>
  </w:abstractNum>
  <w:abstractNum w:abstractNumId="97" w15:restartNumberingAfterBreak="0">
    <w:nsid w:val="24D77609"/>
    <w:multiLevelType w:val="hybridMultilevel"/>
    <w:tmpl w:val="0E2E7B2C"/>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25031F99"/>
    <w:multiLevelType w:val="multilevel"/>
    <w:tmpl w:val="A3C2D5CE"/>
    <w:lvl w:ilvl="0">
      <w:start w:val="1"/>
      <w:numFmt w:val="decimal"/>
      <w:lvlText w:val="%1."/>
      <w:lvlJc w:val="left"/>
      <w:pPr>
        <w:ind w:left="360" w:hanging="360"/>
      </w:pPr>
      <w:rPr>
        <w:sz w:val="22"/>
        <w:szCs w:val="22"/>
      </w:rPr>
    </w:lvl>
    <w:lvl w:ilvl="1">
      <w:start w:val="1"/>
      <w:numFmt w:val="decimal"/>
      <w:lvlText w:val="%1.%2."/>
      <w:lvlJc w:val="left"/>
      <w:pPr>
        <w:ind w:left="1424" w:hanging="432"/>
      </w:pPr>
      <w:rPr>
        <w:rFonts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261F2C39"/>
    <w:multiLevelType w:val="multilevel"/>
    <w:tmpl w:val="0D90ACAC"/>
    <w:lvl w:ilvl="0">
      <w:start w:val="1"/>
      <w:numFmt w:val="decimal"/>
      <w:lvlText w:val="%1."/>
      <w:lvlJc w:val="left"/>
      <w:pPr>
        <w:tabs>
          <w:tab w:val="num" w:pos="794"/>
        </w:tabs>
        <w:ind w:left="794" w:hanging="794"/>
      </w:pPr>
      <w:rPr>
        <w:rFonts w:ascii="Calibri" w:hAnsi="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rFonts w:hint="default"/>
        <w:b/>
        <w:bCs w:val="0"/>
        <w:i w:val="0"/>
        <w:iCs w:val="0"/>
        <w:caps w:val="0"/>
        <w:smallCaps w:val="0"/>
        <w:strike w:val="0"/>
        <w:dstrike w:val="0"/>
        <w:outline w:val="0"/>
        <w:shadow w:val="0"/>
        <w:emboss w:val="0"/>
        <w:imprint w:val="0"/>
        <w:noProof w:val="0"/>
        <w:vanish w:val="0"/>
        <w:color w:val="4D4D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92"/>
        </w:tabs>
        <w:ind w:left="792" w:hanging="792"/>
      </w:pPr>
      <w:rPr>
        <w:rFonts w:ascii="Calibri" w:hAnsi="Calibri" w:hint="default"/>
        <w:b/>
        <w:i w:val="0"/>
        <w:vanish w:val="0"/>
        <w:color w:val="4D4D4D"/>
        <w:sz w:val="22"/>
      </w:rPr>
    </w:lvl>
    <w:lvl w:ilvl="4">
      <w:start w:val="1"/>
      <w:numFmt w:val="lowerLetter"/>
      <w:lvlText w:val="(%5)"/>
      <w:lvlJc w:val="left"/>
      <w:pPr>
        <w:tabs>
          <w:tab w:val="num" w:pos="1296"/>
        </w:tabs>
        <w:ind w:left="1296" w:hanging="502"/>
      </w:pPr>
      <w:rPr>
        <w:rFonts w:ascii="Calibri" w:eastAsia="Times New Roman" w:hAnsi="Calibri" w:cs="Calibri" w:hint="default"/>
        <w:b w:val="0"/>
        <w:i w:val="0"/>
        <w:vanish w:val="0"/>
        <w:color w:val="auto"/>
        <w:sz w:val="22"/>
      </w:rPr>
    </w:lvl>
    <w:lvl w:ilvl="5">
      <w:start w:val="1"/>
      <w:numFmt w:val="lowerRoman"/>
      <w:lvlText w:val="(%6)"/>
      <w:lvlJc w:val="right"/>
      <w:pPr>
        <w:tabs>
          <w:tab w:val="num" w:pos="1800"/>
        </w:tabs>
        <w:ind w:left="1800" w:hanging="504"/>
      </w:pPr>
      <w:rPr>
        <w:rFonts w:hint="default"/>
        <w:b w:val="0"/>
        <w:i w:val="0"/>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100" w15:restartNumberingAfterBreak="0">
    <w:nsid w:val="27785FCD"/>
    <w:multiLevelType w:val="multilevel"/>
    <w:tmpl w:val="0268CF42"/>
    <w:lvl w:ilvl="0">
      <w:start w:val="1"/>
      <w:numFmt w:val="decimal"/>
      <w:pStyle w:val="Attachment1"/>
      <w:lvlText w:val="Attachment %1."/>
      <w:lvlJc w:val="left"/>
      <w:pPr>
        <w:tabs>
          <w:tab w:val="num" w:pos="2268"/>
        </w:tabs>
        <w:ind w:left="2268" w:hanging="2268"/>
      </w:pPr>
      <w:rPr>
        <w:rFonts w:ascii="Calibri" w:hAnsi="Calibri" w:cs="Calibri" w:hint="default"/>
        <w:b w:val="0"/>
        <w:i w:val="0"/>
        <w:color w:val="404040"/>
        <w:sz w:val="40"/>
      </w:rPr>
    </w:lvl>
    <w:lvl w:ilvl="1">
      <w:start w:val="1"/>
      <w:numFmt w:val="decimal"/>
      <w:lvlText w:val="%1.%2"/>
      <w:lvlJc w:val="left"/>
      <w:pPr>
        <w:tabs>
          <w:tab w:val="num" w:pos="794"/>
        </w:tabs>
        <w:ind w:left="794" w:hanging="794"/>
      </w:pPr>
      <w:rPr>
        <w:rFonts w:ascii="Arial" w:hAnsi="Arial" w:cs="Arial" w:hint="default"/>
        <w:b w:val="0"/>
        <w:i w:val="0"/>
        <w:color w:val="87746A"/>
        <w:sz w:val="24"/>
      </w:rPr>
    </w:lvl>
    <w:lvl w:ilvl="2">
      <w:start w:val="1"/>
      <w:numFmt w:val="decimal"/>
      <w:lvlText w:val="%1.%2.%3"/>
      <w:lvlJc w:val="left"/>
      <w:pPr>
        <w:tabs>
          <w:tab w:val="num" w:pos="794"/>
        </w:tabs>
        <w:ind w:left="794" w:hanging="794"/>
      </w:pPr>
      <w:rPr>
        <w:rFonts w:ascii="Arial" w:hAnsi="Arial" w:cs="Arial" w:hint="default"/>
        <w:b w:val="0"/>
        <w:i w:val="0"/>
        <w:color w:val="B20838"/>
        <w:sz w:val="22"/>
      </w:rPr>
    </w:lvl>
    <w:lvl w:ilvl="3">
      <w:start w:val="1"/>
      <w:numFmt w:val="decimal"/>
      <w:lvlText w:val="%1.%2.%3.%4"/>
      <w:lvlJc w:val="left"/>
      <w:pPr>
        <w:tabs>
          <w:tab w:val="num" w:pos="794"/>
        </w:tabs>
        <w:ind w:left="794" w:hanging="794"/>
      </w:pPr>
      <w:rPr>
        <w:rFonts w:ascii="Arial" w:hAnsi="Arial" w:cs="Arial" w:hint="default"/>
        <w:b/>
        <w:i w:val="0"/>
        <w:color w:val="093A80"/>
        <w:sz w:val="20"/>
      </w:rPr>
    </w:lvl>
    <w:lvl w:ilvl="4">
      <w:start w:val="1"/>
      <w:numFmt w:val="decimal"/>
      <w:lvlText w:val="%1.%2.%3.%4.%5"/>
      <w:lvlJc w:val="left"/>
      <w:pPr>
        <w:tabs>
          <w:tab w:val="num" w:pos="794"/>
        </w:tabs>
        <w:ind w:left="794" w:hanging="794"/>
      </w:pPr>
      <w:rPr>
        <w:rFonts w:ascii="Arial" w:hAnsi="Arial" w:cs="Arial" w:hint="default"/>
        <w:b w:val="0"/>
        <w:i w:val="0"/>
        <w:color w:val="093A80"/>
        <w:sz w:val="20"/>
      </w:rPr>
    </w:lvl>
    <w:lvl w:ilvl="5">
      <w:start w:val="1"/>
      <w:numFmt w:val="decimal"/>
      <w:lvlText w:val="%1.%2.%3.%4.%5.%6"/>
      <w:lvlJc w:val="left"/>
      <w:pPr>
        <w:tabs>
          <w:tab w:val="num" w:pos="794"/>
        </w:tabs>
        <w:ind w:left="794" w:hanging="794"/>
      </w:pPr>
      <w:rPr>
        <w:rFonts w:ascii="Arial" w:hAnsi="Arial" w:cs="Arial" w:hint="default"/>
        <w:b w:val="0"/>
        <w:i w:val="0"/>
        <w:color w:val="093A80"/>
        <w:sz w:val="20"/>
      </w:rPr>
    </w:lvl>
    <w:lvl w:ilvl="6">
      <w:start w:val="1"/>
      <w:numFmt w:val="decimal"/>
      <w:lvlText w:val="%1.%2.%3.%4.%5.%6.%7"/>
      <w:lvlJc w:val="left"/>
      <w:pPr>
        <w:tabs>
          <w:tab w:val="num" w:pos="794"/>
        </w:tabs>
        <w:ind w:left="794" w:hanging="794"/>
      </w:pPr>
      <w:rPr>
        <w:rFonts w:ascii="Arial" w:hAnsi="Arial" w:cs="Arial" w:hint="default"/>
        <w:b w:val="0"/>
        <w:i w:val="0"/>
        <w:color w:val="093A80"/>
        <w:sz w:val="20"/>
      </w:rPr>
    </w:lvl>
    <w:lvl w:ilvl="7">
      <w:start w:val="1"/>
      <w:numFmt w:val="decimal"/>
      <w:lvlText w:val="%1.%2.%3.%4.%5.%6.%7.%8"/>
      <w:lvlJc w:val="left"/>
      <w:pPr>
        <w:tabs>
          <w:tab w:val="num" w:pos="794"/>
        </w:tabs>
        <w:ind w:left="794" w:hanging="794"/>
      </w:pPr>
      <w:rPr>
        <w:rFonts w:ascii="Arial" w:hAnsi="Arial" w:cs="Arial" w:hint="default"/>
        <w:b w:val="0"/>
        <w:i w:val="0"/>
        <w:color w:val="093A80"/>
        <w:sz w:val="20"/>
      </w:rPr>
    </w:lvl>
    <w:lvl w:ilvl="8">
      <w:start w:val="1"/>
      <w:numFmt w:val="decimal"/>
      <w:lvlText w:val="%1.%2.%3.%4.%5.%6.%7.%8.%9"/>
      <w:lvlJc w:val="left"/>
      <w:pPr>
        <w:tabs>
          <w:tab w:val="num" w:pos="794"/>
        </w:tabs>
        <w:ind w:left="794" w:hanging="794"/>
      </w:pPr>
      <w:rPr>
        <w:rFonts w:ascii="Arial" w:hAnsi="Arial" w:cs="Arial" w:hint="default"/>
        <w:b w:val="0"/>
        <w:i w:val="0"/>
        <w:color w:val="093A80"/>
        <w:sz w:val="20"/>
      </w:rPr>
    </w:lvl>
  </w:abstractNum>
  <w:abstractNum w:abstractNumId="101" w15:restartNumberingAfterBreak="0">
    <w:nsid w:val="27935AC8"/>
    <w:multiLevelType w:val="hybridMultilevel"/>
    <w:tmpl w:val="3F88BD46"/>
    <w:lvl w:ilvl="0" w:tplc="0C09000F">
      <w:start w:val="3"/>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27E001F8"/>
    <w:multiLevelType w:val="multilevel"/>
    <w:tmpl w:val="80E2DD7E"/>
    <w:lvl w:ilvl="0">
      <w:start w:val="2"/>
      <w:numFmt w:val="decimal"/>
      <w:lvlText w:val="%1"/>
      <w:lvlJc w:val="left"/>
      <w:pPr>
        <w:ind w:left="360" w:hanging="360"/>
      </w:pPr>
      <w:rPr>
        <w:rFonts w:hint="default"/>
      </w:rPr>
    </w:lvl>
    <w:lvl w:ilvl="1">
      <w:start w:val="1"/>
      <w:numFmt w:val="decimal"/>
      <w:lvlText w:val="%2.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3" w15:restartNumberingAfterBreak="0">
    <w:nsid w:val="28FF72C6"/>
    <w:multiLevelType w:val="multilevel"/>
    <w:tmpl w:val="0D90ACAC"/>
    <w:lvl w:ilvl="0">
      <w:start w:val="1"/>
      <w:numFmt w:val="decimal"/>
      <w:lvlText w:val="%1."/>
      <w:lvlJc w:val="left"/>
      <w:pPr>
        <w:tabs>
          <w:tab w:val="num" w:pos="794"/>
        </w:tabs>
        <w:ind w:left="794" w:hanging="794"/>
      </w:pPr>
      <w:rPr>
        <w:rFonts w:ascii="Calibri" w:hAnsi="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rFonts w:hint="default"/>
        <w:b/>
        <w:bCs w:val="0"/>
        <w:i w:val="0"/>
        <w:iCs w:val="0"/>
        <w:caps w:val="0"/>
        <w:smallCaps w:val="0"/>
        <w:strike w:val="0"/>
        <w:dstrike w:val="0"/>
        <w:outline w:val="0"/>
        <w:shadow w:val="0"/>
        <w:emboss w:val="0"/>
        <w:imprint w:val="0"/>
        <w:noProof w:val="0"/>
        <w:vanish w:val="0"/>
        <w:color w:val="4D4D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92"/>
        </w:tabs>
        <w:ind w:left="792" w:hanging="792"/>
      </w:pPr>
      <w:rPr>
        <w:rFonts w:ascii="Calibri" w:hAnsi="Calibri" w:hint="default"/>
        <w:b/>
        <w:i w:val="0"/>
        <w:vanish w:val="0"/>
        <w:color w:val="4D4D4D"/>
        <w:sz w:val="22"/>
      </w:rPr>
    </w:lvl>
    <w:lvl w:ilvl="4">
      <w:start w:val="1"/>
      <w:numFmt w:val="lowerLetter"/>
      <w:lvlText w:val="(%5)"/>
      <w:lvlJc w:val="left"/>
      <w:pPr>
        <w:tabs>
          <w:tab w:val="num" w:pos="1296"/>
        </w:tabs>
        <w:ind w:left="1296" w:hanging="502"/>
      </w:pPr>
      <w:rPr>
        <w:rFonts w:ascii="Calibri" w:eastAsia="Times New Roman" w:hAnsi="Calibri" w:cs="Calibri" w:hint="default"/>
        <w:b w:val="0"/>
        <w:i w:val="0"/>
        <w:vanish w:val="0"/>
        <w:color w:val="auto"/>
        <w:sz w:val="22"/>
      </w:rPr>
    </w:lvl>
    <w:lvl w:ilvl="5">
      <w:start w:val="1"/>
      <w:numFmt w:val="lowerRoman"/>
      <w:lvlText w:val="(%6)"/>
      <w:lvlJc w:val="right"/>
      <w:pPr>
        <w:tabs>
          <w:tab w:val="num" w:pos="1800"/>
        </w:tabs>
        <w:ind w:left="1800" w:hanging="504"/>
      </w:pPr>
      <w:rPr>
        <w:rFonts w:hint="default"/>
        <w:b w:val="0"/>
        <w:i w:val="0"/>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104" w15:restartNumberingAfterBreak="0">
    <w:nsid w:val="291A02E0"/>
    <w:multiLevelType w:val="hybridMultilevel"/>
    <w:tmpl w:val="FDB80C4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5" w15:restartNumberingAfterBreak="0">
    <w:nsid w:val="2982102F"/>
    <w:multiLevelType w:val="hybridMultilevel"/>
    <w:tmpl w:val="1AA8F51E"/>
    <w:lvl w:ilvl="0" w:tplc="0C090001">
      <w:start w:val="1"/>
      <w:numFmt w:val="bullet"/>
      <w:lvlText w:val=""/>
      <w:lvlJc w:val="left"/>
      <w:pPr>
        <w:ind w:left="1081" w:hanging="360"/>
      </w:pPr>
      <w:rPr>
        <w:rFonts w:ascii="Symbol" w:hAnsi="Symbol" w:hint="default"/>
      </w:rPr>
    </w:lvl>
    <w:lvl w:ilvl="1" w:tplc="0C090003" w:tentative="1">
      <w:start w:val="1"/>
      <w:numFmt w:val="bullet"/>
      <w:lvlText w:val="o"/>
      <w:lvlJc w:val="left"/>
      <w:pPr>
        <w:ind w:left="1801" w:hanging="360"/>
      </w:pPr>
      <w:rPr>
        <w:rFonts w:ascii="Courier New" w:hAnsi="Courier New" w:cs="Courier New" w:hint="default"/>
      </w:rPr>
    </w:lvl>
    <w:lvl w:ilvl="2" w:tplc="0C090005" w:tentative="1">
      <w:start w:val="1"/>
      <w:numFmt w:val="bullet"/>
      <w:lvlText w:val=""/>
      <w:lvlJc w:val="left"/>
      <w:pPr>
        <w:ind w:left="2521" w:hanging="360"/>
      </w:pPr>
      <w:rPr>
        <w:rFonts w:ascii="Wingdings" w:hAnsi="Wingdings" w:hint="default"/>
      </w:rPr>
    </w:lvl>
    <w:lvl w:ilvl="3" w:tplc="0C090001" w:tentative="1">
      <w:start w:val="1"/>
      <w:numFmt w:val="bullet"/>
      <w:lvlText w:val=""/>
      <w:lvlJc w:val="left"/>
      <w:pPr>
        <w:ind w:left="3241" w:hanging="360"/>
      </w:pPr>
      <w:rPr>
        <w:rFonts w:ascii="Symbol" w:hAnsi="Symbol" w:hint="default"/>
      </w:rPr>
    </w:lvl>
    <w:lvl w:ilvl="4" w:tplc="0C090003" w:tentative="1">
      <w:start w:val="1"/>
      <w:numFmt w:val="bullet"/>
      <w:lvlText w:val="o"/>
      <w:lvlJc w:val="left"/>
      <w:pPr>
        <w:ind w:left="3961" w:hanging="360"/>
      </w:pPr>
      <w:rPr>
        <w:rFonts w:ascii="Courier New" w:hAnsi="Courier New" w:cs="Courier New" w:hint="default"/>
      </w:rPr>
    </w:lvl>
    <w:lvl w:ilvl="5" w:tplc="0C090005" w:tentative="1">
      <w:start w:val="1"/>
      <w:numFmt w:val="bullet"/>
      <w:lvlText w:val=""/>
      <w:lvlJc w:val="left"/>
      <w:pPr>
        <w:ind w:left="4681" w:hanging="360"/>
      </w:pPr>
      <w:rPr>
        <w:rFonts w:ascii="Wingdings" w:hAnsi="Wingdings" w:hint="default"/>
      </w:rPr>
    </w:lvl>
    <w:lvl w:ilvl="6" w:tplc="0C090001" w:tentative="1">
      <w:start w:val="1"/>
      <w:numFmt w:val="bullet"/>
      <w:lvlText w:val=""/>
      <w:lvlJc w:val="left"/>
      <w:pPr>
        <w:ind w:left="5401" w:hanging="360"/>
      </w:pPr>
      <w:rPr>
        <w:rFonts w:ascii="Symbol" w:hAnsi="Symbol" w:hint="default"/>
      </w:rPr>
    </w:lvl>
    <w:lvl w:ilvl="7" w:tplc="0C090003" w:tentative="1">
      <w:start w:val="1"/>
      <w:numFmt w:val="bullet"/>
      <w:lvlText w:val="o"/>
      <w:lvlJc w:val="left"/>
      <w:pPr>
        <w:ind w:left="6121" w:hanging="360"/>
      </w:pPr>
      <w:rPr>
        <w:rFonts w:ascii="Courier New" w:hAnsi="Courier New" w:cs="Courier New" w:hint="default"/>
      </w:rPr>
    </w:lvl>
    <w:lvl w:ilvl="8" w:tplc="0C090005" w:tentative="1">
      <w:start w:val="1"/>
      <w:numFmt w:val="bullet"/>
      <w:lvlText w:val=""/>
      <w:lvlJc w:val="left"/>
      <w:pPr>
        <w:ind w:left="6841" w:hanging="360"/>
      </w:pPr>
      <w:rPr>
        <w:rFonts w:ascii="Wingdings" w:hAnsi="Wingdings" w:hint="default"/>
      </w:rPr>
    </w:lvl>
  </w:abstractNum>
  <w:abstractNum w:abstractNumId="106" w15:restartNumberingAfterBreak="0">
    <w:nsid w:val="2A094616"/>
    <w:multiLevelType w:val="hybridMultilevel"/>
    <w:tmpl w:val="12AEF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2A104FB7"/>
    <w:multiLevelType w:val="multilevel"/>
    <w:tmpl w:val="DDCEB2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8" w15:restartNumberingAfterBreak="0">
    <w:nsid w:val="2A181931"/>
    <w:multiLevelType w:val="multilevel"/>
    <w:tmpl w:val="BEE27FFE"/>
    <w:lvl w:ilvl="0">
      <w:start w:val="1"/>
      <w:numFmt w:val="decimal"/>
      <w:lvlText w:val="%1."/>
      <w:lvlJc w:val="left"/>
      <w:pPr>
        <w:ind w:left="360" w:hanging="360"/>
      </w:pPr>
    </w:lvl>
    <w:lvl w:ilvl="1">
      <w:start w:val="1"/>
      <w:numFmt w:val="decimal"/>
      <w:lvlText w:val="%1.%2."/>
      <w:lvlJc w:val="left"/>
      <w:pPr>
        <w:ind w:left="3550"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2A681356"/>
    <w:multiLevelType w:val="multilevel"/>
    <w:tmpl w:val="FBA45042"/>
    <w:lvl w:ilvl="0">
      <w:start w:val="1"/>
      <w:numFmt w:val="decimal"/>
      <w:lvlText w:val="%1."/>
      <w:lvlJc w:val="left"/>
      <w:pPr>
        <w:ind w:left="360" w:hanging="360"/>
      </w:pPr>
      <w:rPr>
        <w:color w:val="auto"/>
        <w:sz w:val="22"/>
        <w:szCs w:val="22"/>
      </w:rPr>
    </w:lvl>
    <w:lvl w:ilvl="1">
      <w:start w:val="1"/>
      <w:numFmt w:val="decimal"/>
      <w:lvlText w:val="%1.%2."/>
      <w:lvlJc w:val="left"/>
      <w:pPr>
        <w:ind w:left="858" w:hanging="432"/>
      </w:pPr>
      <w:rPr>
        <w:rFonts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2A827DF7"/>
    <w:multiLevelType w:val="multilevel"/>
    <w:tmpl w:val="D63A2828"/>
    <w:lvl w:ilvl="0">
      <w:start w:val="1"/>
      <w:numFmt w:val="decimal"/>
      <w:lvlText w:val="%1."/>
      <w:lvlJc w:val="left"/>
      <w:pPr>
        <w:ind w:left="502" w:hanging="360"/>
      </w:pPr>
      <w:rPr>
        <w:rFonts w:ascii="Calibri" w:hAnsi="Calibri" w:cs="Calibri" w:hint="default"/>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2A925303"/>
    <w:multiLevelType w:val="multilevel"/>
    <w:tmpl w:val="0D90ACAC"/>
    <w:lvl w:ilvl="0">
      <w:start w:val="1"/>
      <w:numFmt w:val="decimal"/>
      <w:lvlText w:val="%1."/>
      <w:lvlJc w:val="left"/>
      <w:pPr>
        <w:tabs>
          <w:tab w:val="num" w:pos="794"/>
        </w:tabs>
        <w:ind w:left="794" w:hanging="794"/>
      </w:pPr>
      <w:rPr>
        <w:rFonts w:ascii="Calibri" w:hAnsi="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rFonts w:hint="default"/>
        <w:b/>
        <w:bCs w:val="0"/>
        <w:i w:val="0"/>
        <w:iCs w:val="0"/>
        <w:caps w:val="0"/>
        <w:smallCaps w:val="0"/>
        <w:strike w:val="0"/>
        <w:dstrike w:val="0"/>
        <w:outline w:val="0"/>
        <w:shadow w:val="0"/>
        <w:emboss w:val="0"/>
        <w:imprint w:val="0"/>
        <w:noProof w:val="0"/>
        <w:vanish w:val="0"/>
        <w:color w:val="4D4D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92"/>
        </w:tabs>
        <w:ind w:left="792" w:hanging="792"/>
      </w:pPr>
      <w:rPr>
        <w:rFonts w:ascii="Calibri" w:hAnsi="Calibri" w:hint="default"/>
        <w:b/>
        <w:i w:val="0"/>
        <w:vanish w:val="0"/>
        <w:color w:val="4D4D4D"/>
        <w:sz w:val="22"/>
      </w:rPr>
    </w:lvl>
    <w:lvl w:ilvl="4">
      <w:start w:val="1"/>
      <w:numFmt w:val="lowerLetter"/>
      <w:lvlText w:val="(%5)"/>
      <w:lvlJc w:val="left"/>
      <w:pPr>
        <w:tabs>
          <w:tab w:val="num" w:pos="1296"/>
        </w:tabs>
        <w:ind w:left="1296" w:hanging="502"/>
      </w:pPr>
      <w:rPr>
        <w:rFonts w:ascii="Calibri" w:eastAsia="Times New Roman" w:hAnsi="Calibri" w:cs="Calibri" w:hint="default"/>
        <w:b w:val="0"/>
        <w:i w:val="0"/>
        <w:vanish w:val="0"/>
        <w:color w:val="auto"/>
        <w:sz w:val="22"/>
      </w:rPr>
    </w:lvl>
    <w:lvl w:ilvl="5">
      <w:start w:val="1"/>
      <w:numFmt w:val="lowerRoman"/>
      <w:lvlText w:val="(%6)"/>
      <w:lvlJc w:val="right"/>
      <w:pPr>
        <w:tabs>
          <w:tab w:val="num" w:pos="1800"/>
        </w:tabs>
        <w:ind w:left="1800" w:hanging="504"/>
      </w:pPr>
      <w:rPr>
        <w:rFonts w:hint="default"/>
        <w:b w:val="0"/>
        <w:i w:val="0"/>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112" w15:restartNumberingAfterBreak="0">
    <w:nsid w:val="2AFF249B"/>
    <w:multiLevelType w:val="multilevel"/>
    <w:tmpl w:val="D9CAA5E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3" w15:restartNumberingAfterBreak="0">
    <w:nsid w:val="2B510452"/>
    <w:multiLevelType w:val="hybridMultilevel"/>
    <w:tmpl w:val="C1FEB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862"/>
        </w:tabs>
        <w:ind w:left="646" w:hanging="504"/>
      </w:pPr>
    </w:lvl>
    <w:lvl w:ilvl="3">
      <w:start w:val="1"/>
      <w:numFmt w:val="decimal"/>
      <w:lvlText w:val="%1.%2.%3.%4."/>
      <w:lvlJc w:val="left"/>
      <w:pPr>
        <w:tabs>
          <w:tab w:val="num" w:pos="1287"/>
        </w:tabs>
        <w:ind w:left="1215"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5" w15:restartNumberingAfterBreak="0">
    <w:nsid w:val="2C6D1E0E"/>
    <w:multiLevelType w:val="multilevel"/>
    <w:tmpl w:val="5334777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862"/>
        </w:tabs>
        <w:ind w:left="646" w:hanging="504"/>
      </w:pPr>
    </w:lvl>
    <w:lvl w:ilvl="3">
      <w:start w:val="1"/>
      <w:numFmt w:val="decimal"/>
      <w:lvlText w:val="%1.%2.%3.%4."/>
      <w:lvlJc w:val="left"/>
      <w:pPr>
        <w:tabs>
          <w:tab w:val="num" w:pos="1287"/>
        </w:tabs>
        <w:ind w:left="1215" w:hanging="648"/>
      </w:pPr>
      <w:rPr>
        <w:rFonts w:ascii="Calibri" w:hAnsi="Calibri" w:cs="Calibri" w:hint="default"/>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7" w15:restartNumberingAfterBreak="0">
    <w:nsid w:val="2C9E7564"/>
    <w:multiLevelType w:val="hybridMultilevel"/>
    <w:tmpl w:val="550AEF1A"/>
    <w:lvl w:ilvl="0" w:tplc="0C09000B">
      <w:start w:val="1"/>
      <w:numFmt w:val="bullet"/>
      <w:lvlText w:val=""/>
      <w:lvlJc w:val="left"/>
      <w:pPr>
        <w:ind w:left="833" w:hanging="360"/>
      </w:pPr>
      <w:rPr>
        <w:rFonts w:ascii="Wingdings" w:hAnsi="Wingdings"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18" w15:restartNumberingAfterBreak="0">
    <w:nsid w:val="2D316F69"/>
    <w:multiLevelType w:val="multilevel"/>
    <w:tmpl w:val="A43E488A"/>
    <w:lvl w:ilvl="0">
      <w:start w:val="1"/>
      <w:numFmt w:val="decimal"/>
      <w:lvlText w:val="%1."/>
      <w:lvlJc w:val="left"/>
      <w:pPr>
        <w:ind w:left="360" w:hanging="360"/>
      </w:pPr>
      <w:rPr>
        <w:rFonts w:hint="default"/>
        <w:b/>
        <w:color w:val="auto"/>
        <w:sz w:val="22"/>
        <w:szCs w:val="22"/>
      </w:rPr>
    </w:lvl>
    <w:lvl w:ilvl="1">
      <w:start w:val="10"/>
      <w:numFmt w:val="decimal"/>
      <w:isLgl/>
      <w:lvlText w:val="%1.%2"/>
      <w:lvlJc w:val="left"/>
      <w:pPr>
        <w:ind w:left="84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19" w15:restartNumberingAfterBreak="0">
    <w:nsid w:val="2D3E6CFA"/>
    <w:multiLevelType w:val="hybridMultilevel"/>
    <w:tmpl w:val="FA646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2D5848DB"/>
    <w:multiLevelType w:val="multilevel"/>
    <w:tmpl w:val="0D90ACAC"/>
    <w:lvl w:ilvl="0">
      <w:start w:val="1"/>
      <w:numFmt w:val="decimal"/>
      <w:lvlText w:val="%1."/>
      <w:lvlJc w:val="left"/>
      <w:pPr>
        <w:tabs>
          <w:tab w:val="num" w:pos="794"/>
        </w:tabs>
        <w:ind w:left="794" w:hanging="794"/>
      </w:pPr>
      <w:rPr>
        <w:rFonts w:ascii="Calibri" w:hAnsi="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rFonts w:hint="default"/>
        <w:b/>
        <w:bCs w:val="0"/>
        <w:i w:val="0"/>
        <w:iCs w:val="0"/>
        <w:caps w:val="0"/>
        <w:smallCaps w:val="0"/>
        <w:strike w:val="0"/>
        <w:dstrike w:val="0"/>
        <w:outline w:val="0"/>
        <w:shadow w:val="0"/>
        <w:emboss w:val="0"/>
        <w:imprint w:val="0"/>
        <w:noProof w:val="0"/>
        <w:vanish w:val="0"/>
        <w:color w:val="4D4D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92"/>
        </w:tabs>
        <w:ind w:left="792" w:hanging="792"/>
      </w:pPr>
      <w:rPr>
        <w:rFonts w:ascii="Calibri" w:hAnsi="Calibri" w:hint="default"/>
        <w:b/>
        <w:i w:val="0"/>
        <w:vanish w:val="0"/>
        <w:color w:val="4D4D4D"/>
        <w:sz w:val="22"/>
      </w:rPr>
    </w:lvl>
    <w:lvl w:ilvl="4">
      <w:start w:val="1"/>
      <w:numFmt w:val="lowerLetter"/>
      <w:lvlText w:val="(%5)"/>
      <w:lvlJc w:val="left"/>
      <w:pPr>
        <w:tabs>
          <w:tab w:val="num" w:pos="1296"/>
        </w:tabs>
        <w:ind w:left="1296" w:hanging="502"/>
      </w:pPr>
      <w:rPr>
        <w:rFonts w:ascii="Calibri" w:eastAsia="Times New Roman" w:hAnsi="Calibri" w:cs="Calibri" w:hint="default"/>
        <w:b w:val="0"/>
        <w:i w:val="0"/>
        <w:vanish w:val="0"/>
        <w:color w:val="auto"/>
        <w:sz w:val="22"/>
      </w:rPr>
    </w:lvl>
    <w:lvl w:ilvl="5">
      <w:start w:val="1"/>
      <w:numFmt w:val="lowerRoman"/>
      <w:lvlText w:val="(%6)"/>
      <w:lvlJc w:val="right"/>
      <w:pPr>
        <w:tabs>
          <w:tab w:val="num" w:pos="1800"/>
        </w:tabs>
        <w:ind w:left="1800" w:hanging="504"/>
      </w:pPr>
      <w:rPr>
        <w:rFonts w:hint="default"/>
        <w:b w:val="0"/>
        <w:i w:val="0"/>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121" w15:restartNumberingAfterBreak="0">
    <w:nsid w:val="2E524A10"/>
    <w:multiLevelType w:val="hybridMultilevel"/>
    <w:tmpl w:val="0068DDF0"/>
    <w:lvl w:ilvl="0" w:tplc="0C09000B">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2E813841"/>
    <w:multiLevelType w:val="hybridMultilevel"/>
    <w:tmpl w:val="02AAA73A"/>
    <w:lvl w:ilvl="0" w:tplc="0C090001">
      <w:start w:val="1"/>
      <w:numFmt w:val="bullet"/>
      <w:lvlText w:val=""/>
      <w:lvlJc w:val="left"/>
      <w:pPr>
        <w:ind w:left="-351" w:hanging="360"/>
      </w:pPr>
      <w:rPr>
        <w:rFonts w:ascii="Symbol" w:hAnsi="Symbol" w:hint="default"/>
      </w:rPr>
    </w:lvl>
    <w:lvl w:ilvl="1" w:tplc="0C090003">
      <w:start w:val="1"/>
      <w:numFmt w:val="bullet"/>
      <w:lvlText w:val="o"/>
      <w:lvlJc w:val="left"/>
      <w:pPr>
        <w:ind w:left="369" w:hanging="360"/>
      </w:pPr>
      <w:rPr>
        <w:rFonts w:ascii="Courier New" w:hAnsi="Courier New" w:cs="Courier New" w:hint="default"/>
      </w:rPr>
    </w:lvl>
    <w:lvl w:ilvl="2" w:tplc="0C090005">
      <w:start w:val="1"/>
      <w:numFmt w:val="bullet"/>
      <w:lvlText w:val=""/>
      <w:lvlJc w:val="left"/>
      <w:pPr>
        <w:ind w:left="1089" w:hanging="360"/>
      </w:pPr>
      <w:rPr>
        <w:rFonts w:ascii="Wingdings" w:hAnsi="Wingdings" w:hint="default"/>
      </w:rPr>
    </w:lvl>
    <w:lvl w:ilvl="3" w:tplc="0C090001" w:tentative="1">
      <w:start w:val="1"/>
      <w:numFmt w:val="bullet"/>
      <w:lvlText w:val=""/>
      <w:lvlJc w:val="left"/>
      <w:pPr>
        <w:ind w:left="1809" w:hanging="360"/>
      </w:pPr>
      <w:rPr>
        <w:rFonts w:ascii="Symbol" w:hAnsi="Symbol" w:hint="default"/>
      </w:rPr>
    </w:lvl>
    <w:lvl w:ilvl="4" w:tplc="0C090003" w:tentative="1">
      <w:start w:val="1"/>
      <w:numFmt w:val="bullet"/>
      <w:lvlText w:val="o"/>
      <w:lvlJc w:val="left"/>
      <w:pPr>
        <w:ind w:left="2529" w:hanging="360"/>
      </w:pPr>
      <w:rPr>
        <w:rFonts w:ascii="Courier New" w:hAnsi="Courier New" w:cs="Courier New" w:hint="default"/>
      </w:rPr>
    </w:lvl>
    <w:lvl w:ilvl="5" w:tplc="0C090005" w:tentative="1">
      <w:start w:val="1"/>
      <w:numFmt w:val="bullet"/>
      <w:lvlText w:val=""/>
      <w:lvlJc w:val="left"/>
      <w:pPr>
        <w:ind w:left="3249" w:hanging="360"/>
      </w:pPr>
      <w:rPr>
        <w:rFonts w:ascii="Wingdings" w:hAnsi="Wingdings" w:hint="default"/>
      </w:rPr>
    </w:lvl>
    <w:lvl w:ilvl="6" w:tplc="0C090001" w:tentative="1">
      <w:start w:val="1"/>
      <w:numFmt w:val="bullet"/>
      <w:lvlText w:val=""/>
      <w:lvlJc w:val="left"/>
      <w:pPr>
        <w:ind w:left="3969" w:hanging="360"/>
      </w:pPr>
      <w:rPr>
        <w:rFonts w:ascii="Symbol" w:hAnsi="Symbol" w:hint="default"/>
      </w:rPr>
    </w:lvl>
    <w:lvl w:ilvl="7" w:tplc="0C090003" w:tentative="1">
      <w:start w:val="1"/>
      <w:numFmt w:val="bullet"/>
      <w:lvlText w:val="o"/>
      <w:lvlJc w:val="left"/>
      <w:pPr>
        <w:ind w:left="4689" w:hanging="360"/>
      </w:pPr>
      <w:rPr>
        <w:rFonts w:ascii="Courier New" w:hAnsi="Courier New" w:cs="Courier New" w:hint="default"/>
      </w:rPr>
    </w:lvl>
    <w:lvl w:ilvl="8" w:tplc="0C090005" w:tentative="1">
      <w:start w:val="1"/>
      <w:numFmt w:val="bullet"/>
      <w:lvlText w:val=""/>
      <w:lvlJc w:val="left"/>
      <w:pPr>
        <w:ind w:left="5409" w:hanging="360"/>
      </w:pPr>
      <w:rPr>
        <w:rFonts w:ascii="Wingdings" w:hAnsi="Wingdings" w:hint="default"/>
      </w:rPr>
    </w:lvl>
  </w:abstractNum>
  <w:abstractNum w:abstractNumId="123" w15:restartNumberingAfterBreak="0">
    <w:nsid w:val="2F283C23"/>
    <w:multiLevelType w:val="hybridMultilevel"/>
    <w:tmpl w:val="B590036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24" w15:restartNumberingAfterBreak="0">
    <w:nsid w:val="2F5D4BBB"/>
    <w:multiLevelType w:val="multilevel"/>
    <w:tmpl w:val="0E24E1E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5" w15:restartNumberingAfterBreak="0">
    <w:nsid w:val="31070FC6"/>
    <w:multiLevelType w:val="multilevel"/>
    <w:tmpl w:val="0D90ACAC"/>
    <w:lvl w:ilvl="0">
      <w:start w:val="1"/>
      <w:numFmt w:val="decimal"/>
      <w:lvlText w:val="%1."/>
      <w:lvlJc w:val="left"/>
      <w:pPr>
        <w:tabs>
          <w:tab w:val="num" w:pos="794"/>
        </w:tabs>
        <w:ind w:left="794" w:hanging="794"/>
      </w:pPr>
      <w:rPr>
        <w:rFonts w:ascii="Calibri" w:hAnsi="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rFonts w:hint="default"/>
        <w:b/>
        <w:bCs w:val="0"/>
        <w:i w:val="0"/>
        <w:iCs w:val="0"/>
        <w:caps w:val="0"/>
        <w:smallCaps w:val="0"/>
        <w:strike w:val="0"/>
        <w:dstrike w:val="0"/>
        <w:outline w:val="0"/>
        <w:shadow w:val="0"/>
        <w:emboss w:val="0"/>
        <w:imprint w:val="0"/>
        <w:noProof w:val="0"/>
        <w:vanish w:val="0"/>
        <w:color w:val="4D4D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92"/>
        </w:tabs>
        <w:ind w:left="792" w:hanging="792"/>
      </w:pPr>
      <w:rPr>
        <w:rFonts w:ascii="Calibri" w:hAnsi="Calibri" w:hint="default"/>
        <w:b/>
        <w:i w:val="0"/>
        <w:vanish w:val="0"/>
        <w:color w:val="4D4D4D"/>
        <w:sz w:val="22"/>
      </w:rPr>
    </w:lvl>
    <w:lvl w:ilvl="4">
      <w:start w:val="1"/>
      <w:numFmt w:val="lowerLetter"/>
      <w:lvlText w:val="(%5)"/>
      <w:lvlJc w:val="left"/>
      <w:pPr>
        <w:tabs>
          <w:tab w:val="num" w:pos="1296"/>
        </w:tabs>
        <w:ind w:left="1296" w:hanging="502"/>
      </w:pPr>
      <w:rPr>
        <w:rFonts w:ascii="Calibri" w:eastAsia="Times New Roman" w:hAnsi="Calibri" w:cs="Calibri" w:hint="default"/>
        <w:b w:val="0"/>
        <w:i w:val="0"/>
        <w:vanish w:val="0"/>
        <w:color w:val="auto"/>
        <w:sz w:val="22"/>
      </w:rPr>
    </w:lvl>
    <w:lvl w:ilvl="5">
      <w:start w:val="1"/>
      <w:numFmt w:val="lowerRoman"/>
      <w:lvlText w:val="(%6)"/>
      <w:lvlJc w:val="right"/>
      <w:pPr>
        <w:tabs>
          <w:tab w:val="num" w:pos="1800"/>
        </w:tabs>
        <w:ind w:left="1800" w:hanging="504"/>
      </w:pPr>
      <w:rPr>
        <w:rFonts w:hint="default"/>
        <w:b w:val="0"/>
        <w:i w:val="0"/>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126" w15:restartNumberingAfterBreak="0">
    <w:nsid w:val="3114083B"/>
    <w:multiLevelType w:val="multilevel"/>
    <w:tmpl w:val="B0345484"/>
    <w:lvl w:ilvl="0">
      <w:start w:val="1"/>
      <w:numFmt w:val="decimal"/>
      <w:lvlText w:val="%1."/>
      <w:lvlJc w:val="left"/>
      <w:pPr>
        <w:ind w:left="720" w:hanging="360"/>
      </w:pPr>
      <w:rPr>
        <w:rFonts w:hint="default"/>
      </w:rPr>
    </w:lvl>
    <w:lvl w:ilvl="1">
      <w:start w:val="1"/>
      <w:numFmt w:val="decimal"/>
      <w:isLgl/>
      <w:lvlText w:val="%1.%2."/>
      <w:lvlJc w:val="left"/>
      <w:pPr>
        <w:ind w:left="360" w:firstLine="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720" w:hanging="36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080" w:hanging="72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127" w15:restartNumberingAfterBreak="0">
    <w:nsid w:val="311955EC"/>
    <w:multiLevelType w:val="multilevel"/>
    <w:tmpl w:val="1DBC2524"/>
    <w:lvl w:ilvl="0">
      <w:start w:val="2"/>
      <w:numFmt w:val="decimal"/>
      <w:lvlText w:val="%1."/>
      <w:lvlJc w:val="left"/>
      <w:pPr>
        <w:ind w:left="30" w:hanging="30"/>
      </w:pPr>
      <w:rPr>
        <w:rFonts w:hint="default"/>
      </w:rPr>
    </w:lvl>
    <w:lvl w:ilvl="1">
      <w:start w:val="1"/>
      <w:numFmt w:val="decimal"/>
      <w:lvlText w:val="%1.%2."/>
      <w:lvlJc w:val="left"/>
      <w:pPr>
        <w:ind w:left="30" w:hanging="30"/>
      </w:pPr>
      <w:rPr>
        <w:rFonts w:hint="default"/>
      </w:rPr>
    </w:lvl>
    <w:lvl w:ilvl="2">
      <w:start w:val="1"/>
      <w:numFmt w:val="decimal"/>
      <w:lvlText w:val="%1.%2.%3."/>
      <w:lvlJc w:val="left"/>
      <w:pPr>
        <w:ind w:left="390" w:hanging="390"/>
      </w:pPr>
      <w:rPr>
        <w:rFonts w:hint="default"/>
      </w:rPr>
    </w:lvl>
    <w:lvl w:ilvl="3">
      <w:start w:val="1"/>
      <w:numFmt w:val="decimal"/>
      <w:lvlText w:val="%1.%2.%3.%4."/>
      <w:lvlJc w:val="left"/>
      <w:pPr>
        <w:ind w:left="390" w:hanging="390"/>
      </w:pPr>
      <w:rPr>
        <w:rFonts w:hint="default"/>
      </w:rPr>
    </w:lvl>
    <w:lvl w:ilvl="4">
      <w:start w:val="1"/>
      <w:numFmt w:val="decimal"/>
      <w:lvlText w:val="%1.%2.%3.%4.%5."/>
      <w:lvlJc w:val="left"/>
      <w:pPr>
        <w:ind w:left="750" w:hanging="750"/>
      </w:pPr>
      <w:rPr>
        <w:rFonts w:hint="default"/>
      </w:rPr>
    </w:lvl>
    <w:lvl w:ilvl="5">
      <w:start w:val="1"/>
      <w:numFmt w:val="decimal"/>
      <w:lvlText w:val="%1.%2.%3.%4.%5.%6."/>
      <w:lvlJc w:val="left"/>
      <w:pPr>
        <w:ind w:left="750" w:hanging="750"/>
      </w:pPr>
      <w:rPr>
        <w:rFonts w:hint="default"/>
      </w:rPr>
    </w:lvl>
    <w:lvl w:ilvl="6">
      <w:start w:val="1"/>
      <w:numFmt w:val="decimal"/>
      <w:lvlText w:val="%1.%2.%3.%4.%5.%6.%7."/>
      <w:lvlJc w:val="left"/>
      <w:pPr>
        <w:ind w:left="1110" w:hanging="1110"/>
      </w:pPr>
      <w:rPr>
        <w:rFonts w:hint="default"/>
      </w:rPr>
    </w:lvl>
    <w:lvl w:ilvl="7">
      <w:start w:val="1"/>
      <w:numFmt w:val="decimal"/>
      <w:lvlText w:val="%1.%2.%3.%4.%5.%6.%7.%8."/>
      <w:lvlJc w:val="left"/>
      <w:pPr>
        <w:ind w:left="1110" w:hanging="1110"/>
      </w:pPr>
      <w:rPr>
        <w:rFonts w:hint="default"/>
      </w:rPr>
    </w:lvl>
    <w:lvl w:ilvl="8">
      <w:start w:val="1"/>
      <w:numFmt w:val="decimal"/>
      <w:lvlText w:val="%1.%2.%3.%4.%5.%6.%7.%8.%9."/>
      <w:lvlJc w:val="left"/>
      <w:pPr>
        <w:ind w:left="1470" w:hanging="1470"/>
      </w:pPr>
      <w:rPr>
        <w:rFonts w:hint="default"/>
      </w:rPr>
    </w:lvl>
  </w:abstractNum>
  <w:abstractNum w:abstractNumId="128" w15:restartNumberingAfterBreak="0">
    <w:nsid w:val="32440A82"/>
    <w:multiLevelType w:val="multilevel"/>
    <w:tmpl w:val="0D90ACAC"/>
    <w:lvl w:ilvl="0">
      <w:start w:val="1"/>
      <w:numFmt w:val="decimal"/>
      <w:lvlText w:val="%1."/>
      <w:lvlJc w:val="left"/>
      <w:pPr>
        <w:tabs>
          <w:tab w:val="num" w:pos="794"/>
        </w:tabs>
        <w:ind w:left="794" w:hanging="794"/>
      </w:pPr>
      <w:rPr>
        <w:rFonts w:ascii="Calibri" w:hAnsi="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rFonts w:hint="default"/>
        <w:b/>
        <w:bCs w:val="0"/>
        <w:i w:val="0"/>
        <w:iCs w:val="0"/>
        <w:caps w:val="0"/>
        <w:smallCaps w:val="0"/>
        <w:strike w:val="0"/>
        <w:dstrike w:val="0"/>
        <w:outline w:val="0"/>
        <w:shadow w:val="0"/>
        <w:emboss w:val="0"/>
        <w:imprint w:val="0"/>
        <w:noProof w:val="0"/>
        <w:vanish w:val="0"/>
        <w:color w:val="4D4D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92"/>
        </w:tabs>
        <w:ind w:left="792" w:hanging="792"/>
      </w:pPr>
      <w:rPr>
        <w:rFonts w:ascii="Calibri" w:hAnsi="Calibri" w:hint="default"/>
        <w:b/>
        <w:i w:val="0"/>
        <w:vanish w:val="0"/>
        <w:color w:val="4D4D4D"/>
        <w:sz w:val="22"/>
      </w:rPr>
    </w:lvl>
    <w:lvl w:ilvl="4">
      <w:start w:val="1"/>
      <w:numFmt w:val="lowerLetter"/>
      <w:lvlText w:val="(%5)"/>
      <w:lvlJc w:val="left"/>
      <w:pPr>
        <w:tabs>
          <w:tab w:val="num" w:pos="1296"/>
        </w:tabs>
        <w:ind w:left="1296" w:hanging="502"/>
      </w:pPr>
      <w:rPr>
        <w:rFonts w:ascii="Calibri" w:eastAsia="Times New Roman" w:hAnsi="Calibri" w:cs="Calibri" w:hint="default"/>
        <w:b w:val="0"/>
        <w:i w:val="0"/>
        <w:vanish w:val="0"/>
        <w:color w:val="auto"/>
        <w:sz w:val="22"/>
      </w:rPr>
    </w:lvl>
    <w:lvl w:ilvl="5">
      <w:start w:val="1"/>
      <w:numFmt w:val="lowerRoman"/>
      <w:lvlText w:val="(%6)"/>
      <w:lvlJc w:val="right"/>
      <w:pPr>
        <w:tabs>
          <w:tab w:val="num" w:pos="1800"/>
        </w:tabs>
        <w:ind w:left="1800" w:hanging="504"/>
      </w:pPr>
      <w:rPr>
        <w:rFonts w:hint="default"/>
        <w:b w:val="0"/>
        <w:i w:val="0"/>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129" w15:restartNumberingAfterBreak="0">
    <w:nsid w:val="32757493"/>
    <w:multiLevelType w:val="hybridMultilevel"/>
    <w:tmpl w:val="7ECE28D0"/>
    <w:lvl w:ilvl="0" w:tplc="0C090017">
      <w:start w:val="1"/>
      <w:numFmt w:val="lowerLetter"/>
      <w:lvlText w:val="%1)"/>
      <w:lvlJc w:val="left"/>
      <w:pPr>
        <w:ind w:left="1352" w:hanging="360"/>
      </w:pPr>
    </w:lvl>
    <w:lvl w:ilvl="1" w:tplc="0C090019" w:tentative="1">
      <w:start w:val="1"/>
      <w:numFmt w:val="lowerLetter"/>
      <w:lvlText w:val="%2."/>
      <w:lvlJc w:val="left"/>
      <w:pPr>
        <w:ind w:left="2072" w:hanging="360"/>
      </w:pPr>
    </w:lvl>
    <w:lvl w:ilvl="2" w:tplc="0C09001B" w:tentative="1">
      <w:start w:val="1"/>
      <w:numFmt w:val="lowerRoman"/>
      <w:lvlText w:val="%3."/>
      <w:lvlJc w:val="right"/>
      <w:pPr>
        <w:ind w:left="2792" w:hanging="180"/>
      </w:pPr>
    </w:lvl>
    <w:lvl w:ilvl="3" w:tplc="0C09000F" w:tentative="1">
      <w:start w:val="1"/>
      <w:numFmt w:val="decimal"/>
      <w:lvlText w:val="%4."/>
      <w:lvlJc w:val="left"/>
      <w:pPr>
        <w:ind w:left="3512" w:hanging="360"/>
      </w:pPr>
    </w:lvl>
    <w:lvl w:ilvl="4" w:tplc="0C090019" w:tentative="1">
      <w:start w:val="1"/>
      <w:numFmt w:val="lowerLetter"/>
      <w:lvlText w:val="%5."/>
      <w:lvlJc w:val="left"/>
      <w:pPr>
        <w:ind w:left="4232" w:hanging="360"/>
      </w:pPr>
    </w:lvl>
    <w:lvl w:ilvl="5" w:tplc="0C09001B" w:tentative="1">
      <w:start w:val="1"/>
      <w:numFmt w:val="lowerRoman"/>
      <w:lvlText w:val="%6."/>
      <w:lvlJc w:val="right"/>
      <w:pPr>
        <w:ind w:left="4952" w:hanging="180"/>
      </w:pPr>
    </w:lvl>
    <w:lvl w:ilvl="6" w:tplc="0C09000F" w:tentative="1">
      <w:start w:val="1"/>
      <w:numFmt w:val="decimal"/>
      <w:lvlText w:val="%7."/>
      <w:lvlJc w:val="left"/>
      <w:pPr>
        <w:ind w:left="5672" w:hanging="360"/>
      </w:pPr>
    </w:lvl>
    <w:lvl w:ilvl="7" w:tplc="0C090019" w:tentative="1">
      <w:start w:val="1"/>
      <w:numFmt w:val="lowerLetter"/>
      <w:lvlText w:val="%8."/>
      <w:lvlJc w:val="left"/>
      <w:pPr>
        <w:ind w:left="6392" w:hanging="360"/>
      </w:pPr>
    </w:lvl>
    <w:lvl w:ilvl="8" w:tplc="0C09001B" w:tentative="1">
      <w:start w:val="1"/>
      <w:numFmt w:val="lowerRoman"/>
      <w:lvlText w:val="%9."/>
      <w:lvlJc w:val="right"/>
      <w:pPr>
        <w:ind w:left="7112" w:hanging="180"/>
      </w:pPr>
    </w:lvl>
  </w:abstractNum>
  <w:abstractNum w:abstractNumId="130" w15:restartNumberingAfterBreak="0">
    <w:nsid w:val="32DF50D6"/>
    <w:multiLevelType w:val="hybridMultilevel"/>
    <w:tmpl w:val="D6E6EB3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33B13C4A"/>
    <w:multiLevelType w:val="hybridMultilevel"/>
    <w:tmpl w:val="0582CED2"/>
    <w:lvl w:ilvl="0" w:tplc="0C090005">
      <w:start w:val="1"/>
      <w:numFmt w:val="bullet"/>
      <w:lvlText w:val=""/>
      <w:lvlJc w:val="left"/>
      <w:pPr>
        <w:ind w:left="1080" w:hanging="360"/>
      </w:pPr>
      <w:rPr>
        <w:rFonts w:ascii="Wingdings" w:hAnsi="Wingdings" w:hint="default"/>
      </w:rPr>
    </w:lvl>
    <w:lvl w:ilvl="1" w:tplc="0C09000B">
      <w:start w:val="1"/>
      <w:numFmt w:val="bullet"/>
      <w:lvlText w:val=""/>
      <w:lvlJc w:val="left"/>
      <w:pPr>
        <w:ind w:left="1800" w:hanging="360"/>
      </w:pPr>
      <w:rPr>
        <w:rFonts w:ascii="Wingdings" w:hAnsi="Wingdings"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2" w15:restartNumberingAfterBreak="0">
    <w:nsid w:val="34026DDB"/>
    <w:multiLevelType w:val="hybridMultilevel"/>
    <w:tmpl w:val="8B0A96E0"/>
    <w:lvl w:ilvl="0" w:tplc="2D4E8D24">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15:restartNumberingAfterBreak="0">
    <w:nsid w:val="341A106A"/>
    <w:multiLevelType w:val="multilevel"/>
    <w:tmpl w:val="63DA0EF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4" w15:restartNumberingAfterBreak="0">
    <w:nsid w:val="349023F4"/>
    <w:multiLevelType w:val="multilevel"/>
    <w:tmpl w:val="0D90ACAC"/>
    <w:lvl w:ilvl="0">
      <w:start w:val="1"/>
      <w:numFmt w:val="decimal"/>
      <w:lvlText w:val="%1."/>
      <w:lvlJc w:val="left"/>
      <w:pPr>
        <w:tabs>
          <w:tab w:val="num" w:pos="794"/>
        </w:tabs>
        <w:ind w:left="794" w:hanging="794"/>
      </w:pPr>
      <w:rPr>
        <w:rFonts w:ascii="Calibri" w:hAnsi="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rFonts w:hint="default"/>
        <w:b/>
        <w:bCs w:val="0"/>
        <w:i w:val="0"/>
        <w:iCs w:val="0"/>
        <w:caps w:val="0"/>
        <w:smallCaps w:val="0"/>
        <w:strike w:val="0"/>
        <w:dstrike w:val="0"/>
        <w:outline w:val="0"/>
        <w:shadow w:val="0"/>
        <w:emboss w:val="0"/>
        <w:imprint w:val="0"/>
        <w:noProof w:val="0"/>
        <w:vanish w:val="0"/>
        <w:color w:val="4D4D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92"/>
        </w:tabs>
        <w:ind w:left="792" w:hanging="792"/>
      </w:pPr>
      <w:rPr>
        <w:rFonts w:ascii="Calibri" w:hAnsi="Calibri" w:hint="default"/>
        <w:b/>
        <w:i w:val="0"/>
        <w:vanish w:val="0"/>
        <w:color w:val="4D4D4D"/>
        <w:sz w:val="22"/>
      </w:rPr>
    </w:lvl>
    <w:lvl w:ilvl="4">
      <w:start w:val="1"/>
      <w:numFmt w:val="lowerLetter"/>
      <w:lvlText w:val="(%5)"/>
      <w:lvlJc w:val="left"/>
      <w:pPr>
        <w:tabs>
          <w:tab w:val="num" w:pos="1296"/>
        </w:tabs>
        <w:ind w:left="1296" w:hanging="502"/>
      </w:pPr>
      <w:rPr>
        <w:rFonts w:ascii="Calibri" w:eastAsia="Times New Roman" w:hAnsi="Calibri" w:cs="Calibri" w:hint="default"/>
        <w:b w:val="0"/>
        <w:i w:val="0"/>
        <w:vanish w:val="0"/>
        <w:color w:val="auto"/>
        <w:sz w:val="22"/>
      </w:rPr>
    </w:lvl>
    <w:lvl w:ilvl="5">
      <w:start w:val="1"/>
      <w:numFmt w:val="lowerRoman"/>
      <w:lvlText w:val="(%6)"/>
      <w:lvlJc w:val="right"/>
      <w:pPr>
        <w:tabs>
          <w:tab w:val="num" w:pos="1800"/>
        </w:tabs>
        <w:ind w:left="1800" w:hanging="504"/>
      </w:pPr>
      <w:rPr>
        <w:rFonts w:hint="default"/>
        <w:b w:val="0"/>
        <w:i w:val="0"/>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135" w15:restartNumberingAfterBreak="0">
    <w:nsid w:val="35733E40"/>
    <w:multiLevelType w:val="multilevel"/>
    <w:tmpl w:val="B190897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6" w15:restartNumberingAfterBreak="0">
    <w:nsid w:val="361F0D91"/>
    <w:multiLevelType w:val="multilevel"/>
    <w:tmpl w:val="B17A301E"/>
    <w:lvl w:ilvl="0">
      <w:start w:val="4"/>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7" w15:restartNumberingAfterBreak="0">
    <w:nsid w:val="366A2FC8"/>
    <w:multiLevelType w:val="multilevel"/>
    <w:tmpl w:val="0D90ACAC"/>
    <w:lvl w:ilvl="0">
      <w:start w:val="1"/>
      <w:numFmt w:val="decimal"/>
      <w:lvlText w:val="%1."/>
      <w:lvlJc w:val="left"/>
      <w:pPr>
        <w:tabs>
          <w:tab w:val="num" w:pos="794"/>
        </w:tabs>
        <w:ind w:left="794" w:hanging="794"/>
      </w:pPr>
      <w:rPr>
        <w:rFonts w:ascii="Calibri" w:hAnsi="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rFonts w:hint="default"/>
        <w:b/>
        <w:bCs w:val="0"/>
        <w:i w:val="0"/>
        <w:iCs w:val="0"/>
        <w:caps w:val="0"/>
        <w:smallCaps w:val="0"/>
        <w:strike w:val="0"/>
        <w:dstrike w:val="0"/>
        <w:outline w:val="0"/>
        <w:shadow w:val="0"/>
        <w:emboss w:val="0"/>
        <w:imprint w:val="0"/>
        <w:noProof w:val="0"/>
        <w:vanish w:val="0"/>
        <w:color w:val="4D4D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92"/>
        </w:tabs>
        <w:ind w:left="792" w:hanging="792"/>
      </w:pPr>
      <w:rPr>
        <w:rFonts w:ascii="Calibri" w:hAnsi="Calibri" w:hint="default"/>
        <w:b/>
        <w:i w:val="0"/>
        <w:vanish w:val="0"/>
        <w:color w:val="4D4D4D"/>
        <w:sz w:val="22"/>
      </w:rPr>
    </w:lvl>
    <w:lvl w:ilvl="4">
      <w:start w:val="1"/>
      <w:numFmt w:val="lowerLetter"/>
      <w:lvlText w:val="(%5)"/>
      <w:lvlJc w:val="left"/>
      <w:pPr>
        <w:tabs>
          <w:tab w:val="num" w:pos="1296"/>
        </w:tabs>
        <w:ind w:left="1296" w:hanging="502"/>
      </w:pPr>
      <w:rPr>
        <w:rFonts w:ascii="Calibri" w:eastAsia="Times New Roman" w:hAnsi="Calibri" w:cs="Calibri" w:hint="default"/>
        <w:b w:val="0"/>
        <w:i w:val="0"/>
        <w:vanish w:val="0"/>
        <w:color w:val="auto"/>
        <w:sz w:val="22"/>
      </w:rPr>
    </w:lvl>
    <w:lvl w:ilvl="5">
      <w:start w:val="1"/>
      <w:numFmt w:val="lowerRoman"/>
      <w:lvlText w:val="(%6)"/>
      <w:lvlJc w:val="right"/>
      <w:pPr>
        <w:tabs>
          <w:tab w:val="num" w:pos="1800"/>
        </w:tabs>
        <w:ind w:left="1800" w:hanging="504"/>
      </w:pPr>
      <w:rPr>
        <w:rFonts w:hint="default"/>
        <w:b w:val="0"/>
        <w:i w:val="0"/>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138" w15:restartNumberingAfterBreak="0">
    <w:nsid w:val="36D37C16"/>
    <w:multiLevelType w:val="hybridMultilevel"/>
    <w:tmpl w:val="4B34866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39" w15:restartNumberingAfterBreak="0">
    <w:nsid w:val="384326CF"/>
    <w:multiLevelType w:val="multilevel"/>
    <w:tmpl w:val="09D8E2A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1" w15:restartNumberingAfterBreak="0">
    <w:nsid w:val="38B0701D"/>
    <w:multiLevelType w:val="multilevel"/>
    <w:tmpl w:val="23D2AFA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2" w15:restartNumberingAfterBreak="0">
    <w:nsid w:val="38CC20A5"/>
    <w:multiLevelType w:val="hybridMultilevel"/>
    <w:tmpl w:val="1A1887F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3" w15:restartNumberingAfterBreak="0">
    <w:nsid w:val="390E1409"/>
    <w:multiLevelType w:val="multilevel"/>
    <w:tmpl w:val="9488BF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4" w15:restartNumberingAfterBreak="0">
    <w:nsid w:val="392A34E0"/>
    <w:multiLevelType w:val="hybridMultilevel"/>
    <w:tmpl w:val="87A40768"/>
    <w:lvl w:ilvl="0" w:tplc="2D4E8D24">
      <w:start w:val="1"/>
      <w:numFmt w:val="decimal"/>
      <w:lvlText w:val="%1.1."/>
      <w:lvlJc w:val="left"/>
      <w:pPr>
        <w:ind w:left="837" w:hanging="360"/>
      </w:pPr>
      <w:rPr>
        <w:rFonts w:hint="default"/>
      </w:rPr>
    </w:lvl>
    <w:lvl w:ilvl="1" w:tplc="0C090019" w:tentative="1">
      <w:start w:val="1"/>
      <w:numFmt w:val="lowerLetter"/>
      <w:lvlText w:val="%2."/>
      <w:lvlJc w:val="left"/>
      <w:pPr>
        <w:ind w:left="1557" w:hanging="360"/>
      </w:pPr>
    </w:lvl>
    <w:lvl w:ilvl="2" w:tplc="0C09001B" w:tentative="1">
      <w:start w:val="1"/>
      <w:numFmt w:val="lowerRoman"/>
      <w:lvlText w:val="%3."/>
      <w:lvlJc w:val="right"/>
      <w:pPr>
        <w:ind w:left="2277" w:hanging="180"/>
      </w:pPr>
    </w:lvl>
    <w:lvl w:ilvl="3" w:tplc="0C09000F" w:tentative="1">
      <w:start w:val="1"/>
      <w:numFmt w:val="decimal"/>
      <w:lvlText w:val="%4."/>
      <w:lvlJc w:val="left"/>
      <w:pPr>
        <w:ind w:left="2997" w:hanging="360"/>
      </w:pPr>
    </w:lvl>
    <w:lvl w:ilvl="4" w:tplc="0C090019" w:tentative="1">
      <w:start w:val="1"/>
      <w:numFmt w:val="lowerLetter"/>
      <w:lvlText w:val="%5."/>
      <w:lvlJc w:val="left"/>
      <w:pPr>
        <w:ind w:left="3717" w:hanging="360"/>
      </w:pPr>
    </w:lvl>
    <w:lvl w:ilvl="5" w:tplc="0C09001B" w:tentative="1">
      <w:start w:val="1"/>
      <w:numFmt w:val="lowerRoman"/>
      <w:lvlText w:val="%6."/>
      <w:lvlJc w:val="right"/>
      <w:pPr>
        <w:ind w:left="4437" w:hanging="180"/>
      </w:pPr>
    </w:lvl>
    <w:lvl w:ilvl="6" w:tplc="0C09000F" w:tentative="1">
      <w:start w:val="1"/>
      <w:numFmt w:val="decimal"/>
      <w:lvlText w:val="%7."/>
      <w:lvlJc w:val="left"/>
      <w:pPr>
        <w:ind w:left="5157" w:hanging="360"/>
      </w:pPr>
    </w:lvl>
    <w:lvl w:ilvl="7" w:tplc="0C090019" w:tentative="1">
      <w:start w:val="1"/>
      <w:numFmt w:val="lowerLetter"/>
      <w:lvlText w:val="%8."/>
      <w:lvlJc w:val="left"/>
      <w:pPr>
        <w:ind w:left="5877" w:hanging="360"/>
      </w:pPr>
    </w:lvl>
    <w:lvl w:ilvl="8" w:tplc="0C09001B" w:tentative="1">
      <w:start w:val="1"/>
      <w:numFmt w:val="lowerRoman"/>
      <w:lvlText w:val="%9."/>
      <w:lvlJc w:val="right"/>
      <w:pPr>
        <w:ind w:left="6597" w:hanging="180"/>
      </w:pPr>
    </w:lvl>
  </w:abstractNum>
  <w:abstractNum w:abstractNumId="145" w15:restartNumberingAfterBreak="0">
    <w:nsid w:val="39633E77"/>
    <w:multiLevelType w:val="multilevel"/>
    <w:tmpl w:val="ED6E4344"/>
    <w:lvl w:ilvl="0">
      <w:start w:val="1"/>
      <w:numFmt w:val="decimal"/>
      <w:lvlText w:val="%1."/>
      <w:lvlJc w:val="left"/>
      <w:pPr>
        <w:tabs>
          <w:tab w:val="num" w:pos="794"/>
        </w:tabs>
        <w:ind w:left="794" w:hanging="794"/>
      </w:pPr>
      <w:rPr>
        <w:rFonts w:ascii="Calibri" w:hAnsi="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rFonts w:hint="default"/>
        <w:b/>
        <w:bCs w:val="0"/>
        <w:i w:val="0"/>
        <w:iCs w:val="0"/>
        <w:caps w:val="0"/>
        <w:smallCaps w:val="0"/>
        <w:strike w:val="0"/>
        <w:dstrike w:val="0"/>
        <w:outline w:val="0"/>
        <w:shadow w:val="0"/>
        <w:emboss w:val="0"/>
        <w:imprint w:val="0"/>
        <w:noProof w:val="0"/>
        <w:vanish w:val="0"/>
        <w:color w:val="4D4D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92"/>
        </w:tabs>
        <w:ind w:left="792" w:hanging="792"/>
      </w:pPr>
      <w:rPr>
        <w:rFonts w:ascii="Calibri" w:hAnsi="Calibri" w:hint="default"/>
        <w:b/>
        <w:i w:val="0"/>
        <w:vanish w:val="0"/>
        <w:color w:val="4D4D4D"/>
        <w:sz w:val="22"/>
      </w:rPr>
    </w:lvl>
    <w:lvl w:ilvl="4">
      <w:start w:val="1"/>
      <w:numFmt w:val="lowerLetter"/>
      <w:lvlText w:val="(%5)"/>
      <w:lvlJc w:val="left"/>
      <w:pPr>
        <w:tabs>
          <w:tab w:val="num" w:pos="1296"/>
        </w:tabs>
        <w:ind w:left="1296" w:hanging="502"/>
      </w:pPr>
      <w:rPr>
        <w:rFonts w:ascii="Calibri" w:eastAsia="Times New Roman" w:hAnsi="Calibri" w:cs="Calibri" w:hint="default"/>
        <w:b w:val="0"/>
        <w:i w:val="0"/>
        <w:vanish w:val="0"/>
        <w:color w:val="auto"/>
        <w:sz w:val="22"/>
      </w:rPr>
    </w:lvl>
    <w:lvl w:ilvl="5">
      <w:start w:val="1"/>
      <w:numFmt w:val="lowerRoman"/>
      <w:lvlText w:val="(%6)"/>
      <w:lvlJc w:val="left"/>
      <w:pPr>
        <w:tabs>
          <w:tab w:val="num" w:pos="1800"/>
        </w:tabs>
        <w:ind w:left="1800" w:hanging="504"/>
      </w:pPr>
      <w:rPr>
        <w:rFonts w:ascii="Calibri" w:hAnsi="Calibri" w:hint="default"/>
        <w:b w:val="0"/>
        <w:i w:val="0"/>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146" w15:restartNumberingAfterBreak="0">
    <w:nsid w:val="39971737"/>
    <w:multiLevelType w:val="hybridMultilevel"/>
    <w:tmpl w:val="7ECE28D0"/>
    <w:lvl w:ilvl="0" w:tplc="0C090017">
      <w:start w:val="1"/>
      <w:numFmt w:val="lowerLetter"/>
      <w:lvlText w:val="%1)"/>
      <w:lvlJc w:val="left"/>
      <w:pPr>
        <w:ind w:left="1352" w:hanging="360"/>
      </w:pPr>
    </w:lvl>
    <w:lvl w:ilvl="1" w:tplc="0C090019" w:tentative="1">
      <w:start w:val="1"/>
      <w:numFmt w:val="lowerLetter"/>
      <w:lvlText w:val="%2."/>
      <w:lvlJc w:val="left"/>
      <w:pPr>
        <w:ind w:left="2072" w:hanging="360"/>
      </w:pPr>
    </w:lvl>
    <w:lvl w:ilvl="2" w:tplc="0C09001B" w:tentative="1">
      <w:start w:val="1"/>
      <w:numFmt w:val="lowerRoman"/>
      <w:lvlText w:val="%3."/>
      <w:lvlJc w:val="right"/>
      <w:pPr>
        <w:ind w:left="2792" w:hanging="180"/>
      </w:pPr>
    </w:lvl>
    <w:lvl w:ilvl="3" w:tplc="0C09000F" w:tentative="1">
      <w:start w:val="1"/>
      <w:numFmt w:val="decimal"/>
      <w:lvlText w:val="%4."/>
      <w:lvlJc w:val="left"/>
      <w:pPr>
        <w:ind w:left="3512" w:hanging="360"/>
      </w:pPr>
    </w:lvl>
    <w:lvl w:ilvl="4" w:tplc="0C090019" w:tentative="1">
      <w:start w:val="1"/>
      <w:numFmt w:val="lowerLetter"/>
      <w:lvlText w:val="%5."/>
      <w:lvlJc w:val="left"/>
      <w:pPr>
        <w:ind w:left="4232" w:hanging="360"/>
      </w:pPr>
    </w:lvl>
    <w:lvl w:ilvl="5" w:tplc="0C09001B" w:tentative="1">
      <w:start w:val="1"/>
      <w:numFmt w:val="lowerRoman"/>
      <w:lvlText w:val="%6."/>
      <w:lvlJc w:val="right"/>
      <w:pPr>
        <w:ind w:left="4952" w:hanging="180"/>
      </w:pPr>
    </w:lvl>
    <w:lvl w:ilvl="6" w:tplc="0C09000F" w:tentative="1">
      <w:start w:val="1"/>
      <w:numFmt w:val="decimal"/>
      <w:lvlText w:val="%7."/>
      <w:lvlJc w:val="left"/>
      <w:pPr>
        <w:ind w:left="5672" w:hanging="360"/>
      </w:pPr>
    </w:lvl>
    <w:lvl w:ilvl="7" w:tplc="0C090019" w:tentative="1">
      <w:start w:val="1"/>
      <w:numFmt w:val="lowerLetter"/>
      <w:lvlText w:val="%8."/>
      <w:lvlJc w:val="left"/>
      <w:pPr>
        <w:ind w:left="6392" w:hanging="360"/>
      </w:pPr>
    </w:lvl>
    <w:lvl w:ilvl="8" w:tplc="0C09001B" w:tentative="1">
      <w:start w:val="1"/>
      <w:numFmt w:val="lowerRoman"/>
      <w:lvlText w:val="%9."/>
      <w:lvlJc w:val="right"/>
      <w:pPr>
        <w:ind w:left="7112" w:hanging="180"/>
      </w:pPr>
    </w:lvl>
  </w:abstractNum>
  <w:abstractNum w:abstractNumId="147" w15:restartNumberingAfterBreak="0">
    <w:nsid w:val="39C914FD"/>
    <w:multiLevelType w:val="multilevel"/>
    <w:tmpl w:val="B6A2EB88"/>
    <w:lvl w:ilvl="0">
      <w:start w:val="2"/>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4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9" w15:restartNumberingAfterBreak="0">
    <w:nsid w:val="3B212BCD"/>
    <w:multiLevelType w:val="multilevel"/>
    <w:tmpl w:val="44AAC13A"/>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50" w15:restartNumberingAfterBreak="0">
    <w:nsid w:val="3BAA19D3"/>
    <w:multiLevelType w:val="hybridMultilevel"/>
    <w:tmpl w:val="BFAA5B3E"/>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15:restartNumberingAfterBreak="0">
    <w:nsid w:val="3C48673F"/>
    <w:multiLevelType w:val="multilevel"/>
    <w:tmpl w:val="0D90ACAC"/>
    <w:lvl w:ilvl="0">
      <w:start w:val="1"/>
      <w:numFmt w:val="decimal"/>
      <w:lvlText w:val="%1."/>
      <w:lvlJc w:val="left"/>
      <w:pPr>
        <w:tabs>
          <w:tab w:val="num" w:pos="794"/>
        </w:tabs>
        <w:ind w:left="794" w:hanging="794"/>
      </w:pPr>
      <w:rPr>
        <w:rFonts w:ascii="Calibri" w:hAnsi="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rFonts w:hint="default"/>
        <w:b/>
        <w:bCs w:val="0"/>
        <w:i w:val="0"/>
        <w:iCs w:val="0"/>
        <w:caps w:val="0"/>
        <w:smallCaps w:val="0"/>
        <w:strike w:val="0"/>
        <w:dstrike w:val="0"/>
        <w:outline w:val="0"/>
        <w:shadow w:val="0"/>
        <w:emboss w:val="0"/>
        <w:imprint w:val="0"/>
        <w:noProof w:val="0"/>
        <w:vanish w:val="0"/>
        <w:color w:val="4D4D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92"/>
        </w:tabs>
        <w:ind w:left="792" w:hanging="792"/>
      </w:pPr>
      <w:rPr>
        <w:rFonts w:ascii="Calibri" w:hAnsi="Calibri" w:hint="default"/>
        <w:b/>
        <w:i w:val="0"/>
        <w:vanish w:val="0"/>
        <w:color w:val="4D4D4D"/>
        <w:sz w:val="22"/>
      </w:rPr>
    </w:lvl>
    <w:lvl w:ilvl="4">
      <w:start w:val="1"/>
      <w:numFmt w:val="lowerLetter"/>
      <w:lvlText w:val="(%5)"/>
      <w:lvlJc w:val="left"/>
      <w:pPr>
        <w:tabs>
          <w:tab w:val="num" w:pos="1296"/>
        </w:tabs>
        <w:ind w:left="1296" w:hanging="502"/>
      </w:pPr>
      <w:rPr>
        <w:rFonts w:ascii="Calibri" w:eastAsia="Times New Roman" w:hAnsi="Calibri" w:cs="Calibri" w:hint="default"/>
        <w:b w:val="0"/>
        <w:i w:val="0"/>
        <w:vanish w:val="0"/>
        <w:color w:val="auto"/>
        <w:sz w:val="22"/>
      </w:rPr>
    </w:lvl>
    <w:lvl w:ilvl="5">
      <w:start w:val="1"/>
      <w:numFmt w:val="lowerRoman"/>
      <w:lvlText w:val="(%6)"/>
      <w:lvlJc w:val="right"/>
      <w:pPr>
        <w:tabs>
          <w:tab w:val="num" w:pos="1800"/>
        </w:tabs>
        <w:ind w:left="1800" w:hanging="504"/>
      </w:pPr>
      <w:rPr>
        <w:rFonts w:hint="default"/>
        <w:b w:val="0"/>
        <w:i w:val="0"/>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152" w15:restartNumberingAfterBreak="0">
    <w:nsid w:val="3CA6676F"/>
    <w:multiLevelType w:val="multilevel"/>
    <w:tmpl w:val="0D90ACAC"/>
    <w:lvl w:ilvl="0">
      <w:start w:val="1"/>
      <w:numFmt w:val="decimal"/>
      <w:lvlText w:val="%1."/>
      <w:lvlJc w:val="left"/>
      <w:pPr>
        <w:tabs>
          <w:tab w:val="num" w:pos="794"/>
        </w:tabs>
        <w:ind w:left="794" w:hanging="794"/>
      </w:pPr>
      <w:rPr>
        <w:rFonts w:ascii="Calibri" w:hAnsi="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rFonts w:hint="default"/>
        <w:b/>
        <w:bCs w:val="0"/>
        <w:i w:val="0"/>
        <w:iCs w:val="0"/>
        <w:caps w:val="0"/>
        <w:smallCaps w:val="0"/>
        <w:strike w:val="0"/>
        <w:dstrike w:val="0"/>
        <w:outline w:val="0"/>
        <w:shadow w:val="0"/>
        <w:emboss w:val="0"/>
        <w:imprint w:val="0"/>
        <w:noProof w:val="0"/>
        <w:vanish w:val="0"/>
        <w:color w:val="4D4D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92"/>
        </w:tabs>
        <w:ind w:left="792" w:hanging="792"/>
      </w:pPr>
      <w:rPr>
        <w:rFonts w:ascii="Calibri" w:hAnsi="Calibri" w:hint="default"/>
        <w:b/>
        <w:i w:val="0"/>
        <w:vanish w:val="0"/>
        <w:color w:val="4D4D4D"/>
        <w:sz w:val="22"/>
      </w:rPr>
    </w:lvl>
    <w:lvl w:ilvl="4">
      <w:start w:val="1"/>
      <w:numFmt w:val="lowerLetter"/>
      <w:lvlText w:val="(%5)"/>
      <w:lvlJc w:val="left"/>
      <w:pPr>
        <w:tabs>
          <w:tab w:val="num" w:pos="1296"/>
        </w:tabs>
        <w:ind w:left="1296" w:hanging="502"/>
      </w:pPr>
      <w:rPr>
        <w:rFonts w:ascii="Calibri" w:eastAsia="Times New Roman" w:hAnsi="Calibri" w:cs="Calibri" w:hint="default"/>
        <w:b w:val="0"/>
        <w:i w:val="0"/>
        <w:vanish w:val="0"/>
        <w:color w:val="auto"/>
        <w:sz w:val="22"/>
      </w:rPr>
    </w:lvl>
    <w:lvl w:ilvl="5">
      <w:start w:val="1"/>
      <w:numFmt w:val="lowerRoman"/>
      <w:lvlText w:val="(%6)"/>
      <w:lvlJc w:val="right"/>
      <w:pPr>
        <w:tabs>
          <w:tab w:val="num" w:pos="1800"/>
        </w:tabs>
        <w:ind w:left="1800" w:hanging="504"/>
      </w:pPr>
      <w:rPr>
        <w:rFonts w:hint="default"/>
        <w:b w:val="0"/>
        <w:i w:val="0"/>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153" w15:restartNumberingAfterBreak="0">
    <w:nsid w:val="3CD16C85"/>
    <w:multiLevelType w:val="hybridMultilevel"/>
    <w:tmpl w:val="51A46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5" w15:restartNumberingAfterBreak="0">
    <w:nsid w:val="3D3423FE"/>
    <w:multiLevelType w:val="multilevel"/>
    <w:tmpl w:val="0D90ACAC"/>
    <w:lvl w:ilvl="0">
      <w:start w:val="1"/>
      <w:numFmt w:val="decimal"/>
      <w:lvlText w:val="%1."/>
      <w:lvlJc w:val="left"/>
      <w:pPr>
        <w:tabs>
          <w:tab w:val="num" w:pos="794"/>
        </w:tabs>
        <w:ind w:left="794" w:hanging="794"/>
      </w:pPr>
      <w:rPr>
        <w:rFonts w:ascii="Calibri" w:hAnsi="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rFonts w:hint="default"/>
        <w:b/>
        <w:bCs w:val="0"/>
        <w:i w:val="0"/>
        <w:iCs w:val="0"/>
        <w:caps w:val="0"/>
        <w:smallCaps w:val="0"/>
        <w:strike w:val="0"/>
        <w:dstrike w:val="0"/>
        <w:outline w:val="0"/>
        <w:shadow w:val="0"/>
        <w:emboss w:val="0"/>
        <w:imprint w:val="0"/>
        <w:noProof w:val="0"/>
        <w:vanish w:val="0"/>
        <w:color w:val="4D4D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92"/>
        </w:tabs>
        <w:ind w:left="792" w:hanging="792"/>
      </w:pPr>
      <w:rPr>
        <w:rFonts w:ascii="Calibri" w:hAnsi="Calibri" w:hint="default"/>
        <w:b/>
        <w:i w:val="0"/>
        <w:vanish w:val="0"/>
        <w:color w:val="4D4D4D"/>
        <w:sz w:val="22"/>
      </w:rPr>
    </w:lvl>
    <w:lvl w:ilvl="4">
      <w:start w:val="1"/>
      <w:numFmt w:val="lowerLetter"/>
      <w:lvlText w:val="(%5)"/>
      <w:lvlJc w:val="left"/>
      <w:pPr>
        <w:tabs>
          <w:tab w:val="num" w:pos="1296"/>
        </w:tabs>
        <w:ind w:left="1296" w:hanging="502"/>
      </w:pPr>
      <w:rPr>
        <w:rFonts w:ascii="Calibri" w:eastAsia="Times New Roman" w:hAnsi="Calibri" w:cs="Calibri" w:hint="default"/>
        <w:b w:val="0"/>
        <w:i w:val="0"/>
        <w:vanish w:val="0"/>
        <w:color w:val="auto"/>
        <w:sz w:val="22"/>
      </w:rPr>
    </w:lvl>
    <w:lvl w:ilvl="5">
      <w:start w:val="1"/>
      <w:numFmt w:val="lowerRoman"/>
      <w:lvlText w:val="(%6)"/>
      <w:lvlJc w:val="right"/>
      <w:pPr>
        <w:tabs>
          <w:tab w:val="num" w:pos="1800"/>
        </w:tabs>
        <w:ind w:left="1800" w:hanging="504"/>
      </w:pPr>
      <w:rPr>
        <w:rFonts w:hint="default"/>
        <w:b w:val="0"/>
        <w:i w:val="0"/>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156" w15:restartNumberingAfterBreak="0">
    <w:nsid w:val="3D495D25"/>
    <w:multiLevelType w:val="hybridMultilevel"/>
    <w:tmpl w:val="521EBA48"/>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7" w15:restartNumberingAfterBreak="0">
    <w:nsid w:val="3EB56461"/>
    <w:multiLevelType w:val="hybridMultilevel"/>
    <w:tmpl w:val="1F3C9D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8" w15:restartNumberingAfterBreak="0">
    <w:nsid w:val="3F17094D"/>
    <w:multiLevelType w:val="multilevel"/>
    <w:tmpl w:val="91726896"/>
    <w:lvl w:ilvl="0">
      <w:start w:val="1"/>
      <w:numFmt w:val="decimal"/>
      <w:lvlText w:val="%1."/>
      <w:lvlJc w:val="left"/>
      <w:pPr>
        <w:ind w:left="360" w:hanging="360"/>
      </w:pPr>
      <w:rPr>
        <w:sz w:val="22"/>
        <w:szCs w:val="22"/>
      </w:rPr>
    </w:lvl>
    <w:lvl w:ilvl="1">
      <w:start w:val="1"/>
      <w:numFmt w:val="decimal"/>
      <w:lvlText w:val="%1.%2."/>
      <w:lvlJc w:val="left"/>
      <w:pPr>
        <w:ind w:left="858" w:hanging="432"/>
      </w:pPr>
      <w:rPr>
        <w:rFonts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9" w15:restartNumberingAfterBreak="0">
    <w:nsid w:val="3F3219F7"/>
    <w:multiLevelType w:val="hybridMultilevel"/>
    <w:tmpl w:val="77545A4C"/>
    <w:lvl w:ilvl="0" w:tplc="0C09000B">
      <w:start w:val="1"/>
      <w:numFmt w:val="bullet"/>
      <w:lvlText w:val=""/>
      <w:lvlJc w:val="left"/>
      <w:pPr>
        <w:ind w:left="1485" w:hanging="360"/>
      </w:pPr>
      <w:rPr>
        <w:rFonts w:ascii="Wingdings" w:hAnsi="Wingdings"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160" w15:restartNumberingAfterBreak="0">
    <w:nsid w:val="3F4201B8"/>
    <w:multiLevelType w:val="multilevel"/>
    <w:tmpl w:val="0D90ACAC"/>
    <w:lvl w:ilvl="0">
      <w:start w:val="1"/>
      <w:numFmt w:val="decimal"/>
      <w:lvlText w:val="%1."/>
      <w:lvlJc w:val="left"/>
      <w:pPr>
        <w:tabs>
          <w:tab w:val="num" w:pos="794"/>
        </w:tabs>
        <w:ind w:left="794" w:hanging="794"/>
      </w:pPr>
      <w:rPr>
        <w:rFonts w:ascii="Calibri" w:hAnsi="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rFonts w:hint="default"/>
        <w:b/>
        <w:bCs w:val="0"/>
        <w:i w:val="0"/>
        <w:iCs w:val="0"/>
        <w:caps w:val="0"/>
        <w:smallCaps w:val="0"/>
        <w:strike w:val="0"/>
        <w:dstrike w:val="0"/>
        <w:outline w:val="0"/>
        <w:shadow w:val="0"/>
        <w:emboss w:val="0"/>
        <w:imprint w:val="0"/>
        <w:noProof w:val="0"/>
        <w:vanish w:val="0"/>
        <w:color w:val="4D4D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92"/>
        </w:tabs>
        <w:ind w:left="792" w:hanging="792"/>
      </w:pPr>
      <w:rPr>
        <w:rFonts w:ascii="Calibri" w:hAnsi="Calibri" w:hint="default"/>
        <w:b/>
        <w:i w:val="0"/>
        <w:vanish w:val="0"/>
        <w:color w:val="4D4D4D"/>
        <w:sz w:val="22"/>
      </w:rPr>
    </w:lvl>
    <w:lvl w:ilvl="4">
      <w:start w:val="1"/>
      <w:numFmt w:val="lowerLetter"/>
      <w:lvlText w:val="(%5)"/>
      <w:lvlJc w:val="left"/>
      <w:pPr>
        <w:tabs>
          <w:tab w:val="num" w:pos="1296"/>
        </w:tabs>
        <w:ind w:left="1296" w:hanging="502"/>
      </w:pPr>
      <w:rPr>
        <w:rFonts w:ascii="Calibri" w:eastAsia="Times New Roman" w:hAnsi="Calibri" w:cs="Calibri" w:hint="default"/>
        <w:b w:val="0"/>
        <w:i w:val="0"/>
        <w:vanish w:val="0"/>
        <w:color w:val="auto"/>
        <w:sz w:val="22"/>
      </w:rPr>
    </w:lvl>
    <w:lvl w:ilvl="5">
      <w:start w:val="1"/>
      <w:numFmt w:val="lowerRoman"/>
      <w:lvlText w:val="(%6)"/>
      <w:lvlJc w:val="right"/>
      <w:pPr>
        <w:tabs>
          <w:tab w:val="num" w:pos="1800"/>
        </w:tabs>
        <w:ind w:left="1800" w:hanging="504"/>
      </w:pPr>
      <w:rPr>
        <w:rFonts w:hint="default"/>
        <w:b w:val="0"/>
        <w:i w:val="0"/>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161" w15:restartNumberingAfterBreak="0">
    <w:nsid w:val="3F5A10F8"/>
    <w:multiLevelType w:val="hybridMultilevel"/>
    <w:tmpl w:val="4782A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2" w15:restartNumberingAfterBreak="0">
    <w:nsid w:val="40750508"/>
    <w:multiLevelType w:val="multilevel"/>
    <w:tmpl w:val="6A6E8B78"/>
    <w:lvl w:ilvl="0">
      <w:start w:val="1"/>
      <w:numFmt w:val="decimal"/>
      <w:lvlText w:val="%1."/>
      <w:lvlJc w:val="left"/>
      <w:pPr>
        <w:ind w:left="720" w:hanging="360"/>
      </w:pPr>
      <w:rPr>
        <w:rFonts w:hint="default"/>
      </w:rPr>
    </w:lvl>
    <w:lvl w:ilvl="1">
      <w:start w:val="8"/>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3" w15:restartNumberingAfterBreak="0">
    <w:nsid w:val="40AD6BBE"/>
    <w:multiLevelType w:val="multilevel"/>
    <w:tmpl w:val="30FECF0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4" w15:restartNumberingAfterBreak="0">
    <w:nsid w:val="40ED0133"/>
    <w:multiLevelType w:val="multilevel"/>
    <w:tmpl w:val="BACE1440"/>
    <w:lvl w:ilvl="0">
      <w:start w:val="2"/>
      <w:numFmt w:val="decimal"/>
      <w:lvlText w:val="%1."/>
      <w:lvlJc w:val="left"/>
      <w:pPr>
        <w:ind w:left="360" w:hanging="360"/>
      </w:pPr>
      <w:rPr>
        <w:rFonts w:ascii="Calibri" w:hAnsi="Calibri" w:cs="Calibri" w:hint="default"/>
        <w:b/>
        <w:sz w:val="32"/>
        <w:szCs w:val="32"/>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5" w15:restartNumberingAfterBreak="0">
    <w:nsid w:val="40F7069C"/>
    <w:multiLevelType w:val="multilevel"/>
    <w:tmpl w:val="3E72ECCC"/>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6" w15:restartNumberingAfterBreak="0">
    <w:nsid w:val="410B7336"/>
    <w:multiLevelType w:val="multilevel"/>
    <w:tmpl w:val="0D90ACAC"/>
    <w:lvl w:ilvl="0">
      <w:start w:val="1"/>
      <w:numFmt w:val="decimal"/>
      <w:lvlText w:val="%1."/>
      <w:lvlJc w:val="left"/>
      <w:pPr>
        <w:tabs>
          <w:tab w:val="num" w:pos="794"/>
        </w:tabs>
        <w:ind w:left="794" w:hanging="794"/>
      </w:pPr>
      <w:rPr>
        <w:rFonts w:ascii="Calibri" w:hAnsi="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rFonts w:hint="default"/>
        <w:b/>
        <w:bCs w:val="0"/>
        <w:i w:val="0"/>
        <w:iCs w:val="0"/>
        <w:caps w:val="0"/>
        <w:smallCaps w:val="0"/>
        <w:strike w:val="0"/>
        <w:dstrike w:val="0"/>
        <w:outline w:val="0"/>
        <w:shadow w:val="0"/>
        <w:emboss w:val="0"/>
        <w:imprint w:val="0"/>
        <w:noProof w:val="0"/>
        <w:vanish w:val="0"/>
        <w:color w:val="4D4D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92"/>
        </w:tabs>
        <w:ind w:left="792" w:hanging="792"/>
      </w:pPr>
      <w:rPr>
        <w:rFonts w:ascii="Calibri" w:hAnsi="Calibri" w:hint="default"/>
        <w:b/>
        <w:i w:val="0"/>
        <w:vanish w:val="0"/>
        <w:color w:val="4D4D4D"/>
        <w:sz w:val="22"/>
      </w:rPr>
    </w:lvl>
    <w:lvl w:ilvl="4">
      <w:start w:val="1"/>
      <w:numFmt w:val="lowerLetter"/>
      <w:lvlText w:val="(%5)"/>
      <w:lvlJc w:val="left"/>
      <w:pPr>
        <w:tabs>
          <w:tab w:val="num" w:pos="1296"/>
        </w:tabs>
        <w:ind w:left="1296" w:hanging="502"/>
      </w:pPr>
      <w:rPr>
        <w:rFonts w:ascii="Calibri" w:eastAsia="Times New Roman" w:hAnsi="Calibri" w:cs="Calibri" w:hint="default"/>
        <w:b w:val="0"/>
        <w:i w:val="0"/>
        <w:vanish w:val="0"/>
        <w:color w:val="auto"/>
        <w:sz w:val="22"/>
      </w:rPr>
    </w:lvl>
    <w:lvl w:ilvl="5">
      <w:start w:val="1"/>
      <w:numFmt w:val="lowerRoman"/>
      <w:lvlText w:val="(%6)"/>
      <w:lvlJc w:val="right"/>
      <w:pPr>
        <w:tabs>
          <w:tab w:val="num" w:pos="1800"/>
        </w:tabs>
        <w:ind w:left="1800" w:hanging="504"/>
      </w:pPr>
      <w:rPr>
        <w:rFonts w:hint="default"/>
        <w:b w:val="0"/>
        <w:i w:val="0"/>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167" w15:restartNumberingAfterBreak="0">
    <w:nsid w:val="4164484E"/>
    <w:multiLevelType w:val="hybridMultilevel"/>
    <w:tmpl w:val="2368C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8" w15:restartNumberingAfterBreak="0">
    <w:nsid w:val="41A76BB5"/>
    <w:multiLevelType w:val="hybridMultilevel"/>
    <w:tmpl w:val="328CA8F8"/>
    <w:lvl w:ilvl="0" w:tplc="0C090017">
      <w:start w:val="1"/>
      <w:numFmt w:val="lowerLetter"/>
      <w:lvlText w:val="%1)"/>
      <w:lvlJc w:val="left"/>
      <w:pPr>
        <w:ind w:left="361" w:hanging="360"/>
      </w:pPr>
    </w:lvl>
    <w:lvl w:ilvl="1" w:tplc="0C090019" w:tentative="1">
      <w:start w:val="1"/>
      <w:numFmt w:val="lowerLetter"/>
      <w:lvlText w:val="%2."/>
      <w:lvlJc w:val="left"/>
      <w:pPr>
        <w:ind w:left="1081" w:hanging="360"/>
      </w:pPr>
    </w:lvl>
    <w:lvl w:ilvl="2" w:tplc="0C09001B" w:tentative="1">
      <w:start w:val="1"/>
      <w:numFmt w:val="lowerRoman"/>
      <w:lvlText w:val="%3."/>
      <w:lvlJc w:val="right"/>
      <w:pPr>
        <w:ind w:left="1801" w:hanging="180"/>
      </w:pPr>
    </w:lvl>
    <w:lvl w:ilvl="3" w:tplc="0C09000F" w:tentative="1">
      <w:start w:val="1"/>
      <w:numFmt w:val="decimal"/>
      <w:lvlText w:val="%4."/>
      <w:lvlJc w:val="left"/>
      <w:pPr>
        <w:ind w:left="2521" w:hanging="360"/>
      </w:pPr>
    </w:lvl>
    <w:lvl w:ilvl="4" w:tplc="0C090019" w:tentative="1">
      <w:start w:val="1"/>
      <w:numFmt w:val="lowerLetter"/>
      <w:lvlText w:val="%5."/>
      <w:lvlJc w:val="left"/>
      <w:pPr>
        <w:ind w:left="3241" w:hanging="360"/>
      </w:pPr>
    </w:lvl>
    <w:lvl w:ilvl="5" w:tplc="0C09001B" w:tentative="1">
      <w:start w:val="1"/>
      <w:numFmt w:val="lowerRoman"/>
      <w:lvlText w:val="%6."/>
      <w:lvlJc w:val="right"/>
      <w:pPr>
        <w:ind w:left="3961" w:hanging="180"/>
      </w:pPr>
    </w:lvl>
    <w:lvl w:ilvl="6" w:tplc="0C09000F" w:tentative="1">
      <w:start w:val="1"/>
      <w:numFmt w:val="decimal"/>
      <w:lvlText w:val="%7."/>
      <w:lvlJc w:val="left"/>
      <w:pPr>
        <w:ind w:left="4681" w:hanging="360"/>
      </w:pPr>
    </w:lvl>
    <w:lvl w:ilvl="7" w:tplc="0C090019" w:tentative="1">
      <w:start w:val="1"/>
      <w:numFmt w:val="lowerLetter"/>
      <w:lvlText w:val="%8."/>
      <w:lvlJc w:val="left"/>
      <w:pPr>
        <w:ind w:left="5401" w:hanging="360"/>
      </w:pPr>
    </w:lvl>
    <w:lvl w:ilvl="8" w:tplc="0C09001B" w:tentative="1">
      <w:start w:val="1"/>
      <w:numFmt w:val="lowerRoman"/>
      <w:lvlText w:val="%9."/>
      <w:lvlJc w:val="right"/>
      <w:pPr>
        <w:ind w:left="6121" w:hanging="180"/>
      </w:pPr>
    </w:lvl>
  </w:abstractNum>
  <w:abstractNum w:abstractNumId="169" w15:restartNumberingAfterBreak="0">
    <w:nsid w:val="41C138A6"/>
    <w:multiLevelType w:val="hybridMultilevel"/>
    <w:tmpl w:val="54768D64"/>
    <w:lvl w:ilvl="0" w:tplc="0C090001">
      <w:start w:val="1"/>
      <w:numFmt w:val="bullet"/>
      <w:lvlText w:val=""/>
      <w:lvlJc w:val="left"/>
      <w:pPr>
        <w:ind w:left="610" w:hanging="360"/>
      </w:pPr>
      <w:rPr>
        <w:rFonts w:ascii="Symbol" w:hAnsi="Symbol" w:hint="default"/>
      </w:rPr>
    </w:lvl>
    <w:lvl w:ilvl="1" w:tplc="0C090003" w:tentative="1">
      <w:start w:val="1"/>
      <w:numFmt w:val="bullet"/>
      <w:lvlText w:val="o"/>
      <w:lvlJc w:val="left"/>
      <w:pPr>
        <w:ind w:left="1330" w:hanging="360"/>
      </w:pPr>
      <w:rPr>
        <w:rFonts w:ascii="Courier New" w:hAnsi="Courier New" w:cs="Courier New" w:hint="default"/>
      </w:rPr>
    </w:lvl>
    <w:lvl w:ilvl="2" w:tplc="0C090005" w:tentative="1">
      <w:start w:val="1"/>
      <w:numFmt w:val="bullet"/>
      <w:lvlText w:val=""/>
      <w:lvlJc w:val="left"/>
      <w:pPr>
        <w:ind w:left="2050" w:hanging="360"/>
      </w:pPr>
      <w:rPr>
        <w:rFonts w:ascii="Wingdings" w:hAnsi="Wingdings" w:hint="default"/>
      </w:rPr>
    </w:lvl>
    <w:lvl w:ilvl="3" w:tplc="0C090001" w:tentative="1">
      <w:start w:val="1"/>
      <w:numFmt w:val="bullet"/>
      <w:lvlText w:val=""/>
      <w:lvlJc w:val="left"/>
      <w:pPr>
        <w:ind w:left="2770" w:hanging="360"/>
      </w:pPr>
      <w:rPr>
        <w:rFonts w:ascii="Symbol" w:hAnsi="Symbol" w:hint="default"/>
      </w:rPr>
    </w:lvl>
    <w:lvl w:ilvl="4" w:tplc="0C090003" w:tentative="1">
      <w:start w:val="1"/>
      <w:numFmt w:val="bullet"/>
      <w:lvlText w:val="o"/>
      <w:lvlJc w:val="left"/>
      <w:pPr>
        <w:ind w:left="3490" w:hanging="360"/>
      </w:pPr>
      <w:rPr>
        <w:rFonts w:ascii="Courier New" w:hAnsi="Courier New" w:cs="Courier New" w:hint="default"/>
      </w:rPr>
    </w:lvl>
    <w:lvl w:ilvl="5" w:tplc="0C090005" w:tentative="1">
      <w:start w:val="1"/>
      <w:numFmt w:val="bullet"/>
      <w:lvlText w:val=""/>
      <w:lvlJc w:val="left"/>
      <w:pPr>
        <w:ind w:left="4210" w:hanging="360"/>
      </w:pPr>
      <w:rPr>
        <w:rFonts w:ascii="Wingdings" w:hAnsi="Wingdings" w:hint="default"/>
      </w:rPr>
    </w:lvl>
    <w:lvl w:ilvl="6" w:tplc="0C090001" w:tentative="1">
      <w:start w:val="1"/>
      <w:numFmt w:val="bullet"/>
      <w:lvlText w:val=""/>
      <w:lvlJc w:val="left"/>
      <w:pPr>
        <w:ind w:left="4930" w:hanging="360"/>
      </w:pPr>
      <w:rPr>
        <w:rFonts w:ascii="Symbol" w:hAnsi="Symbol" w:hint="default"/>
      </w:rPr>
    </w:lvl>
    <w:lvl w:ilvl="7" w:tplc="0C090003" w:tentative="1">
      <w:start w:val="1"/>
      <w:numFmt w:val="bullet"/>
      <w:lvlText w:val="o"/>
      <w:lvlJc w:val="left"/>
      <w:pPr>
        <w:ind w:left="5650" w:hanging="360"/>
      </w:pPr>
      <w:rPr>
        <w:rFonts w:ascii="Courier New" w:hAnsi="Courier New" w:cs="Courier New" w:hint="default"/>
      </w:rPr>
    </w:lvl>
    <w:lvl w:ilvl="8" w:tplc="0C090005" w:tentative="1">
      <w:start w:val="1"/>
      <w:numFmt w:val="bullet"/>
      <w:lvlText w:val=""/>
      <w:lvlJc w:val="left"/>
      <w:pPr>
        <w:ind w:left="6370" w:hanging="360"/>
      </w:pPr>
      <w:rPr>
        <w:rFonts w:ascii="Wingdings" w:hAnsi="Wingdings" w:hint="default"/>
      </w:rPr>
    </w:lvl>
  </w:abstractNum>
  <w:abstractNum w:abstractNumId="170" w15:restartNumberingAfterBreak="0">
    <w:nsid w:val="41EA6440"/>
    <w:multiLevelType w:val="hybridMultilevel"/>
    <w:tmpl w:val="9BBC2478"/>
    <w:lvl w:ilvl="0" w:tplc="0C09000B">
      <w:start w:val="1"/>
      <w:numFmt w:val="bullet"/>
      <w:lvlText w:val=""/>
      <w:lvlJc w:val="left"/>
      <w:pPr>
        <w:ind w:left="833" w:hanging="360"/>
      </w:pPr>
      <w:rPr>
        <w:rFonts w:ascii="Wingdings" w:hAnsi="Wingdings"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7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2" w15:restartNumberingAfterBreak="0">
    <w:nsid w:val="4258624F"/>
    <w:multiLevelType w:val="hybridMultilevel"/>
    <w:tmpl w:val="719289B0"/>
    <w:lvl w:ilvl="0" w:tplc="62585E76">
      <w:start w:val="1"/>
      <w:numFmt w:val="decimal"/>
      <w:lvlText w:val="%1."/>
      <w:lvlJc w:val="left"/>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3" w15:restartNumberingAfterBreak="0">
    <w:nsid w:val="428107CA"/>
    <w:multiLevelType w:val="multilevel"/>
    <w:tmpl w:val="BEE27FF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4" w15:restartNumberingAfterBreak="0">
    <w:nsid w:val="42FD33C5"/>
    <w:multiLevelType w:val="multilevel"/>
    <w:tmpl w:val="0D90ACAC"/>
    <w:lvl w:ilvl="0">
      <w:start w:val="1"/>
      <w:numFmt w:val="decimal"/>
      <w:lvlText w:val="%1."/>
      <w:lvlJc w:val="left"/>
      <w:pPr>
        <w:tabs>
          <w:tab w:val="num" w:pos="794"/>
        </w:tabs>
        <w:ind w:left="794" w:hanging="794"/>
      </w:pPr>
      <w:rPr>
        <w:rFonts w:ascii="Calibri" w:hAnsi="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rFonts w:hint="default"/>
        <w:b/>
        <w:bCs w:val="0"/>
        <w:i w:val="0"/>
        <w:iCs w:val="0"/>
        <w:caps w:val="0"/>
        <w:smallCaps w:val="0"/>
        <w:strike w:val="0"/>
        <w:dstrike w:val="0"/>
        <w:outline w:val="0"/>
        <w:shadow w:val="0"/>
        <w:emboss w:val="0"/>
        <w:imprint w:val="0"/>
        <w:noProof w:val="0"/>
        <w:vanish w:val="0"/>
        <w:color w:val="4D4D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92"/>
        </w:tabs>
        <w:ind w:left="792" w:hanging="792"/>
      </w:pPr>
      <w:rPr>
        <w:rFonts w:ascii="Calibri" w:hAnsi="Calibri" w:hint="default"/>
        <w:b/>
        <w:i w:val="0"/>
        <w:vanish w:val="0"/>
        <w:color w:val="4D4D4D"/>
        <w:sz w:val="22"/>
      </w:rPr>
    </w:lvl>
    <w:lvl w:ilvl="4">
      <w:start w:val="1"/>
      <w:numFmt w:val="lowerLetter"/>
      <w:lvlText w:val="(%5)"/>
      <w:lvlJc w:val="left"/>
      <w:pPr>
        <w:tabs>
          <w:tab w:val="num" w:pos="1296"/>
        </w:tabs>
        <w:ind w:left="1296" w:hanging="502"/>
      </w:pPr>
      <w:rPr>
        <w:rFonts w:ascii="Calibri" w:eastAsia="Times New Roman" w:hAnsi="Calibri" w:cs="Calibri" w:hint="default"/>
        <w:b w:val="0"/>
        <w:i w:val="0"/>
        <w:vanish w:val="0"/>
        <w:color w:val="auto"/>
        <w:sz w:val="22"/>
      </w:rPr>
    </w:lvl>
    <w:lvl w:ilvl="5">
      <w:start w:val="1"/>
      <w:numFmt w:val="lowerRoman"/>
      <w:lvlText w:val="(%6)"/>
      <w:lvlJc w:val="right"/>
      <w:pPr>
        <w:tabs>
          <w:tab w:val="num" w:pos="1800"/>
        </w:tabs>
        <w:ind w:left="1800" w:hanging="504"/>
      </w:pPr>
      <w:rPr>
        <w:rFonts w:hint="default"/>
        <w:b w:val="0"/>
        <w:i w:val="0"/>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175" w15:restartNumberingAfterBreak="0">
    <w:nsid w:val="433505CC"/>
    <w:multiLevelType w:val="multilevel"/>
    <w:tmpl w:val="67BCFFA8"/>
    <w:lvl w:ilvl="0">
      <w:start w:val="8"/>
      <w:numFmt w:val="decimal"/>
      <w:lvlText w:val="%1."/>
      <w:lvlJc w:val="left"/>
      <w:pPr>
        <w:ind w:left="30" w:hanging="30"/>
      </w:pPr>
      <w:rPr>
        <w:rFonts w:hint="default"/>
      </w:rPr>
    </w:lvl>
    <w:lvl w:ilvl="1">
      <w:start w:val="1"/>
      <w:numFmt w:val="decimal"/>
      <w:lvlText w:val="%1.%2."/>
      <w:lvlJc w:val="left"/>
      <w:pPr>
        <w:ind w:left="30" w:hanging="30"/>
      </w:pPr>
      <w:rPr>
        <w:rFonts w:hint="default"/>
      </w:rPr>
    </w:lvl>
    <w:lvl w:ilvl="2">
      <w:start w:val="1"/>
      <w:numFmt w:val="decimal"/>
      <w:lvlText w:val="%1.%2.%3."/>
      <w:lvlJc w:val="left"/>
      <w:pPr>
        <w:ind w:left="390" w:hanging="390"/>
      </w:pPr>
      <w:rPr>
        <w:rFonts w:hint="default"/>
      </w:rPr>
    </w:lvl>
    <w:lvl w:ilvl="3">
      <w:start w:val="1"/>
      <w:numFmt w:val="decimal"/>
      <w:lvlText w:val="%1.%2.%3.%4."/>
      <w:lvlJc w:val="left"/>
      <w:pPr>
        <w:ind w:left="390" w:hanging="390"/>
      </w:pPr>
      <w:rPr>
        <w:rFonts w:hint="default"/>
      </w:rPr>
    </w:lvl>
    <w:lvl w:ilvl="4">
      <w:start w:val="1"/>
      <w:numFmt w:val="decimal"/>
      <w:lvlText w:val="%1.%2.%3.%4.%5."/>
      <w:lvlJc w:val="left"/>
      <w:pPr>
        <w:ind w:left="750" w:hanging="750"/>
      </w:pPr>
      <w:rPr>
        <w:rFonts w:hint="default"/>
      </w:rPr>
    </w:lvl>
    <w:lvl w:ilvl="5">
      <w:start w:val="1"/>
      <w:numFmt w:val="decimal"/>
      <w:lvlText w:val="%1.%2.%3.%4.%5.%6."/>
      <w:lvlJc w:val="left"/>
      <w:pPr>
        <w:ind w:left="750" w:hanging="750"/>
      </w:pPr>
      <w:rPr>
        <w:rFonts w:hint="default"/>
      </w:rPr>
    </w:lvl>
    <w:lvl w:ilvl="6">
      <w:start w:val="1"/>
      <w:numFmt w:val="decimal"/>
      <w:lvlText w:val="%1.%2.%3.%4.%5.%6.%7."/>
      <w:lvlJc w:val="left"/>
      <w:pPr>
        <w:ind w:left="1110" w:hanging="1110"/>
      </w:pPr>
      <w:rPr>
        <w:rFonts w:hint="default"/>
      </w:rPr>
    </w:lvl>
    <w:lvl w:ilvl="7">
      <w:start w:val="1"/>
      <w:numFmt w:val="decimal"/>
      <w:lvlText w:val="%1.%2.%3.%4.%5.%6.%7.%8."/>
      <w:lvlJc w:val="left"/>
      <w:pPr>
        <w:ind w:left="1110" w:hanging="1110"/>
      </w:pPr>
      <w:rPr>
        <w:rFonts w:hint="default"/>
      </w:rPr>
    </w:lvl>
    <w:lvl w:ilvl="8">
      <w:start w:val="1"/>
      <w:numFmt w:val="decimal"/>
      <w:lvlText w:val="%1.%2.%3.%4.%5.%6.%7.%8.%9."/>
      <w:lvlJc w:val="left"/>
      <w:pPr>
        <w:ind w:left="1470" w:hanging="1470"/>
      </w:pPr>
      <w:rPr>
        <w:rFonts w:hint="default"/>
      </w:rPr>
    </w:lvl>
  </w:abstractNum>
  <w:abstractNum w:abstractNumId="176" w15:restartNumberingAfterBreak="0">
    <w:nsid w:val="43F41F74"/>
    <w:multiLevelType w:val="hybridMultilevel"/>
    <w:tmpl w:val="9ACACE8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446D3A6A"/>
    <w:multiLevelType w:val="multilevel"/>
    <w:tmpl w:val="A214506C"/>
    <w:lvl w:ilvl="0">
      <w:start w:val="1"/>
      <w:numFmt w:val="bullet"/>
      <w:pStyle w:val="Bullet1"/>
      <w:lvlText w:val=""/>
      <w:lvlJc w:val="left"/>
      <w:pPr>
        <w:tabs>
          <w:tab w:val="num" w:pos="283"/>
        </w:tabs>
        <w:ind w:left="283" w:hanging="283"/>
      </w:pPr>
      <w:rPr>
        <w:rFonts w:ascii="Symbol" w:hAnsi="Symbol" w:hint="default"/>
        <w:b w:val="0"/>
        <w:i w:val="0"/>
        <w:vanish w:val="0"/>
        <w:color w:val="auto"/>
        <w:sz w:val="22"/>
      </w:rPr>
    </w:lvl>
    <w:lvl w:ilvl="1">
      <w:start w:val="1"/>
      <w:numFmt w:val="bullet"/>
      <w:pStyle w:val="Bullet2"/>
      <w:lvlText w:val="–"/>
      <w:lvlJc w:val="left"/>
      <w:pPr>
        <w:tabs>
          <w:tab w:val="num" w:pos="567"/>
        </w:tabs>
        <w:ind w:left="567" w:hanging="284"/>
      </w:pPr>
      <w:rPr>
        <w:rFonts w:ascii="Calibri" w:hAnsi="Calibri" w:hint="default"/>
        <w:b w:val="0"/>
        <w:i w:val="0"/>
        <w:vanish w:val="0"/>
        <w:color w:val="auto"/>
        <w:sz w:val="22"/>
      </w:rPr>
    </w:lvl>
    <w:lvl w:ilvl="2">
      <w:start w:val="1"/>
      <w:numFmt w:val="bullet"/>
      <w:pStyle w:val="Bullet3"/>
      <w:lvlText w:val=""/>
      <w:lvlJc w:val="left"/>
      <w:pPr>
        <w:tabs>
          <w:tab w:val="num" w:pos="850"/>
        </w:tabs>
        <w:ind w:left="850" w:hanging="283"/>
      </w:pPr>
      <w:rPr>
        <w:rFonts w:ascii="Symbol" w:hAnsi="Symbol" w:hint="default"/>
        <w:b w:val="0"/>
        <w:i w:val="0"/>
        <w:vanish w:val="0"/>
        <w:color w:val="auto"/>
        <w:sz w:val="22"/>
      </w:rPr>
    </w:lvl>
    <w:lvl w:ilvl="3">
      <w:start w:val="1"/>
      <w:numFmt w:val="bullet"/>
      <w:lvlText w:val=""/>
      <w:lvlJc w:val="left"/>
      <w:pPr>
        <w:tabs>
          <w:tab w:val="num" w:pos="1134"/>
        </w:tabs>
        <w:ind w:left="1134" w:hanging="284"/>
      </w:pPr>
      <w:rPr>
        <w:rFonts w:ascii="Symbol" w:hAnsi="Symbol" w:hint="default"/>
        <w:b w:val="0"/>
        <w:i w:val="0"/>
        <w:vanish w:val="0"/>
        <w:color w:val="auto"/>
        <w:sz w:val="22"/>
      </w:rPr>
    </w:lvl>
    <w:lvl w:ilvl="4">
      <w:start w:val="1"/>
      <w:numFmt w:val="bullet"/>
      <w:lvlText w:val=""/>
      <w:lvlJc w:val="left"/>
      <w:pPr>
        <w:tabs>
          <w:tab w:val="num" w:pos="1417"/>
        </w:tabs>
        <w:ind w:left="1417" w:hanging="283"/>
      </w:pPr>
      <w:rPr>
        <w:rFonts w:ascii="Symbol" w:hAnsi="Symbol" w:hint="default"/>
        <w:b w:val="0"/>
        <w:i w:val="0"/>
        <w:vanish w:val="0"/>
        <w:color w:val="auto"/>
        <w:sz w:val="22"/>
      </w:rPr>
    </w:lvl>
    <w:lvl w:ilvl="5">
      <w:start w:val="1"/>
      <w:numFmt w:val="bullet"/>
      <w:lvlText w:val=""/>
      <w:lvlJc w:val="left"/>
      <w:pPr>
        <w:tabs>
          <w:tab w:val="num" w:pos="1701"/>
        </w:tabs>
        <w:ind w:left="1701" w:hanging="284"/>
      </w:pPr>
      <w:rPr>
        <w:rFonts w:ascii="Symbol" w:hAnsi="Symbol" w:hint="default"/>
        <w:b w:val="0"/>
        <w:i w:val="0"/>
        <w:vanish w:val="0"/>
        <w:color w:val="auto"/>
        <w:sz w:val="22"/>
      </w:rPr>
    </w:lvl>
    <w:lvl w:ilvl="6">
      <w:start w:val="1"/>
      <w:numFmt w:val="bullet"/>
      <w:lvlText w:val=""/>
      <w:lvlJc w:val="left"/>
      <w:pPr>
        <w:tabs>
          <w:tab w:val="num" w:pos="1984"/>
        </w:tabs>
        <w:ind w:left="1984" w:hanging="283"/>
      </w:pPr>
      <w:rPr>
        <w:rFonts w:ascii="Symbol" w:hAnsi="Symbol" w:hint="default"/>
        <w:b w:val="0"/>
        <w:i w:val="0"/>
        <w:vanish w:val="0"/>
        <w:color w:val="auto"/>
        <w:sz w:val="22"/>
      </w:rPr>
    </w:lvl>
    <w:lvl w:ilvl="7">
      <w:start w:val="1"/>
      <w:numFmt w:val="bullet"/>
      <w:lvlText w:val=""/>
      <w:lvlJc w:val="left"/>
      <w:pPr>
        <w:tabs>
          <w:tab w:val="num" w:pos="2268"/>
        </w:tabs>
        <w:ind w:left="2268" w:hanging="284"/>
      </w:pPr>
      <w:rPr>
        <w:rFonts w:ascii="Symbol" w:hAnsi="Symbol" w:hint="default"/>
        <w:b w:val="0"/>
        <w:i w:val="0"/>
        <w:vanish w:val="0"/>
        <w:color w:val="auto"/>
        <w:sz w:val="22"/>
      </w:rPr>
    </w:lvl>
    <w:lvl w:ilvl="8">
      <w:start w:val="1"/>
      <w:numFmt w:val="bullet"/>
      <w:lvlText w:val=""/>
      <w:lvlJc w:val="left"/>
      <w:pPr>
        <w:tabs>
          <w:tab w:val="num" w:pos="2551"/>
        </w:tabs>
        <w:ind w:left="2551" w:hanging="283"/>
      </w:pPr>
      <w:rPr>
        <w:rFonts w:ascii="Symbol" w:hAnsi="Symbol" w:hint="default"/>
        <w:b w:val="0"/>
        <w:i w:val="0"/>
        <w:vanish w:val="0"/>
        <w:color w:val="auto"/>
        <w:sz w:val="22"/>
      </w:rPr>
    </w:lvl>
  </w:abstractNum>
  <w:abstractNum w:abstractNumId="178" w15:restartNumberingAfterBreak="0">
    <w:nsid w:val="447463C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9" w15:restartNumberingAfterBreak="0">
    <w:nsid w:val="44803265"/>
    <w:multiLevelType w:val="hybridMultilevel"/>
    <w:tmpl w:val="389AED7E"/>
    <w:lvl w:ilvl="0" w:tplc="6E58909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0" w15:restartNumberingAfterBreak="0">
    <w:nsid w:val="44A7024E"/>
    <w:multiLevelType w:val="multilevel"/>
    <w:tmpl w:val="0D90ACAC"/>
    <w:lvl w:ilvl="0">
      <w:start w:val="1"/>
      <w:numFmt w:val="decimal"/>
      <w:lvlText w:val="%1."/>
      <w:lvlJc w:val="left"/>
      <w:pPr>
        <w:tabs>
          <w:tab w:val="num" w:pos="794"/>
        </w:tabs>
        <w:ind w:left="794" w:hanging="794"/>
      </w:pPr>
      <w:rPr>
        <w:rFonts w:ascii="Calibri" w:hAnsi="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rFonts w:hint="default"/>
        <w:b/>
        <w:bCs w:val="0"/>
        <w:i w:val="0"/>
        <w:iCs w:val="0"/>
        <w:caps w:val="0"/>
        <w:smallCaps w:val="0"/>
        <w:strike w:val="0"/>
        <w:dstrike w:val="0"/>
        <w:outline w:val="0"/>
        <w:shadow w:val="0"/>
        <w:emboss w:val="0"/>
        <w:imprint w:val="0"/>
        <w:noProof w:val="0"/>
        <w:vanish w:val="0"/>
        <w:color w:val="4D4D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92"/>
        </w:tabs>
        <w:ind w:left="792" w:hanging="792"/>
      </w:pPr>
      <w:rPr>
        <w:rFonts w:ascii="Calibri" w:hAnsi="Calibri" w:hint="default"/>
        <w:b/>
        <w:i w:val="0"/>
        <w:vanish w:val="0"/>
        <w:color w:val="4D4D4D"/>
        <w:sz w:val="22"/>
      </w:rPr>
    </w:lvl>
    <w:lvl w:ilvl="4">
      <w:start w:val="1"/>
      <w:numFmt w:val="lowerLetter"/>
      <w:lvlText w:val="(%5)"/>
      <w:lvlJc w:val="left"/>
      <w:pPr>
        <w:tabs>
          <w:tab w:val="num" w:pos="1296"/>
        </w:tabs>
        <w:ind w:left="1296" w:hanging="502"/>
      </w:pPr>
      <w:rPr>
        <w:rFonts w:ascii="Calibri" w:eastAsia="Times New Roman" w:hAnsi="Calibri" w:cs="Calibri" w:hint="default"/>
        <w:b w:val="0"/>
        <w:i w:val="0"/>
        <w:vanish w:val="0"/>
        <w:color w:val="auto"/>
        <w:sz w:val="22"/>
      </w:rPr>
    </w:lvl>
    <w:lvl w:ilvl="5">
      <w:start w:val="1"/>
      <w:numFmt w:val="lowerRoman"/>
      <w:lvlText w:val="(%6)"/>
      <w:lvlJc w:val="right"/>
      <w:pPr>
        <w:tabs>
          <w:tab w:val="num" w:pos="1800"/>
        </w:tabs>
        <w:ind w:left="1800" w:hanging="504"/>
      </w:pPr>
      <w:rPr>
        <w:rFonts w:hint="default"/>
        <w:b w:val="0"/>
        <w:i w:val="0"/>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181" w15:restartNumberingAfterBreak="0">
    <w:nsid w:val="451B5E0B"/>
    <w:multiLevelType w:val="multilevel"/>
    <w:tmpl w:val="D74AE670"/>
    <w:lvl w:ilvl="0">
      <w:start w:val="1"/>
      <w:numFmt w:val="decimal"/>
      <w:lvlText w:val="%1."/>
      <w:lvlJc w:val="left"/>
      <w:pPr>
        <w:ind w:left="360" w:hanging="360"/>
      </w:pPr>
      <w:rPr>
        <w:color w:val="auto"/>
      </w:rPr>
    </w:lvl>
    <w:lvl w:ilvl="1">
      <w:start w:val="1"/>
      <w:numFmt w:val="decimal"/>
      <w:lvlText w:val="%1.%2."/>
      <w:lvlJc w:val="left"/>
      <w:pPr>
        <w:ind w:left="792" w:hanging="432"/>
      </w:pPr>
      <w:rPr>
        <w:b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2" w15:restartNumberingAfterBreak="0">
    <w:nsid w:val="45231630"/>
    <w:multiLevelType w:val="multilevel"/>
    <w:tmpl w:val="807EC9FA"/>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83" w15:restartNumberingAfterBreak="0">
    <w:nsid w:val="45267F74"/>
    <w:multiLevelType w:val="multilevel"/>
    <w:tmpl w:val="BBE496CA"/>
    <w:lvl w:ilvl="0">
      <w:start w:val="3"/>
      <w:numFmt w:val="decimal"/>
      <w:lvlText w:val="%1."/>
      <w:lvlJc w:val="left"/>
      <w:pPr>
        <w:ind w:left="360" w:hanging="360"/>
      </w:pPr>
      <w:rPr>
        <w:rFonts w:hint="default"/>
        <w:color w:val="363534" w:themeColor="text1"/>
      </w:rPr>
    </w:lvl>
    <w:lvl w:ilvl="1">
      <w:start w:val="1"/>
      <w:numFmt w:val="decimal"/>
      <w:lvlText w:val="%1.%2."/>
      <w:lvlJc w:val="left"/>
      <w:pPr>
        <w:ind w:left="360" w:hanging="360"/>
      </w:pPr>
      <w:rPr>
        <w:rFonts w:hint="default"/>
        <w:color w:val="363534" w:themeColor="text1"/>
      </w:rPr>
    </w:lvl>
    <w:lvl w:ilvl="2">
      <w:start w:val="1"/>
      <w:numFmt w:val="decimal"/>
      <w:lvlText w:val="%1.%2.%3."/>
      <w:lvlJc w:val="left"/>
      <w:pPr>
        <w:ind w:left="720" w:hanging="720"/>
      </w:pPr>
      <w:rPr>
        <w:rFonts w:hint="default"/>
        <w:color w:val="363534" w:themeColor="text1"/>
      </w:rPr>
    </w:lvl>
    <w:lvl w:ilvl="3">
      <w:start w:val="1"/>
      <w:numFmt w:val="decimal"/>
      <w:lvlText w:val="%1.%2.%3.%4."/>
      <w:lvlJc w:val="left"/>
      <w:pPr>
        <w:ind w:left="720" w:hanging="720"/>
      </w:pPr>
      <w:rPr>
        <w:rFonts w:hint="default"/>
        <w:color w:val="363534" w:themeColor="text1"/>
      </w:rPr>
    </w:lvl>
    <w:lvl w:ilvl="4">
      <w:start w:val="1"/>
      <w:numFmt w:val="decimal"/>
      <w:lvlText w:val="%1.%2.%3.%4.%5."/>
      <w:lvlJc w:val="left"/>
      <w:pPr>
        <w:ind w:left="1080" w:hanging="1080"/>
      </w:pPr>
      <w:rPr>
        <w:rFonts w:hint="default"/>
        <w:color w:val="363534" w:themeColor="text1"/>
      </w:rPr>
    </w:lvl>
    <w:lvl w:ilvl="5">
      <w:start w:val="1"/>
      <w:numFmt w:val="decimal"/>
      <w:lvlText w:val="%1.%2.%3.%4.%5.%6."/>
      <w:lvlJc w:val="left"/>
      <w:pPr>
        <w:ind w:left="1080" w:hanging="1080"/>
      </w:pPr>
      <w:rPr>
        <w:rFonts w:hint="default"/>
        <w:color w:val="363534" w:themeColor="text1"/>
      </w:rPr>
    </w:lvl>
    <w:lvl w:ilvl="6">
      <w:start w:val="1"/>
      <w:numFmt w:val="decimal"/>
      <w:lvlText w:val="%1.%2.%3.%4.%5.%6.%7."/>
      <w:lvlJc w:val="left"/>
      <w:pPr>
        <w:ind w:left="1440" w:hanging="1440"/>
      </w:pPr>
      <w:rPr>
        <w:rFonts w:hint="default"/>
        <w:color w:val="363534" w:themeColor="text1"/>
      </w:rPr>
    </w:lvl>
    <w:lvl w:ilvl="7">
      <w:start w:val="1"/>
      <w:numFmt w:val="decimal"/>
      <w:lvlText w:val="%1.%2.%3.%4.%5.%6.%7.%8."/>
      <w:lvlJc w:val="left"/>
      <w:pPr>
        <w:ind w:left="1440" w:hanging="1440"/>
      </w:pPr>
      <w:rPr>
        <w:rFonts w:hint="default"/>
        <w:color w:val="363534" w:themeColor="text1"/>
      </w:rPr>
    </w:lvl>
    <w:lvl w:ilvl="8">
      <w:start w:val="1"/>
      <w:numFmt w:val="decimal"/>
      <w:lvlText w:val="%1.%2.%3.%4.%5.%6.%7.%8.%9."/>
      <w:lvlJc w:val="left"/>
      <w:pPr>
        <w:ind w:left="1800" w:hanging="1800"/>
      </w:pPr>
      <w:rPr>
        <w:rFonts w:hint="default"/>
        <w:color w:val="363534" w:themeColor="text1"/>
      </w:rPr>
    </w:lvl>
  </w:abstractNum>
  <w:abstractNum w:abstractNumId="184" w15:restartNumberingAfterBreak="0">
    <w:nsid w:val="453A05E9"/>
    <w:multiLevelType w:val="hybridMultilevel"/>
    <w:tmpl w:val="650A8DBC"/>
    <w:lvl w:ilvl="0" w:tplc="09E61F6A">
      <w:start w:val="1"/>
      <w:numFmt w:val="lowerLetter"/>
      <w:lvlText w:val="(%1)"/>
      <w:lvlJc w:val="left"/>
      <w:pPr>
        <w:ind w:left="1514" w:hanging="360"/>
      </w:pPr>
      <w:rPr>
        <w:rFonts w:ascii="Calibri" w:eastAsia="Times New Roman" w:hAnsi="Calibri" w:cs="Calibri"/>
      </w:rPr>
    </w:lvl>
    <w:lvl w:ilvl="1" w:tplc="0C090019" w:tentative="1">
      <w:start w:val="1"/>
      <w:numFmt w:val="lowerLetter"/>
      <w:lvlText w:val="%2."/>
      <w:lvlJc w:val="left"/>
      <w:pPr>
        <w:ind w:left="2234" w:hanging="360"/>
      </w:pPr>
    </w:lvl>
    <w:lvl w:ilvl="2" w:tplc="0C09001B" w:tentative="1">
      <w:start w:val="1"/>
      <w:numFmt w:val="lowerRoman"/>
      <w:lvlText w:val="%3."/>
      <w:lvlJc w:val="right"/>
      <w:pPr>
        <w:ind w:left="2954" w:hanging="180"/>
      </w:pPr>
    </w:lvl>
    <w:lvl w:ilvl="3" w:tplc="0C09000F" w:tentative="1">
      <w:start w:val="1"/>
      <w:numFmt w:val="decimal"/>
      <w:lvlText w:val="%4."/>
      <w:lvlJc w:val="left"/>
      <w:pPr>
        <w:ind w:left="3674" w:hanging="360"/>
      </w:pPr>
    </w:lvl>
    <w:lvl w:ilvl="4" w:tplc="0C090019" w:tentative="1">
      <w:start w:val="1"/>
      <w:numFmt w:val="lowerLetter"/>
      <w:lvlText w:val="%5."/>
      <w:lvlJc w:val="left"/>
      <w:pPr>
        <w:ind w:left="4394" w:hanging="360"/>
      </w:pPr>
    </w:lvl>
    <w:lvl w:ilvl="5" w:tplc="0C09001B" w:tentative="1">
      <w:start w:val="1"/>
      <w:numFmt w:val="lowerRoman"/>
      <w:lvlText w:val="%6."/>
      <w:lvlJc w:val="right"/>
      <w:pPr>
        <w:ind w:left="5114" w:hanging="180"/>
      </w:pPr>
    </w:lvl>
    <w:lvl w:ilvl="6" w:tplc="0C09000F" w:tentative="1">
      <w:start w:val="1"/>
      <w:numFmt w:val="decimal"/>
      <w:lvlText w:val="%7."/>
      <w:lvlJc w:val="left"/>
      <w:pPr>
        <w:ind w:left="5834" w:hanging="360"/>
      </w:pPr>
    </w:lvl>
    <w:lvl w:ilvl="7" w:tplc="0C090019" w:tentative="1">
      <w:start w:val="1"/>
      <w:numFmt w:val="lowerLetter"/>
      <w:lvlText w:val="%8."/>
      <w:lvlJc w:val="left"/>
      <w:pPr>
        <w:ind w:left="6554" w:hanging="360"/>
      </w:pPr>
    </w:lvl>
    <w:lvl w:ilvl="8" w:tplc="0C09001B" w:tentative="1">
      <w:start w:val="1"/>
      <w:numFmt w:val="lowerRoman"/>
      <w:lvlText w:val="%9."/>
      <w:lvlJc w:val="right"/>
      <w:pPr>
        <w:ind w:left="7274" w:hanging="180"/>
      </w:pPr>
    </w:lvl>
  </w:abstractNum>
  <w:abstractNum w:abstractNumId="185" w15:restartNumberingAfterBreak="0">
    <w:nsid w:val="462A7F09"/>
    <w:multiLevelType w:val="hybridMultilevel"/>
    <w:tmpl w:val="73F04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6" w15:restartNumberingAfterBreak="0">
    <w:nsid w:val="46AD1A35"/>
    <w:multiLevelType w:val="hybridMultilevel"/>
    <w:tmpl w:val="51DCD9D2"/>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7" w15:restartNumberingAfterBreak="0">
    <w:nsid w:val="46B13E9A"/>
    <w:multiLevelType w:val="hybridMultilevel"/>
    <w:tmpl w:val="2D2AFF2A"/>
    <w:lvl w:ilvl="0" w:tplc="0C090001">
      <w:start w:val="1"/>
      <w:numFmt w:val="bullet"/>
      <w:lvlText w:val=""/>
      <w:lvlJc w:val="left"/>
      <w:pPr>
        <w:ind w:left="360" w:hanging="360"/>
      </w:pPr>
      <w:rPr>
        <w:rFonts w:ascii="Symbol" w:hAnsi="Symbol" w:hint="default"/>
      </w:rPr>
    </w:lvl>
    <w:lvl w:ilvl="1" w:tplc="C4D6D590">
      <w:numFmt w:val="bullet"/>
      <w:lvlText w:val="–"/>
      <w:lvlJc w:val="left"/>
      <w:pPr>
        <w:ind w:left="1080" w:hanging="360"/>
      </w:pPr>
      <w:rPr>
        <w:rFonts w:ascii="ArialMT" w:eastAsia="Gill Sans MT" w:hAnsi="ArialMT" w:cs="ArialMT" w:hint="default"/>
        <w:color w:val="002060"/>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8" w15:restartNumberingAfterBreak="0">
    <w:nsid w:val="46D527CC"/>
    <w:multiLevelType w:val="hybridMultilevel"/>
    <w:tmpl w:val="F2067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9" w15:restartNumberingAfterBreak="0">
    <w:nsid w:val="477F0FC9"/>
    <w:multiLevelType w:val="hybridMultilevel"/>
    <w:tmpl w:val="8ABCB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0" w15:restartNumberingAfterBreak="0">
    <w:nsid w:val="47D44DFD"/>
    <w:multiLevelType w:val="multilevel"/>
    <w:tmpl w:val="4EF44A8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1" w15:restartNumberingAfterBreak="0">
    <w:nsid w:val="48581DA3"/>
    <w:multiLevelType w:val="multilevel"/>
    <w:tmpl w:val="17EE851E"/>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2" w15:restartNumberingAfterBreak="0">
    <w:nsid w:val="485B7D0F"/>
    <w:multiLevelType w:val="hybridMultilevel"/>
    <w:tmpl w:val="ED9CFAD0"/>
    <w:lvl w:ilvl="0" w:tplc="8B76D5B4">
      <w:start w:val="1"/>
      <w:numFmt w:val="lowerLetter"/>
      <w:lvlText w:val="(%1)"/>
      <w:lvlJc w:val="left"/>
      <w:pPr>
        <w:ind w:left="1154" w:hanging="360"/>
      </w:pPr>
      <w:rPr>
        <w:rFonts w:hint="default"/>
      </w:rPr>
    </w:lvl>
    <w:lvl w:ilvl="1" w:tplc="0C090019" w:tentative="1">
      <w:start w:val="1"/>
      <w:numFmt w:val="lowerLetter"/>
      <w:lvlText w:val="%2."/>
      <w:lvlJc w:val="left"/>
      <w:pPr>
        <w:ind w:left="1874" w:hanging="360"/>
      </w:pPr>
    </w:lvl>
    <w:lvl w:ilvl="2" w:tplc="0C09001B">
      <w:start w:val="1"/>
      <w:numFmt w:val="lowerRoman"/>
      <w:lvlText w:val="%3."/>
      <w:lvlJc w:val="right"/>
      <w:pPr>
        <w:ind w:left="2594" w:hanging="180"/>
      </w:pPr>
    </w:lvl>
    <w:lvl w:ilvl="3" w:tplc="0C09000F" w:tentative="1">
      <w:start w:val="1"/>
      <w:numFmt w:val="decimal"/>
      <w:lvlText w:val="%4."/>
      <w:lvlJc w:val="left"/>
      <w:pPr>
        <w:ind w:left="3314" w:hanging="360"/>
      </w:pPr>
    </w:lvl>
    <w:lvl w:ilvl="4" w:tplc="0C090019">
      <w:start w:val="1"/>
      <w:numFmt w:val="lowerLetter"/>
      <w:lvlText w:val="%5."/>
      <w:lvlJc w:val="left"/>
      <w:pPr>
        <w:ind w:left="4034" w:hanging="360"/>
      </w:pPr>
    </w:lvl>
    <w:lvl w:ilvl="5" w:tplc="0C09001B" w:tentative="1">
      <w:start w:val="1"/>
      <w:numFmt w:val="lowerRoman"/>
      <w:lvlText w:val="%6."/>
      <w:lvlJc w:val="right"/>
      <w:pPr>
        <w:ind w:left="4754" w:hanging="180"/>
      </w:pPr>
    </w:lvl>
    <w:lvl w:ilvl="6" w:tplc="0C09000F" w:tentative="1">
      <w:start w:val="1"/>
      <w:numFmt w:val="decimal"/>
      <w:lvlText w:val="%7."/>
      <w:lvlJc w:val="left"/>
      <w:pPr>
        <w:ind w:left="5474" w:hanging="360"/>
      </w:pPr>
    </w:lvl>
    <w:lvl w:ilvl="7" w:tplc="0C090019" w:tentative="1">
      <w:start w:val="1"/>
      <w:numFmt w:val="lowerLetter"/>
      <w:lvlText w:val="%8."/>
      <w:lvlJc w:val="left"/>
      <w:pPr>
        <w:ind w:left="6194" w:hanging="360"/>
      </w:pPr>
    </w:lvl>
    <w:lvl w:ilvl="8" w:tplc="0C09001B" w:tentative="1">
      <w:start w:val="1"/>
      <w:numFmt w:val="lowerRoman"/>
      <w:lvlText w:val="%9."/>
      <w:lvlJc w:val="right"/>
      <w:pPr>
        <w:ind w:left="6914" w:hanging="180"/>
      </w:pPr>
    </w:lvl>
  </w:abstractNum>
  <w:abstractNum w:abstractNumId="193" w15:restartNumberingAfterBreak="0">
    <w:nsid w:val="48F765BB"/>
    <w:multiLevelType w:val="hybridMultilevel"/>
    <w:tmpl w:val="71AA0B8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4" w15:restartNumberingAfterBreak="0">
    <w:nsid w:val="49383309"/>
    <w:multiLevelType w:val="multilevel"/>
    <w:tmpl w:val="261422F2"/>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5" w15:restartNumberingAfterBreak="0">
    <w:nsid w:val="495F7F52"/>
    <w:multiLevelType w:val="hybridMultilevel"/>
    <w:tmpl w:val="23F02824"/>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6" w15:restartNumberingAfterBreak="0">
    <w:nsid w:val="49D35956"/>
    <w:multiLevelType w:val="multilevel"/>
    <w:tmpl w:val="0D90ACAC"/>
    <w:lvl w:ilvl="0">
      <w:start w:val="1"/>
      <w:numFmt w:val="decimal"/>
      <w:lvlText w:val="%1."/>
      <w:lvlJc w:val="left"/>
      <w:pPr>
        <w:tabs>
          <w:tab w:val="num" w:pos="794"/>
        </w:tabs>
        <w:ind w:left="794" w:hanging="794"/>
      </w:pPr>
      <w:rPr>
        <w:rFonts w:ascii="Calibri" w:hAnsi="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rFonts w:hint="default"/>
        <w:b/>
        <w:bCs w:val="0"/>
        <w:i w:val="0"/>
        <w:iCs w:val="0"/>
        <w:caps w:val="0"/>
        <w:smallCaps w:val="0"/>
        <w:strike w:val="0"/>
        <w:dstrike w:val="0"/>
        <w:outline w:val="0"/>
        <w:shadow w:val="0"/>
        <w:emboss w:val="0"/>
        <w:imprint w:val="0"/>
        <w:noProof w:val="0"/>
        <w:vanish w:val="0"/>
        <w:color w:val="4D4D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92"/>
        </w:tabs>
        <w:ind w:left="792" w:hanging="792"/>
      </w:pPr>
      <w:rPr>
        <w:rFonts w:ascii="Calibri" w:hAnsi="Calibri" w:hint="default"/>
        <w:b/>
        <w:i w:val="0"/>
        <w:vanish w:val="0"/>
        <w:color w:val="4D4D4D"/>
        <w:sz w:val="22"/>
      </w:rPr>
    </w:lvl>
    <w:lvl w:ilvl="4">
      <w:start w:val="1"/>
      <w:numFmt w:val="lowerLetter"/>
      <w:lvlText w:val="(%5)"/>
      <w:lvlJc w:val="left"/>
      <w:pPr>
        <w:tabs>
          <w:tab w:val="num" w:pos="1296"/>
        </w:tabs>
        <w:ind w:left="1296" w:hanging="502"/>
      </w:pPr>
      <w:rPr>
        <w:rFonts w:ascii="Calibri" w:eastAsia="Times New Roman" w:hAnsi="Calibri" w:cs="Calibri" w:hint="default"/>
        <w:b w:val="0"/>
        <w:i w:val="0"/>
        <w:vanish w:val="0"/>
        <w:color w:val="auto"/>
        <w:sz w:val="22"/>
      </w:rPr>
    </w:lvl>
    <w:lvl w:ilvl="5">
      <w:start w:val="1"/>
      <w:numFmt w:val="lowerRoman"/>
      <w:lvlText w:val="(%6)"/>
      <w:lvlJc w:val="right"/>
      <w:pPr>
        <w:tabs>
          <w:tab w:val="num" w:pos="1800"/>
        </w:tabs>
        <w:ind w:left="1800" w:hanging="504"/>
      </w:pPr>
      <w:rPr>
        <w:rFonts w:hint="default"/>
        <w:b w:val="0"/>
        <w:i w:val="0"/>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197" w15:restartNumberingAfterBreak="0">
    <w:nsid w:val="49DD6EAA"/>
    <w:multiLevelType w:val="hybridMultilevel"/>
    <w:tmpl w:val="6F268E1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8" w15:restartNumberingAfterBreak="0">
    <w:nsid w:val="4A0B4FCA"/>
    <w:multiLevelType w:val="multilevel"/>
    <w:tmpl w:val="7B422260"/>
    <w:lvl w:ilvl="0">
      <w:start w:val="2"/>
      <w:numFmt w:val="decimal"/>
      <w:lvlText w:val="%1."/>
      <w:lvlJc w:val="left"/>
      <w:pPr>
        <w:ind w:left="360" w:hanging="360"/>
      </w:pPr>
      <w:rPr>
        <w:rFonts w:hint="default"/>
      </w:rPr>
    </w:lvl>
    <w:lvl w:ilvl="1">
      <w:start w:val="2"/>
      <w:numFmt w:val="decimal"/>
      <w:lvlText w:val="%1.%2."/>
      <w:lvlJc w:val="left"/>
      <w:pPr>
        <w:ind w:left="555" w:hanging="360"/>
      </w:pPr>
      <w:rPr>
        <w:rFonts w:hint="default"/>
      </w:rPr>
    </w:lvl>
    <w:lvl w:ilvl="2">
      <w:start w:val="1"/>
      <w:numFmt w:val="decimal"/>
      <w:lvlText w:val="%1.%2.%3."/>
      <w:lvlJc w:val="left"/>
      <w:pPr>
        <w:ind w:left="1110" w:hanging="720"/>
      </w:pPr>
      <w:rPr>
        <w:rFonts w:hint="default"/>
      </w:rPr>
    </w:lvl>
    <w:lvl w:ilvl="3">
      <w:start w:val="1"/>
      <w:numFmt w:val="decimal"/>
      <w:lvlText w:val="%1.%2.%3.%4."/>
      <w:lvlJc w:val="left"/>
      <w:pPr>
        <w:ind w:left="1305" w:hanging="72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055" w:hanging="108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2805" w:hanging="1440"/>
      </w:pPr>
      <w:rPr>
        <w:rFonts w:hint="default"/>
      </w:rPr>
    </w:lvl>
    <w:lvl w:ilvl="8">
      <w:start w:val="1"/>
      <w:numFmt w:val="decimal"/>
      <w:lvlText w:val="%1.%2.%3.%4.%5.%6.%7.%8.%9."/>
      <w:lvlJc w:val="left"/>
      <w:pPr>
        <w:ind w:left="3360" w:hanging="1800"/>
      </w:pPr>
      <w:rPr>
        <w:rFonts w:hint="default"/>
      </w:rPr>
    </w:lvl>
  </w:abstractNum>
  <w:abstractNum w:abstractNumId="199" w15:restartNumberingAfterBreak="0">
    <w:nsid w:val="4A11313A"/>
    <w:multiLevelType w:val="multilevel"/>
    <w:tmpl w:val="F842AEF2"/>
    <w:lvl w:ilvl="0">
      <w:start w:val="1"/>
      <w:numFmt w:val="decimal"/>
      <w:lvlText w:val="%1."/>
      <w:lvlJc w:val="left"/>
      <w:pPr>
        <w:ind w:left="360" w:hanging="360"/>
      </w:pPr>
      <w:rPr>
        <w:rFonts w:hint="default"/>
        <w:sz w:val="32"/>
        <w:szCs w:val="32"/>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720" w:hanging="720"/>
      </w:pPr>
      <w:rPr>
        <w:rFonts w:hint="default"/>
        <w:color w:val="auto"/>
      </w:rPr>
    </w:lvl>
    <w:lvl w:ilvl="4">
      <w:start w:val="1"/>
      <w:numFmt w:val="decimal"/>
      <w:isLgl/>
      <w:lvlText w:val="%1.%2.%3.%4.%5."/>
      <w:lvlJc w:val="left"/>
      <w:pPr>
        <w:ind w:left="720" w:hanging="720"/>
      </w:pPr>
      <w:rPr>
        <w:rFonts w:hint="default"/>
        <w:color w:val="auto"/>
      </w:rPr>
    </w:lvl>
    <w:lvl w:ilvl="5">
      <w:start w:val="1"/>
      <w:numFmt w:val="decimal"/>
      <w:isLgl/>
      <w:lvlText w:val="%1.%2.%3.%4.%5.%6."/>
      <w:lvlJc w:val="left"/>
      <w:pPr>
        <w:ind w:left="1080" w:hanging="1080"/>
      </w:pPr>
      <w:rPr>
        <w:rFonts w:hint="default"/>
        <w:color w:val="auto"/>
      </w:rPr>
    </w:lvl>
    <w:lvl w:ilvl="6">
      <w:start w:val="1"/>
      <w:numFmt w:val="decimal"/>
      <w:isLgl/>
      <w:lvlText w:val="%1.%2.%3.%4.%5.%6.%7."/>
      <w:lvlJc w:val="left"/>
      <w:pPr>
        <w:ind w:left="1080" w:hanging="1080"/>
      </w:pPr>
      <w:rPr>
        <w:rFonts w:hint="default"/>
        <w:color w:val="auto"/>
      </w:rPr>
    </w:lvl>
    <w:lvl w:ilvl="7">
      <w:start w:val="1"/>
      <w:numFmt w:val="decimal"/>
      <w:isLgl/>
      <w:lvlText w:val="%1.%2.%3.%4.%5.%6.%7.%8."/>
      <w:lvlJc w:val="left"/>
      <w:pPr>
        <w:ind w:left="1080" w:hanging="1080"/>
      </w:pPr>
      <w:rPr>
        <w:rFonts w:hint="default"/>
        <w:color w:val="auto"/>
      </w:rPr>
    </w:lvl>
    <w:lvl w:ilvl="8">
      <w:start w:val="1"/>
      <w:numFmt w:val="decimal"/>
      <w:isLgl/>
      <w:lvlText w:val="%1.%2.%3.%4.%5.%6.%7.%8.%9."/>
      <w:lvlJc w:val="left"/>
      <w:pPr>
        <w:ind w:left="1440" w:hanging="1440"/>
      </w:pPr>
      <w:rPr>
        <w:rFonts w:hint="default"/>
        <w:color w:val="auto"/>
      </w:rPr>
    </w:lvl>
  </w:abstractNum>
  <w:abstractNum w:abstractNumId="200" w15:restartNumberingAfterBreak="0">
    <w:nsid w:val="4AE443EB"/>
    <w:multiLevelType w:val="multilevel"/>
    <w:tmpl w:val="BE1851E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1" w15:restartNumberingAfterBreak="0">
    <w:nsid w:val="4C192E59"/>
    <w:multiLevelType w:val="multilevel"/>
    <w:tmpl w:val="CF744DC4"/>
    <w:lvl w:ilvl="0">
      <w:start w:val="1"/>
      <w:numFmt w:val="decimal"/>
      <w:lvlText w:val="%1."/>
      <w:lvlJc w:val="left"/>
      <w:pPr>
        <w:ind w:left="360" w:hanging="360"/>
      </w:pPr>
      <w:rPr>
        <w:rFonts w:hint="default"/>
        <w:sz w:val="32"/>
        <w:szCs w:val="3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2" w15:restartNumberingAfterBreak="0">
    <w:nsid w:val="4C1B617F"/>
    <w:multiLevelType w:val="hybridMultilevel"/>
    <w:tmpl w:val="F2007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3" w15:restartNumberingAfterBreak="0">
    <w:nsid w:val="4C982CA7"/>
    <w:multiLevelType w:val="hybridMultilevel"/>
    <w:tmpl w:val="62B65A2E"/>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4" w15:restartNumberingAfterBreak="0">
    <w:nsid w:val="4CA463FA"/>
    <w:multiLevelType w:val="multilevel"/>
    <w:tmpl w:val="38E03D2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5" w15:restartNumberingAfterBreak="0">
    <w:nsid w:val="4CB32138"/>
    <w:multiLevelType w:val="hybridMultilevel"/>
    <w:tmpl w:val="586EF9D8"/>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6" w15:restartNumberingAfterBreak="0">
    <w:nsid w:val="4CD30C14"/>
    <w:multiLevelType w:val="hybridMultilevel"/>
    <w:tmpl w:val="F93E4060"/>
    <w:lvl w:ilvl="0" w:tplc="2D4E8D24">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7" w15:restartNumberingAfterBreak="0">
    <w:nsid w:val="4CD54347"/>
    <w:multiLevelType w:val="multilevel"/>
    <w:tmpl w:val="6DEA2194"/>
    <w:lvl w:ilvl="0">
      <w:start w:val="2"/>
      <w:numFmt w:val="decimal"/>
      <w:lvlText w:val="%1"/>
      <w:lvlJc w:val="left"/>
      <w:pPr>
        <w:ind w:left="360" w:hanging="360"/>
      </w:pPr>
      <w:rPr>
        <w:rFonts w:hint="default"/>
      </w:rPr>
    </w:lvl>
    <w:lvl w:ilvl="1">
      <w:start w:val="2"/>
      <w:numFmt w:val="decimal"/>
      <w:lvlText w:val="%1.%2"/>
      <w:lvlJc w:val="left"/>
      <w:pPr>
        <w:ind w:left="555" w:hanging="360"/>
      </w:pPr>
      <w:rPr>
        <w:rFonts w:hint="default"/>
      </w:rPr>
    </w:lvl>
    <w:lvl w:ilvl="2">
      <w:start w:val="1"/>
      <w:numFmt w:val="decimal"/>
      <w:lvlText w:val="%1.%2.%3"/>
      <w:lvlJc w:val="left"/>
      <w:pPr>
        <w:ind w:left="1110" w:hanging="720"/>
      </w:pPr>
      <w:rPr>
        <w:rFonts w:hint="default"/>
      </w:rPr>
    </w:lvl>
    <w:lvl w:ilvl="3">
      <w:start w:val="1"/>
      <w:numFmt w:val="decimal"/>
      <w:lvlText w:val="%1.%2.%3.%4"/>
      <w:lvlJc w:val="left"/>
      <w:pPr>
        <w:ind w:left="1305" w:hanging="72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055" w:hanging="108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2805" w:hanging="1440"/>
      </w:pPr>
      <w:rPr>
        <w:rFonts w:hint="default"/>
      </w:rPr>
    </w:lvl>
    <w:lvl w:ilvl="8">
      <w:start w:val="1"/>
      <w:numFmt w:val="decimal"/>
      <w:lvlText w:val="%1.%2.%3.%4.%5.%6.%7.%8.%9"/>
      <w:lvlJc w:val="left"/>
      <w:pPr>
        <w:ind w:left="3000" w:hanging="1440"/>
      </w:pPr>
      <w:rPr>
        <w:rFonts w:hint="default"/>
      </w:rPr>
    </w:lvl>
  </w:abstractNum>
  <w:abstractNum w:abstractNumId="208" w15:restartNumberingAfterBreak="0">
    <w:nsid w:val="4CF060BC"/>
    <w:multiLevelType w:val="multilevel"/>
    <w:tmpl w:val="B1C43DCE"/>
    <w:lvl w:ilvl="0">
      <w:start w:val="2"/>
      <w:numFmt w:val="decimal"/>
      <w:lvlText w:val="%1"/>
      <w:lvlJc w:val="left"/>
      <w:pPr>
        <w:ind w:left="360" w:hanging="360"/>
      </w:pPr>
      <w:rPr>
        <w:rFonts w:hint="default"/>
        <w:color w:val="363534" w:themeColor="text1"/>
      </w:rPr>
    </w:lvl>
    <w:lvl w:ilvl="1">
      <w:start w:val="6"/>
      <w:numFmt w:val="decimal"/>
      <w:lvlText w:val="%1.%2"/>
      <w:lvlJc w:val="left"/>
      <w:pPr>
        <w:ind w:left="360" w:hanging="360"/>
      </w:pPr>
      <w:rPr>
        <w:rFonts w:hint="default"/>
        <w:color w:val="363534" w:themeColor="text1"/>
      </w:rPr>
    </w:lvl>
    <w:lvl w:ilvl="2">
      <w:start w:val="1"/>
      <w:numFmt w:val="decimal"/>
      <w:lvlText w:val="%1.%2.%3"/>
      <w:lvlJc w:val="left"/>
      <w:pPr>
        <w:ind w:left="720" w:hanging="720"/>
      </w:pPr>
      <w:rPr>
        <w:rFonts w:hint="default"/>
        <w:color w:val="363534" w:themeColor="text1"/>
      </w:rPr>
    </w:lvl>
    <w:lvl w:ilvl="3">
      <w:start w:val="1"/>
      <w:numFmt w:val="decimal"/>
      <w:lvlText w:val="%1.%2.%3.%4"/>
      <w:lvlJc w:val="left"/>
      <w:pPr>
        <w:ind w:left="720" w:hanging="720"/>
      </w:pPr>
      <w:rPr>
        <w:rFonts w:hint="default"/>
        <w:color w:val="363534" w:themeColor="text1"/>
      </w:rPr>
    </w:lvl>
    <w:lvl w:ilvl="4">
      <w:start w:val="1"/>
      <w:numFmt w:val="decimal"/>
      <w:lvlText w:val="%1.%2.%3.%4.%5"/>
      <w:lvlJc w:val="left"/>
      <w:pPr>
        <w:ind w:left="1080" w:hanging="1080"/>
      </w:pPr>
      <w:rPr>
        <w:rFonts w:hint="default"/>
        <w:color w:val="363534" w:themeColor="text1"/>
      </w:rPr>
    </w:lvl>
    <w:lvl w:ilvl="5">
      <w:start w:val="1"/>
      <w:numFmt w:val="decimal"/>
      <w:lvlText w:val="%1.%2.%3.%4.%5.%6"/>
      <w:lvlJc w:val="left"/>
      <w:pPr>
        <w:ind w:left="1080" w:hanging="1080"/>
      </w:pPr>
      <w:rPr>
        <w:rFonts w:hint="default"/>
        <w:color w:val="363534" w:themeColor="text1"/>
      </w:rPr>
    </w:lvl>
    <w:lvl w:ilvl="6">
      <w:start w:val="1"/>
      <w:numFmt w:val="decimal"/>
      <w:lvlText w:val="%1.%2.%3.%4.%5.%6.%7"/>
      <w:lvlJc w:val="left"/>
      <w:pPr>
        <w:ind w:left="1440" w:hanging="1440"/>
      </w:pPr>
      <w:rPr>
        <w:rFonts w:hint="default"/>
        <w:color w:val="363534" w:themeColor="text1"/>
      </w:rPr>
    </w:lvl>
    <w:lvl w:ilvl="7">
      <w:start w:val="1"/>
      <w:numFmt w:val="decimal"/>
      <w:lvlText w:val="%1.%2.%3.%4.%5.%6.%7.%8"/>
      <w:lvlJc w:val="left"/>
      <w:pPr>
        <w:ind w:left="1440" w:hanging="1440"/>
      </w:pPr>
      <w:rPr>
        <w:rFonts w:hint="default"/>
        <w:color w:val="363534" w:themeColor="text1"/>
      </w:rPr>
    </w:lvl>
    <w:lvl w:ilvl="8">
      <w:start w:val="1"/>
      <w:numFmt w:val="decimal"/>
      <w:lvlText w:val="%1.%2.%3.%4.%5.%6.%7.%8.%9"/>
      <w:lvlJc w:val="left"/>
      <w:pPr>
        <w:ind w:left="1440" w:hanging="1440"/>
      </w:pPr>
      <w:rPr>
        <w:rFonts w:hint="default"/>
        <w:color w:val="363534" w:themeColor="text1"/>
      </w:rPr>
    </w:lvl>
  </w:abstractNum>
  <w:abstractNum w:abstractNumId="209" w15:restartNumberingAfterBreak="0">
    <w:nsid w:val="4D126803"/>
    <w:multiLevelType w:val="multilevel"/>
    <w:tmpl w:val="0D90ACAC"/>
    <w:lvl w:ilvl="0">
      <w:start w:val="1"/>
      <w:numFmt w:val="decimal"/>
      <w:lvlText w:val="%1."/>
      <w:lvlJc w:val="left"/>
      <w:pPr>
        <w:tabs>
          <w:tab w:val="num" w:pos="794"/>
        </w:tabs>
        <w:ind w:left="794" w:hanging="794"/>
      </w:pPr>
      <w:rPr>
        <w:rFonts w:ascii="Calibri" w:hAnsi="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rFonts w:hint="default"/>
        <w:b/>
        <w:bCs w:val="0"/>
        <w:i w:val="0"/>
        <w:iCs w:val="0"/>
        <w:caps w:val="0"/>
        <w:smallCaps w:val="0"/>
        <w:strike w:val="0"/>
        <w:dstrike w:val="0"/>
        <w:outline w:val="0"/>
        <w:shadow w:val="0"/>
        <w:emboss w:val="0"/>
        <w:imprint w:val="0"/>
        <w:noProof w:val="0"/>
        <w:vanish w:val="0"/>
        <w:color w:val="4D4D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92"/>
        </w:tabs>
        <w:ind w:left="792" w:hanging="792"/>
      </w:pPr>
      <w:rPr>
        <w:rFonts w:ascii="Calibri" w:hAnsi="Calibri" w:hint="default"/>
        <w:b/>
        <w:i w:val="0"/>
        <w:vanish w:val="0"/>
        <w:color w:val="4D4D4D"/>
        <w:sz w:val="22"/>
      </w:rPr>
    </w:lvl>
    <w:lvl w:ilvl="4">
      <w:start w:val="1"/>
      <w:numFmt w:val="lowerLetter"/>
      <w:lvlText w:val="(%5)"/>
      <w:lvlJc w:val="left"/>
      <w:pPr>
        <w:tabs>
          <w:tab w:val="num" w:pos="1296"/>
        </w:tabs>
        <w:ind w:left="1296" w:hanging="502"/>
      </w:pPr>
      <w:rPr>
        <w:rFonts w:ascii="Calibri" w:eastAsia="Times New Roman" w:hAnsi="Calibri" w:cs="Calibri" w:hint="default"/>
        <w:b w:val="0"/>
        <w:i w:val="0"/>
        <w:vanish w:val="0"/>
        <w:color w:val="auto"/>
        <w:sz w:val="22"/>
      </w:rPr>
    </w:lvl>
    <w:lvl w:ilvl="5">
      <w:start w:val="1"/>
      <w:numFmt w:val="lowerRoman"/>
      <w:lvlText w:val="(%6)"/>
      <w:lvlJc w:val="right"/>
      <w:pPr>
        <w:tabs>
          <w:tab w:val="num" w:pos="1800"/>
        </w:tabs>
        <w:ind w:left="1800" w:hanging="504"/>
      </w:pPr>
      <w:rPr>
        <w:rFonts w:hint="default"/>
        <w:b w:val="0"/>
        <w:i w:val="0"/>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210" w15:restartNumberingAfterBreak="0">
    <w:nsid w:val="4D545EC4"/>
    <w:multiLevelType w:val="multilevel"/>
    <w:tmpl w:val="3DB46C32"/>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1" w15:restartNumberingAfterBreak="0">
    <w:nsid w:val="4E3A4720"/>
    <w:multiLevelType w:val="multilevel"/>
    <w:tmpl w:val="E6F60B98"/>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2" w15:restartNumberingAfterBreak="0">
    <w:nsid w:val="4EC4740B"/>
    <w:multiLevelType w:val="multilevel"/>
    <w:tmpl w:val="0D90ACAC"/>
    <w:lvl w:ilvl="0">
      <w:start w:val="1"/>
      <w:numFmt w:val="decimal"/>
      <w:lvlText w:val="%1."/>
      <w:lvlJc w:val="left"/>
      <w:pPr>
        <w:tabs>
          <w:tab w:val="num" w:pos="794"/>
        </w:tabs>
        <w:ind w:left="794" w:hanging="794"/>
      </w:pPr>
      <w:rPr>
        <w:rFonts w:ascii="Calibri" w:hAnsi="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rFonts w:hint="default"/>
        <w:b/>
        <w:bCs w:val="0"/>
        <w:i w:val="0"/>
        <w:iCs w:val="0"/>
        <w:caps w:val="0"/>
        <w:smallCaps w:val="0"/>
        <w:strike w:val="0"/>
        <w:dstrike w:val="0"/>
        <w:outline w:val="0"/>
        <w:shadow w:val="0"/>
        <w:emboss w:val="0"/>
        <w:imprint w:val="0"/>
        <w:noProof w:val="0"/>
        <w:vanish w:val="0"/>
        <w:color w:val="4D4D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92"/>
        </w:tabs>
        <w:ind w:left="792" w:hanging="792"/>
      </w:pPr>
      <w:rPr>
        <w:rFonts w:ascii="Calibri" w:hAnsi="Calibri" w:hint="default"/>
        <w:b/>
        <w:i w:val="0"/>
        <w:vanish w:val="0"/>
        <w:color w:val="4D4D4D"/>
        <w:sz w:val="22"/>
      </w:rPr>
    </w:lvl>
    <w:lvl w:ilvl="4">
      <w:start w:val="1"/>
      <w:numFmt w:val="lowerLetter"/>
      <w:lvlText w:val="(%5)"/>
      <w:lvlJc w:val="left"/>
      <w:pPr>
        <w:tabs>
          <w:tab w:val="num" w:pos="1296"/>
        </w:tabs>
        <w:ind w:left="1296" w:hanging="502"/>
      </w:pPr>
      <w:rPr>
        <w:rFonts w:ascii="Calibri" w:eastAsia="Times New Roman" w:hAnsi="Calibri" w:cs="Calibri" w:hint="default"/>
        <w:b w:val="0"/>
        <w:i w:val="0"/>
        <w:vanish w:val="0"/>
        <w:color w:val="auto"/>
        <w:sz w:val="22"/>
      </w:rPr>
    </w:lvl>
    <w:lvl w:ilvl="5">
      <w:start w:val="1"/>
      <w:numFmt w:val="lowerRoman"/>
      <w:lvlText w:val="(%6)"/>
      <w:lvlJc w:val="right"/>
      <w:pPr>
        <w:tabs>
          <w:tab w:val="num" w:pos="1800"/>
        </w:tabs>
        <w:ind w:left="1800" w:hanging="504"/>
      </w:pPr>
      <w:rPr>
        <w:rFonts w:hint="default"/>
        <w:b w:val="0"/>
        <w:i w:val="0"/>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213" w15:restartNumberingAfterBreak="0">
    <w:nsid w:val="4F995D9A"/>
    <w:multiLevelType w:val="hybridMultilevel"/>
    <w:tmpl w:val="4BB49842"/>
    <w:lvl w:ilvl="0" w:tplc="0C09000B">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4" w15:restartNumberingAfterBreak="0">
    <w:nsid w:val="4F9D128B"/>
    <w:multiLevelType w:val="hybridMultilevel"/>
    <w:tmpl w:val="17928BAE"/>
    <w:lvl w:ilvl="0" w:tplc="19A6487A">
      <w:start w:val="2"/>
      <w:numFmt w:val="bullet"/>
      <w:lvlText w:val="–"/>
      <w:lvlJc w:val="left"/>
      <w:pPr>
        <w:ind w:left="1582" w:hanging="360"/>
      </w:pPr>
      <w:rPr>
        <w:rFonts w:ascii="Arial" w:eastAsiaTheme="minorHAnsi" w:hAnsi="Arial" w:cs="Aria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215" w15:restartNumberingAfterBreak="0">
    <w:nsid w:val="51225520"/>
    <w:multiLevelType w:val="multilevel"/>
    <w:tmpl w:val="E55EF3B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6"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17"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18" w15:restartNumberingAfterBreak="0">
    <w:nsid w:val="519F0DEF"/>
    <w:multiLevelType w:val="multilevel"/>
    <w:tmpl w:val="C5249264"/>
    <w:lvl w:ilvl="0">
      <w:start w:val="1"/>
      <w:numFmt w:val="decimal"/>
      <w:lvlText w:val="%1."/>
      <w:lvlJc w:val="left"/>
      <w:pPr>
        <w:ind w:left="360" w:hanging="360"/>
      </w:pPr>
      <w:rPr>
        <w:sz w:val="22"/>
        <w:szCs w:val="22"/>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9" w15:restartNumberingAfterBreak="0">
    <w:nsid w:val="522F24DA"/>
    <w:multiLevelType w:val="hybridMultilevel"/>
    <w:tmpl w:val="11C65A2E"/>
    <w:lvl w:ilvl="0" w:tplc="320A2B6E">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0" w15:restartNumberingAfterBreak="0">
    <w:nsid w:val="52537A12"/>
    <w:multiLevelType w:val="multilevel"/>
    <w:tmpl w:val="ED6E4344"/>
    <w:lvl w:ilvl="0">
      <w:start w:val="1"/>
      <w:numFmt w:val="decimal"/>
      <w:lvlText w:val="%1."/>
      <w:lvlJc w:val="left"/>
      <w:pPr>
        <w:tabs>
          <w:tab w:val="num" w:pos="794"/>
        </w:tabs>
        <w:ind w:left="794" w:hanging="794"/>
      </w:pPr>
      <w:rPr>
        <w:rFonts w:ascii="Calibri" w:hAnsi="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rFonts w:hint="default"/>
        <w:b/>
        <w:bCs w:val="0"/>
        <w:i w:val="0"/>
        <w:iCs w:val="0"/>
        <w:caps w:val="0"/>
        <w:smallCaps w:val="0"/>
        <w:strike w:val="0"/>
        <w:dstrike w:val="0"/>
        <w:outline w:val="0"/>
        <w:shadow w:val="0"/>
        <w:emboss w:val="0"/>
        <w:imprint w:val="0"/>
        <w:noProof w:val="0"/>
        <w:vanish w:val="0"/>
        <w:color w:val="4D4D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92"/>
        </w:tabs>
        <w:ind w:left="792" w:hanging="792"/>
      </w:pPr>
      <w:rPr>
        <w:rFonts w:ascii="Calibri" w:hAnsi="Calibri" w:hint="default"/>
        <w:b/>
        <w:i w:val="0"/>
        <w:vanish w:val="0"/>
        <w:color w:val="4D4D4D"/>
        <w:sz w:val="22"/>
      </w:rPr>
    </w:lvl>
    <w:lvl w:ilvl="4">
      <w:start w:val="1"/>
      <w:numFmt w:val="lowerLetter"/>
      <w:lvlText w:val="(%5)"/>
      <w:lvlJc w:val="left"/>
      <w:pPr>
        <w:tabs>
          <w:tab w:val="num" w:pos="1296"/>
        </w:tabs>
        <w:ind w:left="1296" w:hanging="502"/>
      </w:pPr>
      <w:rPr>
        <w:rFonts w:ascii="Calibri" w:eastAsia="Times New Roman" w:hAnsi="Calibri" w:cs="Calibri" w:hint="default"/>
        <w:b w:val="0"/>
        <w:i w:val="0"/>
        <w:vanish w:val="0"/>
        <w:color w:val="auto"/>
        <w:sz w:val="22"/>
      </w:rPr>
    </w:lvl>
    <w:lvl w:ilvl="5">
      <w:start w:val="1"/>
      <w:numFmt w:val="lowerRoman"/>
      <w:lvlText w:val="(%6)"/>
      <w:lvlJc w:val="left"/>
      <w:pPr>
        <w:tabs>
          <w:tab w:val="num" w:pos="1800"/>
        </w:tabs>
        <w:ind w:left="1800" w:hanging="504"/>
      </w:pPr>
      <w:rPr>
        <w:rFonts w:ascii="Calibri" w:hAnsi="Calibri" w:hint="default"/>
        <w:b w:val="0"/>
        <w:i w:val="0"/>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221" w15:restartNumberingAfterBreak="0">
    <w:nsid w:val="52793174"/>
    <w:multiLevelType w:val="multilevel"/>
    <w:tmpl w:val="E960C6F8"/>
    <w:lvl w:ilvl="0">
      <w:start w:val="2"/>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22" w15:restartNumberingAfterBreak="0">
    <w:nsid w:val="528F6CFC"/>
    <w:multiLevelType w:val="multilevel"/>
    <w:tmpl w:val="B22A769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3" w15:restartNumberingAfterBreak="0">
    <w:nsid w:val="52A5417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4" w15:restartNumberingAfterBreak="0">
    <w:nsid w:val="52B11219"/>
    <w:multiLevelType w:val="multilevel"/>
    <w:tmpl w:val="0C09001F"/>
    <w:lvl w:ilvl="0">
      <w:start w:val="1"/>
      <w:numFmt w:val="decimal"/>
      <w:lvlText w:val="%1."/>
      <w:lvlJc w:val="left"/>
      <w:pPr>
        <w:ind w:left="360" w:hanging="360"/>
      </w:p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5" w15:restartNumberingAfterBreak="0">
    <w:nsid w:val="52F25BB2"/>
    <w:multiLevelType w:val="multilevel"/>
    <w:tmpl w:val="2F900852"/>
    <w:lvl w:ilvl="0">
      <w:start w:val="2"/>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26" w15:restartNumberingAfterBreak="0">
    <w:nsid w:val="53192A3D"/>
    <w:multiLevelType w:val="multilevel"/>
    <w:tmpl w:val="41083A3A"/>
    <w:lvl w:ilvl="0">
      <w:start w:val="2"/>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27" w15:restartNumberingAfterBreak="0">
    <w:nsid w:val="537C1323"/>
    <w:multiLevelType w:val="multilevel"/>
    <w:tmpl w:val="0D90ACAC"/>
    <w:lvl w:ilvl="0">
      <w:start w:val="1"/>
      <w:numFmt w:val="decimal"/>
      <w:lvlText w:val="%1."/>
      <w:lvlJc w:val="left"/>
      <w:pPr>
        <w:tabs>
          <w:tab w:val="num" w:pos="794"/>
        </w:tabs>
        <w:ind w:left="794" w:hanging="794"/>
      </w:pPr>
      <w:rPr>
        <w:rFonts w:ascii="Calibri" w:hAnsi="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rFonts w:hint="default"/>
        <w:b/>
        <w:bCs w:val="0"/>
        <w:i w:val="0"/>
        <w:iCs w:val="0"/>
        <w:caps w:val="0"/>
        <w:smallCaps w:val="0"/>
        <w:strike w:val="0"/>
        <w:dstrike w:val="0"/>
        <w:outline w:val="0"/>
        <w:shadow w:val="0"/>
        <w:emboss w:val="0"/>
        <w:imprint w:val="0"/>
        <w:noProof w:val="0"/>
        <w:vanish w:val="0"/>
        <w:color w:val="4D4D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92"/>
        </w:tabs>
        <w:ind w:left="792" w:hanging="792"/>
      </w:pPr>
      <w:rPr>
        <w:rFonts w:ascii="Calibri" w:hAnsi="Calibri" w:hint="default"/>
        <w:b/>
        <w:i w:val="0"/>
        <w:vanish w:val="0"/>
        <w:color w:val="4D4D4D"/>
        <w:sz w:val="22"/>
      </w:rPr>
    </w:lvl>
    <w:lvl w:ilvl="4">
      <w:start w:val="1"/>
      <w:numFmt w:val="lowerLetter"/>
      <w:lvlText w:val="(%5)"/>
      <w:lvlJc w:val="left"/>
      <w:pPr>
        <w:tabs>
          <w:tab w:val="num" w:pos="1296"/>
        </w:tabs>
        <w:ind w:left="1296" w:hanging="502"/>
      </w:pPr>
      <w:rPr>
        <w:rFonts w:ascii="Calibri" w:eastAsia="Times New Roman" w:hAnsi="Calibri" w:cs="Calibri" w:hint="default"/>
        <w:b w:val="0"/>
        <w:i w:val="0"/>
        <w:vanish w:val="0"/>
        <w:color w:val="auto"/>
        <w:sz w:val="22"/>
      </w:rPr>
    </w:lvl>
    <w:lvl w:ilvl="5">
      <w:start w:val="1"/>
      <w:numFmt w:val="lowerRoman"/>
      <w:lvlText w:val="(%6)"/>
      <w:lvlJc w:val="right"/>
      <w:pPr>
        <w:tabs>
          <w:tab w:val="num" w:pos="1800"/>
        </w:tabs>
        <w:ind w:left="1800" w:hanging="504"/>
      </w:pPr>
      <w:rPr>
        <w:rFonts w:hint="default"/>
        <w:b w:val="0"/>
        <w:i w:val="0"/>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228" w15:restartNumberingAfterBreak="0">
    <w:nsid w:val="540924C2"/>
    <w:multiLevelType w:val="multilevel"/>
    <w:tmpl w:val="F6D28B20"/>
    <w:lvl w:ilvl="0">
      <w:start w:val="1"/>
      <w:numFmt w:val="decimal"/>
      <w:lvlText w:val="%1."/>
      <w:lvlJc w:val="left"/>
      <w:pPr>
        <w:ind w:left="360" w:hanging="360"/>
      </w:pPr>
      <w:rPr>
        <w:rFonts w:hint="default"/>
      </w:rPr>
    </w:lvl>
    <w:lvl w:ilvl="1">
      <w:start w:val="2"/>
      <w:numFmt w:val="decimal"/>
      <w:isLgl/>
      <w:lvlText w:val="%1.%2"/>
      <w:lvlJc w:val="left"/>
      <w:pPr>
        <w:ind w:left="461" w:hanging="405"/>
      </w:pPr>
      <w:rPr>
        <w:rFonts w:hint="default"/>
      </w:rPr>
    </w:lvl>
    <w:lvl w:ilvl="2">
      <w:start w:val="1"/>
      <w:numFmt w:val="decimal"/>
      <w:isLgl/>
      <w:lvlText w:val="%1.%2.%3"/>
      <w:lvlJc w:val="left"/>
      <w:pPr>
        <w:ind w:left="517" w:hanging="405"/>
      </w:pPr>
      <w:rPr>
        <w:rFonts w:hint="default"/>
      </w:rPr>
    </w:lvl>
    <w:lvl w:ilvl="3">
      <w:start w:val="1"/>
      <w:numFmt w:val="decimal"/>
      <w:isLgl/>
      <w:lvlText w:val="%1.%2.%3.%4"/>
      <w:lvlJc w:val="left"/>
      <w:pPr>
        <w:ind w:left="888" w:hanging="720"/>
      </w:pPr>
      <w:rPr>
        <w:rFonts w:hint="default"/>
        <w:color w:val="auto"/>
      </w:rPr>
    </w:lvl>
    <w:lvl w:ilvl="4">
      <w:start w:val="1"/>
      <w:numFmt w:val="decimal"/>
      <w:isLgl/>
      <w:lvlText w:val="%1.%2.%3.%4.%5"/>
      <w:lvlJc w:val="left"/>
      <w:pPr>
        <w:ind w:left="944" w:hanging="720"/>
      </w:pPr>
      <w:rPr>
        <w:rFonts w:hint="default"/>
      </w:rPr>
    </w:lvl>
    <w:lvl w:ilvl="5">
      <w:start w:val="1"/>
      <w:numFmt w:val="decimal"/>
      <w:isLgl/>
      <w:lvlText w:val="%1.%2.%3.%4.%5.%6"/>
      <w:lvlJc w:val="left"/>
      <w:pPr>
        <w:ind w:left="1360" w:hanging="1080"/>
      </w:pPr>
      <w:rPr>
        <w:rFonts w:hint="default"/>
      </w:rPr>
    </w:lvl>
    <w:lvl w:ilvl="6">
      <w:start w:val="1"/>
      <w:numFmt w:val="decimal"/>
      <w:isLgl/>
      <w:lvlText w:val="%1.%2.%3.%4.%5.%6.%7"/>
      <w:lvlJc w:val="left"/>
      <w:pPr>
        <w:ind w:left="1416" w:hanging="1080"/>
      </w:pPr>
      <w:rPr>
        <w:rFonts w:hint="default"/>
      </w:rPr>
    </w:lvl>
    <w:lvl w:ilvl="7">
      <w:start w:val="1"/>
      <w:numFmt w:val="decimal"/>
      <w:isLgl/>
      <w:lvlText w:val="%1.%2.%3.%4.%5.%6.%7.%8"/>
      <w:lvlJc w:val="left"/>
      <w:pPr>
        <w:ind w:left="1472" w:hanging="1080"/>
      </w:pPr>
      <w:rPr>
        <w:rFonts w:hint="default"/>
      </w:rPr>
    </w:lvl>
    <w:lvl w:ilvl="8">
      <w:start w:val="1"/>
      <w:numFmt w:val="decimal"/>
      <w:isLgl/>
      <w:lvlText w:val="%1.%2.%3.%4.%5.%6.%7.%8.%9"/>
      <w:lvlJc w:val="left"/>
      <w:pPr>
        <w:ind w:left="1888" w:hanging="1440"/>
      </w:pPr>
      <w:rPr>
        <w:rFonts w:hint="default"/>
      </w:rPr>
    </w:lvl>
  </w:abstractNum>
  <w:abstractNum w:abstractNumId="229" w15:restartNumberingAfterBreak="0">
    <w:nsid w:val="540D2B33"/>
    <w:multiLevelType w:val="multilevel"/>
    <w:tmpl w:val="93C67D6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0" w15:restartNumberingAfterBreak="0">
    <w:nsid w:val="54686F33"/>
    <w:multiLevelType w:val="hybridMultilevel"/>
    <w:tmpl w:val="51E8B8E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1" w15:restartNumberingAfterBreak="0">
    <w:nsid w:val="54797B25"/>
    <w:multiLevelType w:val="multilevel"/>
    <w:tmpl w:val="807EC9FA"/>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32" w15:restartNumberingAfterBreak="0">
    <w:nsid w:val="5535122C"/>
    <w:multiLevelType w:val="multilevel"/>
    <w:tmpl w:val="C4184FD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3" w15:restartNumberingAfterBreak="0">
    <w:nsid w:val="55503263"/>
    <w:multiLevelType w:val="multilevel"/>
    <w:tmpl w:val="0D90ACAC"/>
    <w:lvl w:ilvl="0">
      <w:start w:val="1"/>
      <w:numFmt w:val="decimal"/>
      <w:lvlText w:val="%1."/>
      <w:lvlJc w:val="left"/>
      <w:pPr>
        <w:tabs>
          <w:tab w:val="num" w:pos="794"/>
        </w:tabs>
        <w:ind w:left="794" w:hanging="794"/>
      </w:pPr>
      <w:rPr>
        <w:rFonts w:ascii="Calibri" w:hAnsi="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rFonts w:hint="default"/>
        <w:b/>
        <w:bCs w:val="0"/>
        <w:i w:val="0"/>
        <w:iCs w:val="0"/>
        <w:caps w:val="0"/>
        <w:smallCaps w:val="0"/>
        <w:strike w:val="0"/>
        <w:dstrike w:val="0"/>
        <w:outline w:val="0"/>
        <w:shadow w:val="0"/>
        <w:emboss w:val="0"/>
        <w:imprint w:val="0"/>
        <w:noProof w:val="0"/>
        <w:vanish w:val="0"/>
        <w:color w:val="4D4D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92"/>
        </w:tabs>
        <w:ind w:left="792" w:hanging="792"/>
      </w:pPr>
      <w:rPr>
        <w:rFonts w:ascii="Calibri" w:hAnsi="Calibri" w:hint="default"/>
        <w:b/>
        <w:i w:val="0"/>
        <w:vanish w:val="0"/>
        <w:color w:val="4D4D4D"/>
        <w:sz w:val="22"/>
      </w:rPr>
    </w:lvl>
    <w:lvl w:ilvl="4">
      <w:start w:val="1"/>
      <w:numFmt w:val="lowerLetter"/>
      <w:lvlText w:val="(%5)"/>
      <w:lvlJc w:val="left"/>
      <w:pPr>
        <w:tabs>
          <w:tab w:val="num" w:pos="1296"/>
        </w:tabs>
        <w:ind w:left="1296" w:hanging="502"/>
      </w:pPr>
      <w:rPr>
        <w:rFonts w:ascii="Calibri" w:eastAsia="Times New Roman" w:hAnsi="Calibri" w:cs="Calibri" w:hint="default"/>
        <w:b w:val="0"/>
        <w:i w:val="0"/>
        <w:vanish w:val="0"/>
        <w:color w:val="auto"/>
        <w:sz w:val="22"/>
      </w:rPr>
    </w:lvl>
    <w:lvl w:ilvl="5">
      <w:start w:val="1"/>
      <w:numFmt w:val="lowerRoman"/>
      <w:lvlText w:val="(%6)"/>
      <w:lvlJc w:val="right"/>
      <w:pPr>
        <w:tabs>
          <w:tab w:val="num" w:pos="1800"/>
        </w:tabs>
        <w:ind w:left="1800" w:hanging="504"/>
      </w:pPr>
      <w:rPr>
        <w:rFonts w:hint="default"/>
        <w:b w:val="0"/>
        <w:i w:val="0"/>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234" w15:restartNumberingAfterBreak="0">
    <w:nsid w:val="55D107CF"/>
    <w:multiLevelType w:val="hybridMultilevel"/>
    <w:tmpl w:val="748EE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5" w15:restartNumberingAfterBreak="0">
    <w:nsid w:val="56012864"/>
    <w:multiLevelType w:val="multilevel"/>
    <w:tmpl w:val="63DA0EF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6" w15:restartNumberingAfterBreak="0">
    <w:nsid w:val="56177F54"/>
    <w:multiLevelType w:val="multilevel"/>
    <w:tmpl w:val="0CEC2E3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7" w15:restartNumberingAfterBreak="0">
    <w:nsid w:val="565C61A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8" w15:restartNumberingAfterBreak="0">
    <w:nsid w:val="57715F3D"/>
    <w:multiLevelType w:val="multilevel"/>
    <w:tmpl w:val="97B8DD4E"/>
    <w:lvl w:ilvl="0">
      <w:start w:val="1"/>
      <w:numFmt w:val="decimal"/>
      <w:lvlText w:val="%1."/>
      <w:lvlJc w:val="left"/>
      <w:pPr>
        <w:ind w:left="360" w:hanging="360"/>
      </w:pPr>
      <w:rPr>
        <w:rFonts w:ascii="Calibri" w:hAnsi="Calibri" w:cs="Calibri" w:hint="default"/>
        <w:sz w:val="32"/>
        <w:szCs w:val="3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9" w15:restartNumberingAfterBreak="0">
    <w:nsid w:val="579A0565"/>
    <w:multiLevelType w:val="multilevel"/>
    <w:tmpl w:val="2E68BB36"/>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0" w15:restartNumberingAfterBreak="0">
    <w:nsid w:val="58B905BC"/>
    <w:multiLevelType w:val="hybridMultilevel"/>
    <w:tmpl w:val="66EC093C"/>
    <w:lvl w:ilvl="0" w:tplc="0C09000B">
      <w:start w:val="1"/>
      <w:numFmt w:val="bullet"/>
      <w:lvlText w:val=""/>
      <w:lvlJc w:val="left"/>
      <w:pPr>
        <w:ind w:left="863" w:hanging="360"/>
      </w:pPr>
      <w:rPr>
        <w:rFonts w:ascii="Wingdings" w:hAnsi="Wingdings" w:hint="default"/>
      </w:rPr>
    </w:lvl>
    <w:lvl w:ilvl="1" w:tplc="0C090003" w:tentative="1">
      <w:start w:val="1"/>
      <w:numFmt w:val="bullet"/>
      <w:lvlText w:val="o"/>
      <w:lvlJc w:val="left"/>
      <w:pPr>
        <w:ind w:left="1583" w:hanging="360"/>
      </w:pPr>
      <w:rPr>
        <w:rFonts w:ascii="Courier New" w:hAnsi="Courier New" w:cs="Courier New" w:hint="default"/>
      </w:rPr>
    </w:lvl>
    <w:lvl w:ilvl="2" w:tplc="0C090005" w:tentative="1">
      <w:start w:val="1"/>
      <w:numFmt w:val="bullet"/>
      <w:lvlText w:val=""/>
      <w:lvlJc w:val="left"/>
      <w:pPr>
        <w:ind w:left="2303" w:hanging="360"/>
      </w:pPr>
      <w:rPr>
        <w:rFonts w:ascii="Wingdings" w:hAnsi="Wingdings" w:hint="default"/>
      </w:rPr>
    </w:lvl>
    <w:lvl w:ilvl="3" w:tplc="0C090001" w:tentative="1">
      <w:start w:val="1"/>
      <w:numFmt w:val="bullet"/>
      <w:lvlText w:val=""/>
      <w:lvlJc w:val="left"/>
      <w:pPr>
        <w:ind w:left="3023" w:hanging="360"/>
      </w:pPr>
      <w:rPr>
        <w:rFonts w:ascii="Symbol" w:hAnsi="Symbol" w:hint="default"/>
      </w:rPr>
    </w:lvl>
    <w:lvl w:ilvl="4" w:tplc="0C090003" w:tentative="1">
      <w:start w:val="1"/>
      <w:numFmt w:val="bullet"/>
      <w:lvlText w:val="o"/>
      <w:lvlJc w:val="left"/>
      <w:pPr>
        <w:ind w:left="3743" w:hanging="360"/>
      </w:pPr>
      <w:rPr>
        <w:rFonts w:ascii="Courier New" w:hAnsi="Courier New" w:cs="Courier New" w:hint="default"/>
      </w:rPr>
    </w:lvl>
    <w:lvl w:ilvl="5" w:tplc="0C090005" w:tentative="1">
      <w:start w:val="1"/>
      <w:numFmt w:val="bullet"/>
      <w:lvlText w:val=""/>
      <w:lvlJc w:val="left"/>
      <w:pPr>
        <w:ind w:left="4463" w:hanging="360"/>
      </w:pPr>
      <w:rPr>
        <w:rFonts w:ascii="Wingdings" w:hAnsi="Wingdings" w:hint="default"/>
      </w:rPr>
    </w:lvl>
    <w:lvl w:ilvl="6" w:tplc="0C090001" w:tentative="1">
      <w:start w:val="1"/>
      <w:numFmt w:val="bullet"/>
      <w:lvlText w:val=""/>
      <w:lvlJc w:val="left"/>
      <w:pPr>
        <w:ind w:left="5183" w:hanging="360"/>
      </w:pPr>
      <w:rPr>
        <w:rFonts w:ascii="Symbol" w:hAnsi="Symbol" w:hint="default"/>
      </w:rPr>
    </w:lvl>
    <w:lvl w:ilvl="7" w:tplc="0C090003" w:tentative="1">
      <w:start w:val="1"/>
      <w:numFmt w:val="bullet"/>
      <w:lvlText w:val="o"/>
      <w:lvlJc w:val="left"/>
      <w:pPr>
        <w:ind w:left="5903" w:hanging="360"/>
      </w:pPr>
      <w:rPr>
        <w:rFonts w:ascii="Courier New" w:hAnsi="Courier New" w:cs="Courier New" w:hint="default"/>
      </w:rPr>
    </w:lvl>
    <w:lvl w:ilvl="8" w:tplc="0C090005" w:tentative="1">
      <w:start w:val="1"/>
      <w:numFmt w:val="bullet"/>
      <w:lvlText w:val=""/>
      <w:lvlJc w:val="left"/>
      <w:pPr>
        <w:ind w:left="6623" w:hanging="360"/>
      </w:pPr>
      <w:rPr>
        <w:rFonts w:ascii="Wingdings" w:hAnsi="Wingdings" w:hint="default"/>
      </w:rPr>
    </w:lvl>
  </w:abstractNum>
  <w:abstractNum w:abstractNumId="241" w15:restartNumberingAfterBreak="0">
    <w:nsid w:val="58BF6BB1"/>
    <w:multiLevelType w:val="multilevel"/>
    <w:tmpl w:val="0409001F"/>
    <w:numStyleLink w:val="111111"/>
  </w:abstractNum>
  <w:abstractNum w:abstractNumId="242" w15:restartNumberingAfterBreak="0">
    <w:nsid w:val="592B1EAF"/>
    <w:multiLevelType w:val="multilevel"/>
    <w:tmpl w:val="CA581594"/>
    <w:lvl w:ilvl="0">
      <w:start w:val="1"/>
      <w:numFmt w:val="decimal"/>
      <w:lvlText w:val="%1."/>
      <w:lvlJc w:val="left"/>
      <w:pPr>
        <w:ind w:left="360" w:hanging="360"/>
      </w:pPr>
      <w:rPr>
        <w:sz w:val="22"/>
        <w:szCs w:val="22"/>
      </w:rPr>
    </w:lvl>
    <w:lvl w:ilvl="1">
      <w:start w:val="1"/>
      <w:numFmt w:val="decimal"/>
      <w:lvlText w:val="%1.%2."/>
      <w:lvlJc w:val="left"/>
      <w:pPr>
        <w:ind w:left="792" w:hanging="432"/>
      </w:pPr>
      <w:rPr>
        <w:rFonts w:ascii="Calibri" w:hAnsi="Calibri" w:cs="Calibri" w:hint="default"/>
        <w:b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3" w15:restartNumberingAfterBreak="0">
    <w:nsid w:val="59FC5659"/>
    <w:multiLevelType w:val="multilevel"/>
    <w:tmpl w:val="ED6E4344"/>
    <w:lvl w:ilvl="0">
      <w:start w:val="1"/>
      <w:numFmt w:val="decimal"/>
      <w:lvlText w:val="%1."/>
      <w:lvlJc w:val="left"/>
      <w:pPr>
        <w:tabs>
          <w:tab w:val="num" w:pos="794"/>
        </w:tabs>
        <w:ind w:left="794" w:hanging="794"/>
      </w:pPr>
      <w:rPr>
        <w:rFonts w:ascii="Calibri" w:hAnsi="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rFonts w:hint="default"/>
        <w:b/>
        <w:bCs w:val="0"/>
        <w:i w:val="0"/>
        <w:iCs w:val="0"/>
        <w:caps w:val="0"/>
        <w:smallCaps w:val="0"/>
        <w:strike w:val="0"/>
        <w:dstrike w:val="0"/>
        <w:outline w:val="0"/>
        <w:shadow w:val="0"/>
        <w:emboss w:val="0"/>
        <w:imprint w:val="0"/>
        <w:noProof w:val="0"/>
        <w:vanish w:val="0"/>
        <w:color w:val="4D4D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92"/>
        </w:tabs>
        <w:ind w:left="792" w:hanging="792"/>
      </w:pPr>
      <w:rPr>
        <w:rFonts w:ascii="Calibri" w:hAnsi="Calibri" w:hint="default"/>
        <w:b/>
        <w:i w:val="0"/>
        <w:vanish w:val="0"/>
        <w:color w:val="4D4D4D"/>
        <w:sz w:val="22"/>
      </w:rPr>
    </w:lvl>
    <w:lvl w:ilvl="4">
      <w:start w:val="1"/>
      <w:numFmt w:val="lowerLetter"/>
      <w:lvlText w:val="(%5)"/>
      <w:lvlJc w:val="left"/>
      <w:pPr>
        <w:tabs>
          <w:tab w:val="num" w:pos="1296"/>
        </w:tabs>
        <w:ind w:left="1296" w:hanging="502"/>
      </w:pPr>
      <w:rPr>
        <w:rFonts w:ascii="Calibri" w:eastAsia="Times New Roman" w:hAnsi="Calibri" w:cs="Calibri" w:hint="default"/>
        <w:b w:val="0"/>
        <w:i w:val="0"/>
        <w:vanish w:val="0"/>
        <w:color w:val="auto"/>
        <w:sz w:val="22"/>
      </w:rPr>
    </w:lvl>
    <w:lvl w:ilvl="5">
      <w:start w:val="1"/>
      <w:numFmt w:val="lowerRoman"/>
      <w:lvlText w:val="(%6)"/>
      <w:lvlJc w:val="left"/>
      <w:pPr>
        <w:tabs>
          <w:tab w:val="num" w:pos="1800"/>
        </w:tabs>
        <w:ind w:left="1800" w:hanging="504"/>
      </w:pPr>
      <w:rPr>
        <w:rFonts w:ascii="Calibri" w:hAnsi="Calibri" w:hint="default"/>
        <w:b w:val="0"/>
        <w:i w:val="0"/>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244" w15:restartNumberingAfterBreak="0">
    <w:nsid w:val="5A402534"/>
    <w:multiLevelType w:val="hybridMultilevel"/>
    <w:tmpl w:val="8EC6B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5" w15:restartNumberingAfterBreak="0">
    <w:nsid w:val="5A84446C"/>
    <w:multiLevelType w:val="multilevel"/>
    <w:tmpl w:val="1A9896C0"/>
    <w:lvl w:ilvl="0">
      <w:start w:val="1"/>
      <w:numFmt w:val="decimal"/>
      <w:lvlText w:val="%1."/>
      <w:lvlJc w:val="left"/>
      <w:pPr>
        <w:ind w:left="360" w:hanging="360"/>
      </w:pPr>
      <w:rPr>
        <w:rFonts w:ascii="Calibri" w:hAnsi="Calibri" w:cs="Calibri" w:hint="default"/>
        <w:sz w:val="32"/>
        <w:szCs w:val="32"/>
      </w:rPr>
    </w:lvl>
    <w:lvl w:ilvl="1">
      <w:start w:val="1"/>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46" w15:restartNumberingAfterBreak="0">
    <w:nsid w:val="5AC03100"/>
    <w:multiLevelType w:val="multilevel"/>
    <w:tmpl w:val="C4BAAD4A"/>
    <w:lvl w:ilvl="0">
      <w:start w:val="1"/>
      <w:numFmt w:val="decimal"/>
      <w:lvlText w:val="%1."/>
      <w:lvlJc w:val="left"/>
      <w:pPr>
        <w:ind w:left="360" w:hanging="360"/>
      </w:pPr>
      <w:rPr>
        <w:color w:val="auto"/>
        <w:sz w:val="22"/>
      </w:rPr>
    </w:lvl>
    <w:lvl w:ilvl="1">
      <w:start w:val="1"/>
      <w:numFmt w:val="decimal"/>
      <w:lvlText w:val="%1.%2."/>
      <w:lvlJc w:val="left"/>
      <w:pPr>
        <w:ind w:left="858" w:hanging="432"/>
      </w:pPr>
      <w:rPr>
        <w:rFonts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7" w15:restartNumberingAfterBreak="0">
    <w:nsid w:val="5AE423A4"/>
    <w:multiLevelType w:val="hybridMultilevel"/>
    <w:tmpl w:val="35706550"/>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8" w15:restartNumberingAfterBreak="0">
    <w:nsid w:val="5B296E52"/>
    <w:multiLevelType w:val="multilevel"/>
    <w:tmpl w:val="5B682FD2"/>
    <w:lvl w:ilvl="0">
      <w:start w:val="1"/>
      <w:numFmt w:val="decimal"/>
      <w:lvlText w:val="%1."/>
      <w:lvlJc w:val="left"/>
      <w:pPr>
        <w:ind w:left="360" w:hanging="360"/>
      </w:pPr>
      <w:rPr>
        <w:i w:val="0"/>
        <w:color w:val="auto"/>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9" w15:restartNumberingAfterBreak="0">
    <w:nsid w:val="5C881196"/>
    <w:multiLevelType w:val="multilevel"/>
    <w:tmpl w:val="BED4526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0"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1" w15:restartNumberingAfterBreak="0">
    <w:nsid w:val="5D5671F6"/>
    <w:multiLevelType w:val="hybridMultilevel"/>
    <w:tmpl w:val="9176CE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2" w15:restartNumberingAfterBreak="0">
    <w:nsid w:val="5D7D46D3"/>
    <w:multiLevelType w:val="multilevel"/>
    <w:tmpl w:val="C16CDAB8"/>
    <w:lvl w:ilvl="0">
      <w:start w:val="1"/>
      <w:numFmt w:val="decimal"/>
      <w:lvlText w:val="%1."/>
      <w:lvlJc w:val="left"/>
      <w:pPr>
        <w:ind w:left="360" w:hanging="360"/>
      </w:pPr>
      <w:rPr>
        <w:sz w:val="22"/>
        <w:szCs w:val="22"/>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3" w15:restartNumberingAfterBreak="0">
    <w:nsid w:val="5D9C7C1C"/>
    <w:multiLevelType w:val="hybridMultilevel"/>
    <w:tmpl w:val="2B00E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4" w15:restartNumberingAfterBreak="0">
    <w:nsid w:val="5DA000B5"/>
    <w:multiLevelType w:val="multilevel"/>
    <w:tmpl w:val="0D90ACAC"/>
    <w:lvl w:ilvl="0">
      <w:start w:val="1"/>
      <w:numFmt w:val="decimal"/>
      <w:lvlText w:val="%1."/>
      <w:lvlJc w:val="left"/>
      <w:pPr>
        <w:tabs>
          <w:tab w:val="num" w:pos="794"/>
        </w:tabs>
        <w:ind w:left="794" w:hanging="794"/>
      </w:pPr>
      <w:rPr>
        <w:rFonts w:ascii="Calibri" w:hAnsi="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rFonts w:hint="default"/>
        <w:b/>
        <w:bCs w:val="0"/>
        <w:i w:val="0"/>
        <w:iCs w:val="0"/>
        <w:caps w:val="0"/>
        <w:smallCaps w:val="0"/>
        <w:strike w:val="0"/>
        <w:dstrike w:val="0"/>
        <w:outline w:val="0"/>
        <w:shadow w:val="0"/>
        <w:emboss w:val="0"/>
        <w:imprint w:val="0"/>
        <w:noProof w:val="0"/>
        <w:vanish w:val="0"/>
        <w:color w:val="4D4D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92"/>
        </w:tabs>
        <w:ind w:left="792" w:hanging="792"/>
      </w:pPr>
      <w:rPr>
        <w:rFonts w:ascii="Calibri" w:hAnsi="Calibri" w:hint="default"/>
        <w:b/>
        <w:i w:val="0"/>
        <w:vanish w:val="0"/>
        <w:color w:val="4D4D4D"/>
        <w:sz w:val="22"/>
      </w:rPr>
    </w:lvl>
    <w:lvl w:ilvl="4">
      <w:start w:val="1"/>
      <w:numFmt w:val="lowerLetter"/>
      <w:lvlText w:val="(%5)"/>
      <w:lvlJc w:val="left"/>
      <w:pPr>
        <w:tabs>
          <w:tab w:val="num" w:pos="1296"/>
        </w:tabs>
        <w:ind w:left="1296" w:hanging="502"/>
      </w:pPr>
      <w:rPr>
        <w:rFonts w:ascii="Calibri" w:eastAsia="Times New Roman" w:hAnsi="Calibri" w:cs="Calibri" w:hint="default"/>
        <w:b w:val="0"/>
        <w:i w:val="0"/>
        <w:vanish w:val="0"/>
        <w:color w:val="auto"/>
        <w:sz w:val="22"/>
      </w:rPr>
    </w:lvl>
    <w:lvl w:ilvl="5">
      <w:start w:val="1"/>
      <w:numFmt w:val="lowerRoman"/>
      <w:lvlText w:val="(%6)"/>
      <w:lvlJc w:val="right"/>
      <w:pPr>
        <w:tabs>
          <w:tab w:val="num" w:pos="1800"/>
        </w:tabs>
        <w:ind w:left="1800" w:hanging="504"/>
      </w:pPr>
      <w:rPr>
        <w:rFonts w:hint="default"/>
        <w:b w:val="0"/>
        <w:i w:val="0"/>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255" w15:restartNumberingAfterBreak="0">
    <w:nsid w:val="5E4549C3"/>
    <w:multiLevelType w:val="multilevel"/>
    <w:tmpl w:val="A2EA8B96"/>
    <w:lvl w:ilvl="0">
      <w:start w:val="1"/>
      <w:numFmt w:val="decimal"/>
      <w:lvlText w:val="%1."/>
      <w:lvlJc w:val="left"/>
      <w:pPr>
        <w:ind w:left="360" w:hanging="360"/>
      </w:pPr>
      <w:rPr>
        <w:color w:val="auto"/>
        <w:sz w:val="22"/>
        <w:szCs w:val="22"/>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6" w15:restartNumberingAfterBreak="0">
    <w:nsid w:val="5E994E66"/>
    <w:multiLevelType w:val="multilevel"/>
    <w:tmpl w:val="EE90923C"/>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7" w15:restartNumberingAfterBreak="0">
    <w:nsid w:val="5EAB233D"/>
    <w:multiLevelType w:val="multilevel"/>
    <w:tmpl w:val="B2D4085C"/>
    <w:lvl w:ilvl="0">
      <w:start w:val="1"/>
      <w:numFmt w:val="decimal"/>
      <w:lvlText w:val="%1."/>
      <w:lvlJc w:val="left"/>
      <w:pPr>
        <w:tabs>
          <w:tab w:val="num" w:pos="360"/>
        </w:tabs>
        <w:ind w:left="360" w:hanging="360"/>
      </w:pPr>
      <w:rPr>
        <w:rFonts w:ascii="Calibri" w:hAnsi="Calibri" w:hint="default"/>
        <w:b/>
        <w:i w:val="0"/>
        <w:color w:val="50CAC4" w:themeColor="accent5" w:themeShade="BF"/>
        <w:sz w:val="22"/>
      </w:rPr>
    </w:lvl>
    <w:lvl w:ilvl="1">
      <w:start w:val="1"/>
      <w:numFmt w:val="bullet"/>
      <w:lvlText w:val=""/>
      <w:lvlJc w:val="left"/>
      <w:pPr>
        <w:tabs>
          <w:tab w:val="num" w:pos="1080"/>
        </w:tabs>
        <w:ind w:left="1080" w:hanging="360"/>
      </w:pPr>
      <w:rPr>
        <w:rFonts w:ascii="Symbol" w:hAnsi="Symbol" w:hint="default"/>
        <w:b/>
        <w:i w:val="0"/>
        <w:color w:val="363534" w:themeColor="text1"/>
        <w:sz w:val="22"/>
      </w:rPr>
    </w:lvl>
    <w:lvl w:ilvl="2">
      <w:start w:val="1"/>
      <w:numFmt w:val="bullet"/>
      <w:lvlText w:val=""/>
      <w:lvlJc w:val="left"/>
      <w:pPr>
        <w:tabs>
          <w:tab w:val="num" w:pos="1800"/>
        </w:tabs>
        <w:ind w:left="1800" w:hanging="360"/>
      </w:pPr>
      <w:rPr>
        <w:rFonts w:ascii="Wingdings" w:hAnsi="Wingdings" w:hint="default"/>
        <w:b/>
        <w:i w:val="0"/>
        <w:color w:val="auto"/>
        <w:sz w:val="22"/>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58" w15:restartNumberingAfterBreak="0">
    <w:nsid w:val="5EBE63F3"/>
    <w:multiLevelType w:val="multilevel"/>
    <w:tmpl w:val="ED6E4344"/>
    <w:lvl w:ilvl="0">
      <w:start w:val="1"/>
      <w:numFmt w:val="decimal"/>
      <w:lvlText w:val="%1."/>
      <w:lvlJc w:val="left"/>
      <w:pPr>
        <w:tabs>
          <w:tab w:val="num" w:pos="794"/>
        </w:tabs>
        <w:ind w:left="794" w:hanging="794"/>
      </w:pPr>
      <w:rPr>
        <w:rFonts w:ascii="Calibri" w:hAnsi="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rFonts w:hint="default"/>
        <w:b/>
        <w:bCs w:val="0"/>
        <w:i w:val="0"/>
        <w:iCs w:val="0"/>
        <w:caps w:val="0"/>
        <w:smallCaps w:val="0"/>
        <w:strike w:val="0"/>
        <w:dstrike w:val="0"/>
        <w:outline w:val="0"/>
        <w:shadow w:val="0"/>
        <w:emboss w:val="0"/>
        <w:imprint w:val="0"/>
        <w:noProof w:val="0"/>
        <w:vanish w:val="0"/>
        <w:color w:val="4D4D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92"/>
        </w:tabs>
        <w:ind w:left="792" w:hanging="792"/>
      </w:pPr>
      <w:rPr>
        <w:rFonts w:ascii="Calibri" w:hAnsi="Calibri" w:hint="default"/>
        <w:b/>
        <w:i w:val="0"/>
        <w:vanish w:val="0"/>
        <w:color w:val="4D4D4D"/>
        <w:sz w:val="22"/>
      </w:rPr>
    </w:lvl>
    <w:lvl w:ilvl="4">
      <w:start w:val="1"/>
      <w:numFmt w:val="lowerLetter"/>
      <w:lvlText w:val="(%5)"/>
      <w:lvlJc w:val="left"/>
      <w:pPr>
        <w:tabs>
          <w:tab w:val="num" w:pos="1296"/>
        </w:tabs>
        <w:ind w:left="1296" w:hanging="502"/>
      </w:pPr>
      <w:rPr>
        <w:rFonts w:ascii="Calibri" w:eastAsia="Times New Roman" w:hAnsi="Calibri" w:cs="Calibri" w:hint="default"/>
        <w:b w:val="0"/>
        <w:i w:val="0"/>
        <w:vanish w:val="0"/>
        <w:color w:val="auto"/>
        <w:sz w:val="22"/>
      </w:rPr>
    </w:lvl>
    <w:lvl w:ilvl="5">
      <w:start w:val="1"/>
      <w:numFmt w:val="lowerRoman"/>
      <w:lvlText w:val="(%6)"/>
      <w:lvlJc w:val="left"/>
      <w:pPr>
        <w:tabs>
          <w:tab w:val="num" w:pos="1800"/>
        </w:tabs>
        <w:ind w:left="1800" w:hanging="504"/>
      </w:pPr>
      <w:rPr>
        <w:rFonts w:ascii="Calibri" w:hAnsi="Calibri" w:hint="default"/>
        <w:b w:val="0"/>
        <w:i w:val="0"/>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259" w15:restartNumberingAfterBreak="0">
    <w:nsid w:val="5EDD1F7A"/>
    <w:multiLevelType w:val="multilevel"/>
    <w:tmpl w:val="0D90ACAC"/>
    <w:lvl w:ilvl="0">
      <w:start w:val="1"/>
      <w:numFmt w:val="decimal"/>
      <w:lvlText w:val="%1."/>
      <w:lvlJc w:val="left"/>
      <w:pPr>
        <w:tabs>
          <w:tab w:val="num" w:pos="794"/>
        </w:tabs>
        <w:ind w:left="794" w:hanging="794"/>
      </w:pPr>
      <w:rPr>
        <w:rFonts w:ascii="Calibri" w:hAnsi="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rFonts w:hint="default"/>
        <w:b/>
        <w:bCs w:val="0"/>
        <w:i w:val="0"/>
        <w:iCs w:val="0"/>
        <w:caps w:val="0"/>
        <w:smallCaps w:val="0"/>
        <w:strike w:val="0"/>
        <w:dstrike w:val="0"/>
        <w:outline w:val="0"/>
        <w:shadow w:val="0"/>
        <w:emboss w:val="0"/>
        <w:imprint w:val="0"/>
        <w:noProof w:val="0"/>
        <w:vanish w:val="0"/>
        <w:color w:val="4D4D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92"/>
        </w:tabs>
        <w:ind w:left="792" w:hanging="792"/>
      </w:pPr>
      <w:rPr>
        <w:rFonts w:ascii="Calibri" w:hAnsi="Calibri" w:hint="default"/>
        <w:b/>
        <w:i w:val="0"/>
        <w:vanish w:val="0"/>
        <w:color w:val="4D4D4D"/>
        <w:sz w:val="22"/>
      </w:rPr>
    </w:lvl>
    <w:lvl w:ilvl="4">
      <w:start w:val="1"/>
      <w:numFmt w:val="lowerLetter"/>
      <w:lvlText w:val="(%5)"/>
      <w:lvlJc w:val="left"/>
      <w:pPr>
        <w:tabs>
          <w:tab w:val="num" w:pos="1296"/>
        </w:tabs>
        <w:ind w:left="1296" w:hanging="502"/>
      </w:pPr>
      <w:rPr>
        <w:rFonts w:ascii="Calibri" w:eastAsia="Times New Roman" w:hAnsi="Calibri" w:cs="Calibri" w:hint="default"/>
        <w:b w:val="0"/>
        <w:i w:val="0"/>
        <w:vanish w:val="0"/>
        <w:color w:val="auto"/>
        <w:sz w:val="22"/>
      </w:rPr>
    </w:lvl>
    <w:lvl w:ilvl="5">
      <w:start w:val="1"/>
      <w:numFmt w:val="lowerRoman"/>
      <w:lvlText w:val="(%6)"/>
      <w:lvlJc w:val="right"/>
      <w:pPr>
        <w:tabs>
          <w:tab w:val="num" w:pos="1800"/>
        </w:tabs>
        <w:ind w:left="1800" w:hanging="504"/>
      </w:pPr>
      <w:rPr>
        <w:rFonts w:hint="default"/>
        <w:b w:val="0"/>
        <w:i w:val="0"/>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260" w15:restartNumberingAfterBreak="0">
    <w:nsid w:val="5F687589"/>
    <w:multiLevelType w:val="multilevel"/>
    <w:tmpl w:val="8702D9B8"/>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720" w:hanging="72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080" w:hanging="108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261" w15:restartNumberingAfterBreak="0">
    <w:nsid w:val="5F771D0A"/>
    <w:multiLevelType w:val="hybridMultilevel"/>
    <w:tmpl w:val="6CD467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2" w15:restartNumberingAfterBreak="0">
    <w:nsid w:val="5FD3649F"/>
    <w:multiLevelType w:val="multilevel"/>
    <w:tmpl w:val="04B29E5A"/>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bullet"/>
      <w:lvlText w:val=""/>
      <w:lvlJc w:val="left"/>
      <w:pPr>
        <w:ind w:left="1440" w:hanging="720"/>
      </w:pPr>
      <w:rPr>
        <w:rFonts w:ascii="Wingdings" w:hAnsi="Wingding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63" w15:restartNumberingAfterBreak="0">
    <w:nsid w:val="601431C0"/>
    <w:multiLevelType w:val="hybridMultilevel"/>
    <w:tmpl w:val="AAFCF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4" w15:restartNumberingAfterBreak="0">
    <w:nsid w:val="601B3333"/>
    <w:multiLevelType w:val="hybridMultilevel"/>
    <w:tmpl w:val="E144B0C8"/>
    <w:lvl w:ilvl="0" w:tplc="1A1620DA">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5" w15:restartNumberingAfterBreak="0">
    <w:nsid w:val="601D780E"/>
    <w:multiLevelType w:val="multilevel"/>
    <w:tmpl w:val="BEE27FF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6" w15:restartNumberingAfterBreak="0">
    <w:nsid w:val="611F1D97"/>
    <w:multiLevelType w:val="multilevel"/>
    <w:tmpl w:val="BF188944"/>
    <w:lvl w:ilvl="0">
      <w:start w:val="3"/>
      <w:numFmt w:val="decimal"/>
      <w:lvlText w:val="%1"/>
      <w:lvlJc w:val="left"/>
      <w:pPr>
        <w:ind w:left="360" w:hanging="360"/>
      </w:pPr>
      <w:rPr>
        <w:rFonts w:hint="default"/>
        <w:color w:val="363534" w:themeColor="text1"/>
      </w:rPr>
    </w:lvl>
    <w:lvl w:ilvl="1">
      <w:start w:val="1"/>
      <w:numFmt w:val="decimal"/>
      <w:lvlText w:val="%1.%2"/>
      <w:lvlJc w:val="left"/>
      <w:pPr>
        <w:ind w:left="360" w:hanging="360"/>
      </w:pPr>
      <w:rPr>
        <w:rFonts w:hint="default"/>
        <w:color w:val="363534" w:themeColor="text1"/>
      </w:rPr>
    </w:lvl>
    <w:lvl w:ilvl="2">
      <w:start w:val="1"/>
      <w:numFmt w:val="decimal"/>
      <w:lvlText w:val="%1.%2.%3"/>
      <w:lvlJc w:val="left"/>
      <w:pPr>
        <w:ind w:left="720" w:hanging="720"/>
      </w:pPr>
      <w:rPr>
        <w:rFonts w:hint="default"/>
        <w:color w:val="363534" w:themeColor="text1"/>
      </w:rPr>
    </w:lvl>
    <w:lvl w:ilvl="3">
      <w:start w:val="1"/>
      <w:numFmt w:val="decimal"/>
      <w:lvlText w:val="%1.%2.%3.%4"/>
      <w:lvlJc w:val="left"/>
      <w:pPr>
        <w:ind w:left="720" w:hanging="720"/>
      </w:pPr>
      <w:rPr>
        <w:rFonts w:hint="default"/>
        <w:color w:val="363534" w:themeColor="text1"/>
      </w:rPr>
    </w:lvl>
    <w:lvl w:ilvl="4">
      <w:start w:val="1"/>
      <w:numFmt w:val="decimal"/>
      <w:lvlText w:val="%1.%2.%3.%4.%5"/>
      <w:lvlJc w:val="left"/>
      <w:pPr>
        <w:ind w:left="1080" w:hanging="1080"/>
      </w:pPr>
      <w:rPr>
        <w:rFonts w:hint="default"/>
        <w:color w:val="363534" w:themeColor="text1"/>
      </w:rPr>
    </w:lvl>
    <w:lvl w:ilvl="5">
      <w:start w:val="1"/>
      <w:numFmt w:val="decimal"/>
      <w:lvlText w:val="%1.%2.%3.%4.%5.%6"/>
      <w:lvlJc w:val="left"/>
      <w:pPr>
        <w:ind w:left="1080" w:hanging="1080"/>
      </w:pPr>
      <w:rPr>
        <w:rFonts w:hint="default"/>
        <w:color w:val="363534" w:themeColor="text1"/>
      </w:rPr>
    </w:lvl>
    <w:lvl w:ilvl="6">
      <w:start w:val="1"/>
      <w:numFmt w:val="decimal"/>
      <w:lvlText w:val="%1.%2.%3.%4.%5.%6.%7"/>
      <w:lvlJc w:val="left"/>
      <w:pPr>
        <w:ind w:left="1440" w:hanging="1440"/>
      </w:pPr>
      <w:rPr>
        <w:rFonts w:hint="default"/>
        <w:color w:val="363534" w:themeColor="text1"/>
      </w:rPr>
    </w:lvl>
    <w:lvl w:ilvl="7">
      <w:start w:val="1"/>
      <w:numFmt w:val="decimal"/>
      <w:lvlText w:val="%1.%2.%3.%4.%5.%6.%7.%8"/>
      <w:lvlJc w:val="left"/>
      <w:pPr>
        <w:ind w:left="1440" w:hanging="1440"/>
      </w:pPr>
      <w:rPr>
        <w:rFonts w:hint="default"/>
        <w:color w:val="363534" w:themeColor="text1"/>
      </w:rPr>
    </w:lvl>
    <w:lvl w:ilvl="8">
      <w:start w:val="1"/>
      <w:numFmt w:val="decimal"/>
      <w:lvlText w:val="%1.%2.%3.%4.%5.%6.%7.%8.%9"/>
      <w:lvlJc w:val="left"/>
      <w:pPr>
        <w:ind w:left="1440" w:hanging="1440"/>
      </w:pPr>
      <w:rPr>
        <w:rFonts w:hint="default"/>
        <w:color w:val="363534" w:themeColor="text1"/>
      </w:rPr>
    </w:lvl>
  </w:abstractNum>
  <w:abstractNum w:abstractNumId="267" w15:restartNumberingAfterBreak="0">
    <w:nsid w:val="61D621F4"/>
    <w:multiLevelType w:val="multilevel"/>
    <w:tmpl w:val="6EF65B0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8" w15:restartNumberingAfterBreak="0">
    <w:nsid w:val="61F4110F"/>
    <w:multiLevelType w:val="multilevel"/>
    <w:tmpl w:val="0D90ACAC"/>
    <w:lvl w:ilvl="0">
      <w:start w:val="1"/>
      <w:numFmt w:val="decimal"/>
      <w:lvlText w:val="%1."/>
      <w:lvlJc w:val="left"/>
      <w:pPr>
        <w:tabs>
          <w:tab w:val="num" w:pos="794"/>
        </w:tabs>
        <w:ind w:left="794" w:hanging="794"/>
      </w:pPr>
      <w:rPr>
        <w:rFonts w:ascii="Calibri" w:hAnsi="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rFonts w:hint="default"/>
        <w:b/>
        <w:bCs w:val="0"/>
        <w:i w:val="0"/>
        <w:iCs w:val="0"/>
        <w:caps w:val="0"/>
        <w:smallCaps w:val="0"/>
        <w:strike w:val="0"/>
        <w:dstrike w:val="0"/>
        <w:outline w:val="0"/>
        <w:shadow w:val="0"/>
        <w:emboss w:val="0"/>
        <w:imprint w:val="0"/>
        <w:noProof w:val="0"/>
        <w:vanish w:val="0"/>
        <w:color w:val="4D4D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92"/>
        </w:tabs>
        <w:ind w:left="792" w:hanging="792"/>
      </w:pPr>
      <w:rPr>
        <w:rFonts w:ascii="Calibri" w:hAnsi="Calibri" w:hint="default"/>
        <w:b/>
        <w:i w:val="0"/>
        <w:vanish w:val="0"/>
        <w:color w:val="4D4D4D"/>
        <w:sz w:val="22"/>
      </w:rPr>
    </w:lvl>
    <w:lvl w:ilvl="4">
      <w:start w:val="1"/>
      <w:numFmt w:val="lowerLetter"/>
      <w:lvlText w:val="(%5)"/>
      <w:lvlJc w:val="left"/>
      <w:pPr>
        <w:tabs>
          <w:tab w:val="num" w:pos="1296"/>
        </w:tabs>
        <w:ind w:left="1296" w:hanging="502"/>
      </w:pPr>
      <w:rPr>
        <w:rFonts w:ascii="Calibri" w:eastAsia="Times New Roman" w:hAnsi="Calibri" w:cs="Calibri" w:hint="default"/>
        <w:b w:val="0"/>
        <w:i w:val="0"/>
        <w:vanish w:val="0"/>
        <w:color w:val="auto"/>
        <w:sz w:val="22"/>
      </w:rPr>
    </w:lvl>
    <w:lvl w:ilvl="5">
      <w:start w:val="1"/>
      <w:numFmt w:val="lowerRoman"/>
      <w:lvlText w:val="(%6)"/>
      <w:lvlJc w:val="right"/>
      <w:pPr>
        <w:tabs>
          <w:tab w:val="num" w:pos="1800"/>
        </w:tabs>
        <w:ind w:left="1800" w:hanging="504"/>
      </w:pPr>
      <w:rPr>
        <w:rFonts w:hint="default"/>
        <w:b w:val="0"/>
        <w:i w:val="0"/>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269" w15:restartNumberingAfterBreak="0">
    <w:nsid w:val="622C0D48"/>
    <w:multiLevelType w:val="multilevel"/>
    <w:tmpl w:val="8DB8424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0" w15:restartNumberingAfterBreak="0">
    <w:nsid w:val="62C4363C"/>
    <w:multiLevelType w:val="multilevel"/>
    <w:tmpl w:val="514E8140"/>
    <w:lvl w:ilvl="0">
      <w:start w:val="1"/>
      <w:numFmt w:val="decimal"/>
      <w:lvlText w:val="%1."/>
      <w:lvlJc w:val="left"/>
      <w:pPr>
        <w:ind w:left="360"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1" w15:restartNumberingAfterBreak="0">
    <w:nsid w:val="63306ECC"/>
    <w:multiLevelType w:val="multilevel"/>
    <w:tmpl w:val="9FAE753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2" w15:restartNumberingAfterBreak="0">
    <w:nsid w:val="63602C69"/>
    <w:multiLevelType w:val="multilevel"/>
    <w:tmpl w:val="D7D6DCAA"/>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73"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74" w15:restartNumberingAfterBreak="0">
    <w:nsid w:val="63DC3F3E"/>
    <w:multiLevelType w:val="multilevel"/>
    <w:tmpl w:val="0D90ACAC"/>
    <w:lvl w:ilvl="0">
      <w:start w:val="1"/>
      <w:numFmt w:val="decimal"/>
      <w:lvlText w:val="%1."/>
      <w:lvlJc w:val="left"/>
      <w:pPr>
        <w:tabs>
          <w:tab w:val="num" w:pos="794"/>
        </w:tabs>
        <w:ind w:left="794" w:hanging="794"/>
      </w:pPr>
      <w:rPr>
        <w:rFonts w:ascii="Calibri" w:hAnsi="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rFonts w:hint="default"/>
        <w:b/>
        <w:bCs w:val="0"/>
        <w:i w:val="0"/>
        <w:iCs w:val="0"/>
        <w:caps w:val="0"/>
        <w:smallCaps w:val="0"/>
        <w:strike w:val="0"/>
        <w:dstrike w:val="0"/>
        <w:outline w:val="0"/>
        <w:shadow w:val="0"/>
        <w:emboss w:val="0"/>
        <w:imprint w:val="0"/>
        <w:noProof w:val="0"/>
        <w:vanish w:val="0"/>
        <w:color w:val="4D4D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92"/>
        </w:tabs>
        <w:ind w:left="792" w:hanging="792"/>
      </w:pPr>
      <w:rPr>
        <w:rFonts w:ascii="Calibri" w:hAnsi="Calibri" w:hint="default"/>
        <w:b/>
        <w:i w:val="0"/>
        <w:vanish w:val="0"/>
        <w:color w:val="4D4D4D"/>
        <w:sz w:val="22"/>
      </w:rPr>
    </w:lvl>
    <w:lvl w:ilvl="4">
      <w:start w:val="1"/>
      <w:numFmt w:val="lowerLetter"/>
      <w:lvlText w:val="(%5)"/>
      <w:lvlJc w:val="left"/>
      <w:pPr>
        <w:tabs>
          <w:tab w:val="num" w:pos="1296"/>
        </w:tabs>
        <w:ind w:left="1296" w:hanging="502"/>
      </w:pPr>
      <w:rPr>
        <w:rFonts w:ascii="Calibri" w:eastAsia="Times New Roman" w:hAnsi="Calibri" w:cs="Calibri" w:hint="default"/>
        <w:b w:val="0"/>
        <w:i w:val="0"/>
        <w:vanish w:val="0"/>
        <w:color w:val="auto"/>
        <w:sz w:val="22"/>
      </w:rPr>
    </w:lvl>
    <w:lvl w:ilvl="5">
      <w:start w:val="1"/>
      <w:numFmt w:val="lowerRoman"/>
      <w:lvlText w:val="(%6)"/>
      <w:lvlJc w:val="right"/>
      <w:pPr>
        <w:tabs>
          <w:tab w:val="num" w:pos="1800"/>
        </w:tabs>
        <w:ind w:left="1800" w:hanging="504"/>
      </w:pPr>
      <w:rPr>
        <w:rFonts w:hint="default"/>
        <w:b w:val="0"/>
        <w:i w:val="0"/>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275" w15:restartNumberingAfterBreak="0">
    <w:nsid w:val="64EE3A27"/>
    <w:multiLevelType w:val="multilevel"/>
    <w:tmpl w:val="0C09001F"/>
    <w:lvl w:ilvl="0">
      <w:start w:val="1"/>
      <w:numFmt w:val="decimal"/>
      <w:lvlText w:val="%1."/>
      <w:lvlJc w:val="left"/>
      <w:pPr>
        <w:ind w:left="360" w:hanging="360"/>
      </w:pPr>
    </w:lvl>
    <w:lvl w:ilvl="1">
      <w:start w:val="1"/>
      <w:numFmt w:val="decimal"/>
      <w:lvlText w:val="%1.%2."/>
      <w:lvlJc w:val="left"/>
      <w:pPr>
        <w:ind w:left="22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6" w15:restartNumberingAfterBreak="0">
    <w:nsid w:val="65D73B1A"/>
    <w:multiLevelType w:val="multilevel"/>
    <w:tmpl w:val="11F8BC72"/>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7" w15:restartNumberingAfterBreak="0">
    <w:nsid w:val="65DF7423"/>
    <w:multiLevelType w:val="multilevel"/>
    <w:tmpl w:val="60AE480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8" w15:restartNumberingAfterBreak="0">
    <w:nsid w:val="65E8406E"/>
    <w:multiLevelType w:val="multilevel"/>
    <w:tmpl w:val="F48A02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66551A1C"/>
    <w:multiLevelType w:val="multilevel"/>
    <w:tmpl w:val="3B7A189A"/>
    <w:lvl w:ilvl="0">
      <w:start w:val="1"/>
      <w:numFmt w:val="bullet"/>
      <w:pStyle w:val="TableBullet"/>
      <w:lvlText w:val=""/>
      <w:lvlJc w:val="left"/>
      <w:pPr>
        <w:tabs>
          <w:tab w:val="num" w:pos="227"/>
        </w:tabs>
        <w:ind w:left="227" w:hanging="227"/>
      </w:pPr>
      <w:rPr>
        <w:rFonts w:ascii="Symbol" w:hAnsi="Symbol" w:cs="Calibri" w:hint="default"/>
        <w:b w:val="0"/>
        <w:i w:val="0"/>
        <w:sz w:val="18"/>
      </w:rPr>
    </w:lvl>
    <w:lvl w:ilvl="1">
      <w:start w:val="1"/>
      <w:numFmt w:val="bullet"/>
      <w:pStyle w:val="TableBulletDash"/>
      <w:lvlText w:val="–"/>
      <w:lvlJc w:val="left"/>
      <w:pPr>
        <w:tabs>
          <w:tab w:val="num" w:pos="454"/>
        </w:tabs>
        <w:ind w:left="454" w:hanging="227"/>
      </w:pPr>
      <w:rPr>
        <w:rFonts w:ascii="Calibri" w:hAnsi="Calibri" w:cs="Calibri" w:hint="default"/>
        <w:b w:val="0"/>
        <w:i w:val="0"/>
        <w:sz w:val="18"/>
      </w:rPr>
    </w:lvl>
    <w:lvl w:ilvl="2">
      <w:start w:val="1"/>
      <w:numFmt w:val="bullet"/>
      <w:lvlText w:val=""/>
      <w:lvlJc w:val="left"/>
      <w:pPr>
        <w:tabs>
          <w:tab w:val="num" w:pos="680"/>
        </w:tabs>
        <w:ind w:left="680" w:hanging="226"/>
      </w:pPr>
      <w:rPr>
        <w:rFonts w:ascii="Symbol" w:hAnsi="Symbol" w:cs="Calibri" w:hint="default"/>
        <w:b w:val="0"/>
        <w:i w:val="0"/>
        <w:sz w:val="18"/>
      </w:rPr>
    </w:lvl>
    <w:lvl w:ilvl="3">
      <w:start w:val="1"/>
      <w:numFmt w:val="bullet"/>
      <w:lvlText w:val=""/>
      <w:lvlJc w:val="left"/>
      <w:pPr>
        <w:tabs>
          <w:tab w:val="num" w:pos="907"/>
        </w:tabs>
        <w:ind w:left="907" w:hanging="227"/>
      </w:pPr>
      <w:rPr>
        <w:rFonts w:ascii="Symbol" w:hAnsi="Symbol" w:cs="Calibri" w:hint="default"/>
        <w:b w:val="0"/>
        <w:i w:val="0"/>
        <w:sz w:val="18"/>
      </w:rPr>
    </w:lvl>
    <w:lvl w:ilvl="4">
      <w:start w:val="1"/>
      <w:numFmt w:val="bullet"/>
      <w:lvlText w:val=""/>
      <w:lvlJc w:val="left"/>
      <w:pPr>
        <w:tabs>
          <w:tab w:val="num" w:pos="1134"/>
        </w:tabs>
        <w:ind w:left="1134" w:hanging="227"/>
      </w:pPr>
      <w:rPr>
        <w:rFonts w:ascii="Symbol" w:hAnsi="Symbol" w:cs="Calibri" w:hint="default"/>
        <w:b w:val="0"/>
        <w:i w:val="0"/>
        <w:sz w:val="18"/>
      </w:rPr>
    </w:lvl>
    <w:lvl w:ilvl="5">
      <w:start w:val="1"/>
      <w:numFmt w:val="bullet"/>
      <w:lvlText w:val=""/>
      <w:lvlJc w:val="left"/>
      <w:pPr>
        <w:tabs>
          <w:tab w:val="num" w:pos="1361"/>
        </w:tabs>
        <w:ind w:left="1361" w:hanging="227"/>
      </w:pPr>
      <w:rPr>
        <w:rFonts w:ascii="Symbol" w:hAnsi="Symbol" w:cs="Calibri" w:hint="default"/>
        <w:b w:val="0"/>
        <w:i w:val="0"/>
        <w:sz w:val="18"/>
      </w:rPr>
    </w:lvl>
    <w:lvl w:ilvl="6">
      <w:start w:val="1"/>
      <w:numFmt w:val="bullet"/>
      <w:lvlText w:val=""/>
      <w:lvlJc w:val="left"/>
      <w:pPr>
        <w:tabs>
          <w:tab w:val="num" w:pos="1587"/>
        </w:tabs>
        <w:ind w:left="1587" w:hanging="226"/>
      </w:pPr>
      <w:rPr>
        <w:rFonts w:ascii="Symbol" w:hAnsi="Symbol" w:cs="Calibri" w:hint="default"/>
        <w:b w:val="0"/>
        <w:i w:val="0"/>
        <w:sz w:val="18"/>
      </w:rPr>
    </w:lvl>
    <w:lvl w:ilvl="7">
      <w:start w:val="1"/>
      <w:numFmt w:val="bullet"/>
      <w:lvlText w:val=""/>
      <w:lvlJc w:val="left"/>
      <w:pPr>
        <w:tabs>
          <w:tab w:val="num" w:pos="1814"/>
        </w:tabs>
        <w:ind w:left="1814" w:hanging="227"/>
      </w:pPr>
      <w:rPr>
        <w:rFonts w:ascii="Symbol" w:hAnsi="Symbol" w:cs="Calibri" w:hint="default"/>
        <w:b w:val="0"/>
        <w:i w:val="0"/>
        <w:sz w:val="18"/>
      </w:rPr>
    </w:lvl>
    <w:lvl w:ilvl="8">
      <w:start w:val="1"/>
      <w:numFmt w:val="bullet"/>
      <w:lvlText w:val=""/>
      <w:lvlJc w:val="left"/>
      <w:pPr>
        <w:tabs>
          <w:tab w:val="num" w:pos="2041"/>
        </w:tabs>
        <w:ind w:left="2041" w:hanging="227"/>
      </w:pPr>
      <w:rPr>
        <w:rFonts w:ascii="Symbol" w:hAnsi="Symbol" w:cs="Calibri" w:hint="default"/>
        <w:b w:val="0"/>
        <w:i w:val="0"/>
        <w:sz w:val="18"/>
      </w:rPr>
    </w:lvl>
  </w:abstractNum>
  <w:abstractNum w:abstractNumId="280" w15:restartNumberingAfterBreak="0">
    <w:nsid w:val="66B73C6D"/>
    <w:multiLevelType w:val="multilevel"/>
    <w:tmpl w:val="B190897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1" w15:restartNumberingAfterBreak="0">
    <w:nsid w:val="67167593"/>
    <w:multiLevelType w:val="multilevel"/>
    <w:tmpl w:val="0D90ACAC"/>
    <w:lvl w:ilvl="0">
      <w:start w:val="1"/>
      <w:numFmt w:val="decimal"/>
      <w:lvlText w:val="%1."/>
      <w:lvlJc w:val="left"/>
      <w:pPr>
        <w:tabs>
          <w:tab w:val="num" w:pos="794"/>
        </w:tabs>
        <w:ind w:left="794" w:hanging="794"/>
      </w:pPr>
      <w:rPr>
        <w:rFonts w:ascii="Calibri" w:hAnsi="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rFonts w:hint="default"/>
        <w:b/>
        <w:bCs w:val="0"/>
        <w:i w:val="0"/>
        <w:iCs w:val="0"/>
        <w:caps w:val="0"/>
        <w:smallCaps w:val="0"/>
        <w:strike w:val="0"/>
        <w:dstrike w:val="0"/>
        <w:outline w:val="0"/>
        <w:shadow w:val="0"/>
        <w:emboss w:val="0"/>
        <w:imprint w:val="0"/>
        <w:noProof w:val="0"/>
        <w:vanish w:val="0"/>
        <w:color w:val="4D4D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92"/>
        </w:tabs>
        <w:ind w:left="792" w:hanging="792"/>
      </w:pPr>
      <w:rPr>
        <w:rFonts w:ascii="Calibri" w:hAnsi="Calibri" w:hint="default"/>
        <w:b/>
        <w:i w:val="0"/>
        <w:vanish w:val="0"/>
        <w:color w:val="4D4D4D"/>
        <w:sz w:val="22"/>
      </w:rPr>
    </w:lvl>
    <w:lvl w:ilvl="4">
      <w:start w:val="1"/>
      <w:numFmt w:val="lowerLetter"/>
      <w:lvlText w:val="(%5)"/>
      <w:lvlJc w:val="left"/>
      <w:pPr>
        <w:tabs>
          <w:tab w:val="num" w:pos="1296"/>
        </w:tabs>
        <w:ind w:left="1296" w:hanging="502"/>
      </w:pPr>
      <w:rPr>
        <w:rFonts w:ascii="Calibri" w:eastAsia="Times New Roman" w:hAnsi="Calibri" w:cs="Calibri" w:hint="default"/>
        <w:b w:val="0"/>
        <w:i w:val="0"/>
        <w:vanish w:val="0"/>
        <w:color w:val="auto"/>
        <w:sz w:val="22"/>
      </w:rPr>
    </w:lvl>
    <w:lvl w:ilvl="5">
      <w:start w:val="1"/>
      <w:numFmt w:val="lowerRoman"/>
      <w:lvlText w:val="(%6)"/>
      <w:lvlJc w:val="right"/>
      <w:pPr>
        <w:tabs>
          <w:tab w:val="num" w:pos="1800"/>
        </w:tabs>
        <w:ind w:left="1800" w:hanging="504"/>
      </w:pPr>
      <w:rPr>
        <w:rFonts w:hint="default"/>
        <w:b w:val="0"/>
        <w:i w:val="0"/>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282" w15:restartNumberingAfterBreak="0">
    <w:nsid w:val="678B0AC6"/>
    <w:multiLevelType w:val="multilevel"/>
    <w:tmpl w:val="7D1C31A6"/>
    <w:lvl w:ilvl="0">
      <w:start w:val="1"/>
      <w:numFmt w:val="decimal"/>
      <w:lvlText w:val="%1."/>
      <w:lvlJc w:val="left"/>
      <w:pPr>
        <w:ind w:left="360" w:hanging="360"/>
      </w:pPr>
      <w:rPr>
        <w:b/>
        <w:sz w:val="22"/>
        <w:szCs w:val="22"/>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3" w15:restartNumberingAfterBreak="0">
    <w:nsid w:val="67B6052E"/>
    <w:multiLevelType w:val="hybridMultilevel"/>
    <w:tmpl w:val="B1CA0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4" w15:restartNumberingAfterBreak="0">
    <w:nsid w:val="68C62EAB"/>
    <w:multiLevelType w:val="multilevel"/>
    <w:tmpl w:val="68D08E70"/>
    <w:lvl w:ilvl="0">
      <w:start w:val="1"/>
      <w:numFmt w:val="decimal"/>
      <w:lvlText w:val="%1."/>
      <w:lvlJc w:val="left"/>
      <w:pPr>
        <w:ind w:left="360" w:hanging="360"/>
      </w:pPr>
    </w:lvl>
    <w:lvl w:ilvl="1">
      <w:start w:val="1"/>
      <w:numFmt w:val="decimal"/>
      <w:lvlText w:val="%1.%2."/>
      <w:lvlJc w:val="left"/>
      <w:pPr>
        <w:ind w:left="792" w:hanging="432"/>
      </w:pPr>
      <w:rPr>
        <w:rFonts w:ascii="Calibri" w:hAnsi="Calibri"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5" w15:restartNumberingAfterBreak="0">
    <w:nsid w:val="68E86BC9"/>
    <w:multiLevelType w:val="hybridMultilevel"/>
    <w:tmpl w:val="366675BE"/>
    <w:lvl w:ilvl="0" w:tplc="0C090001">
      <w:start w:val="1"/>
      <w:numFmt w:val="bullet"/>
      <w:lvlText w:val=""/>
      <w:lvlJc w:val="left"/>
      <w:pPr>
        <w:ind w:left="393" w:hanging="360"/>
      </w:pPr>
      <w:rPr>
        <w:rFonts w:ascii="Symbol" w:hAnsi="Symbol" w:hint="default"/>
      </w:rPr>
    </w:lvl>
    <w:lvl w:ilvl="1" w:tplc="0C09000B">
      <w:start w:val="1"/>
      <w:numFmt w:val="bullet"/>
      <w:lvlText w:val=""/>
      <w:lvlJc w:val="left"/>
      <w:pPr>
        <w:ind w:left="1113" w:hanging="360"/>
      </w:pPr>
      <w:rPr>
        <w:rFonts w:ascii="Wingdings" w:hAnsi="Wingdings" w:hint="default"/>
      </w:rPr>
    </w:lvl>
    <w:lvl w:ilvl="2" w:tplc="0C090005">
      <w:start w:val="1"/>
      <w:numFmt w:val="bullet"/>
      <w:lvlText w:val=""/>
      <w:lvlJc w:val="left"/>
      <w:pPr>
        <w:ind w:left="1833" w:hanging="360"/>
      </w:pPr>
      <w:rPr>
        <w:rFonts w:ascii="Wingdings" w:hAnsi="Wingdings" w:hint="default"/>
      </w:rPr>
    </w:lvl>
    <w:lvl w:ilvl="3" w:tplc="0C090001" w:tentative="1">
      <w:start w:val="1"/>
      <w:numFmt w:val="bullet"/>
      <w:lvlText w:val=""/>
      <w:lvlJc w:val="left"/>
      <w:pPr>
        <w:ind w:left="2553" w:hanging="360"/>
      </w:pPr>
      <w:rPr>
        <w:rFonts w:ascii="Symbol" w:hAnsi="Symbol" w:hint="default"/>
      </w:rPr>
    </w:lvl>
    <w:lvl w:ilvl="4" w:tplc="0C090003" w:tentative="1">
      <w:start w:val="1"/>
      <w:numFmt w:val="bullet"/>
      <w:lvlText w:val="o"/>
      <w:lvlJc w:val="left"/>
      <w:pPr>
        <w:ind w:left="3273" w:hanging="360"/>
      </w:pPr>
      <w:rPr>
        <w:rFonts w:ascii="Courier New" w:hAnsi="Courier New" w:cs="Courier New" w:hint="default"/>
      </w:rPr>
    </w:lvl>
    <w:lvl w:ilvl="5" w:tplc="0C090005" w:tentative="1">
      <w:start w:val="1"/>
      <w:numFmt w:val="bullet"/>
      <w:lvlText w:val=""/>
      <w:lvlJc w:val="left"/>
      <w:pPr>
        <w:ind w:left="3993" w:hanging="360"/>
      </w:pPr>
      <w:rPr>
        <w:rFonts w:ascii="Wingdings" w:hAnsi="Wingdings" w:hint="default"/>
      </w:rPr>
    </w:lvl>
    <w:lvl w:ilvl="6" w:tplc="0C090001" w:tentative="1">
      <w:start w:val="1"/>
      <w:numFmt w:val="bullet"/>
      <w:lvlText w:val=""/>
      <w:lvlJc w:val="left"/>
      <w:pPr>
        <w:ind w:left="4713" w:hanging="360"/>
      </w:pPr>
      <w:rPr>
        <w:rFonts w:ascii="Symbol" w:hAnsi="Symbol" w:hint="default"/>
      </w:rPr>
    </w:lvl>
    <w:lvl w:ilvl="7" w:tplc="0C090003" w:tentative="1">
      <w:start w:val="1"/>
      <w:numFmt w:val="bullet"/>
      <w:lvlText w:val="o"/>
      <w:lvlJc w:val="left"/>
      <w:pPr>
        <w:ind w:left="5433" w:hanging="360"/>
      </w:pPr>
      <w:rPr>
        <w:rFonts w:ascii="Courier New" w:hAnsi="Courier New" w:cs="Courier New" w:hint="default"/>
      </w:rPr>
    </w:lvl>
    <w:lvl w:ilvl="8" w:tplc="0C090005" w:tentative="1">
      <w:start w:val="1"/>
      <w:numFmt w:val="bullet"/>
      <w:lvlText w:val=""/>
      <w:lvlJc w:val="left"/>
      <w:pPr>
        <w:ind w:left="6153" w:hanging="360"/>
      </w:pPr>
      <w:rPr>
        <w:rFonts w:ascii="Wingdings" w:hAnsi="Wingdings" w:hint="default"/>
      </w:rPr>
    </w:lvl>
  </w:abstractNum>
  <w:abstractNum w:abstractNumId="286" w15:restartNumberingAfterBreak="0">
    <w:nsid w:val="68F976AC"/>
    <w:multiLevelType w:val="multilevel"/>
    <w:tmpl w:val="A07C64CA"/>
    <w:lvl w:ilvl="0">
      <w:start w:val="3"/>
      <w:numFmt w:val="decimal"/>
      <w:lvlText w:val="%1."/>
      <w:lvlJc w:val="left"/>
      <w:pPr>
        <w:ind w:left="30" w:hanging="30"/>
      </w:pPr>
      <w:rPr>
        <w:rFonts w:hint="default"/>
        <w:b/>
        <w:sz w:val="32"/>
        <w:szCs w:val="32"/>
      </w:rPr>
    </w:lvl>
    <w:lvl w:ilvl="1">
      <w:start w:val="1"/>
      <w:numFmt w:val="decimal"/>
      <w:lvlText w:val="%1.%2."/>
      <w:lvlJc w:val="left"/>
      <w:pPr>
        <w:ind w:left="30" w:hanging="30"/>
      </w:pPr>
      <w:rPr>
        <w:rFonts w:ascii="Calibri" w:hAnsi="Calibri" w:cs="Calibri" w:hint="default"/>
        <w:sz w:val="22"/>
        <w:szCs w:val="22"/>
      </w:rPr>
    </w:lvl>
    <w:lvl w:ilvl="2">
      <w:start w:val="1"/>
      <w:numFmt w:val="decimal"/>
      <w:lvlText w:val="%1.%2.%3."/>
      <w:lvlJc w:val="left"/>
      <w:pPr>
        <w:ind w:left="390" w:hanging="390"/>
      </w:pPr>
      <w:rPr>
        <w:rFonts w:hint="default"/>
      </w:rPr>
    </w:lvl>
    <w:lvl w:ilvl="3">
      <w:start w:val="1"/>
      <w:numFmt w:val="decimal"/>
      <w:lvlText w:val="%1.%2.%3.%4."/>
      <w:lvlJc w:val="left"/>
      <w:pPr>
        <w:ind w:left="390" w:hanging="390"/>
      </w:pPr>
      <w:rPr>
        <w:rFonts w:hint="default"/>
      </w:rPr>
    </w:lvl>
    <w:lvl w:ilvl="4">
      <w:start w:val="1"/>
      <w:numFmt w:val="decimal"/>
      <w:lvlText w:val="%1.%2.%3.%4.%5."/>
      <w:lvlJc w:val="left"/>
      <w:pPr>
        <w:ind w:left="750" w:hanging="750"/>
      </w:pPr>
      <w:rPr>
        <w:rFonts w:hint="default"/>
      </w:rPr>
    </w:lvl>
    <w:lvl w:ilvl="5">
      <w:start w:val="1"/>
      <w:numFmt w:val="decimal"/>
      <w:lvlText w:val="%1.%2.%3.%4.%5.%6."/>
      <w:lvlJc w:val="left"/>
      <w:pPr>
        <w:ind w:left="750" w:hanging="750"/>
      </w:pPr>
      <w:rPr>
        <w:rFonts w:hint="default"/>
      </w:rPr>
    </w:lvl>
    <w:lvl w:ilvl="6">
      <w:start w:val="1"/>
      <w:numFmt w:val="decimal"/>
      <w:lvlText w:val="%1.%2.%3.%4.%5.%6.%7."/>
      <w:lvlJc w:val="left"/>
      <w:pPr>
        <w:ind w:left="1110" w:hanging="1110"/>
      </w:pPr>
      <w:rPr>
        <w:rFonts w:hint="default"/>
      </w:rPr>
    </w:lvl>
    <w:lvl w:ilvl="7">
      <w:start w:val="1"/>
      <w:numFmt w:val="decimal"/>
      <w:lvlText w:val="%1.%2.%3.%4.%5.%6.%7.%8."/>
      <w:lvlJc w:val="left"/>
      <w:pPr>
        <w:ind w:left="1110" w:hanging="1110"/>
      </w:pPr>
      <w:rPr>
        <w:rFonts w:hint="default"/>
      </w:rPr>
    </w:lvl>
    <w:lvl w:ilvl="8">
      <w:start w:val="1"/>
      <w:numFmt w:val="decimal"/>
      <w:lvlText w:val="%1.%2.%3.%4.%5.%6.%7.%8.%9."/>
      <w:lvlJc w:val="left"/>
      <w:pPr>
        <w:ind w:left="1470" w:hanging="1470"/>
      </w:pPr>
      <w:rPr>
        <w:rFonts w:hint="default"/>
      </w:rPr>
    </w:lvl>
  </w:abstractNum>
  <w:abstractNum w:abstractNumId="287" w15:restartNumberingAfterBreak="0">
    <w:nsid w:val="693B47B5"/>
    <w:multiLevelType w:val="hybridMultilevel"/>
    <w:tmpl w:val="66509A2A"/>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88" w15:restartNumberingAfterBreak="0">
    <w:nsid w:val="6AFA367E"/>
    <w:multiLevelType w:val="multilevel"/>
    <w:tmpl w:val="ED6E4344"/>
    <w:lvl w:ilvl="0">
      <w:start w:val="1"/>
      <w:numFmt w:val="decimal"/>
      <w:lvlText w:val="%1."/>
      <w:lvlJc w:val="left"/>
      <w:pPr>
        <w:tabs>
          <w:tab w:val="num" w:pos="794"/>
        </w:tabs>
        <w:ind w:left="794" w:hanging="794"/>
      </w:pPr>
      <w:rPr>
        <w:rFonts w:ascii="Calibri" w:hAnsi="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rFonts w:hint="default"/>
        <w:b/>
        <w:bCs w:val="0"/>
        <w:i w:val="0"/>
        <w:iCs w:val="0"/>
        <w:caps w:val="0"/>
        <w:smallCaps w:val="0"/>
        <w:strike w:val="0"/>
        <w:dstrike w:val="0"/>
        <w:outline w:val="0"/>
        <w:shadow w:val="0"/>
        <w:emboss w:val="0"/>
        <w:imprint w:val="0"/>
        <w:noProof w:val="0"/>
        <w:vanish w:val="0"/>
        <w:color w:val="4D4D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92"/>
        </w:tabs>
        <w:ind w:left="792" w:hanging="792"/>
      </w:pPr>
      <w:rPr>
        <w:rFonts w:ascii="Calibri" w:hAnsi="Calibri" w:hint="default"/>
        <w:b/>
        <w:i w:val="0"/>
        <w:vanish w:val="0"/>
        <w:color w:val="4D4D4D"/>
        <w:sz w:val="22"/>
      </w:rPr>
    </w:lvl>
    <w:lvl w:ilvl="4">
      <w:start w:val="1"/>
      <w:numFmt w:val="lowerLetter"/>
      <w:lvlText w:val="(%5)"/>
      <w:lvlJc w:val="left"/>
      <w:pPr>
        <w:tabs>
          <w:tab w:val="num" w:pos="1296"/>
        </w:tabs>
        <w:ind w:left="1296" w:hanging="502"/>
      </w:pPr>
      <w:rPr>
        <w:rFonts w:ascii="Calibri" w:eastAsia="Times New Roman" w:hAnsi="Calibri" w:cs="Calibri" w:hint="default"/>
        <w:b w:val="0"/>
        <w:i w:val="0"/>
        <w:vanish w:val="0"/>
        <w:color w:val="auto"/>
        <w:sz w:val="22"/>
      </w:rPr>
    </w:lvl>
    <w:lvl w:ilvl="5">
      <w:start w:val="1"/>
      <w:numFmt w:val="lowerRoman"/>
      <w:lvlText w:val="(%6)"/>
      <w:lvlJc w:val="left"/>
      <w:pPr>
        <w:tabs>
          <w:tab w:val="num" w:pos="1800"/>
        </w:tabs>
        <w:ind w:left="1800" w:hanging="504"/>
      </w:pPr>
      <w:rPr>
        <w:rFonts w:ascii="Calibri" w:hAnsi="Calibri" w:hint="default"/>
        <w:b w:val="0"/>
        <w:i w:val="0"/>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289" w15:restartNumberingAfterBreak="0">
    <w:nsid w:val="6B1E2D23"/>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0" w15:restartNumberingAfterBreak="0">
    <w:nsid w:val="6BA60081"/>
    <w:multiLevelType w:val="multilevel"/>
    <w:tmpl w:val="0D90ACAC"/>
    <w:lvl w:ilvl="0">
      <w:start w:val="1"/>
      <w:numFmt w:val="decimal"/>
      <w:lvlText w:val="%1."/>
      <w:lvlJc w:val="left"/>
      <w:pPr>
        <w:tabs>
          <w:tab w:val="num" w:pos="794"/>
        </w:tabs>
        <w:ind w:left="794" w:hanging="794"/>
      </w:pPr>
      <w:rPr>
        <w:rFonts w:ascii="Calibri" w:hAnsi="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rFonts w:hint="default"/>
        <w:b/>
        <w:bCs w:val="0"/>
        <w:i w:val="0"/>
        <w:iCs w:val="0"/>
        <w:caps w:val="0"/>
        <w:smallCaps w:val="0"/>
        <w:strike w:val="0"/>
        <w:dstrike w:val="0"/>
        <w:outline w:val="0"/>
        <w:shadow w:val="0"/>
        <w:emboss w:val="0"/>
        <w:imprint w:val="0"/>
        <w:noProof w:val="0"/>
        <w:vanish w:val="0"/>
        <w:color w:val="4D4D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92"/>
        </w:tabs>
        <w:ind w:left="792" w:hanging="792"/>
      </w:pPr>
      <w:rPr>
        <w:rFonts w:ascii="Calibri" w:hAnsi="Calibri" w:hint="default"/>
        <w:b/>
        <w:i w:val="0"/>
        <w:vanish w:val="0"/>
        <w:color w:val="4D4D4D"/>
        <w:sz w:val="22"/>
      </w:rPr>
    </w:lvl>
    <w:lvl w:ilvl="4">
      <w:start w:val="1"/>
      <w:numFmt w:val="lowerLetter"/>
      <w:lvlText w:val="(%5)"/>
      <w:lvlJc w:val="left"/>
      <w:pPr>
        <w:tabs>
          <w:tab w:val="num" w:pos="1296"/>
        </w:tabs>
        <w:ind w:left="1296" w:hanging="502"/>
      </w:pPr>
      <w:rPr>
        <w:rFonts w:ascii="Calibri" w:eastAsia="Times New Roman" w:hAnsi="Calibri" w:cs="Calibri" w:hint="default"/>
        <w:b w:val="0"/>
        <w:i w:val="0"/>
        <w:vanish w:val="0"/>
        <w:color w:val="auto"/>
        <w:sz w:val="22"/>
      </w:rPr>
    </w:lvl>
    <w:lvl w:ilvl="5">
      <w:start w:val="1"/>
      <w:numFmt w:val="lowerRoman"/>
      <w:lvlText w:val="(%6)"/>
      <w:lvlJc w:val="right"/>
      <w:pPr>
        <w:tabs>
          <w:tab w:val="num" w:pos="1800"/>
        </w:tabs>
        <w:ind w:left="1800" w:hanging="504"/>
      </w:pPr>
      <w:rPr>
        <w:rFonts w:hint="default"/>
        <w:b w:val="0"/>
        <w:i w:val="0"/>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291" w15:restartNumberingAfterBreak="0">
    <w:nsid w:val="6C693F1A"/>
    <w:multiLevelType w:val="hybridMultilevel"/>
    <w:tmpl w:val="0DF8459E"/>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292" w15:restartNumberingAfterBreak="0">
    <w:nsid w:val="6C6B03B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3" w15:restartNumberingAfterBreak="0">
    <w:nsid w:val="6C762C98"/>
    <w:multiLevelType w:val="multilevel"/>
    <w:tmpl w:val="FBCEA2B8"/>
    <w:lvl w:ilvl="0">
      <w:start w:val="2"/>
      <w:numFmt w:val="decimal"/>
      <w:lvlText w:val="%1."/>
      <w:lvlJc w:val="left"/>
      <w:pPr>
        <w:ind w:left="30" w:hanging="30"/>
      </w:pPr>
      <w:rPr>
        <w:rFonts w:hint="default"/>
      </w:rPr>
    </w:lvl>
    <w:lvl w:ilvl="1">
      <w:start w:val="1"/>
      <w:numFmt w:val="decimal"/>
      <w:lvlText w:val="%1.%2."/>
      <w:lvlJc w:val="left"/>
      <w:pPr>
        <w:ind w:left="30" w:hanging="30"/>
      </w:pPr>
      <w:rPr>
        <w:rFonts w:hint="default"/>
      </w:rPr>
    </w:lvl>
    <w:lvl w:ilvl="2">
      <w:start w:val="1"/>
      <w:numFmt w:val="decimal"/>
      <w:lvlText w:val="%1.%2.%3."/>
      <w:lvlJc w:val="left"/>
      <w:pPr>
        <w:ind w:left="390" w:hanging="390"/>
      </w:pPr>
      <w:rPr>
        <w:rFonts w:hint="default"/>
      </w:rPr>
    </w:lvl>
    <w:lvl w:ilvl="3">
      <w:start w:val="1"/>
      <w:numFmt w:val="decimal"/>
      <w:lvlText w:val="%1.%2.%3.%4."/>
      <w:lvlJc w:val="left"/>
      <w:pPr>
        <w:ind w:left="390" w:hanging="390"/>
      </w:pPr>
      <w:rPr>
        <w:rFonts w:hint="default"/>
      </w:rPr>
    </w:lvl>
    <w:lvl w:ilvl="4">
      <w:start w:val="1"/>
      <w:numFmt w:val="decimal"/>
      <w:lvlText w:val="%1.%2.%3.%4.%5."/>
      <w:lvlJc w:val="left"/>
      <w:pPr>
        <w:ind w:left="750" w:hanging="750"/>
      </w:pPr>
      <w:rPr>
        <w:rFonts w:hint="default"/>
      </w:rPr>
    </w:lvl>
    <w:lvl w:ilvl="5">
      <w:start w:val="1"/>
      <w:numFmt w:val="decimal"/>
      <w:lvlText w:val="%1.%2.%3.%4.%5.%6."/>
      <w:lvlJc w:val="left"/>
      <w:pPr>
        <w:ind w:left="750" w:hanging="750"/>
      </w:pPr>
      <w:rPr>
        <w:rFonts w:hint="default"/>
      </w:rPr>
    </w:lvl>
    <w:lvl w:ilvl="6">
      <w:start w:val="1"/>
      <w:numFmt w:val="decimal"/>
      <w:lvlText w:val="%1.%2.%3.%4.%5.%6.%7."/>
      <w:lvlJc w:val="left"/>
      <w:pPr>
        <w:ind w:left="750" w:hanging="750"/>
      </w:pPr>
      <w:rPr>
        <w:rFonts w:hint="default"/>
      </w:rPr>
    </w:lvl>
    <w:lvl w:ilvl="7">
      <w:start w:val="1"/>
      <w:numFmt w:val="decimal"/>
      <w:lvlText w:val="%1.%2.%3.%4.%5.%6.%7.%8."/>
      <w:lvlJc w:val="left"/>
      <w:pPr>
        <w:ind w:left="1110" w:hanging="1110"/>
      </w:pPr>
      <w:rPr>
        <w:rFonts w:hint="default"/>
      </w:rPr>
    </w:lvl>
    <w:lvl w:ilvl="8">
      <w:start w:val="1"/>
      <w:numFmt w:val="decimal"/>
      <w:lvlText w:val="%1.%2.%3.%4.%5.%6.%7.%8.%9."/>
      <w:lvlJc w:val="left"/>
      <w:pPr>
        <w:ind w:left="1110" w:hanging="1110"/>
      </w:pPr>
      <w:rPr>
        <w:rFonts w:hint="default"/>
      </w:rPr>
    </w:lvl>
  </w:abstractNum>
  <w:abstractNum w:abstractNumId="294"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0"/>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5"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6" w15:restartNumberingAfterBreak="0">
    <w:nsid w:val="6D517D13"/>
    <w:multiLevelType w:val="multilevel"/>
    <w:tmpl w:val="3664E250"/>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7" w15:restartNumberingAfterBreak="0">
    <w:nsid w:val="6D8D11C8"/>
    <w:multiLevelType w:val="multilevel"/>
    <w:tmpl w:val="B366F512"/>
    <w:lvl w:ilvl="0">
      <w:start w:val="1"/>
      <w:numFmt w:val="lowerLetter"/>
      <w:lvlText w:val="%1)"/>
      <w:lvlJc w:val="left"/>
      <w:pPr>
        <w:ind w:left="360" w:hanging="360"/>
      </w:pPr>
    </w:lvl>
    <w:lvl w:ilvl="1">
      <w:start w:val="1"/>
      <w:numFmt w:val="lowerLetter"/>
      <w:lvlText w:val="%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8" w15:restartNumberingAfterBreak="0">
    <w:nsid w:val="6F003056"/>
    <w:multiLevelType w:val="multilevel"/>
    <w:tmpl w:val="3550D06C"/>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29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00" w15:restartNumberingAfterBreak="0">
    <w:nsid w:val="707F15FC"/>
    <w:multiLevelType w:val="multilevel"/>
    <w:tmpl w:val="2FA069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1" w15:restartNumberingAfterBreak="0">
    <w:nsid w:val="715B773F"/>
    <w:multiLevelType w:val="multilevel"/>
    <w:tmpl w:val="10A6F1E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2" w15:restartNumberingAfterBreak="0">
    <w:nsid w:val="716169A2"/>
    <w:multiLevelType w:val="multilevel"/>
    <w:tmpl w:val="8C70281E"/>
    <w:lvl w:ilvl="0">
      <w:start w:val="2"/>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03" w15:restartNumberingAfterBreak="0">
    <w:nsid w:val="717A3492"/>
    <w:multiLevelType w:val="multilevel"/>
    <w:tmpl w:val="BEE27FF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4" w15:restartNumberingAfterBreak="0">
    <w:nsid w:val="71CF6C85"/>
    <w:multiLevelType w:val="hybridMultilevel"/>
    <w:tmpl w:val="12B87DF6"/>
    <w:lvl w:ilvl="0" w:tplc="C10C74FC">
      <w:start w:val="1"/>
      <w:numFmt w:val="decimal"/>
      <w:lvlText w:val="%1."/>
      <w:lvlJc w:val="left"/>
      <w:pPr>
        <w:ind w:left="720" w:hanging="360"/>
      </w:pPr>
      <w:rPr>
        <w:rFonts w:ascii="Calibri" w:eastAsia="Times New Roman" w:hAnsi="Calibri" w:cs="Calibri"/>
        <w:b/>
        <w:sz w:val="22"/>
        <w:szCs w:val="22"/>
      </w:rPr>
    </w:lvl>
    <w:lvl w:ilvl="1" w:tplc="2D4E8D24">
      <w:start w:val="1"/>
      <w:numFmt w:val="decimal"/>
      <w:lvlText w:val="%2.1."/>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5" w15:restartNumberingAfterBreak="0">
    <w:nsid w:val="7274161F"/>
    <w:multiLevelType w:val="multilevel"/>
    <w:tmpl w:val="B76EA48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6" w15:restartNumberingAfterBreak="0">
    <w:nsid w:val="74412C40"/>
    <w:multiLevelType w:val="multilevel"/>
    <w:tmpl w:val="0D90ACAC"/>
    <w:lvl w:ilvl="0">
      <w:start w:val="1"/>
      <w:numFmt w:val="decimal"/>
      <w:lvlText w:val="%1."/>
      <w:lvlJc w:val="left"/>
      <w:pPr>
        <w:tabs>
          <w:tab w:val="num" w:pos="794"/>
        </w:tabs>
        <w:ind w:left="794" w:hanging="794"/>
      </w:pPr>
      <w:rPr>
        <w:rFonts w:ascii="Calibri" w:hAnsi="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rFonts w:hint="default"/>
        <w:b/>
        <w:bCs w:val="0"/>
        <w:i w:val="0"/>
        <w:iCs w:val="0"/>
        <w:caps w:val="0"/>
        <w:smallCaps w:val="0"/>
        <w:strike w:val="0"/>
        <w:dstrike w:val="0"/>
        <w:outline w:val="0"/>
        <w:shadow w:val="0"/>
        <w:emboss w:val="0"/>
        <w:imprint w:val="0"/>
        <w:noProof w:val="0"/>
        <w:vanish w:val="0"/>
        <w:color w:val="4D4D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92"/>
        </w:tabs>
        <w:ind w:left="792" w:hanging="792"/>
      </w:pPr>
      <w:rPr>
        <w:rFonts w:ascii="Calibri" w:hAnsi="Calibri" w:hint="default"/>
        <w:b/>
        <w:i w:val="0"/>
        <w:vanish w:val="0"/>
        <w:color w:val="4D4D4D"/>
        <w:sz w:val="22"/>
      </w:rPr>
    </w:lvl>
    <w:lvl w:ilvl="4">
      <w:start w:val="1"/>
      <w:numFmt w:val="lowerLetter"/>
      <w:lvlText w:val="(%5)"/>
      <w:lvlJc w:val="left"/>
      <w:pPr>
        <w:tabs>
          <w:tab w:val="num" w:pos="1296"/>
        </w:tabs>
        <w:ind w:left="1296" w:hanging="502"/>
      </w:pPr>
      <w:rPr>
        <w:rFonts w:ascii="Calibri" w:eastAsia="Times New Roman" w:hAnsi="Calibri" w:cs="Calibri" w:hint="default"/>
        <w:b w:val="0"/>
        <w:i w:val="0"/>
        <w:vanish w:val="0"/>
        <w:color w:val="auto"/>
        <w:sz w:val="22"/>
      </w:rPr>
    </w:lvl>
    <w:lvl w:ilvl="5">
      <w:start w:val="1"/>
      <w:numFmt w:val="lowerRoman"/>
      <w:lvlText w:val="(%6)"/>
      <w:lvlJc w:val="right"/>
      <w:pPr>
        <w:tabs>
          <w:tab w:val="num" w:pos="1800"/>
        </w:tabs>
        <w:ind w:left="1800" w:hanging="504"/>
      </w:pPr>
      <w:rPr>
        <w:rFonts w:hint="default"/>
        <w:b w:val="0"/>
        <w:i w:val="0"/>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307" w15:restartNumberingAfterBreak="0">
    <w:nsid w:val="74B634FF"/>
    <w:multiLevelType w:val="hybridMultilevel"/>
    <w:tmpl w:val="C70E141E"/>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8" w15:restartNumberingAfterBreak="0">
    <w:nsid w:val="74EA0008"/>
    <w:multiLevelType w:val="hybridMultilevel"/>
    <w:tmpl w:val="FE8CF982"/>
    <w:lvl w:ilvl="0" w:tplc="19A6487A">
      <w:start w:val="2"/>
      <w:numFmt w:val="bullet"/>
      <w:lvlText w:val="–"/>
      <w:lvlJc w:val="left"/>
      <w:pPr>
        <w:ind w:left="1070" w:hanging="360"/>
      </w:pPr>
      <w:rPr>
        <w:rFonts w:ascii="Arial" w:eastAsiaTheme="minorHAnsi" w:hAnsi="Arial" w:cs="Arial"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309" w15:restartNumberingAfterBreak="0">
    <w:nsid w:val="752C78A5"/>
    <w:multiLevelType w:val="multilevel"/>
    <w:tmpl w:val="0D90ACAC"/>
    <w:lvl w:ilvl="0">
      <w:start w:val="1"/>
      <w:numFmt w:val="decimal"/>
      <w:lvlText w:val="%1."/>
      <w:lvlJc w:val="left"/>
      <w:pPr>
        <w:tabs>
          <w:tab w:val="num" w:pos="794"/>
        </w:tabs>
        <w:ind w:left="794" w:hanging="794"/>
      </w:pPr>
      <w:rPr>
        <w:rFonts w:ascii="Calibri" w:hAnsi="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rFonts w:hint="default"/>
        <w:b/>
        <w:bCs w:val="0"/>
        <w:i w:val="0"/>
        <w:iCs w:val="0"/>
        <w:caps w:val="0"/>
        <w:smallCaps w:val="0"/>
        <w:strike w:val="0"/>
        <w:dstrike w:val="0"/>
        <w:outline w:val="0"/>
        <w:shadow w:val="0"/>
        <w:emboss w:val="0"/>
        <w:imprint w:val="0"/>
        <w:noProof w:val="0"/>
        <w:vanish w:val="0"/>
        <w:color w:val="4D4D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92"/>
        </w:tabs>
        <w:ind w:left="792" w:hanging="792"/>
      </w:pPr>
      <w:rPr>
        <w:rFonts w:ascii="Calibri" w:hAnsi="Calibri" w:hint="default"/>
        <w:b/>
        <w:i w:val="0"/>
        <w:vanish w:val="0"/>
        <w:color w:val="4D4D4D"/>
        <w:sz w:val="22"/>
      </w:rPr>
    </w:lvl>
    <w:lvl w:ilvl="4">
      <w:start w:val="1"/>
      <w:numFmt w:val="lowerLetter"/>
      <w:lvlText w:val="(%5)"/>
      <w:lvlJc w:val="left"/>
      <w:pPr>
        <w:tabs>
          <w:tab w:val="num" w:pos="1296"/>
        </w:tabs>
        <w:ind w:left="1296" w:hanging="502"/>
      </w:pPr>
      <w:rPr>
        <w:rFonts w:ascii="Calibri" w:eastAsia="Times New Roman" w:hAnsi="Calibri" w:cs="Calibri" w:hint="default"/>
        <w:b w:val="0"/>
        <w:i w:val="0"/>
        <w:vanish w:val="0"/>
        <w:color w:val="auto"/>
        <w:sz w:val="22"/>
      </w:rPr>
    </w:lvl>
    <w:lvl w:ilvl="5">
      <w:start w:val="1"/>
      <w:numFmt w:val="lowerRoman"/>
      <w:lvlText w:val="(%6)"/>
      <w:lvlJc w:val="right"/>
      <w:pPr>
        <w:tabs>
          <w:tab w:val="num" w:pos="1800"/>
        </w:tabs>
        <w:ind w:left="1800" w:hanging="504"/>
      </w:pPr>
      <w:rPr>
        <w:rFonts w:hint="default"/>
        <w:b w:val="0"/>
        <w:i w:val="0"/>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310" w15:restartNumberingAfterBreak="0">
    <w:nsid w:val="765B4E62"/>
    <w:multiLevelType w:val="multilevel"/>
    <w:tmpl w:val="A980266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1" w15:restartNumberingAfterBreak="0">
    <w:nsid w:val="76B265C0"/>
    <w:multiLevelType w:val="multilevel"/>
    <w:tmpl w:val="0D90ACAC"/>
    <w:lvl w:ilvl="0">
      <w:start w:val="1"/>
      <w:numFmt w:val="decimal"/>
      <w:lvlText w:val="%1."/>
      <w:lvlJc w:val="left"/>
      <w:pPr>
        <w:tabs>
          <w:tab w:val="num" w:pos="794"/>
        </w:tabs>
        <w:ind w:left="794" w:hanging="794"/>
      </w:pPr>
      <w:rPr>
        <w:rFonts w:ascii="Calibri" w:hAnsi="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rFonts w:hint="default"/>
        <w:b/>
        <w:bCs w:val="0"/>
        <w:i w:val="0"/>
        <w:iCs w:val="0"/>
        <w:caps w:val="0"/>
        <w:smallCaps w:val="0"/>
        <w:strike w:val="0"/>
        <w:dstrike w:val="0"/>
        <w:outline w:val="0"/>
        <w:shadow w:val="0"/>
        <w:emboss w:val="0"/>
        <w:imprint w:val="0"/>
        <w:noProof w:val="0"/>
        <w:vanish w:val="0"/>
        <w:color w:val="4D4D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92"/>
        </w:tabs>
        <w:ind w:left="792" w:hanging="792"/>
      </w:pPr>
      <w:rPr>
        <w:rFonts w:ascii="Calibri" w:hAnsi="Calibri" w:hint="default"/>
        <w:b/>
        <w:i w:val="0"/>
        <w:vanish w:val="0"/>
        <w:color w:val="4D4D4D"/>
        <w:sz w:val="22"/>
      </w:rPr>
    </w:lvl>
    <w:lvl w:ilvl="4">
      <w:start w:val="1"/>
      <w:numFmt w:val="lowerLetter"/>
      <w:lvlText w:val="(%5)"/>
      <w:lvlJc w:val="left"/>
      <w:pPr>
        <w:tabs>
          <w:tab w:val="num" w:pos="1296"/>
        </w:tabs>
        <w:ind w:left="1296" w:hanging="502"/>
      </w:pPr>
      <w:rPr>
        <w:rFonts w:ascii="Calibri" w:eastAsia="Times New Roman" w:hAnsi="Calibri" w:cs="Calibri" w:hint="default"/>
        <w:b w:val="0"/>
        <w:i w:val="0"/>
        <w:vanish w:val="0"/>
        <w:color w:val="auto"/>
        <w:sz w:val="22"/>
      </w:rPr>
    </w:lvl>
    <w:lvl w:ilvl="5">
      <w:start w:val="1"/>
      <w:numFmt w:val="lowerRoman"/>
      <w:lvlText w:val="(%6)"/>
      <w:lvlJc w:val="right"/>
      <w:pPr>
        <w:tabs>
          <w:tab w:val="num" w:pos="1800"/>
        </w:tabs>
        <w:ind w:left="1800" w:hanging="504"/>
      </w:pPr>
      <w:rPr>
        <w:rFonts w:hint="default"/>
        <w:b w:val="0"/>
        <w:i w:val="0"/>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312" w15:restartNumberingAfterBreak="0">
    <w:nsid w:val="76CF3FCB"/>
    <w:multiLevelType w:val="multilevel"/>
    <w:tmpl w:val="10C0F31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3" w15:restartNumberingAfterBreak="0">
    <w:nsid w:val="76F901E7"/>
    <w:multiLevelType w:val="multilevel"/>
    <w:tmpl w:val="38E03D2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4" w15:restartNumberingAfterBreak="0">
    <w:nsid w:val="77695666"/>
    <w:multiLevelType w:val="hybridMultilevel"/>
    <w:tmpl w:val="B8B81CC2"/>
    <w:lvl w:ilvl="0" w:tplc="6E58909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5" w15:restartNumberingAfterBreak="0">
    <w:nsid w:val="779E472A"/>
    <w:multiLevelType w:val="hybridMultilevel"/>
    <w:tmpl w:val="F656C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17" w15:restartNumberingAfterBreak="0">
    <w:nsid w:val="78634534"/>
    <w:multiLevelType w:val="hybridMultilevel"/>
    <w:tmpl w:val="C226C504"/>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18" w15:restartNumberingAfterBreak="0">
    <w:nsid w:val="787E537F"/>
    <w:multiLevelType w:val="multilevel"/>
    <w:tmpl w:val="F7C83FA8"/>
    <w:lvl w:ilvl="0">
      <w:start w:val="1"/>
      <w:numFmt w:val="decimal"/>
      <w:lvlText w:val="%1."/>
      <w:lvlJc w:val="left"/>
      <w:pPr>
        <w:ind w:left="360" w:hanging="360"/>
      </w:pPr>
      <w:rPr>
        <w:sz w:val="22"/>
      </w:rPr>
    </w:lvl>
    <w:lvl w:ilvl="1">
      <w:start w:val="1"/>
      <w:numFmt w:val="decimal"/>
      <w:lvlText w:val="%1.%2."/>
      <w:lvlJc w:val="left"/>
      <w:pPr>
        <w:ind w:left="858" w:hanging="432"/>
      </w:pPr>
      <w:rPr>
        <w:rFonts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9" w15:restartNumberingAfterBreak="0">
    <w:nsid w:val="7A78277B"/>
    <w:multiLevelType w:val="multilevel"/>
    <w:tmpl w:val="76AE5942"/>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Calibri" w:hAnsi="Calibri" w:cs="Calibri"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0" w15:restartNumberingAfterBreak="0">
    <w:nsid w:val="7AA133F5"/>
    <w:multiLevelType w:val="hybridMultilevel"/>
    <w:tmpl w:val="D1683EC2"/>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1" w15:restartNumberingAfterBreak="0">
    <w:nsid w:val="7AF9698F"/>
    <w:multiLevelType w:val="multilevel"/>
    <w:tmpl w:val="A73C34EE"/>
    <w:lvl w:ilvl="0">
      <w:start w:val="3"/>
      <w:numFmt w:val="decimal"/>
      <w:lvlText w:val="%1."/>
      <w:lvlJc w:val="left"/>
      <w:pPr>
        <w:ind w:left="360" w:hanging="360"/>
      </w:pPr>
      <w:rPr>
        <w:rFonts w:hint="default"/>
        <w:color w:val="363534" w:themeColor="text1"/>
      </w:rPr>
    </w:lvl>
    <w:lvl w:ilvl="1">
      <w:start w:val="1"/>
      <w:numFmt w:val="decimal"/>
      <w:lvlText w:val="%1.%2."/>
      <w:lvlJc w:val="left"/>
      <w:pPr>
        <w:ind w:left="360" w:hanging="360"/>
      </w:pPr>
      <w:rPr>
        <w:rFonts w:hint="default"/>
        <w:color w:val="363534" w:themeColor="text1"/>
      </w:rPr>
    </w:lvl>
    <w:lvl w:ilvl="2">
      <w:start w:val="1"/>
      <w:numFmt w:val="decimal"/>
      <w:lvlText w:val="%1.%2.%3."/>
      <w:lvlJc w:val="left"/>
      <w:pPr>
        <w:ind w:left="720" w:hanging="720"/>
      </w:pPr>
      <w:rPr>
        <w:rFonts w:hint="default"/>
        <w:color w:val="363534" w:themeColor="text1"/>
      </w:rPr>
    </w:lvl>
    <w:lvl w:ilvl="3">
      <w:start w:val="1"/>
      <w:numFmt w:val="decimal"/>
      <w:lvlText w:val="%1.%2.%3.%4."/>
      <w:lvlJc w:val="left"/>
      <w:pPr>
        <w:ind w:left="720" w:hanging="720"/>
      </w:pPr>
      <w:rPr>
        <w:rFonts w:hint="default"/>
        <w:color w:val="363534" w:themeColor="text1"/>
      </w:rPr>
    </w:lvl>
    <w:lvl w:ilvl="4">
      <w:start w:val="1"/>
      <w:numFmt w:val="decimal"/>
      <w:lvlText w:val="%1.%2.%3.%4.%5."/>
      <w:lvlJc w:val="left"/>
      <w:pPr>
        <w:ind w:left="1080" w:hanging="1080"/>
      </w:pPr>
      <w:rPr>
        <w:rFonts w:hint="default"/>
        <w:color w:val="363534" w:themeColor="text1"/>
      </w:rPr>
    </w:lvl>
    <w:lvl w:ilvl="5">
      <w:start w:val="1"/>
      <w:numFmt w:val="decimal"/>
      <w:lvlText w:val="%1.%2.%3.%4.%5.%6."/>
      <w:lvlJc w:val="left"/>
      <w:pPr>
        <w:ind w:left="1080" w:hanging="1080"/>
      </w:pPr>
      <w:rPr>
        <w:rFonts w:hint="default"/>
        <w:color w:val="363534" w:themeColor="text1"/>
      </w:rPr>
    </w:lvl>
    <w:lvl w:ilvl="6">
      <w:start w:val="1"/>
      <w:numFmt w:val="decimal"/>
      <w:lvlText w:val="%1.%2.%3.%4.%5.%6.%7."/>
      <w:lvlJc w:val="left"/>
      <w:pPr>
        <w:ind w:left="1440" w:hanging="1440"/>
      </w:pPr>
      <w:rPr>
        <w:rFonts w:hint="default"/>
        <w:color w:val="363534" w:themeColor="text1"/>
      </w:rPr>
    </w:lvl>
    <w:lvl w:ilvl="7">
      <w:start w:val="1"/>
      <w:numFmt w:val="decimal"/>
      <w:lvlText w:val="%1.%2.%3.%4.%5.%6.%7.%8."/>
      <w:lvlJc w:val="left"/>
      <w:pPr>
        <w:ind w:left="1440" w:hanging="1440"/>
      </w:pPr>
      <w:rPr>
        <w:rFonts w:hint="default"/>
        <w:color w:val="363534" w:themeColor="text1"/>
      </w:rPr>
    </w:lvl>
    <w:lvl w:ilvl="8">
      <w:start w:val="1"/>
      <w:numFmt w:val="decimal"/>
      <w:lvlText w:val="%1.%2.%3.%4.%5.%6.%7.%8.%9."/>
      <w:lvlJc w:val="left"/>
      <w:pPr>
        <w:ind w:left="1800" w:hanging="1800"/>
      </w:pPr>
      <w:rPr>
        <w:rFonts w:hint="default"/>
        <w:color w:val="363534" w:themeColor="text1"/>
      </w:rPr>
    </w:lvl>
  </w:abstractNum>
  <w:abstractNum w:abstractNumId="322" w15:restartNumberingAfterBreak="0">
    <w:nsid w:val="7B0B2EAB"/>
    <w:multiLevelType w:val="multilevel"/>
    <w:tmpl w:val="ED6E4344"/>
    <w:lvl w:ilvl="0">
      <w:start w:val="1"/>
      <w:numFmt w:val="decimal"/>
      <w:lvlText w:val="%1."/>
      <w:lvlJc w:val="left"/>
      <w:pPr>
        <w:tabs>
          <w:tab w:val="num" w:pos="794"/>
        </w:tabs>
        <w:ind w:left="794" w:hanging="794"/>
      </w:pPr>
      <w:rPr>
        <w:rFonts w:ascii="Calibri" w:hAnsi="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rFonts w:hint="default"/>
        <w:b/>
        <w:bCs w:val="0"/>
        <w:i w:val="0"/>
        <w:iCs w:val="0"/>
        <w:caps w:val="0"/>
        <w:smallCaps w:val="0"/>
        <w:strike w:val="0"/>
        <w:dstrike w:val="0"/>
        <w:outline w:val="0"/>
        <w:shadow w:val="0"/>
        <w:emboss w:val="0"/>
        <w:imprint w:val="0"/>
        <w:noProof w:val="0"/>
        <w:vanish w:val="0"/>
        <w:color w:val="4D4D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92"/>
        </w:tabs>
        <w:ind w:left="792" w:hanging="792"/>
      </w:pPr>
      <w:rPr>
        <w:rFonts w:ascii="Calibri" w:hAnsi="Calibri" w:hint="default"/>
        <w:b/>
        <w:i w:val="0"/>
        <w:vanish w:val="0"/>
        <w:color w:val="4D4D4D"/>
        <w:sz w:val="22"/>
      </w:rPr>
    </w:lvl>
    <w:lvl w:ilvl="4">
      <w:start w:val="1"/>
      <w:numFmt w:val="lowerLetter"/>
      <w:lvlText w:val="(%5)"/>
      <w:lvlJc w:val="left"/>
      <w:pPr>
        <w:tabs>
          <w:tab w:val="num" w:pos="1296"/>
        </w:tabs>
        <w:ind w:left="1296" w:hanging="502"/>
      </w:pPr>
      <w:rPr>
        <w:rFonts w:ascii="Calibri" w:eastAsia="Times New Roman" w:hAnsi="Calibri" w:cs="Calibri" w:hint="default"/>
        <w:b w:val="0"/>
        <w:i w:val="0"/>
        <w:vanish w:val="0"/>
        <w:color w:val="auto"/>
        <w:sz w:val="22"/>
      </w:rPr>
    </w:lvl>
    <w:lvl w:ilvl="5">
      <w:start w:val="1"/>
      <w:numFmt w:val="lowerRoman"/>
      <w:lvlText w:val="(%6)"/>
      <w:lvlJc w:val="left"/>
      <w:pPr>
        <w:tabs>
          <w:tab w:val="num" w:pos="1800"/>
        </w:tabs>
        <w:ind w:left="1800" w:hanging="504"/>
      </w:pPr>
      <w:rPr>
        <w:rFonts w:ascii="Calibri" w:hAnsi="Calibri" w:hint="default"/>
        <w:b w:val="0"/>
        <w:i w:val="0"/>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323" w15:restartNumberingAfterBreak="0">
    <w:nsid w:val="7BAC3D10"/>
    <w:multiLevelType w:val="multilevel"/>
    <w:tmpl w:val="523C4D78"/>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ascii="Calibri" w:hAnsi="Calibri" w:cs="Calibri" w:hint="default"/>
      </w:rPr>
    </w:lvl>
    <w:lvl w:ilvl="2">
      <w:start w:val="1"/>
      <w:numFmt w:val="decimal"/>
      <w:isLgl/>
      <w:lvlText w:val="%1.%2.%3"/>
      <w:lvlJc w:val="left"/>
      <w:pPr>
        <w:ind w:left="720" w:hanging="720"/>
      </w:pPr>
      <w:rPr>
        <w:rFonts w:ascii="Calibri" w:hAnsi="Calibri" w:cs="Calibri" w:hint="default"/>
      </w:rPr>
    </w:lvl>
    <w:lvl w:ilvl="3">
      <w:start w:val="1"/>
      <w:numFmt w:val="decimal"/>
      <w:isLgl/>
      <w:lvlText w:val="%1.%2.%3.%4"/>
      <w:lvlJc w:val="left"/>
      <w:pPr>
        <w:ind w:left="720" w:hanging="720"/>
      </w:pPr>
      <w:rPr>
        <w:rFonts w:ascii="Calibri" w:hAnsi="Calibri" w:cs="Calibri" w:hint="default"/>
      </w:rPr>
    </w:lvl>
    <w:lvl w:ilvl="4">
      <w:start w:val="1"/>
      <w:numFmt w:val="decimal"/>
      <w:isLgl/>
      <w:lvlText w:val="%1.%2.%3.%4.%5"/>
      <w:lvlJc w:val="left"/>
      <w:pPr>
        <w:ind w:left="1080" w:hanging="1080"/>
      </w:pPr>
      <w:rPr>
        <w:rFonts w:ascii="Calibri" w:hAnsi="Calibri" w:cs="Calibri" w:hint="default"/>
      </w:rPr>
    </w:lvl>
    <w:lvl w:ilvl="5">
      <w:start w:val="1"/>
      <w:numFmt w:val="decimal"/>
      <w:isLgl/>
      <w:lvlText w:val="%1.%2.%3.%4.%5.%6"/>
      <w:lvlJc w:val="left"/>
      <w:pPr>
        <w:ind w:left="1080" w:hanging="1080"/>
      </w:pPr>
      <w:rPr>
        <w:rFonts w:ascii="Calibri" w:hAnsi="Calibri" w:cs="Calibri" w:hint="default"/>
      </w:rPr>
    </w:lvl>
    <w:lvl w:ilvl="6">
      <w:start w:val="1"/>
      <w:numFmt w:val="decimal"/>
      <w:isLgl/>
      <w:lvlText w:val="%1.%2.%3.%4.%5.%6.%7"/>
      <w:lvlJc w:val="left"/>
      <w:pPr>
        <w:ind w:left="1440" w:hanging="1440"/>
      </w:pPr>
      <w:rPr>
        <w:rFonts w:ascii="Calibri" w:hAnsi="Calibri" w:cs="Calibri" w:hint="default"/>
      </w:rPr>
    </w:lvl>
    <w:lvl w:ilvl="7">
      <w:start w:val="1"/>
      <w:numFmt w:val="decimal"/>
      <w:isLgl/>
      <w:lvlText w:val="%1.%2.%3.%4.%5.%6.%7.%8"/>
      <w:lvlJc w:val="left"/>
      <w:pPr>
        <w:ind w:left="1440" w:hanging="1440"/>
      </w:pPr>
      <w:rPr>
        <w:rFonts w:ascii="Calibri" w:hAnsi="Calibri" w:cs="Calibri" w:hint="default"/>
      </w:rPr>
    </w:lvl>
    <w:lvl w:ilvl="8">
      <w:start w:val="1"/>
      <w:numFmt w:val="decimal"/>
      <w:isLgl/>
      <w:lvlText w:val="%1.%2.%3.%4.%5.%6.%7.%8.%9"/>
      <w:lvlJc w:val="left"/>
      <w:pPr>
        <w:ind w:left="1800" w:hanging="1800"/>
      </w:pPr>
      <w:rPr>
        <w:rFonts w:ascii="Calibri" w:hAnsi="Calibri" w:cs="Calibri" w:hint="default"/>
      </w:rPr>
    </w:lvl>
  </w:abstractNum>
  <w:abstractNum w:abstractNumId="324" w15:restartNumberingAfterBreak="0">
    <w:nsid w:val="7BC75F21"/>
    <w:multiLevelType w:val="multilevel"/>
    <w:tmpl w:val="0D90ACAC"/>
    <w:lvl w:ilvl="0">
      <w:start w:val="1"/>
      <w:numFmt w:val="decimal"/>
      <w:lvlText w:val="%1."/>
      <w:lvlJc w:val="left"/>
      <w:pPr>
        <w:tabs>
          <w:tab w:val="num" w:pos="794"/>
        </w:tabs>
        <w:ind w:left="794" w:hanging="794"/>
      </w:pPr>
      <w:rPr>
        <w:rFonts w:ascii="Calibri" w:hAnsi="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rFonts w:hint="default"/>
        <w:b/>
        <w:bCs w:val="0"/>
        <w:i w:val="0"/>
        <w:iCs w:val="0"/>
        <w:caps w:val="0"/>
        <w:smallCaps w:val="0"/>
        <w:strike w:val="0"/>
        <w:dstrike w:val="0"/>
        <w:outline w:val="0"/>
        <w:shadow w:val="0"/>
        <w:emboss w:val="0"/>
        <w:imprint w:val="0"/>
        <w:noProof w:val="0"/>
        <w:vanish w:val="0"/>
        <w:color w:val="4D4D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92"/>
        </w:tabs>
        <w:ind w:left="792" w:hanging="792"/>
      </w:pPr>
      <w:rPr>
        <w:rFonts w:ascii="Calibri" w:hAnsi="Calibri" w:hint="default"/>
        <w:b/>
        <w:i w:val="0"/>
        <w:vanish w:val="0"/>
        <w:color w:val="4D4D4D"/>
        <w:sz w:val="22"/>
      </w:rPr>
    </w:lvl>
    <w:lvl w:ilvl="4">
      <w:start w:val="1"/>
      <w:numFmt w:val="lowerLetter"/>
      <w:lvlText w:val="(%5)"/>
      <w:lvlJc w:val="left"/>
      <w:pPr>
        <w:tabs>
          <w:tab w:val="num" w:pos="1296"/>
        </w:tabs>
        <w:ind w:left="1296" w:hanging="502"/>
      </w:pPr>
      <w:rPr>
        <w:rFonts w:ascii="Calibri" w:eastAsia="Times New Roman" w:hAnsi="Calibri" w:cs="Calibri" w:hint="default"/>
        <w:b w:val="0"/>
        <w:i w:val="0"/>
        <w:vanish w:val="0"/>
        <w:color w:val="auto"/>
        <w:sz w:val="22"/>
      </w:rPr>
    </w:lvl>
    <w:lvl w:ilvl="5">
      <w:start w:val="1"/>
      <w:numFmt w:val="lowerRoman"/>
      <w:lvlText w:val="(%6)"/>
      <w:lvlJc w:val="right"/>
      <w:pPr>
        <w:tabs>
          <w:tab w:val="num" w:pos="1800"/>
        </w:tabs>
        <w:ind w:left="1800" w:hanging="504"/>
      </w:pPr>
      <w:rPr>
        <w:rFonts w:hint="default"/>
        <w:b w:val="0"/>
        <w:i w:val="0"/>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325" w15:restartNumberingAfterBreak="0">
    <w:nsid w:val="7C3A03FE"/>
    <w:multiLevelType w:val="hybridMultilevel"/>
    <w:tmpl w:val="B7FE2A7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26" w15:restartNumberingAfterBreak="0">
    <w:nsid w:val="7CCD2463"/>
    <w:multiLevelType w:val="multilevel"/>
    <w:tmpl w:val="6A082E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7" w15:restartNumberingAfterBreak="0">
    <w:nsid w:val="7D6B448C"/>
    <w:multiLevelType w:val="multilevel"/>
    <w:tmpl w:val="A07C64CA"/>
    <w:lvl w:ilvl="0">
      <w:start w:val="3"/>
      <w:numFmt w:val="decimal"/>
      <w:lvlText w:val="%1."/>
      <w:lvlJc w:val="left"/>
      <w:pPr>
        <w:ind w:left="30" w:hanging="30"/>
      </w:pPr>
      <w:rPr>
        <w:rFonts w:hint="default"/>
        <w:b/>
        <w:sz w:val="32"/>
        <w:szCs w:val="32"/>
      </w:rPr>
    </w:lvl>
    <w:lvl w:ilvl="1">
      <w:start w:val="1"/>
      <w:numFmt w:val="decimal"/>
      <w:lvlText w:val="%1.%2."/>
      <w:lvlJc w:val="left"/>
      <w:pPr>
        <w:ind w:left="30" w:hanging="30"/>
      </w:pPr>
      <w:rPr>
        <w:rFonts w:ascii="Calibri" w:hAnsi="Calibri" w:cs="Calibri" w:hint="default"/>
        <w:sz w:val="22"/>
        <w:szCs w:val="22"/>
      </w:rPr>
    </w:lvl>
    <w:lvl w:ilvl="2">
      <w:start w:val="1"/>
      <w:numFmt w:val="decimal"/>
      <w:lvlText w:val="%1.%2.%3."/>
      <w:lvlJc w:val="left"/>
      <w:pPr>
        <w:ind w:left="390" w:hanging="390"/>
      </w:pPr>
      <w:rPr>
        <w:rFonts w:hint="default"/>
      </w:rPr>
    </w:lvl>
    <w:lvl w:ilvl="3">
      <w:start w:val="1"/>
      <w:numFmt w:val="decimal"/>
      <w:lvlText w:val="%1.%2.%3.%4."/>
      <w:lvlJc w:val="left"/>
      <w:pPr>
        <w:ind w:left="390" w:hanging="390"/>
      </w:pPr>
      <w:rPr>
        <w:rFonts w:hint="default"/>
      </w:rPr>
    </w:lvl>
    <w:lvl w:ilvl="4">
      <w:start w:val="1"/>
      <w:numFmt w:val="decimal"/>
      <w:lvlText w:val="%1.%2.%3.%4.%5."/>
      <w:lvlJc w:val="left"/>
      <w:pPr>
        <w:ind w:left="750" w:hanging="750"/>
      </w:pPr>
      <w:rPr>
        <w:rFonts w:hint="default"/>
      </w:rPr>
    </w:lvl>
    <w:lvl w:ilvl="5">
      <w:start w:val="1"/>
      <w:numFmt w:val="decimal"/>
      <w:lvlText w:val="%1.%2.%3.%4.%5.%6."/>
      <w:lvlJc w:val="left"/>
      <w:pPr>
        <w:ind w:left="750" w:hanging="750"/>
      </w:pPr>
      <w:rPr>
        <w:rFonts w:hint="default"/>
      </w:rPr>
    </w:lvl>
    <w:lvl w:ilvl="6">
      <w:start w:val="1"/>
      <w:numFmt w:val="decimal"/>
      <w:lvlText w:val="%1.%2.%3.%4.%5.%6.%7."/>
      <w:lvlJc w:val="left"/>
      <w:pPr>
        <w:ind w:left="1110" w:hanging="1110"/>
      </w:pPr>
      <w:rPr>
        <w:rFonts w:hint="default"/>
      </w:rPr>
    </w:lvl>
    <w:lvl w:ilvl="7">
      <w:start w:val="1"/>
      <w:numFmt w:val="decimal"/>
      <w:lvlText w:val="%1.%2.%3.%4.%5.%6.%7.%8."/>
      <w:lvlJc w:val="left"/>
      <w:pPr>
        <w:ind w:left="1110" w:hanging="1110"/>
      </w:pPr>
      <w:rPr>
        <w:rFonts w:hint="default"/>
      </w:rPr>
    </w:lvl>
    <w:lvl w:ilvl="8">
      <w:start w:val="1"/>
      <w:numFmt w:val="decimal"/>
      <w:lvlText w:val="%1.%2.%3.%4.%5.%6.%7.%8.%9."/>
      <w:lvlJc w:val="left"/>
      <w:pPr>
        <w:ind w:left="1470" w:hanging="1470"/>
      </w:pPr>
      <w:rPr>
        <w:rFonts w:hint="default"/>
      </w:rPr>
    </w:lvl>
  </w:abstractNum>
  <w:abstractNum w:abstractNumId="328" w15:restartNumberingAfterBreak="0">
    <w:nsid w:val="7D852DB1"/>
    <w:multiLevelType w:val="multilevel"/>
    <w:tmpl w:val="1CECFAB6"/>
    <w:lvl w:ilvl="0">
      <w:start w:val="3"/>
      <w:numFmt w:val="decimal"/>
      <w:lvlText w:val="%1"/>
      <w:lvlJc w:val="left"/>
      <w:pPr>
        <w:ind w:left="360" w:hanging="360"/>
      </w:pPr>
      <w:rPr>
        <w:rFonts w:ascii="Calibri" w:hAnsi="Calibri" w:cs="Calibri" w:hint="default"/>
      </w:rPr>
    </w:lvl>
    <w:lvl w:ilvl="1">
      <w:start w:val="1"/>
      <w:numFmt w:val="decimal"/>
      <w:lvlText w:val="%1.%2"/>
      <w:lvlJc w:val="left"/>
      <w:pPr>
        <w:ind w:left="360" w:hanging="360"/>
      </w:pPr>
      <w:rPr>
        <w:rFonts w:ascii="Calibri" w:hAnsi="Calibri" w:cs="Calibri" w:hint="default"/>
      </w:rPr>
    </w:lvl>
    <w:lvl w:ilvl="2">
      <w:start w:val="1"/>
      <w:numFmt w:val="decimal"/>
      <w:lvlText w:val="%1.%2.%3"/>
      <w:lvlJc w:val="left"/>
      <w:pPr>
        <w:ind w:left="720" w:hanging="720"/>
      </w:pPr>
      <w:rPr>
        <w:rFonts w:ascii="Calibri" w:hAnsi="Calibri" w:cs="Calibri" w:hint="default"/>
      </w:rPr>
    </w:lvl>
    <w:lvl w:ilvl="3">
      <w:start w:val="1"/>
      <w:numFmt w:val="decimal"/>
      <w:lvlText w:val="%1.%2.%3.%4"/>
      <w:lvlJc w:val="left"/>
      <w:pPr>
        <w:ind w:left="720" w:hanging="720"/>
      </w:pPr>
      <w:rPr>
        <w:rFonts w:ascii="Calibri" w:hAnsi="Calibri" w:cs="Calibri" w:hint="default"/>
      </w:rPr>
    </w:lvl>
    <w:lvl w:ilvl="4">
      <w:start w:val="1"/>
      <w:numFmt w:val="decimal"/>
      <w:lvlText w:val="%1.%2.%3.%4.%5"/>
      <w:lvlJc w:val="left"/>
      <w:pPr>
        <w:ind w:left="1080" w:hanging="1080"/>
      </w:pPr>
      <w:rPr>
        <w:rFonts w:ascii="Calibri" w:hAnsi="Calibri" w:cs="Calibri" w:hint="default"/>
      </w:rPr>
    </w:lvl>
    <w:lvl w:ilvl="5">
      <w:start w:val="1"/>
      <w:numFmt w:val="decimal"/>
      <w:lvlText w:val="%1.%2.%3.%4.%5.%6"/>
      <w:lvlJc w:val="left"/>
      <w:pPr>
        <w:ind w:left="1080" w:hanging="1080"/>
      </w:pPr>
      <w:rPr>
        <w:rFonts w:ascii="Calibri" w:hAnsi="Calibri" w:cs="Calibri" w:hint="default"/>
      </w:rPr>
    </w:lvl>
    <w:lvl w:ilvl="6">
      <w:start w:val="1"/>
      <w:numFmt w:val="decimal"/>
      <w:lvlText w:val="%1.%2.%3.%4.%5.%6.%7"/>
      <w:lvlJc w:val="left"/>
      <w:pPr>
        <w:ind w:left="1440" w:hanging="1440"/>
      </w:pPr>
      <w:rPr>
        <w:rFonts w:ascii="Calibri" w:hAnsi="Calibri" w:cs="Calibri" w:hint="default"/>
      </w:rPr>
    </w:lvl>
    <w:lvl w:ilvl="7">
      <w:start w:val="1"/>
      <w:numFmt w:val="decimal"/>
      <w:lvlText w:val="%1.%2.%3.%4.%5.%6.%7.%8"/>
      <w:lvlJc w:val="left"/>
      <w:pPr>
        <w:ind w:left="1440" w:hanging="1440"/>
      </w:pPr>
      <w:rPr>
        <w:rFonts w:ascii="Calibri" w:hAnsi="Calibri" w:cs="Calibri" w:hint="default"/>
      </w:rPr>
    </w:lvl>
    <w:lvl w:ilvl="8">
      <w:start w:val="1"/>
      <w:numFmt w:val="decimal"/>
      <w:lvlText w:val="%1.%2.%3.%4.%5.%6.%7.%8.%9"/>
      <w:lvlJc w:val="left"/>
      <w:pPr>
        <w:ind w:left="1800" w:hanging="1800"/>
      </w:pPr>
      <w:rPr>
        <w:rFonts w:ascii="Calibri" w:hAnsi="Calibri" w:cs="Calibri" w:hint="default"/>
      </w:rPr>
    </w:lvl>
  </w:abstractNum>
  <w:abstractNum w:abstractNumId="329" w15:restartNumberingAfterBreak="0">
    <w:nsid w:val="7DAD2DBF"/>
    <w:multiLevelType w:val="hybridMultilevel"/>
    <w:tmpl w:val="E62A84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0" w15:restartNumberingAfterBreak="0">
    <w:nsid w:val="7E927A8F"/>
    <w:multiLevelType w:val="multilevel"/>
    <w:tmpl w:val="275EB91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1" w15:restartNumberingAfterBreak="0">
    <w:nsid w:val="7F687A54"/>
    <w:multiLevelType w:val="multilevel"/>
    <w:tmpl w:val="7F74190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2" w15:restartNumberingAfterBreak="0">
    <w:nsid w:val="7FD27DF4"/>
    <w:multiLevelType w:val="multilevel"/>
    <w:tmpl w:val="6ECE5684"/>
    <w:lvl w:ilvl="0">
      <w:start w:val="3"/>
      <w:numFmt w:val="decimal"/>
      <w:lvlText w:val="%1"/>
      <w:lvlJc w:val="left"/>
      <w:pPr>
        <w:ind w:left="612" w:hanging="612"/>
      </w:pPr>
      <w:rPr>
        <w:rFonts w:hint="default"/>
      </w:rPr>
    </w:lvl>
    <w:lvl w:ilvl="1">
      <w:start w:val="7"/>
      <w:numFmt w:val="decimal"/>
      <w:lvlText w:val="%1.%2"/>
      <w:lvlJc w:val="left"/>
      <w:pPr>
        <w:ind w:left="612" w:hanging="612"/>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lowerLetter"/>
      <w:lvlText w:val="(%5)"/>
      <w:lvlJc w:val="left"/>
      <w:pPr>
        <w:ind w:left="1080" w:hanging="1080"/>
      </w:pPr>
      <w:rPr>
        <w:rFonts w:ascii="Calibri" w:eastAsia="+mn-ea" w:hAnsi="Calibri" w:cs="+mn-cs"/>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54"/>
  </w:num>
  <w:num w:numId="2">
    <w:abstractNumId w:val="295"/>
  </w:num>
  <w:num w:numId="3">
    <w:abstractNumId w:val="250"/>
  </w:num>
  <w:num w:numId="4">
    <w:abstractNumId w:val="316"/>
  </w:num>
  <w:num w:numId="5">
    <w:abstractNumId w:val="116"/>
  </w:num>
  <w:num w:numId="6">
    <w:abstractNumId w:val="42"/>
  </w:num>
  <w:num w:numId="7">
    <w:abstractNumId w:val="14"/>
  </w:num>
  <w:num w:numId="8">
    <w:abstractNumId w:val="299"/>
  </w:num>
  <w:num w:numId="9">
    <w:abstractNumId w:val="64"/>
  </w:num>
  <w:num w:numId="10">
    <w:abstractNumId w:val="140"/>
  </w:num>
  <w:num w:numId="11">
    <w:abstractNumId w:val="78"/>
  </w:num>
  <w:num w:numId="12">
    <w:abstractNumId w:val="171"/>
  </w:num>
  <w:num w:numId="13">
    <w:abstractNumId w:val="210"/>
  </w:num>
  <w:num w:numId="14">
    <w:abstractNumId w:val="37"/>
  </w:num>
  <w:num w:numId="15">
    <w:abstractNumId w:val="72"/>
  </w:num>
  <w:num w:numId="16">
    <w:abstractNumId w:val="114"/>
  </w:num>
  <w:num w:numId="17">
    <w:abstractNumId w:val="12"/>
  </w:num>
  <w:num w:numId="18">
    <w:abstractNumId w:val="18"/>
  </w:num>
  <w:num w:numId="19">
    <w:abstractNumId w:val="294"/>
  </w:num>
  <w:num w:numId="20">
    <w:abstractNumId w:val="11"/>
  </w:num>
  <w:num w:numId="21">
    <w:abstractNumId w:val="4"/>
  </w:num>
  <w:num w:numId="22">
    <w:abstractNumId w:val="122"/>
  </w:num>
  <w:num w:numId="23">
    <w:abstractNumId w:val="95"/>
  </w:num>
  <w:num w:numId="24">
    <w:abstractNumId w:val="142"/>
  </w:num>
  <w:num w:numId="25">
    <w:abstractNumId w:val="149"/>
  </w:num>
  <w:num w:numId="26">
    <w:abstractNumId w:val="262"/>
  </w:num>
  <w:num w:numId="27">
    <w:abstractNumId w:val="158"/>
  </w:num>
  <w:num w:numId="28">
    <w:abstractNumId w:val="66"/>
  </w:num>
  <w:num w:numId="29">
    <w:abstractNumId w:val="98"/>
  </w:num>
  <w:num w:numId="30">
    <w:abstractNumId w:val="130"/>
  </w:num>
  <w:num w:numId="31">
    <w:abstractNumId w:val="109"/>
  </w:num>
  <w:num w:numId="32">
    <w:abstractNumId w:val="82"/>
  </w:num>
  <w:num w:numId="33">
    <w:abstractNumId w:val="90"/>
  </w:num>
  <w:num w:numId="34">
    <w:abstractNumId w:val="318"/>
  </w:num>
  <w:num w:numId="35">
    <w:abstractNumId w:val="131"/>
  </w:num>
  <w:num w:numId="36">
    <w:abstractNumId w:val="104"/>
  </w:num>
  <w:num w:numId="37">
    <w:abstractNumId w:val="17"/>
  </w:num>
  <w:num w:numId="38">
    <w:abstractNumId w:val="71"/>
  </w:num>
  <w:num w:numId="39">
    <w:abstractNumId w:val="167"/>
  </w:num>
  <w:num w:numId="40">
    <w:abstractNumId w:val="49"/>
  </w:num>
  <w:num w:numId="41">
    <w:abstractNumId w:val="182"/>
  </w:num>
  <w:num w:numId="42">
    <w:abstractNumId w:val="246"/>
  </w:num>
  <w:num w:numId="43">
    <w:abstractNumId w:val="76"/>
  </w:num>
  <w:num w:numId="44">
    <w:abstractNumId w:val="231"/>
  </w:num>
  <w:num w:numId="45">
    <w:abstractNumId w:val="285"/>
  </w:num>
  <w:num w:numId="46">
    <w:abstractNumId w:val="19"/>
  </w:num>
  <w:num w:numId="47">
    <w:abstractNumId w:val="80"/>
  </w:num>
  <w:num w:numId="48">
    <w:abstractNumId w:val="187"/>
  </w:num>
  <w:num w:numId="49">
    <w:abstractNumId w:val="276"/>
  </w:num>
  <w:num w:numId="50">
    <w:abstractNumId w:val="79"/>
  </w:num>
  <w:num w:numId="51">
    <w:abstractNumId w:val="320"/>
  </w:num>
  <w:num w:numId="52">
    <w:abstractNumId w:val="146"/>
  </w:num>
  <w:num w:numId="53">
    <w:abstractNumId w:val="205"/>
  </w:num>
  <w:num w:numId="54">
    <w:abstractNumId w:val="203"/>
  </w:num>
  <w:num w:numId="55">
    <w:abstractNumId w:val="113"/>
  </w:num>
  <w:num w:numId="56">
    <w:abstractNumId w:val="297"/>
  </w:num>
  <w:num w:numId="57">
    <w:abstractNumId w:val="1"/>
  </w:num>
  <w:num w:numId="58">
    <w:abstractNumId w:val="279"/>
  </w:num>
  <w:num w:numId="59">
    <w:abstractNumId w:val="232"/>
  </w:num>
  <w:num w:numId="60">
    <w:abstractNumId w:val="177"/>
  </w:num>
  <w:num w:numId="61">
    <w:abstractNumId w:val="96"/>
  </w:num>
  <w:num w:numId="62">
    <w:abstractNumId w:val="282"/>
  </w:num>
  <w:num w:numId="63">
    <w:abstractNumId w:val="255"/>
  </w:num>
  <w:num w:numId="64">
    <w:abstractNumId w:val="275"/>
  </w:num>
  <w:num w:numId="65">
    <w:abstractNumId w:val="252"/>
  </w:num>
  <w:num w:numId="66">
    <w:abstractNumId w:val="303"/>
  </w:num>
  <w:num w:numId="67">
    <w:abstractNumId w:val="242"/>
  </w:num>
  <w:num w:numId="68">
    <w:abstractNumId w:val="40"/>
  </w:num>
  <w:num w:numId="69">
    <w:abstractNumId w:val="161"/>
  </w:num>
  <w:num w:numId="70">
    <w:abstractNumId w:val="218"/>
  </w:num>
  <w:num w:numId="71">
    <w:abstractNumId w:val="223"/>
  </w:num>
  <w:num w:numId="72">
    <w:abstractNumId w:val="51"/>
  </w:num>
  <w:num w:numId="73">
    <w:abstractNumId w:val="287"/>
  </w:num>
  <w:num w:numId="74">
    <w:abstractNumId w:val="110"/>
  </w:num>
  <w:num w:numId="75">
    <w:abstractNumId w:val="211"/>
  </w:num>
  <w:num w:numId="76">
    <w:abstractNumId w:val="75"/>
  </w:num>
  <w:num w:numId="77">
    <w:abstractNumId w:val="197"/>
  </w:num>
  <w:num w:numId="78">
    <w:abstractNumId w:val="284"/>
  </w:num>
  <w:num w:numId="79">
    <w:abstractNumId w:val="173"/>
  </w:num>
  <w:num w:numId="80">
    <w:abstractNumId w:val="178"/>
  </w:num>
  <w:num w:numId="81">
    <w:abstractNumId w:val="278"/>
  </w:num>
  <w:num w:numId="82">
    <w:abstractNumId w:val="123"/>
  </w:num>
  <w:num w:numId="83">
    <w:abstractNumId w:val="176"/>
  </w:num>
  <w:num w:numId="84">
    <w:abstractNumId w:val="88"/>
  </w:num>
  <w:num w:numId="85">
    <w:abstractNumId w:val="38"/>
  </w:num>
  <w:num w:numId="86">
    <w:abstractNumId w:val="45"/>
  </w:num>
  <w:num w:numId="87">
    <w:abstractNumId w:val="129"/>
  </w:num>
  <w:num w:numId="88">
    <w:abstractNumId w:val="256"/>
  </w:num>
  <w:num w:numId="89">
    <w:abstractNumId w:val="213"/>
  </w:num>
  <w:num w:numId="90">
    <w:abstractNumId w:val="168"/>
  </w:num>
  <w:num w:numId="91">
    <w:abstractNumId w:val="91"/>
  </w:num>
  <w:num w:numId="92">
    <w:abstractNumId w:val="15"/>
  </w:num>
  <w:num w:numId="93">
    <w:abstractNumId w:val="84"/>
  </w:num>
  <w:num w:numId="94">
    <w:abstractNumId w:val="181"/>
  </w:num>
  <w:num w:numId="95">
    <w:abstractNumId w:val="292"/>
  </w:num>
  <w:num w:numId="96">
    <w:abstractNumId w:val="248"/>
  </w:num>
  <w:num w:numId="97">
    <w:abstractNumId w:val="224"/>
  </w:num>
  <w:num w:numId="98">
    <w:abstractNumId w:val="46"/>
  </w:num>
  <w:num w:numId="99">
    <w:abstractNumId w:val="47"/>
  </w:num>
  <w:num w:numId="100">
    <w:abstractNumId w:val="121"/>
  </w:num>
  <w:num w:numId="101">
    <w:abstractNumId w:val="237"/>
  </w:num>
  <w:num w:numId="102">
    <w:abstractNumId w:val="23"/>
  </w:num>
  <w:num w:numId="103">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40"/>
  </w:num>
  <w:num w:numId="105">
    <w:abstractNumId w:val="209"/>
  </w:num>
  <w:num w:numId="106">
    <w:abstractNumId w:val="125"/>
  </w:num>
  <w:num w:numId="107">
    <w:abstractNumId w:val="155"/>
  </w:num>
  <w:num w:numId="108">
    <w:abstractNumId w:val="22"/>
  </w:num>
  <w:num w:numId="109">
    <w:abstractNumId w:val="174"/>
  </w:num>
  <w:num w:numId="110">
    <w:abstractNumId w:val="196"/>
  </w:num>
  <w:num w:numId="111">
    <w:abstractNumId w:val="311"/>
  </w:num>
  <w:num w:numId="112">
    <w:abstractNumId w:val="212"/>
  </w:num>
  <w:num w:numId="113">
    <w:abstractNumId w:val="151"/>
  </w:num>
  <w:num w:numId="114">
    <w:abstractNumId w:val="274"/>
  </w:num>
  <w:num w:numId="115">
    <w:abstractNumId w:val="281"/>
  </w:num>
  <w:num w:numId="116">
    <w:abstractNumId w:val="180"/>
  </w:num>
  <w:num w:numId="117">
    <w:abstractNumId w:val="306"/>
  </w:num>
  <w:num w:numId="118">
    <w:abstractNumId w:val="6"/>
  </w:num>
  <w:num w:numId="119">
    <w:abstractNumId w:val="111"/>
  </w:num>
  <w:num w:numId="120">
    <w:abstractNumId w:val="128"/>
  </w:num>
  <w:num w:numId="121">
    <w:abstractNumId w:val="309"/>
  </w:num>
  <w:num w:numId="122">
    <w:abstractNumId w:val="254"/>
  </w:num>
  <w:num w:numId="123">
    <w:abstractNumId w:val="290"/>
  </w:num>
  <w:num w:numId="124">
    <w:abstractNumId w:val="134"/>
  </w:num>
  <w:num w:numId="125">
    <w:abstractNumId w:val="137"/>
  </w:num>
  <w:num w:numId="126">
    <w:abstractNumId w:val="219"/>
  </w:num>
  <w:num w:numId="127">
    <w:abstractNumId w:val="179"/>
  </w:num>
  <w:num w:numId="128">
    <w:abstractNumId w:val="314"/>
  </w:num>
  <w:num w:numId="129">
    <w:abstractNumId w:val="193"/>
  </w:num>
  <w:num w:numId="130">
    <w:abstractNumId w:val="59"/>
  </w:num>
  <w:num w:numId="131">
    <w:abstractNumId w:val="35"/>
  </w:num>
  <w:num w:numId="132">
    <w:abstractNumId w:val="65"/>
  </w:num>
  <w:num w:numId="133">
    <w:abstractNumId w:val="329"/>
  </w:num>
  <w:num w:numId="134">
    <w:abstractNumId w:val="92"/>
  </w:num>
  <w:num w:numId="135">
    <w:abstractNumId w:val="74"/>
  </w:num>
  <w:num w:numId="136">
    <w:abstractNumId w:val="9"/>
  </w:num>
  <w:num w:numId="137">
    <w:abstractNumId w:val="118"/>
  </w:num>
  <w:num w:numId="138">
    <w:abstractNumId w:val="323"/>
  </w:num>
  <w:num w:numId="139">
    <w:abstractNumId w:val="108"/>
  </w:num>
  <w:num w:numId="140">
    <w:abstractNumId w:val="308"/>
  </w:num>
  <w:num w:numId="141">
    <w:abstractNumId w:val="214"/>
  </w:num>
  <w:num w:numId="142">
    <w:abstractNumId w:val="41"/>
  </w:num>
  <w:num w:numId="143">
    <w:abstractNumId w:val="228"/>
  </w:num>
  <w:num w:numId="144">
    <w:abstractNumId w:val="141"/>
  </w:num>
  <w:num w:numId="145">
    <w:abstractNumId w:val="184"/>
  </w:num>
  <w:num w:numId="146">
    <w:abstractNumId w:val="54"/>
  </w:num>
  <w:num w:numId="14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1"/>
  </w:num>
  <w:num w:numId="149">
    <w:abstractNumId w:val="243"/>
  </w:num>
  <w:num w:numId="150">
    <w:abstractNumId w:val="322"/>
  </w:num>
  <w:num w:numId="151">
    <w:abstractNumId w:val="258"/>
  </w:num>
  <w:num w:numId="152">
    <w:abstractNumId w:val="192"/>
  </w:num>
  <w:num w:numId="153">
    <w:abstractNumId w:val="220"/>
  </w:num>
  <w:num w:numId="154">
    <w:abstractNumId w:val="288"/>
  </w:num>
  <w:num w:numId="155">
    <w:abstractNumId w:val="239"/>
  </w:num>
  <w:num w:numId="156">
    <w:abstractNumId w:val="332"/>
  </w:num>
  <w:num w:numId="157">
    <w:abstractNumId w:val="29"/>
  </w:num>
  <w:num w:numId="158">
    <w:abstractNumId w:val="30"/>
  </w:num>
  <w:num w:numId="159">
    <w:abstractNumId w:val="145"/>
  </w:num>
  <w:num w:numId="160">
    <w:abstractNumId w:val="152"/>
  </w:num>
  <w:num w:numId="161">
    <w:abstractNumId w:val="233"/>
  </w:num>
  <w:num w:numId="162">
    <w:abstractNumId w:val="324"/>
  </w:num>
  <w:num w:numId="163">
    <w:abstractNumId w:val="99"/>
  </w:num>
  <w:num w:numId="164">
    <w:abstractNumId w:val="259"/>
  </w:num>
  <w:num w:numId="165">
    <w:abstractNumId w:val="48"/>
  </w:num>
  <w:num w:numId="166">
    <w:abstractNumId w:val="165"/>
  </w:num>
  <w:num w:numId="167">
    <w:abstractNumId w:val="191"/>
  </w:num>
  <w:num w:numId="168">
    <w:abstractNumId w:val="245"/>
  </w:num>
  <w:num w:numId="169">
    <w:abstractNumId w:val="86"/>
  </w:num>
  <w:num w:numId="170">
    <w:abstractNumId w:val="28"/>
  </w:num>
  <w:num w:numId="171">
    <w:abstractNumId w:val="264"/>
  </w:num>
  <w:num w:numId="172">
    <w:abstractNumId w:val="238"/>
  </w:num>
  <w:num w:numId="173">
    <w:abstractNumId w:val="199"/>
  </w:num>
  <w:num w:numId="174">
    <w:abstractNumId w:val="112"/>
  </w:num>
  <w:num w:numId="175">
    <w:abstractNumId w:val="36"/>
  </w:num>
  <w:num w:numId="176">
    <w:abstractNumId w:val="270"/>
  </w:num>
  <w:num w:numId="177">
    <w:abstractNumId w:val="229"/>
  </w:num>
  <w:num w:numId="178">
    <w:abstractNumId w:val="139"/>
  </w:num>
  <w:num w:numId="179">
    <w:abstractNumId w:val="201"/>
  </w:num>
  <w:num w:numId="180">
    <w:abstractNumId w:val="260"/>
  </w:num>
  <w:num w:numId="181">
    <w:abstractNumId w:val="241"/>
    <w:lvlOverride w:ilvl="0">
      <w:lvl w:ilvl="0">
        <w:start w:val="1"/>
        <w:numFmt w:val="decimal"/>
        <w:lvlText w:val="%1."/>
        <w:lvlJc w:val="left"/>
        <w:pPr>
          <w:tabs>
            <w:tab w:val="num" w:pos="360"/>
          </w:tabs>
          <w:ind w:left="360" w:hanging="360"/>
        </w:pPr>
      </w:lvl>
    </w:lvlOverride>
    <w:lvlOverride w:ilvl="1">
      <w:lvl w:ilvl="1">
        <w:start w:val="1"/>
        <w:numFmt w:val="decimal"/>
        <w:lvlText w:val="%1.%2."/>
        <w:lvlJc w:val="left"/>
        <w:pPr>
          <w:tabs>
            <w:tab w:val="num" w:pos="574"/>
          </w:tabs>
          <w:ind w:left="574" w:hanging="432"/>
        </w:pPr>
      </w:lvl>
    </w:lvlOverride>
    <w:lvlOverride w:ilvl="2">
      <w:lvl w:ilvl="2">
        <w:start w:val="1"/>
        <w:numFmt w:val="decimal"/>
        <w:lvlText w:val="%1.%2.%3."/>
        <w:lvlJc w:val="left"/>
        <w:pPr>
          <w:tabs>
            <w:tab w:val="num" w:pos="862"/>
          </w:tabs>
          <w:ind w:left="646" w:hanging="504"/>
        </w:pPr>
        <w:rPr>
          <w:color w:val="auto"/>
        </w:rPr>
      </w:lvl>
    </w:lvlOverride>
    <w:lvlOverride w:ilvl="3">
      <w:lvl w:ilvl="3">
        <w:start w:val="1"/>
        <w:numFmt w:val="decimal"/>
        <w:lvlText w:val="%1.%2.%3.%4."/>
        <w:lvlJc w:val="left"/>
        <w:pPr>
          <w:tabs>
            <w:tab w:val="num" w:pos="862"/>
          </w:tabs>
          <w:ind w:left="790" w:hanging="648"/>
        </w:pPr>
        <w:rPr>
          <w:rFonts w:ascii="Calibri" w:hAnsi="Calibri" w:cs="Calibri" w:hint="default"/>
          <w:color w:val="auto"/>
        </w:r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288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3960"/>
          </w:tabs>
          <w:ind w:left="3744" w:hanging="1224"/>
        </w:pPr>
      </w:lvl>
    </w:lvlOverride>
    <w:lvlOverride w:ilvl="8">
      <w:lvl w:ilvl="8">
        <w:start w:val="1"/>
        <w:numFmt w:val="decimal"/>
        <w:lvlText w:val="%1.%2.%3.%4.%5.%6.%7.%8.%9."/>
        <w:lvlJc w:val="left"/>
        <w:pPr>
          <w:tabs>
            <w:tab w:val="num" w:pos="4680"/>
          </w:tabs>
          <w:ind w:left="4320" w:hanging="1440"/>
        </w:pPr>
      </w:lvl>
    </w:lvlOverride>
  </w:num>
  <w:num w:numId="182">
    <w:abstractNumId w:val="115"/>
  </w:num>
  <w:num w:numId="183">
    <w:abstractNumId w:val="8"/>
  </w:num>
  <w:num w:numId="184">
    <w:abstractNumId w:val="67"/>
  </w:num>
  <w:num w:numId="185">
    <w:abstractNumId w:val="58"/>
  </w:num>
  <w:num w:numId="186">
    <w:abstractNumId w:val="77"/>
  </w:num>
  <w:num w:numId="187">
    <w:abstractNumId w:val="16"/>
  </w:num>
  <w:num w:numId="188">
    <w:abstractNumId w:val="289"/>
  </w:num>
  <w:num w:numId="189">
    <w:abstractNumId w:val="55"/>
  </w:num>
  <w:num w:numId="190">
    <w:abstractNumId w:val="57"/>
  </w:num>
  <w:num w:numId="191">
    <w:abstractNumId w:val="186"/>
  </w:num>
  <w:num w:numId="192">
    <w:abstractNumId w:val="156"/>
  </w:num>
  <w:num w:numId="193">
    <w:abstractNumId w:val="257"/>
  </w:num>
  <w:num w:numId="194">
    <w:abstractNumId w:val="138"/>
  </w:num>
  <w:num w:numId="195">
    <w:abstractNumId w:val="249"/>
  </w:num>
  <w:num w:numId="196">
    <w:abstractNumId w:val="24"/>
  </w:num>
  <w:num w:numId="197">
    <w:abstractNumId w:val="44"/>
  </w:num>
  <w:num w:numId="198">
    <w:abstractNumId w:val="170"/>
  </w:num>
  <w:num w:numId="199">
    <w:abstractNumId w:val="247"/>
  </w:num>
  <w:num w:numId="200">
    <w:abstractNumId w:val="159"/>
  </w:num>
  <w:num w:numId="201">
    <w:abstractNumId w:val="52"/>
  </w:num>
  <w:num w:numId="202">
    <w:abstractNumId w:val="87"/>
  </w:num>
  <w:num w:numId="203">
    <w:abstractNumId w:val="153"/>
  </w:num>
  <w:num w:numId="204">
    <w:abstractNumId w:val="265"/>
  </w:num>
  <w:num w:numId="205">
    <w:abstractNumId w:val="163"/>
  </w:num>
  <w:num w:numId="206">
    <w:abstractNumId w:val="105"/>
  </w:num>
  <w:num w:numId="207">
    <w:abstractNumId w:val="69"/>
  </w:num>
  <w:num w:numId="208">
    <w:abstractNumId w:val="305"/>
  </w:num>
  <w:num w:numId="209">
    <w:abstractNumId w:val="208"/>
  </w:num>
  <w:num w:numId="210">
    <w:abstractNumId w:val="0"/>
  </w:num>
  <w:num w:numId="211">
    <w:abstractNumId w:val="261"/>
  </w:num>
  <w:num w:numId="212">
    <w:abstractNumId w:val="162"/>
  </w:num>
  <w:num w:numId="213">
    <w:abstractNumId w:val="93"/>
  </w:num>
  <w:num w:numId="214">
    <w:abstractNumId w:val="313"/>
  </w:num>
  <w:num w:numId="215">
    <w:abstractNumId w:val="204"/>
  </w:num>
  <w:num w:numId="216">
    <w:abstractNumId w:val="56"/>
  </w:num>
  <w:num w:numId="217">
    <w:abstractNumId w:val="43"/>
  </w:num>
  <w:num w:numId="218">
    <w:abstractNumId w:val="251"/>
  </w:num>
  <w:num w:numId="219">
    <w:abstractNumId w:val="100"/>
  </w:num>
  <w:num w:numId="220">
    <w:abstractNumId w:val="236"/>
  </w:num>
  <w:num w:numId="221">
    <w:abstractNumId w:val="166"/>
  </w:num>
  <w:num w:numId="222">
    <w:abstractNumId w:val="301"/>
  </w:num>
  <w:num w:numId="223">
    <w:abstractNumId w:val="268"/>
  </w:num>
  <w:num w:numId="224">
    <w:abstractNumId w:val="120"/>
  </w:num>
  <w:num w:numId="225">
    <w:abstractNumId w:val="103"/>
  </w:num>
  <w:num w:numId="226">
    <w:abstractNumId w:val="160"/>
  </w:num>
  <w:num w:numId="227">
    <w:abstractNumId w:val="194"/>
  </w:num>
  <w:num w:numId="228">
    <w:abstractNumId w:val="101"/>
  </w:num>
  <w:num w:numId="229">
    <w:abstractNumId w:val="195"/>
  </w:num>
  <w:num w:numId="230">
    <w:abstractNumId w:val="150"/>
  </w:num>
  <w:num w:numId="231">
    <w:abstractNumId w:val="227"/>
  </w:num>
  <w:num w:numId="232">
    <w:abstractNumId w:val="200"/>
  </w:num>
  <w:num w:numId="233">
    <w:abstractNumId w:val="312"/>
  </w:num>
  <w:num w:numId="234">
    <w:abstractNumId w:val="172"/>
  </w:num>
  <w:num w:numId="235">
    <w:abstractNumId w:val="304"/>
  </w:num>
  <w:num w:numId="236">
    <w:abstractNumId w:val="83"/>
  </w:num>
  <w:num w:numId="237">
    <w:abstractNumId w:val="136"/>
  </w:num>
  <w:num w:numId="238">
    <w:abstractNumId w:val="89"/>
  </w:num>
  <w:num w:numId="239">
    <w:abstractNumId w:val="222"/>
  </w:num>
  <w:num w:numId="240">
    <w:abstractNumId w:val="32"/>
  </w:num>
  <w:num w:numId="241">
    <w:abstractNumId w:val="183"/>
  </w:num>
  <w:num w:numId="242">
    <w:abstractNumId w:val="50"/>
  </w:num>
  <w:num w:numId="243">
    <w:abstractNumId w:val="330"/>
  </w:num>
  <w:num w:numId="244">
    <w:abstractNumId w:val="10"/>
  </w:num>
  <w:num w:numId="245">
    <w:abstractNumId w:val="302"/>
  </w:num>
  <w:num w:numId="246">
    <w:abstractNumId w:val="326"/>
  </w:num>
  <w:num w:numId="247">
    <w:abstractNumId w:val="317"/>
  </w:num>
  <w:num w:numId="248">
    <w:abstractNumId w:val="81"/>
  </w:num>
  <w:num w:numId="249">
    <w:abstractNumId w:val="325"/>
  </w:num>
  <w:num w:numId="250">
    <w:abstractNumId w:val="3"/>
  </w:num>
  <w:num w:numId="251">
    <w:abstractNumId w:val="53"/>
  </w:num>
  <w:num w:numId="252">
    <w:abstractNumId w:val="117"/>
  </w:num>
  <w:num w:numId="253">
    <w:abstractNumId w:val="230"/>
  </w:num>
  <w:num w:numId="254">
    <w:abstractNumId w:val="244"/>
  </w:num>
  <w:num w:numId="255">
    <w:abstractNumId w:val="234"/>
  </w:num>
  <w:num w:numId="256">
    <w:abstractNumId w:val="283"/>
  </w:num>
  <w:num w:numId="257">
    <w:abstractNumId w:val="63"/>
  </w:num>
  <w:num w:numId="258">
    <w:abstractNumId w:val="185"/>
  </w:num>
  <w:num w:numId="259">
    <w:abstractNumId w:val="269"/>
  </w:num>
  <w:num w:numId="260">
    <w:abstractNumId w:val="119"/>
  </w:num>
  <w:num w:numId="261">
    <w:abstractNumId w:val="124"/>
  </w:num>
  <w:num w:numId="262">
    <w:abstractNumId w:val="70"/>
  </w:num>
  <w:num w:numId="263">
    <w:abstractNumId w:val="277"/>
  </w:num>
  <w:num w:numId="264">
    <w:abstractNumId w:val="215"/>
  </w:num>
  <w:num w:numId="265">
    <w:abstractNumId w:val="267"/>
  </w:num>
  <w:num w:numId="266">
    <w:abstractNumId w:val="25"/>
  </w:num>
  <w:num w:numId="267">
    <w:abstractNumId w:val="272"/>
  </w:num>
  <w:num w:numId="268">
    <w:abstractNumId w:val="266"/>
  </w:num>
  <w:num w:numId="269">
    <w:abstractNumId w:val="102"/>
  </w:num>
  <w:num w:numId="270">
    <w:abstractNumId w:val="85"/>
  </w:num>
  <w:num w:numId="271">
    <w:abstractNumId w:val="62"/>
  </w:num>
  <w:num w:numId="272">
    <w:abstractNumId w:val="94"/>
  </w:num>
  <w:num w:numId="273">
    <w:abstractNumId w:val="296"/>
  </w:num>
  <w:num w:numId="274">
    <w:abstractNumId w:val="328"/>
  </w:num>
  <w:num w:numId="275">
    <w:abstractNumId w:val="143"/>
  </w:num>
  <w:num w:numId="276">
    <w:abstractNumId w:val="5"/>
  </w:num>
  <w:num w:numId="277">
    <w:abstractNumId w:val="310"/>
  </w:num>
  <w:num w:numId="278">
    <w:abstractNumId w:val="26"/>
  </w:num>
  <w:num w:numId="279">
    <w:abstractNumId w:val="331"/>
  </w:num>
  <w:num w:numId="280">
    <w:abstractNumId w:val="298"/>
  </w:num>
  <w:num w:numId="281">
    <w:abstractNumId w:val="300"/>
  </w:num>
  <w:num w:numId="282">
    <w:abstractNumId w:val="73"/>
  </w:num>
  <w:num w:numId="283">
    <w:abstractNumId w:val="107"/>
  </w:num>
  <w:num w:numId="284">
    <w:abstractNumId w:val="126"/>
  </w:num>
  <w:num w:numId="285">
    <w:abstractNumId w:val="60"/>
  </w:num>
  <w:num w:numId="286">
    <w:abstractNumId w:val="207"/>
  </w:num>
  <w:num w:numId="287">
    <w:abstractNumId w:val="97"/>
  </w:num>
  <w:num w:numId="288">
    <w:abstractNumId w:val="7"/>
  </w:num>
  <w:num w:numId="289">
    <w:abstractNumId w:val="319"/>
  </w:num>
  <w:num w:numId="290">
    <w:abstractNumId w:val="198"/>
  </w:num>
  <w:num w:numId="291">
    <w:abstractNumId w:val="271"/>
  </w:num>
  <w:num w:numId="292">
    <w:abstractNumId w:val="226"/>
  </w:num>
  <w:num w:numId="293">
    <w:abstractNumId w:val="321"/>
  </w:num>
  <w:num w:numId="294">
    <w:abstractNumId w:val="235"/>
  </w:num>
  <w:num w:numId="295">
    <w:abstractNumId w:val="27"/>
  </w:num>
  <w:num w:numId="296">
    <w:abstractNumId w:val="133"/>
  </w:num>
  <w:num w:numId="297">
    <w:abstractNumId w:val="39"/>
  </w:num>
  <w:num w:numId="298">
    <w:abstractNumId w:val="280"/>
  </w:num>
  <w:num w:numId="299">
    <w:abstractNumId w:val="135"/>
  </w:num>
  <w:num w:numId="300">
    <w:abstractNumId w:val="132"/>
  </w:num>
  <w:num w:numId="301">
    <w:abstractNumId w:val="164"/>
  </w:num>
  <w:num w:numId="302">
    <w:abstractNumId w:val="147"/>
  </w:num>
  <w:num w:numId="303">
    <w:abstractNumId w:val="286"/>
  </w:num>
  <w:num w:numId="304">
    <w:abstractNumId w:val="327"/>
  </w:num>
  <w:num w:numId="305">
    <w:abstractNumId w:val="68"/>
  </w:num>
  <w:num w:numId="306">
    <w:abstractNumId w:val="225"/>
  </w:num>
  <w:num w:numId="307">
    <w:abstractNumId w:val="206"/>
  </w:num>
  <w:num w:numId="308">
    <w:abstractNumId w:val="21"/>
  </w:num>
  <w:num w:numId="309">
    <w:abstractNumId w:val="13"/>
  </w:num>
  <w:num w:numId="310">
    <w:abstractNumId w:val="293"/>
  </w:num>
  <w:num w:numId="311">
    <w:abstractNumId w:val="190"/>
  </w:num>
  <w:num w:numId="312">
    <w:abstractNumId w:val="221"/>
  </w:num>
  <w:num w:numId="313">
    <w:abstractNumId w:val="127"/>
  </w:num>
  <w:num w:numId="314">
    <w:abstractNumId w:val="144"/>
  </w:num>
  <w:num w:numId="315">
    <w:abstractNumId w:val="2"/>
  </w:num>
  <w:num w:numId="316">
    <w:abstractNumId w:val="33"/>
  </w:num>
  <w:num w:numId="317">
    <w:abstractNumId w:val="175"/>
  </w:num>
  <w:num w:numId="318">
    <w:abstractNumId w:val="157"/>
  </w:num>
  <w:num w:numId="319">
    <w:abstractNumId w:val="315"/>
  </w:num>
  <w:num w:numId="320">
    <w:abstractNumId w:val="307"/>
  </w:num>
  <w:num w:numId="321">
    <w:abstractNumId w:val="20"/>
  </w:num>
  <w:num w:numId="322">
    <w:abstractNumId w:val="31"/>
  </w:num>
  <w:num w:numId="323">
    <w:abstractNumId w:val="169"/>
  </w:num>
  <w:num w:numId="324">
    <w:abstractNumId w:val="253"/>
  </w:num>
  <w:num w:numId="325">
    <w:abstractNumId w:val="106"/>
  </w:num>
  <w:num w:numId="326">
    <w:abstractNumId w:val="263"/>
  </w:num>
  <w:num w:numId="327">
    <w:abstractNumId w:val="189"/>
  </w:num>
  <w:num w:numId="328">
    <w:abstractNumId w:val="188"/>
  </w:num>
  <w:num w:numId="329">
    <w:abstractNumId w:val="202"/>
  </w:num>
  <w:num w:numId="330">
    <w:abstractNumId w:val="291"/>
  </w:num>
  <w:numIdMacAtCleanup w:val="3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False"/>
    <w:docVar w:name="Heading1Numbered" w:val="False"/>
    <w:docVar w:name="Heading2Numbered" w:val="False"/>
    <w:docVar w:name="Heading3Numbered" w:val="False"/>
    <w:docVar w:name="Heading4Numbered" w:val="False"/>
    <w:docVar w:name="PageSetup" w:val="Double"/>
    <w:docVar w:name="Theme Color" w:val="CorporateServices"/>
    <w:docVar w:name="TOC" w:val="True"/>
    <w:docVar w:name="TOCNew" w:val="False"/>
    <w:docVar w:name="Version" w:val="1"/>
  </w:docVars>
  <w:rsids>
    <w:rsidRoot w:val="001E3B67"/>
    <w:rsid w:val="0000017F"/>
    <w:rsid w:val="00000279"/>
    <w:rsid w:val="000004BD"/>
    <w:rsid w:val="00000B7A"/>
    <w:rsid w:val="00000C89"/>
    <w:rsid w:val="00000FEB"/>
    <w:rsid w:val="000011E8"/>
    <w:rsid w:val="000012BE"/>
    <w:rsid w:val="000015ED"/>
    <w:rsid w:val="00001F76"/>
    <w:rsid w:val="000024EB"/>
    <w:rsid w:val="0000279C"/>
    <w:rsid w:val="000028B4"/>
    <w:rsid w:val="00002DE1"/>
    <w:rsid w:val="00003960"/>
    <w:rsid w:val="00003C43"/>
    <w:rsid w:val="00004237"/>
    <w:rsid w:val="0000456E"/>
    <w:rsid w:val="00004641"/>
    <w:rsid w:val="0000491E"/>
    <w:rsid w:val="00004CA4"/>
    <w:rsid w:val="00005261"/>
    <w:rsid w:val="000053BE"/>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90B"/>
    <w:rsid w:val="00011F39"/>
    <w:rsid w:val="0001226A"/>
    <w:rsid w:val="00012710"/>
    <w:rsid w:val="00012B94"/>
    <w:rsid w:val="00012E66"/>
    <w:rsid w:val="00012EC2"/>
    <w:rsid w:val="00013360"/>
    <w:rsid w:val="00013626"/>
    <w:rsid w:val="0001362A"/>
    <w:rsid w:val="0001389C"/>
    <w:rsid w:val="0001393A"/>
    <w:rsid w:val="00013BAE"/>
    <w:rsid w:val="00013DC6"/>
    <w:rsid w:val="0001466C"/>
    <w:rsid w:val="00014E03"/>
    <w:rsid w:val="00014E15"/>
    <w:rsid w:val="00015975"/>
    <w:rsid w:val="00015BB6"/>
    <w:rsid w:val="00016478"/>
    <w:rsid w:val="00016C60"/>
    <w:rsid w:val="000171F8"/>
    <w:rsid w:val="000171FD"/>
    <w:rsid w:val="00017669"/>
    <w:rsid w:val="00017D91"/>
    <w:rsid w:val="000201BC"/>
    <w:rsid w:val="00020DB2"/>
    <w:rsid w:val="00021037"/>
    <w:rsid w:val="00021A33"/>
    <w:rsid w:val="00021CF5"/>
    <w:rsid w:val="0002261E"/>
    <w:rsid w:val="0002271E"/>
    <w:rsid w:val="000227DA"/>
    <w:rsid w:val="00022F51"/>
    <w:rsid w:val="000230FD"/>
    <w:rsid w:val="0002325E"/>
    <w:rsid w:val="00023536"/>
    <w:rsid w:val="000236AE"/>
    <w:rsid w:val="00023AFB"/>
    <w:rsid w:val="00023D06"/>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812"/>
    <w:rsid w:val="00031F2C"/>
    <w:rsid w:val="000323E0"/>
    <w:rsid w:val="000323EF"/>
    <w:rsid w:val="0003294B"/>
    <w:rsid w:val="00032D71"/>
    <w:rsid w:val="00033137"/>
    <w:rsid w:val="00033178"/>
    <w:rsid w:val="00033331"/>
    <w:rsid w:val="00033A8A"/>
    <w:rsid w:val="0003451C"/>
    <w:rsid w:val="00034A9F"/>
    <w:rsid w:val="00034E46"/>
    <w:rsid w:val="00035139"/>
    <w:rsid w:val="00035163"/>
    <w:rsid w:val="000351EF"/>
    <w:rsid w:val="00035B4E"/>
    <w:rsid w:val="00035F72"/>
    <w:rsid w:val="00035FD9"/>
    <w:rsid w:val="000362D6"/>
    <w:rsid w:val="000363DD"/>
    <w:rsid w:val="00036908"/>
    <w:rsid w:val="00036A70"/>
    <w:rsid w:val="00036B84"/>
    <w:rsid w:val="00036FBD"/>
    <w:rsid w:val="00037072"/>
    <w:rsid w:val="00037CE2"/>
    <w:rsid w:val="00037E0A"/>
    <w:rsid w:val="00037F49"/>
    <w:rsid w:val="00037F81"/>
    <w:rsid w:val="0004057F"/>
    <w:rsid w:val="00040BDB"/>
    <w:rsid w:val="0004176C"/>
    <w:rsid w:val="00041797"/>
    <w:rsid w:val="00041903"/>
    <w:rsid w:val="00041C5B"/>
    <w:rsid w:val="00041D37"/>
    <w:rsid w:val="00041FBF"/>
    <w:rsid w:val="00042132"/>
    <w:rsid w:val="000421D0"/>
    <w:rsid w:val="0004223B"/>
    <w:rsid w:val="0004263E"/>
    <w:rsid w:val="000430CC"/>
    <w:rsid w:val="000430E6"/>
    <w:rsid w:val="00043650"/>
    <w:rsid w:val="00043BC5"/>
    <w:rsid w:val="00043E65"/>
    <w:rsid w:val="000441FC"/>
    <w:rsid w:val="00044882"/>
    <w:rsid w:val="00044B33"/>
    <w:rsid w:val="00044BDC"/>
    <w:rsid w:val="000455E1"/>
    <w:rsid w:val="00045AA1"/>
    <w:rsid w:val="00045CC6"/>
    <w:rsid w:val="0004622F"/>
    <w:rsid w:val="00046864"/>
    <w:rsid w:val="00046EE3"/>
    <w:rsid w:val="000473A1"/>
    <w:rsid w:val="0004761D"/>
    <w:rsid w:val="00047C72"/>
    <w:rsid w:val="00047CE9"/>
    <w:rsid w:val="000501F1"/>
    <w:rsid w:val="00050257"/>
    <w:rsid w:val="00050487"/>
    <w:rsid w:val="000504A5"/>
    <w:rsid w:val="000507C3"/>
    <w:rsid w:val="000516FD"/>
    <w:rsid w:val="00051C68"/>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6FAE"/>
    <w:rsid w:val="000570E5"/>
    <w:rsid w:val="00057EB2"/>
    <w:rsid w:val="0006013C"/>
    <w:rsid w:val="00060538"/>
    <w:rsid w:val="00060722"/>
    <w:rsid w:val="00060EE0"/>
    <w:rsid w:val="00060FD9"/>
    <w:rsid w:val="00061573"/>
    <w:rsid w:val="000617D7"/>
    <w:rsid w:val="000620DA"/>
    <w:rsid w:val="000626EE"/>
    <w:rsid w:val="00062985"/>
    <w:rsid w:val="000630CE"/>
    <w:rsid w:val="00063160"/>
    <w:rsid w:val="00063623"/>
    <w:rsid w:val="00063E71"/>
    <w:rsid w:val="000640A9"/>
    <w:rsid w:val="0006422E"/>
    <w:rsid w:val="00064489"/>
    <w:rsid w:val="00064756"/>
    <w:rsid w:val="00065584"/>
    <w:rsid w:val="000655FD"/>
    <w:rsid w:val="00065A52"/>
    <w:rsid w:val="00065E7A"/>
    <w:rsid w:val="000660C5"/>
    <w:rsid w:val="000667ED"/>
    <w:rsid w:val="00066ABF"/>
    <w:rsid w:val="00066F02"/>
    <w:rsid w:val="00067098"/>
    <w:rsid w:val="000672D6"/>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0E5"/>
    <w:rsid w:val="00073536"/>
    <w:rsid w:val="0007374D"/>
    <w:rsid w:val="00073956"/>
    <w:rsid w:val="00073963"/>
    <w:rsid w:val="000739CC"/>
    <w:rsid w:val="00073A9B"/>
    <w:rsid w:val="00073BBA"/>
    <w:rsid w:val="00073F07"/>
    <w:rsid w:val="00073F9C"/>
    <w:rsid w:val="000742AF"/>
    <w:rsid w:val="00074430"/>
    <w:rsid w:val="00074A1F"/>
    <w:rsid w:val="00074C2B"/>
    <w:rsid w:val="00074D4B"/>
    <w:rsid w:val="000752FC"/>
    <w:rsid w:val="000758E3"/>
    <w:rsid w:val="0007629B"/>
    <w:rsid w:val="0007631C"/>
    <w:rsid w:val="000767F1"/>
    <w:rsid w:val="00076B41"/>
    <w:rsid w:val="0007751C"/>
    <w:rsid w:val="00077A30"/>
    <w:rsid w:val="0008006E"/>
    <w:rsid w:val="000802A9"/>
    <w:rsid w:val="0008061A"/>
    <w:rsid w:val="0008129B"/>
    <w:rsid w:val="000816AD"/>
    <w:rsid w:val="00081ACA"/>
    <w:rsid w:val="00082134"/>
    <w:rsid w:val="0008221A"/>
    <w:rsid w:val="00082224"/>
    <w:rsid w:val="0008252E"/>
    <w:rsid w:val="00082889"/>
    <w:rsid w:val="00082914"/>
    <w:rsid w:val="0008309F"/>
    <w:rsid w:val="000838A2"/>
    <w:rsid w:val="00083917"/>
    <w:rsid w:val="00083CD6"/>
    <w:rsid w:val="00084187"/>
    <w:rsid w:val="00084788"/>
    <w:rsid w:val="00084CB1"/>
    <w:rsid w:val="000853DA"/>
    <w:rsid w:val="00085689"/>
    <w:rsid w:val="0008568F"/>
    <w:rsid w:val="00086083"/>
    <w:rsid w:val="0008745F"/>
    <w:rsid w:val="0008777E"/>
    <w:rsid w:val="0009071E"/>
    <w:rsid w:val="000908D6"/>
    <w:rsid w:val="0009125C"/>
    <w:rsid w:val="000913AD"/>
    <w:rsid w:val="00091E63"/>
    <w:rsid w:val="00091F49"/>
    <w:rsid w:val="0009214D"/>
    <w:rsid w:val="00092E62"/>
    <w:rsid w:val="00093051"/>
    <w:rsid w:val="000935F8"/>
    <w:rsid w:val="00093710"/>
    <w:rsid w:val="000938C5"/>
    <w:rsid w:val="0009394A"/>
    <w:rsid w:val="00093F02"/>
    <w:rsid w:val="00093F14"/>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094"/>
    <w:rsid w:val="000A0179"/>
    <w:rsid w:val="000A04B4"/>
    <w:rsid w:val="000A055B"/>
    <w:rsid w:val="000A059B"/>
    <w:rsid w:val="000A05D6"/>
    <w:rsid w:val="000A09AD"/>
    <w:rsid w:val="000A0D74"/>
    <w:rsid w:val="000A11C8"/>
    <w:rsid w:val="000A1512"/>
    <w:rsid w:val="000A15E4"/>
    <w:rsid w:val="000A16B0"/>
    <w:rsid w:val="000A2315"/>
    <w:rsid w:val="000A28BD"/>
    <w:rsid w:val="000A2A90"/>
    <w:rsid w:val="000A2C62"/>
    <w:rsid w:val="000A2E96"/>
    <w:rsid w:val="000A3064"/>
    <w:rsid w:val="000A30F9"/>
    <w:rsid w:val="000A3721"/>
    <w:rsid w:val="000A3841"/>
    <w:rsid w:val="000A3B01"/>
    <w:rsid w:val="000A4744"/>
    <w:rsid w:val="000A4EE2"/>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597"/>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8F5"/>
    <w:rsid w:val="000C3B79"/>
    <w:rsid w:val="000C3C38"/>
    <w:rsid w:val="000C41D2"/>
    <w:rsid w:val="000C41E0"/>
    <w:rsid w:val="000C41F9"/>
    <w:rsid w:val="000C4231"/>
    <w:rsid w:val="000C436A"/>
    <w:rsid w:val="000C4C54"/>
    <w:rsid w:val="000C4E6D"/>
    <w:rsid w:val="000C55BE"/>
    <w:rsid w:val="000C57F2"/>
    <w:rsid w:val="000C6231"/>
    <w:rsid w:val="000C6B98"/>
    <w:rsid w:val="000C707C"/>
    <w:rsid w:val="000C7591"/>
    <w:rsid w:val="000C7611"/>
    <w:rsid w:val="000D050A"/>
    <w:rsid w:val="000D0526"/>
    <w:rsid w:val="000D06EA"/>
    <w:rsid w:val="000D0CA4"/>
    <w:rsid w:val="000D0D0E"/>
    <w:rsid w:val="000D1A7B"/>
    <w:rsid w:val="000D1C79"/>
    <w:rsid w:val="000D1E7B"/>
    <w:rsid w:val="000D2340"/>
    <w:rsid w:val="000D2526"/>
    <w:rsid w:val="000D2813"/>
    <w:rsid w:val="000D2EA1"/>
    <w:rsid w:val="000D3159"/>
    <w:rsid w:val="000D3282"/>
    <w:rsid w:val="000D3AE8"/>
    <w:rsid w:val="000D3B59"/>
    <w:rsid w:val="000D3CC7"/>
    <w:rsid w:val="000D3D33"/>
    <w:rsid w:val="000D3E39"/>
    <w:rsid w:val="000D3F7B"/>
    <w:rsid w:val="000D42D6"/>
    <w:rsid w:val="000D464F"/>
    <w:rsid w:val="000D4EC1"/>
    <w:rsid w:val="000D5E9B"/>
    <w:rsid w:val="000D6DC7"/>
    <w:rsid w:val="000D703A"/>
    <w:rsid w:val="000D7202"/>
    <w:rsid w:val="000D7482"/>
    <w:rsid w:val="000D763B"/>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33C8"/>
    <w:rsid w:val="000E35C7"/>
    <w:rsid w:val="000E3AF5"/>
    <w:rsid w:val="000E3B96"/>
    <w:rsid w:val="000E4B21"/>
    <w:rsid w:val="000E4B54"/>
    <w:rsid w:val="000E53BD"/>
    <w:rsid w:val="000E55A2"/>
    <w:rsid w:val="000E5F4E"/>
    <w:rsid w:val="000E6684"/>
    <w:rsid w:val="000E6777"/>
    <w:rsid w:val="000E7012"/>
    <w:rsid w:val="000E7410"/>
    <w:rsid w:val="000E7936"/>
    <w:rsid w:val="000F03BC"/>
    <w:rsid w:val="000F0739"/>
    <w:rsid w:val="000F0A47"/>
    <w:rsid w:val="000F0D60"/>
    <w:rsid w:val="000F147D"/>
    <w:rsid w:val="000F1657"/>
    <w:rsid w:val="000F1A3A"/>
    <w:rsid w:val="000F1A53"/>
    <w:rsid w:val="000F1A5A"/>
    <w:rsid w:val="000F1D45"/>
    <w:rsid w:val="000F1FA4"/>
    <w:rsid w:val="000F2014"/>
    <w:rsid w:val="000F2194"/>
    <w:rsid w:val="000F24B2"/>
    <w:rsid w:val="000F306B"/>
    <w:rsid w:val="000F31D9"/>
    <w:rsid w:val="000F3681"/>
    <w:rsid w:val="000F376E"/>
    <w:rsid w:val="000F3FC7"/>
    <w:rsid w:val="000F4A13"/>
    <w:rsid w:val="000F4CD5"/>
    <w:rsid w:val="000F5080"/>
    <w:rsid w:val="000F5216"/>
    <w:rsid w:val="000F5264"/>
    <w:rsid w:val="000F567F"/>
    <w:rsid w:val="000F5A78"/>
    <w:rsid w:val="000F5E34"/>
    <w:rsid w:val="000F5E5F"/>
    <w:rsid w:val="000F5E8C"/>
    <w:rsid w:val="000F6801"/>
    <w:rsid w:val="000F6803"/>
    <w:rsid w:val="000F6B86"/>
    <w:rsid w:val="000F6D60"/>
    <w:rsid w:val="000F6D6B"/>
    <w:rsid w:val="000F7657"/>
    <w:rsid w:val="000F7A4B"/>
    <w:rsid w:val="000F7F8C"/>
    <w:rsid w:val="001000DA"/>
    <w:rsid w:val="00100611"/>
    <w:rsid w:val="001006AD"/>
    <w:rsid w:val="0010072A"/>
    <w:rsid w:val="001009C3"/>
    <w:rsid w:val="00100B5E"/>
    <w:rsid w:val="00100F3F"/>
    <w:rsid w:val="00101435"/>
    <w:rsid w:val="00101451"/>
    <w:rsid w:val="00101BDA"/>
    <w:rsid w:val="00102B8B"/>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06F8C"/>
    <w:rsid w:val="001108B2"/>
    <w:rsid w:val="00110A24"/>
    <w:rsid w:val="00110A62"/>
    <w:rsid w:val="00110B1B"/>
    <w:rsid w:val="00110B5D"/>
    <w:rsid w:val="0011105B"/>
    <w:rsid w:val="0011111B"/>
    <w:rsid w:val="00111136"/>
    <w:rsid w:val="00111483"/>
    <w:rsid w:val="00111886"/>
    <w:rsid w:val="00111CE1"/>
    <w:rsid w:val="00112614"/>
    <w:rsid w:val="0011267E"/>
    <w:rsid w:val="0011271A"/>
    <w:rsid w:val="00112D16"/>
    <w:rsid w:val="00112E38"/>
    <w:rsid w:val="00112E5F"/>
    <w:rsid w:val="001131AA"/>
    <w:rsid w:val="001137CE"/>
    <w:rsid w:val="00113C4C"/>
    <w:rsid w:val="00113CDC"/>
    <w:rsid w:val="00113DD9"/>
    <w:rsid w:val="0011467A"/>
    <w:rsid w:val="00114751"/>
    <w:rsid w:val="0011484F"/>
    <w:rsid w:val="001148DA"/>
    <w:rsid w:val="00114931"/>
    <w:rsid w:val="00114D6F"/>
    <w:rsid w:val="00114F21"/>
    <w:rsid w:val="00114F4E"/>
    <w:rsid w:val="00115310"/>
    <w:rsid w:val="00115E3D"/>
    <w:rsid w:val="0011640E"/>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A1C"/>
    <w:rsid w:val="00121E66"/>
    <w:rsid w:val="001222D6"/>
    <w:rsid w:val="00122355"/>
    <w:rsid w:val="00122358"/>
    <w:rsid w:val="001226AD"/>
    <w:rsid w:val="001228CD"/>
    <w:rsid w:val="00122A3C"/>
    <w:rsid w:val="00122AE8"/>
    <w:rsid w:val="00122C72"/>
    <w:rsid w:val="001230A5"/>
    <w:rsid w:val="00123733"/>
    <w:rsid w:val="00123ACC"/>
    <w:rsid w:val="00123E3C"/>
    <w:rsid w:val="00123FDE"/>
    <w:rsid w:val="00124482"/>
    <w:rsid w:val="00124611"/>
    <w:rsid w:val="001246C4"/>
    <w:rsid w:val="00124797"/>
    <w:rsid w:val="00124C3D"/>
    <w:rsid w:val="00124D82"/>
    <w:rsid w:val="00124E8F"/>
    <w:rsid w:val="001250AF"/>
    <w:rsid w:val="001253D5"/>
    <w:rsid w:val="00125A6C"/>
    <w:rsid w:val="00125AA2"/>
    <w:rsid w:val="00125C50"/>
    <w:rsid w:val="00125EAD"/>
    <w:rsid w:val="00125F99"/>
    <w:rsid w:val="001262FB"/>
    <w:rsid w:val="001266B1"/>
    <w:rsid w:val="0012697E"/>
    <w:rsid w:val="001269E0"/>
    <w:rsid w:val="00126F24"/>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2D2A"/>
    <w:rsid w:val="00133770"/>
    <w:rsid w:val="00133A4B"/>
    <w:rsid w:val="00133A9C"/>
    <w:rsid w:val="00133E3D"/>
    <w:rsid w:val="0013436B"/>
    <w:rsid w:val="0013448B"/>
    <w:rsid w:val="001344D2"/>
    <w:rsid w:val="001346B4"/>
    <w:rsid w:val="00134898"/>
    <w:rsid w:val="00134B52"/>
    <w:rsid w:val="00134E87"/>
    <w:rsid w:val="00135A18"/>
    <w:rsid w:val="00136666"/>
    <w:rsid w:val="00136CE3"/>
    <w:rsid w:val="00136D91"/>
    <w:rsid w:val="00136EBF"/>
    <w:rsid w:val="001374EB"/>
    <w:rsid w:val="0013757A"/>
    <w:rsid w:val="001376E5"/>
    <w:rsid w:val="00137829"/>
    <w:rsid w:val="0013799D"/>
    <w:rsid w:val="0014019B"/>
    <w:rsid w:val="00140262"/>
    <w:rsid w:val="001404D7"/>
    <w:rsid w:val="001408BD"/>
    <w:rsid w:val="001409C8"/>
    <w:rsid w:val="00140AE9"/>
    <w:rsid w:val="00140B0D"/>
    <w:rsid w:val="001418BB"/>
    <w:rsid w:val="00141F9F"/>
    <w:rsid w:val="001422E5"/>
    <w:rsid w:val="00142AFE"/>
    <w:rsid w:val="00142C15"/>
    <w:rsid w:val="00142C6C"/>
    <w:rsid w:val="00142DFF"/>
    <w:rsid w:val="00142E13"/>
    <w:rsid w:val="0014351C"/>
    <w:rsid w:val="00143825"/>
    <w:rsid w:val="0014395E"/>
    <w:rsid w:val="001439C8"/>
    <w:rsid w:val="00143B42"/>
    <w:rsid w:val="00143CD8"/>
    <w:rsid w:val="00143D86"/>
    <w:rsid w:val="00144226"/>
    <w:rsid w:val="001443D1"/>
    <w:rsid w:val="00144714"/>
    <w:rsid w:val="00144766"/>
    <w:rsid w:val="001447E1"/>
    <w:rsid w:val="00145711"/>
    <w:rsid w:val="0014576E"/>
    <w:rsid w:val="001457F6"/>
    <w:rsid w:val="001459D7"/>
    <w:rsid w:val="00145BB5"/>
    <w:rsid w:val="00146354"/>
    <w:rsid w:val="0014665E"/>
    <w:rsid w:val="00146CDE"/>
    <w:rsid w:val="0014701F"/>
    <w:rsid w:val="0014707C"/>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2F9E"/>
    <w:rsid w:val="00153334"/>
    <w:rsid w:val="0015375B"/>
    <w:rsid w:val="0015388E"/>
    <w:rsid w:val="00153FD1"/>
    <w:rsid w:val="00153FDB"/>
    <w:rsid w:val="001541A8"/>
    <w:rsid w:val="00154292"/>
    <w:rsid w:val="001544A7"/>
    <w:rsid w:val="00154503"/>
    <w:rsid w:val="0015452B"/>
    <w:rsid w:val="00154859"/>
    <w:rsid w:val="00154C0E"/>
    <w:rsid w:val="00154F44"/>
    <w:rsid w:val="00155B6F"/>
    <w:rsid w:val="001562D9"/>
    <w:rsid w:val="0015661D"/>
    <w:rsid w:val="001568CE"/>
    <w:rsid w:val="00156A81"/>
    <w:rsid w:val="00156F4A"/>
    <w:rsid w:val="00157E61"/>
    <w:rsid w:val="00157E78"/>
    <w:rsid w:val="001601C2"/>
    <w:rsid w:val="001605F9"/>
    <w:rsid w:val="00160ED7"/>
    <w:rsid w:val="00161449"/>
    <w:rsid w:val="001619E0"/>
    <w:rsid w:val="00161D57"/>
    <w:rsid w:val="00161E60"/>
    <w:rsid w:val="00162B86"/>
    <w:rsid w:val="00162E29"/>
    <w:rsid w:val="0016301C"/>
    <w:rsid w:val="0016310E"/>
    <w:rsid w:val="0016334C"/>
    <w:rsid w:val="00163536"/>
    <w:rsid w:val="001635A6"/>
    <w:rsid w:val="00163E14"/>
    <w:rsid w:val="00164055"/>
    <w:rsid w:val="00164B4C"/>
    <w:rsid w:val="00164C5E"/>
    <w:rsid w:val="00164D40"/>
    <w:rsid w:val="0016502A"/>
    <w:rsid w:val="0016509E"/>
    <w:rsid w:val="00165678"/>
    <w:rsid w:val="00165754"/>
    <w:rsid w:val="0016579F"/>
    <w:rsid w:val="001658FA"/>
    <w:rsid w:val="00165D74"/>
    <w:rsid w:val="001664DC"/>
    <w:rsid w:val="00166B17"/>
    <w:rsid w:val="00166FEF"/>
    <w:rsid w:val="00167413"/>
    <w:rsid w:val="001676F4"/>
    <w:rsid w:val="00167809"/>
    <w:rsid w:val="00167865"/>
    <w:rsid w:val="00170713"/>
    <w:rsid w:val="00170F85"/>
    <w:rsid w:val="001711FC"/>
    <w:rsid w:val="001715D8"/>
    <w:rsid w:val="00171FD1"/>
    <w:rsid w:val="00172031"/>
    <w:rsid w:val="00172DA4"/>
    <w:rsid w:val="00172FEB"/>
    <w:rsid w:val="00173F6E"/>
    <w:rsid w:val="001748A0"/>
    <w:rsid w:val="00174D6D"/>
    <w:rsid w:val="00174E5B"/>
    <w:rsid w:val="001752A4"/>
    <w:rsid w:val="001756B6"/>
    <w:rsid w:val="0017570D"/>
    <w:rsid w:val="00175826"/>
    <w:rsid w:val="0017593D"/>
    <w:rsid w:val="00175B81"/>
    <w:rsid w:val="00175C26"/>
    <w:rsid w:val="00175E2D"/>
    <w:rsid w:val="00175FFB"/>
    <w:rsid w:val="00176238"/>
    <w:rsid w:val="00176368"/>
    <w:rsid w:val="00176A24"/>
    <w:rsid w:val="00176DBD"/>
    <w:rsid w:val="00176DF9"/>
    <w:rsid w:val="0017720A"/>
    <w:rsid w:val="001773B5"/>
    <w:rsid w:val="00177415"/>
    <w:rsid w:val="00177AC3"/>
    <w:rsid w:val="00177B82"/>
    <w:rsid w:val="00180234"/>
    <w:rsid w:val="001811ED"/>
    <w:rsid w:val="0018138B"/>
    <w:rsid w:val="0018157F"/>
    <w:rsid w:val="00181D23"/>
    <w:rsid w:val="00182759"/>
    <w:rsid w:val="0018294C"/>
    <w:rsid w:val="0018296A"/>
    <w:rsid w:val="00182986"/>
    <w:rsid w:val="00183265"/>
    <w:rsid w:val="00183DC3"/>
    <w:rsid w:val="00183F0D"/>
    <w:rsid w:val="0018400C"/>
    <w:rsid w:val="00184D8A"/>
    <w:rsid w:val="00184FE9"/>
    <w:rsid w:val="00185004"/>
    <w:rsid w:val="0018513C"/>
    <w:rsid w:val="001856A2"/>
    <w:rsid w:val="0018593D"/>
    <w:rsid w:val="00185D75"/>
    <w:rsid w:val="00185D8A"/>
    <w:rsid w:val="00185F4B"/>
    <w:rsid w:val="00185FA2"/>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47"/>
    <w:rsid w:val="001929A8"/>
    <w:rsid w:val="00192EDD"/>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1D85"/>
    <w:rsid w:val="001A2345"/>
    <w:rsid w:val="001A245B"/>
    <w:rsid w:val="001A25AC"/>
    <w:rsid w:val="001A37A6"/>
    <w:rsid w:val="001A39B5"/>
    <w:rsid w:val="001A4197"/>
    <w:rsid w:val="001A4242"/>
    <w:rsid w:val="001A45A0"/>
    <w:rsid w:val="001A4BB8"/>
    <w:rsid w:val="001A4EBF"/>
    <w:rsid w:val="001A50A5"/>
    <w:rsid w:val="001A548E"/>
    <w:rsid w:val="001A5625"/>
    <w:rsid w:val="001A5E17"/>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7FD"/>
    <w:rsid w:val="001B1C97"/>
    <w:rsid w:val="001B1F30"/>
    <w:rsid w:val="001B2547"/>
    <w:rsid w:val="001B2BCC"/>
    <w:rsid w:val="001B36B4"/>
    <w:rsid w:val="001B38B7"/>
    <w:rsid w:val="001B39AE"/>
    <w:rsid w:val="001B3F7F"/>
    <w:rsid w:val="001B411F"/>
    <w:rsid w:val="001B4653"/>
    <w:rsid w:val="001B4A22"/>
    <w:rsid w:val="001B4A40"/>
    <w:rsid w:val="001B53E9"/>
    <w:rsid w:val="001B58BC"/>
    <w:rsid w:val="001B5E7A"/>
    <w:rsid w:val="001B6912"/>
    <w:rsid w:val="001B758A"/>
    <w:rsid w:val="001B7723"/>
    <w:rsid w:val="001B7979"/>
    <w:rsid w:val="001B7FBD"/>
    <w:rsid w:val="001C027B"/>
    <w:rsid w:val="001C03D1"/>
    <w:rsid w:val="001C0AC9"/>
    <w:rsid w:val="001C0ECA"/>
    <w:rsid w:val="001C1735"/>
    <w:rsid w:val="001C1769"/>
    <w:rsid w:val="001C1C28"/>
    <w:rsid w:val="001C1E69"/>
    <w:rsid w:val="001C2125"/>
    <w:rsid w:val="001C21A0"/>
    <w:rsid w:val="001C2301"/>
    <w:rsid w:val="001C24BB"/>
    <w:rsid w:val="001C2A75"/>
    <w:rsid w:val="001C2AAB"/>
    <w:rsid w:val="001C35CA"/>
    <w:rsid w:val="001C3683"/>
    <w:rsid w:val="001C37E7"/>
    <w:rsid w:val="001C4284"/>
    <w:rsid w:val="001C4299"/>
    <w:rsid w:val="001C42A0"/>
    <w:rsid w:val="001C43F5"/>
    <w:rsid w:val="001C44D3"/>
    <w:rsid w:val="001C4CD0"/>
    <w:rsid w:val="001C51C9"/>
    <w:rsid w:val="001C5239"/>
    <w:rsid w:val="001C5501"/>
    <w:rsid w:val="001C58FF"/>
    <w:rsid w:val="001C591F"/>
    <w:rsid w:val="001C63D2"/>
    <w:rsid w:val="001C6526"/>
    <w:rsid w:val="001C660F"/>
    <w:rsid w:val="001C6779"/>
    <w:rsid w:val="001C6A87"/>
    <w:rsid w:val="001C6E3A"/>
    <w:rsid w:val="001C7078"/>
    <w:rsid w:val="001C709B"/>
    <w:rsid w:val="001C711F"/>
    <w:rsid w:val="001C7813"/>
    <w:rsid w:val="001C7DCC"/>
    <w:rsid w:val="001D0C10"/>
    <w:rsid w:val="001D1019"/>
    <w:rsid w:val="001D1792"/>
    <w:rsid w:val="001D18B4"/>
    <w:rsid w:val="001D2509"/>
    <w:rsid w:val="001D25DB"/>
    <w:rsid w:val="001D2DA8"/>
    <w:rsid w:val="001D2FB5"/>
    <w:rsid w:val="001D30AF"/>
    <w:rsid w:val="001D3116"/>
    <w:rsid w:val="001D347F"/>
    <w:rsid w:val="001D3528"/>
    <w:rsid w:val="001D3B9E"/>
    <w:rsid w:val="001D3DC6"/>
    <w:rsid w:val="001D3E83"/>
    <w:rsid w:val="001D3F6F"/>
    <w:rsid w:val="001D4037"/>
    <w:rsid w:val="001D4A29"/>
    <w:rsid w:val="001D4F9A"/>
    <w:rsid w:val="001D5114"/>
    <w:rsid w:val="001D55F2"/>
    <w:rsid w:val="001D5C0F"/>
    <w:rsid w:val="001D5F7D"/>
    <w:rsid w:val="001D6553"/>
    <w:rsid w:val="001D65FF"/>
    <w:rsid w:val="001D686B"/>
    <w:rsid w:val="001D68CD"/>
    <w:rsid w:val="001D69FE"/>
    <w:rsid w:val="001D6D1D"/>
    <w:rsid w:val="001D70F5"/>
    <w:rsid w:val="001D71CE"/>
    <w:rsid w:val="001D729D"/>
    <w:rsid w:val="001D74DB"/>
    <w:rsid w:val="001D7550"/>
    <w:rsid w:val="001D76D5"/>
    <w:rsid w:val="001D76EB"/>
    <w:rsid w:val="001E0190"/>
    <w:rsid w:val="001E0734"/>
    <w:rsid w:val="001E081E"/>
    <w:rsid w:val="001E0ACF"/>
    <w:rsid w:val="001E0ADE"/>
    <w:rsid w:val="001E1098"/>
    <w:rsid w:val="001E1E96"/>
    <w:rsid w:val="001E24D4"/>
    <w:rsid w:val="001E25C4"/>
    <w:rsid w:val="001E2CED"/>
    <w:rsid w:val="001E2E6F"/>
    <w:rsid w:val="001E3511"/>
    <w:rsid w:val="001E3642"/>
    <w:rsid w:val="001E3B67"/>
    <w:rsid w:val="001E3DBD"/>
    <w:rsid w:val="001E401D"/>
    <w:rsid w:val="001E4751"/>
    <w:rsid w:val="001E4938"/>
    <w:rsid w:val="001E4CD8"/>
    <w:rsid w:val="001E4FB6"/>
    <w:rsid w:val="001E526B"/>
    <w:rsid w:val="001E53A9"/>
    <w:rsid w:val="001E55D5"/>
    <w:rsid w:val="001E589C"/>
    <w:rsid w:val="001E6503"/>
    <w:rsid w:val="001E6920"/>
    <w:rsid w:val="001E693A"/>
    <w:rsid w:val="001E6EC8"/>
    <w:rsid w:val="001E7905"/>
    <w:rsid w:val="001E7EE3"/>
    <w:rsid w:val="001F0190"/>
    <w:rsid w:val="001F0858"/>
    <w:rsid w:val="001F0883"/>
    <w:rsid w:val="001F08A4"/>
    <w:rsid w:val="001F0A0A"/>
    <w:rsid w:val="001F0B61"/>
    <w:rsid w:val="001F0DCF"/>
    <w:rsid w:val="001F0FD5"/>
    <w:rsid w:val="001F11E2"/>
    <w:rsid w:val="001F141F"/>
    <w:rsid w:val="001F14F2"/>
    <w:rsid w:val="001F1BAB"/>
    <w:rsid w:val="001F1EEE"/>
    <w:rsid w:val="001F203C"/>
    <w:rsid w:val="001F2108"/>
    <w:rsid w:val="001F2203"/>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B"/>
    <w:rsid w:val="00200A9D"/>
    <w:rsid w:val="00200B2E"/>
    <w:rsid w:val="00201162"/>
    <w:rsid w:val="00201324"/>
    <w:rsid w:val="00201841"/>
    <w:rsid w:val="0020194C"/>
    <w:rsid w:val="0020205B"/>
    <w:rsid w:val="0020278D"/>
    <w:rsid w:val="00202C45"/>
    <w:rsid w:val="00202E4A"/>
    <w:rsid w:val="00203011"/>
    <w:rsid w:val="00203038"/>
    <w:rsid w:val="002031FC"/>
    <w:rsid w:val="0020332E"/>
    <w:rsid w:val="00203733"/>
    <w:rsid w:val="0020390A"/>
    <w:rsid w:val="00203A4C"/>
    <w:rsid w:val="002041DB"/>
    <w:rsid w:val="0020460C"/>
    <w:rsid w:val="00205553"/>
    <w:rsid w:val="0020587F"/>
    <w:rsid w:val="002059C8"/>
    <w:rsid w:val="00205CD4"/>
    <w:rsid w:val="00206005"/>
    <w:rsid w:val="00206928"/>
    <w:rsid w:val="00206C16"/>
    <w:rsid w:val="00206E82"/>
    <w:rsid w:val="0020703F"/>
    <w:rsid w:val="0020726F"/>
    <w:rsid w:val="002073CA"/>
    <w:rsid w:val="002076FD"/>
    <w:rsid w:val="0020775A"/>
    <w:rsid w:val="0020777E"/>
    <w:rsid w:val="0020778C"/>
    <w:rsid w:val="00207D4E"/>
    <w:rsid w:val="00207ED2"/>
    <w:rsid w:val="00210464"/>
    <w:rsid w:val="00210496"/>
    <w:rsid w:val="002104A5"/>
    <w:rsid w:val="002104FF"/>
    <w:rsid w:val="00210D74"/>
    <w:rsid w:val="00210DCB"/>
    <w:rsid w:val="00211046"/>
    <w:rsid w:val="002112B2"/>
    <w:rsid w:val="00211AE6"/>
    <w:rsid w:val="00211FE8"/>
    <w:rsid w:val="002129EF"/>
    <w:rsid w:val="00212CB6"/>
    <w:rsid w:val="00212DA6"/>
    <w:rsid w:val="00213289"/>
    <w:rsid w:val="002139D9"/>
    <w:rsid w:val="00213B45"/>
    <w:rsid w:val="002147CA"/>
    <w:rsid w:val="00214A3A"/>
    <w:rsid w:val="002150E0"/>
    <w:rsid w:val="002154DF"/>
    <w:rsid w:val="002158A2"/>
    <w:rsid w:val="00215AEB"/>
    <w:rsid w:val="00215C54"/>
    <w:rsid w:val="00215CE4"/>
    <w:rsid w:val="00215E20"/>
    <w:rsid w:val="0021610D"/>
    <w:rsid w:val="002165C1"/>
    <w:rsid w:val="00216940"/>
    <w:rsid w:val="00216A8E"/>
    <w:rsid w:val="00216DB3"/>
    <w:rsid w:val="00217538"/>
    <w:rsid w:val="00217563"/>
    <w:rsid w:val="00217998"/>
    <w:rsid w:val="00217DA5"/>
    <w:rsid w:val="00217EC2"/>
    <w:rsid w:val="00220268"/>
    <w:rsid w:val="002205F9"/>
    <w:rsid w:val="00220B8F"/>
    <w:rsid w:val="00220BE2"/>
    <w:rsid w:val="00220ED6"/>
    <w:rsid w:val="00221747"/>
    <w:rsid w:val="00221FB0"/>
    <w:rsid w:val="0022236B"/>
    <w:rsid w:val="00222411"/>
    <w:rsid w:val="0022253A"/>
    <w:rsid w:val="002228B4"/>
    <w:rsid w:val="00222ACC"/>
    <w:rsid w:val="00222D23"/>
    <w:rsid w:val="00223B9B"/>
    <w:rsid w:val="00223D2B"/>
    <w:rsid w:val="00223E41"/>
    <w:rsid w:val="00223EC7"/>
    <w:rsid w:val="002240AD"/>
    <w:rsid w:val="002241F7"/>
    <w:rsid w:val="00224234"/>
    <w:rsid w:val="002242F0"/>
    <w:rsid w:val="0022452B"/>
    <w:rsid w:val="00224EDC"/>
    <w:rsid w:val="00224F1D"/>
    <w:rsid w:val="00225CB2"/>
    <w:rsid w:val="002262A7"/>
    <w:rsid w:val="0022721E"/>
    <w:rsid w:val="002273C0"/>
    <w:rsid w:val="00227B32"/>
    <w:rsid w:val="00227C4A"/>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69F"/>
    <w:rsid w:val="002359C3"/>
    <w:rsid w:val="00235ABC"/>
    <w:rsid w:val="00235C2D"/>
    <w:rsid w:val="00235CBD"/>
    <w:rsid w:val="00236737"/>
    <w:rsid w:val="00236778"/>
    <w:rsid w:val="002367ED"/>
    <w:rsid w:val="00236E1C"/>
    <w:rsid w:val="00236F25"/>
    <w:rsid w:val="0023749F"/>
    <w:rsid w:val="002374F6"/>
    <w:rsid w:val="002375F5"/>
    <w:rsid w:val="0023766E"/>
    <w:rsid w:val="00237748"/>
    <w:rsid w:val="00237BD5"/>
    <w:rsid w:val="00237D72"/>
    <w:rsid w:val="00237EDD"/>
    <w:rsid w:val="00240237"/>
    <w:rsid w:val="002406FD"/>
    <w:rsid w:val="002408BA"/>
    <w:rsid w:val="00240AE1"/>
    <w:rsid w:val="00240D86"/>
    <w:rsid w:val="00240ED3"/>
    <w:rsid w:val="002412A2"/>
    <w:rsid w:val="00241740"/>
    <w:rsid w:val="00241810"/>
    <w:rsid w:val="0024190D"/>
    <w:rsid w:val="00241F25"/>
    <w:rsid w:val="00242AB5"/>
    <w:rsid w:val="00242CFC"/>
    <w:rsid w:val="00242E04"/>
    <w:rsid w:val="002430F9"/>
    <w:rsid w:val="002432E0"/>
    <w:rsid w:val="0024347C"/>
    <w:rsid w:val="00243622"/>
    <w:rsid w:val="002436B2"/>
    <w:rsid w:val="00243D2B"/>
    <w:rsid w:val="00243E8D"/>
    <w:rsid w:val="00244224"/>
    <w:rsid w:val="00244B6B"/>
    <w:rsid w:val="002454C8"/>
    <w:rsid w:val="00245790"/>
    <w:rsid w:val="00245971"/>
    <w:rsid w:val="00245C9F"/>
    <w:rsid w:val="00245CE9"/>
    <w:rsid w:val="00245E00"/>
    <w:rsid w:val="00246012"/>
    <w:rsid w:val="00247B52"/>
    <w:rsid w:val="00247DA7"/>
    <w:rsid w:val="00247E49"/>
    <w:rsid w:val="00247EB2"/>
    <w:rsid w:val="00250568"/>
    <w:rsid w:val="002507C7"/>
    <w:rsid w:val="002511AF"/>
    <w:rsid w:val="00251AF9"/>
    <w:rsid w:val="00251BF4"/>
    <w:rsid w:val="00252146"/>
    <w:rsid w:val="002525B9"/>
    <w:rsid w:val="00252B3D"/>
    <w:rsid w:val="00252BA5"/>
    <w:rsid w:val="00253077"/>
    <w:rsid w:val="00253368"/>
    <w:rsid w:val="00253510"/>
    <w:rsid w:val="0025380C"/>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6BB0"/>
    <w:rsid w:val="0025775A"/>
    <w:rsid w:val="002578D4"/>
    <w:rsid w:val="002579C1"/>
    <w:rsid w:val="002579F0"/>
    <w:rsid w:val="002604DA"/>
    <w:rsid w:val="00260781"/>
    <w:rsid w:val="00260992"/>
    <w:rsid w:val="00260A76"/>
    <w:rsid w:val="00260FC1"/>
    <w:rsid w:val="002611D2"/>
    <w:rsid w:val="002614DA"/>
    <w:rsid w:val="00261999"/>
    <w:rsid w:val="00261BDD"/>
    <w:rsid w:val="00261C51"/>
    <w:rsid w:val="00261DCD"/>
    <w:rsid w:val="002620FA"/>
    <w:rsid w:val="0026285F"/>
    <w:rsid w:val="00262E05"/>
    <w:rsid w:val="00262E45"/>
    <w:rsid w:val="00262E69"/>
    <w:rsid w:val="00262ECA"/>
    <w:rsid w:val="00263401"/>
    <w:rsid w:val="0026369F"/>
    <w:rsid w:val="002636AB"/>
    <w:rsid w:val="0026373B"/>
    <w:rsid w:val="00263BE7"/>
    <w:rsid w:val="00263F48"/>
    <w:rsid w:val="00264677"/>
    <w:rsid w:val="00264A62"/>
    <w:rsid w:val="00265045"/>
    <w:rsid w:val="00265096"/>
    <w:rsid w:val="0026589E"/>
    <w:rsid w:val="002659A3"/>
    <w:rsid w:val="002659C1"/>
    <w:rsid w:val="002662BA"/>
    <w:rsid w:val="00266EB3"/>
    <w:rsid w:val="00267693"/>
    <w:rsid w:val="00267CB6"/>
    <w:rsid w:val="00267EF8"/>
    <w:rsid w:val="002702F2"/>
    <w:rsid w:val="00270AC9"/>
    <w:rsid w:val="00271B90"/>
    <w:rsid w:val="00271BC9"/>
    <w:rsid w:val="00272039"/>
    <w:rsid w:val="00272184"/>
    <w:rsid w:val="00272283"/>
    <w:rsid w:val="0027244F"/>
    <w:rsid w:val="0027300A"/>
    <w:rsid w:val="00273651"/>
    <w:rsid w:val="0027369B"/>
    <w:rsid w:val="0027393A"/>
    <w:rsid w:val="00273C55"/>
    <w:rsid w:val="00273DB4"/>
    <w:rsid w:val="00273FD5"/>
    <w:rsid w:val="00273FDB"/>
    <w:rsid w:val="0027492F"/>
    <w:rsid w:val="00274F3B"/>
    <w:rsid w:val="002753C1"/>
    <w:rsid w:val="00275624"/>
    <w:rsid w:val="0027562D"/>
    <w:rsid w:val="0027598E"/>
    <w:rsid w:val="00275B33"/>
    <w:rsid w:val="00275BCE"/>
    <w:rsid w:val="00275C7B"/>
    <w:rsid w:val="002760B0"/>
    <w:rsid w:val="0027632F"/>
    <w:rsid w:val="002766CD"/>
    <w:rsid w:val="0027678A"/>
    <w:rsid w:val="002770AD"/>
    <w:rsid w:val="00277171"/>
    <w:rsid w:val="00277255"/>
    <w:rsid w:val="002779C6"/>
    <w:rsid w:val="00277B3D"/>
    <w:rsid w:val="00277BAB"/>
    <w:rsid w:val="0028044C"/>
    <w:rsid w:val="0028048B"/>
    <w:rsid w:val="0028091B"/>
    <w:rsid w:val="0028111A"/>
    <w:rsid w:val="002812A4"/>
    <w:rsid w:val="002815F0"/>
    <w:rsid w:val="0028165D"/>
    <w:rsid w:val="002817EC"/>
    <w:rsid w:val="002817F7"/>
    <w:rsid w:val="00281F5E"/>
    <w:rsid w:val="00283592"/>
    <w:rsid w:val="00283599"/>
    <w:rsid w:val="0028363C"/>
    <w:rsid w:val="00283701"/>
    <w:rsid w:val="00283C09"/>
    <w:rsid w:val="00283CD3"/>
    <w:rsid w:val="00283E4F"/>
    <w:rsid w:val="00283FA3"/>
    <w:rsid w:val="002845AC"/>
    <w:rsid w:val="00284B07"/>
    <w:rsid w:val="002852DD"/>
    <w:rsid w:val="00285A5B"/>
    <w:rsid w:val="00285C44"/>
    <w:rsid w:val="00285E6C"/>
    <w:rsid w:val="00285F04"/>
    <w:rsid w:val="00286689"/>
    <w:rsid w:val="00286C19"/>
    <w:rsid w:val="00287075"/>
    <w:rsid w:val="00287146"/>
    <w:rsid w:val="00287609"/>
    <w:rsid w:val="002878A6"/>
    <w:rsid w:val="00287D08"/>
    <w:rsid w:val="00290136"/>
    <w:rsid w:val="00290168"/>
    <w:rsid w:val="002902C5"/>
    <w:rsid w:val="002902C7"/>
    <w:rsid w:val="0029046B"/>
    <w:rsid w:val="002905D9"/>
    <w:rsid w:val="00290935"/>
    <w:rsid w:val="002913D6"/>
    <w:rsid w:val="002914D3"/>
    <w:rsid w:val="00291A1C"/>
    <w:rsid w:val="00291BB4"/>
    <w:rsid w:val="002925DE"/>
    <w:rsid w:val="00292C66"/>
    <w:rsid w:val="0029318B"/>
    <w:rsid w:val="00293463"/>
    <w:rsid w:val="00293680"/>
    <w:rsid w:val="00293683"/>
    <w:rsid w:val="0029391C"/>
    <w:rsid w:val="00293EDC"/>
    <w:rsid w:val="002940DF"/>
    <w:rsid w:val="002942A8"/>
    <w:rsid w:val="0029457A"/>
    <w:rsid w:val="002945BD"/>
    <w:rsid w:val="00294BC0"/>
    <w:rsid w:val="00294C41"/>
    <w:rsid w:val="0029505A"/>
    <w:rsid w:val="002958B8"/>
    <w:rsid w:val="00295F12"/>
    <w:rsid w:val="002963F3"/>
    <w:rsid w:val="00296613"/>
    <w:rsid w:val="00296849"/>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ED4"/>
    <w:rsid w:val="002A6FC7"/>
    <w:rsid w:val="002A7217"/>
    <w:rsid w:val="002A7503"/>
    <w:rsid w:val="002A783B"/>
    <w:rsid w:val="002A7AC5"/>
    <w:rsid w:val="002A7DF3"/>
    <w:rsid w:val="002B00B5"/>
    <w:rsid w:val="002B071D"/>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37E3"/>
    <w:rsid w:val="002B3DF5"/>
    <w:rsid w:val="002B3E9E"/>
    <w:rsid w:val="002B407B"/>
    <w:rsid w:val="002B407C"/>
    <w:rsid w:val="002B4CAF"/>
    <w:rsid w:val="002B509A"/>
    <w:rsid w:val="002B553B"/>
    <w:rsid w:val="002B587D"/>
    <w:rsid w:val="002B58C3"/>
    <w:rsid w:val="002B5B0B"/>
    <w:rsid w:val="002B6699"/>
    <w:rsid w:val="002B6A07"/>
    <w:rsid w:val="002B6AE7"/>
    <w:rsid w:val="002B6C6B"/>
    <w:rsid w:val="002B7092"/>
    <w:rsid w:val="002B72F5"/>
    <w:rsid w:val="002B737D"/>
    <w:rsid w:val="002B76BC"/>
    <w:rsid w:val="002B780E"/>
    <w:rsid w:val="002B78F7"/>
    <w:rsid w:val="002B7AF2"/>
    <w:rsid w:val="002B7D49"/>
    <w:rsid w:val="002B7D71"/>
    <w:rsid w:val="002C0093"/>
    <w:rsid w:val="002C043E"/>
    <w:rsid w:val="002C04C2"/>
    <w:rsid w:val="002C09A2"/>
    <w:rsid w:val="002C13EA"/>
    <w:rsid w:val="002C1547"/>
    <w:rsid w:val="002C20B4"/>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2EA"/>
    <w:rsid w:val="002C6693"/>
    <w:rsid w:val="002C6E2F"/>
    <w:rsid w:val="002C729B"/>
    <w:rsid w:val="002C73EA"/>
    <w:rsid w:val="002C778E"/>
    <w:rsid w:val="002C7D21"/>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2A36"/>
    <w:rsid w:val="002D389F"/>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36C"/>
    <w:rsid w:val="002D7C5A"/>
    <w:rsid w:val="002D7EE6"/>
    <w:rsid w:val="002E0210"/>
    <w:rsid w:val="002E0666"/>
    <w:rsid w:val="002E0CE5"/>
    <w:rsid w:val="002E1778"/>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6F57"/>
    <w:rsid w:val="002E7001"/>
    <w:rsid w:val="002E735C"/>
    <w:rsid w:val="002E76E8"/>
    <w:rsid w:val="002E7991"/>
    <w:rsid w:val="002E7A32"/>
    <w:rsid w:val="002E7D93"/>
    <w:rsid w:val="002E7EE9"/>
    <w:rsid w:val="002F047C"/>
    <w:rsid w:val="002F06C5"/>
    <w:rsid w:val="002F0A2D"/>
    <w:rsid w:val="002F0A6E"/>
    <w:rsid w:val="002F0BF5"/>
    <w:rsid w:val="002F1ECC"/>
    <w:rsid w:val="002F25E9"/>
    <w:rsid w:val="002F2A87"/>
    <w:rsid w:val="002F3E23"/>
    <w:rsid w:val="002F4165"/>
    <w:rsid w:val="002F44C2"/>
    <w:rsid w:val="002F4916"/>
    <w:rsid w:val="002F4B98"/>
    <w:rsid w:val="002F4FB6"/>
    <w:rsid w:val="002F57C5"/>
    <w:rsid w:val="002F57C9"/>
    <w:rsid w:val="002F5CA3"/>
    <w:rsid w:val="002F5DE3"/>
    <w:rsid w:val="002F6632"/>
    <w:rsid w:val="002F686A"/>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0B31"/>
    <w:rsid w:val="0030152A"/>
    <w:rsid w:val="0030153A"/>
    <w:rsid w:val="003015B7"/>
    <w:rsid w:val="003017BE"/>
    <w:rsid w:val="0030186F"/>
    <w:rsid w:val="00301B40"/>
    <w:rsid w:val="00301C03"/>
    <w:rsid w:val="00301EAE"/>
    <w:rsid w:val="00302572"/>
    <w:rsid w:val="003027A8"/>
    <w:rsid w:val="00302A79"/>
    <w:rsid w:val="00302C18"/>
    <w:rsid w:val="00302C1B"/>
    <w:rsid w:val="003033D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8F"/>
    <w:rsid w:val="0031535C"/>
    <w:rsid w:val="0031546D"/>
    <w:rsid w:val="00315585"/>
    <w:rsid w:val="00315622"/>
    <w:rsid w:val="00315855"/>
    <w:rsid w:val="00315CFC"/>
    <w:rsid w:val="00315D3F"/>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3A11"/>
    <w:rsid w:val="0032407D"/>
    <w:rsid w:val="00324330"/>
    <w:rsid w:val="00324361"/>
    <w:rsid w:val="003243D5"/>
    <w:rsid w:val="0032492D"/>
    <w:rsid w:val="00324C65"/>
    <w:rsid w:val="00324E02"/>
    <w:rsid w:val="003251B3"/>
    <w:rsid w:val="003251E1"/>
    <w:rsid w:val="00325B4F"/>
    <w:rsid w:val="00325C0C"/>
    <w:rsid w:val="003260D0"/>
    <w:rsid w:val="003263BD"/>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3E45"/>
    <w:rsid w:val="00334389"/>
    <w:rsid w:val="00334614"/>
    <w:rsid w:val="00334747"/>
    <w:rsid w:val="00334955"/>
    <w:rsid w:val="00334BC7"/>
    <w:rsid w:val="00334ED7"/>
    <w:rsid w:val="0033535F"/>
    <w:rsid w:val="00335A0C"/>
    <w:rsid w:val="00335E10"/>
    <w:rsid w:val="003363DA"/>
    <w:rsid w:val="003365F6"/>
    <w:rsid w:val="00336657"/>
    <w:rsid w:val="003368F1"/>
    <w:rsid w:val="00336A3D"/>
    <w:rsid w:val="00336F65"/>
    <w:rsid w:val="003370FB"/>
    <w:rsid w:val="00337526"/>
    <w:rsid w:val="00337980"/>
    <w:rsid w:val="00337989"/>
    <w:rsid w:val="00340C4D"/>
    <w:rsid w:val="00341DE0"/>
    <w:rsid w:val="003420E0"/>
    <w:rsid w:val="00342173"/>
    <w:rsid w:val="00342444"/>
    <w:rsid w:val="00342653"/>
    <w:rsid w:val="003428F3"/>
    <w:rsid w:val="00342C49"/>
    <w:rsid w:val="00342D06"/>
    <w:rsid w:val="003433B9"/>
    <w:rsid w:val="00343B7B"/>
    <w:rsid w:val="003440BA"/>
    <w:rsid w:val="003440FE"/>
    <w:rsid w:val="003446A9"/>
    <w:rsid w:val="00344C80"/>
    <w:rsid w:val="00344D5B"/>
    <w:rsid w:val="00344FFD"/>
    <w:rsid w:val="0034574D"/>
    <w:rsid w:val="00345B5F"/>
    <w:rsid w:val="00346270"/>
    <w:rsid w:val="003468F1"/>
    <w:rsid w:val="00346B3F"/>
    <w:rsid w:val="00346F16"/>
    <w:rsid w:val="00346F99"/>
    <w:rsid w:val="0034750A"/>
    <w:rsid w:val="00347BA8"/>
    <w:rsid w:val="0035091A"/>
    <w:rsid w:val="00350C48"/>
    <w:rsid w:val="00350E09"/>
    <w:rsid w:val="003511D3"/>
    <w:rsid w:val="00351B24"/>
    <w:rsid w:val="00352130"/>
    <w:rsid w:val="00352289"/>
    <w:rsid w:val="00352C21"/>
    <w:rsid w:val="0035308C"/>
    <w:rsid w:val="003530D0"/>
    <w:rsid w:val="00353573"/>
    <w:rsid w:val="00353707"/>
    <w:rsid w:val="00354399"/>
    <w:rsid w:val="00354841"/>
    <w:rsid w:val="00354EFD"/>
    <w:rsid w:val="003555CC"/>
    <w:rsid w:val="00355B9C"/>
    <w:rsid w:val="003561B4"/>
    <w:rsid w:val="003574ED"/>
    <w:rsid w:val="003576A7"/>
    <w:rsid w:val="003576FA"/>
    <w:rsid w:val="00357A74"/>
    <w:rsid w:val="00357EB2"/>
    <w:rsid w:val="0036096A"/>
    <w:rsid w:val="00360B2A"/>
    <w:rsid w:val="00360B61"/>
    <w:rsid w:val="00360F3F"/>
    <w:rsid w:val="00361287"/>
    <w:rsid w:val="0036145D"/>
    <w:rsid w:val="00361598"/>
    <w:rsid w:val="0036159D"/>
    <w:rsid w:val="00361F2F"/>
    <w:rsid w:val="00361FBC"/>
    <w:rsid w:val="003622D4"/>
    <w:rsid w:val="003628F9"/>
    <w:rsid w:val="00362D3F"/>
    <w:rsid w:val="00362E3A"/>
    <w:rsid w:val="003630B0"/>
    <w:rsid w:val="00363120"/>
    <w:rsid w:val="00363532"/>
    <w:rsid w:val="003636EA"/>
    <w:rsid w:val="00363763"/>
    <w:rsid w:val="00363BBC"/>
    <w:rsid w:val="00363F3F"/>
    <w:rsid w:val="00364154"/>
    <w:rsid w:val="003649FB"/>
    <w:rsid w:val="00364CA5"/>
    <w:rsid w:val="00366470"/>
    <w:rsid w:val="003664CB"/>
    <w:rsid w:val="003669E5"/>
    <w:rsid w:val="00366BEE"/>
    <w:rsid w:val="00367673"/>
    <w:rsid w:val="00367B8F"/>
    <w:rsid w:val="00370617"/>
    <w:rsid w:val="00370901"/>
    <w:rsid w:val="003709D8"/>
    <w:rsid w:val="00370D02"/>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5CC4"/>
    <w:rsid w:val="0037615F"/>
    <w:rsid w:val="003765AD"/>
    <w:rsid w:val="00377171"/>
    <w:rsid w:val="0037763B"/>
    <w:rsid w:val="00377690"/>
    <w:rsid w:val="00377A51"/>
    <w:rsid w:val="00377E6C"/>
    <w:rsid w:val="00377F1B"/>
    <w:rsid w:val="0038005A"/>
    <w:rsid w:val="00380244"/>
    <w:rsid w:val="003807EF"/>
    <w:rsid w:val="00380901"/>
    <w:rsid w:val="00380984"/>
    <w:rsid w:val="00380A99"/>
    <w:rsid w:val="00380BA7"/>
    <w:rsid w:val="003810BB"/>
    <w:rsid w:val="0038125D"/>
    <w:rsid w:val="00381327"/>
    <w:rsid w:val="00381337"/>
    <w:rsid w:val="00381D36"/>
    <w:rsid w:val="00382150"/>
    <w:rsid w:val="00382225"/>
    <w:rsid w:val="003823DC"/>
    <w:rsid w:val="0038287A"/>
    <w:rsid w:val="0038300B"/>
    <w:rsid w:val="003832A8"/>
    <w:rsid w:val="003833EC"/>
    <w:rsid w:val="0038341A"/>
    <w:rsid w:val="00383499"/>
    <w:rsid w:val="00383D60"/>
    <w:rsid w:val="00383FA3"/>
    <w:rsid w:val="0038434D"/>
    <w:rsid w:val="003845A7"/>
    <w:rsid w:val="003846E5"/>
    <w:rsid w:val="003857BF"/>
    <w:rsid w:val="00385DC0"/>
    <w:rsid w:val="00385F80"/>
    <w:rsid w:val="00386463"/>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08D"/>
    <w:rsid w:val="0039318E"/>
    <w:rsid w:val="00393205"/>
    <w:rsid w:val="003936CD"/>
    <w:rsid w:val="003938BA"/>
    <w:rsid w:val="0039396D"/>
    <w:rsid w:val="00393EA9"/>
    <w:rsid w:val="00394109"/>
    <w:rsid w:val="003947B8"/>
    <w:rsid w:val="00394B9E"/>
    <w:rsid w:val="00395181"/>
    <w:rsid w:val="003960AD"/>
    <w:rsid w:val="003963F7"/>
    <w:rsid w:val="003964CC"/>
    <w:rsid w:val="00396652"/>
    <w:rsid w:val="0039686E"/>
    <w:rsid w:val="0039720E"/>
    <w:rsid w:val="003973A1"/>
    <w:rsid w:val="00397703"/>
    <w:rsid w:val="0039796C"/>
    <w:rsid w:val="00397A7A"/>
    <w:rsid w:val="00397E67"/>
    <w:rsid w:val="00397F27"/>
    <w:rsid w:val="00397F44"/>
    <w:rsid w:val="003A0227"/>
    <w:rsid w:val="003A024F"/>
    <w:rsid w:val="003A036C"/>
    <w:rsid w:val="003A038B"/>
    <w:rsid w:val="003A054A"/>
    <w:rsid w:val="003A058B"/>
    <w:rsid w:val="003A07AC"/>
    <w:rsid w:val="003A0F29"/>
    <w:rsid w:val="003A12FB"/>
    <w:rsid w:val="003A13C5"/>
    <w:rsid w:val="003A1988"/>
    <w:rsid w:val="003A1F80"/>
    <w:rsid w:val="003A27AB"/>
    <w:rsid w:val="003A2A03"/>
    <w:rsid w:val="003A2A8A"/>
    <w:rsid w:val="003A2A8F"/>
    <w:rsid w:val="003A2B1C"/>
    <w:rsid w:val="003A2BFD"/>
    <w:rsid w:val="003A2D2C"/>
    <w:rsid w:val="003A34C6"/>
    <w:rsid w:val="003A37BF"/>
    <w:rsid w:val="003A3AE7"/>
    <w:rsid w:val="003A3B9B"/>
    <w:rsid w:val="003A444D"/>
    <w:rsid w:val="003A4505"/>
    <w:rsid w:val="003A46B0"/>
    <w:rsid w:val="003A5365"/>
    <w:rsid w:val="003A546D"/>
    <w:rsid w:val="003A5D98"/>
    <w:rsid w:val="003A634F"/>
    <w:rsid w:val="003A64FA"/>
    <w:rsid w:val="003A6C67"/>
    <w:rsid w:val="003A6CE9"/>
    <w:rsid w:val="003A6D48"/>
    <w:rsid w:val="003A7910"/>
    <w:rsid w:val="003A79F1"/>
    <w:rsid w:val="003A7C91"/>
    <w:rsid w:val="003A7D28"/>
    <w:rsid w:val="003A7D9F"/>
    <w:rsid w:val="003B0339"/>
    <w:rsid w:val="003B0406"/>
    <w:rsid w:val="003B061E"/>
    <w:rsid w:val="003B06BF"/>
    <w:rsid w:val="003B0724"/>
    <w:rsid w:val="003B12B7"/>
    <w:rsid w:val="003B1483"/>
    <w:rsid w:val="003B148C"/>
    <w:rsid w:val="003B1774"/>
    <w:rsid w:val="003B2AE8"/>
    <w:rsid w:val="003B2E3A"/>
    <w:rsid w:val="003B3047"/>
    <w:rsid w:val="003B32F7"/>
    <w:rsid w:val="003B3734"/>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B7F72"/>
    <w:rsid w:val="003C0482"/>
    <w:rsid w:val="003C05CC"/>
    <w:rsid w:val="003C091E"/>
    <w:rsid w:val="003C09E7"/>
    <w:rsid w:val="003C0BED"/>
    <w:rsid w:val="003C16C4"/>
    <w:rsid w:val="003C18AD"/>
    <w:rsid w:val="003C18CF"/>
    <w:rsid w:val="003C1CE0"/>
    <w:rsid w:val="003C20D3"/>
    <w:rsid w:val="003C217F"/>
    <w:rsid w:val="003C2217"/>
    <w:rsid w:val="003C2AA7"/>
    <w:rsid w:val="003C2E9B"/>
    <w:rsid w:val="003C3368"/>
    <w:rsid w:val="003C36B1"/>
    <w:rsid w:val="003C38BD"/>
    <w:rsid w:val="003C3A14"/>
    <w:rsid w:val="003C3BC2"/>
    <w:rsid w:val="003C3BCD"/>
    <w:rsid w:val="003C3C33"/>
    <w:rsid w:val="003C3EDA"/>
    <w:rsid w:val="003C3F27"/>
    <w:rsid w:val="003C4209"/>
    <w:rsid w:val="003C474B"/>
    <w:rsid w:val="003C5099"/>
    <w:rsid w:val="003C50AA"/>
    <w:rsid w:val="003C510E"/>
    <w:rsid w:val="003C533A"/>
    <w:rsid w:val="003C5AF6"/>
    <w:rsid w:val="003C5C56"/>
    <w:rsid w:val="003C5F77"/>
    <w:rsid w:val="003C62D6"/>
    <w:rsid w:val="003C673F"/>
    <w:rsid w:val="003C6B7E"/>
    <w:rsid w:val="003C70FF"/>
    <w:rsid w:val="003C71FE"/>
    <w:rsid w:val="003C7B87"/>
    <w:rsid w:val="003D0360"/>
    <w:rsid w:val="003D0CA7"/>
    <w:rsid w:val="003D1288"/>
    <w:rsid w:val="003D12AE"/>
    <w:rsid w:val="003D142B"/>
    <w:rsid w:val="003D1E04"/>
    <w:rsid w:val="003D25C4"/>
    <w:rsid w:val="003D2C4D"/>
    <w:rsid w:val="003D3447"/>
    <w:rsid w:val="003D3468"/>
    <w:rsid w:val="003D3578"/>
    <w:rsid w:val="003D357E"/>
    <w:rsid w:val="003D3695"/>
    <w:rsid w:val="003D3C28"/>
    <w:rsid w:val="003D3F0D"/>
    <w:rsid w:val="003D4055"/>
    <w:rsid w:val="003D4483"/>
    <w:rsid w:val="003D4C15"/>
    <w:rsid w:val="003D4DC8"/>
    <w:rsid w:val="003D545B"/>
    <w:rsid w:val="003D5476"/>
    <w:rsid w:val="003D5A45"/>
    <w:rsid w:val="003D5EA3"/>
    <w:rsid w:val="003D6113"/>
    <w:rsid w:val="003D6245"/>
    <w:rsid w:val="003D63BB"/>
    <w:rsid w:val="003D6A16"/>
    <w:rsid w:val="003D6AA6"/>
    <w:rsid w:val="003D75A3"/>
    <w:rsid w:val="003D7644"/>
    <w:rsid w:val="003D76D7"/>
    <w:rsid w:val="003D7ECF"/>
    <w:rsid w:val="003D7EE9"/>
    <w:rsid w:val="003E080E"/>
    <w:rsid w:val="003E0B36"/>
    <w:rsid w:val="003E0E29"/>
    <w:rsid w:val="003E106A"/>
    <w:rsid w:val="003E13A8"/>
    <w:rsid w:val="003E1E9A"/>
    <w:rsid w:val="003E1FDB"/>
    <w:rsid w:val="003E22D4"/>
    <w:rsid w:val="003E24BD"/>
    <w:rsid w:val="003E2C4B"/>
    <w:rsid w:val="003E313F"/>
    <w:rsid w:val="003E3643"/>
    <w:rsid w:val="003E39F6"/>
    <w:rsid w:val="003E3E59"/>
    <w:rsid w:val="003E4332"/>
    <w:rsid w:val="003E514F"/>
    <w:rsid w:val="003E5442"/>
    <w:rsid w:val="003E5508"/>
    <w:rsid w:val="003E57A3"/>
    <w:rsid w:val="003E5AAB"/>
    <w:rsid w:val="003E6066"/>
    <w:rsid w:val="003E60CA"/>
    <w:rsid w:val="003E6458"/>
    <w:rsid w:val="003E690B"/>
    <w:rsid w:val="003E6917"/>
    <w:rsid w:val="003E6A4C"/>
    <w:rsid w:val="003E6CA0"/>
    <w:rsid w:val="003E724B"/>
    <w:rsid w:val="003E7618"/>
    <w:rsid w:val="003E7784"/>
    <w:rsid w:val="003E7F3D"/>
    <w:rsid w:val="003F01FC"/>
    <w:rsid w:val="003F0989"/>
    <w:rsid w:val="003F0C86"/>
    <w:rsid w:val="003F1131"/>
    <w:rsid w:val="003F13AC"/>
    <w:rsid w:val="003F1523"/>
    <w:rsid w:val="003F161C"/>
    <w:rsid w:val="003F168A"/>
    <w:rsid w:val="003F183B"/>
    <w:rsid w:val="003F1886"/>
    <w:rsid w:val="003F19DB"/>
    <w:rsid w:val="003F1A89"/>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466"/>
    <w:rsid w:val="003F6842"/>
    <w:rsid w:val="003F6B4D"/>
    <w:rsid w:val="003F6E4F"/>
    <w:rsid w:val="003F7392"/>
    <w:rsid w:val="003F7913"/>
    <w:rsid w:val="003F7B68"/>
    <w:rsid w:val="003F7E66"/>
    <w:rsid w:val="004002A8"/>
    <w:rsid w:val="00400760"/>
    <w:rsid w:val="00400A90"/>
    <w:rsid w:val="00400E57"/>
    <w:rsid w:val="0040102D"/>
    <w:rsid w:val="004010B3"/>
    <w:rsid w:val="00401465"/>
    <w:rsid w:val="00401C93"/>
    <w:rsid w:val="00401E9C"/>
    <w:rsid w:val="00402188"/>
    <w:rsid w:val="0040228A"/>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7C4"/>
    <w:rsid w:val="004068A4"/>
    <w:rsid w:val="00406C18"/>
    <w:rsid w:val="00406C2B"/>
    <w:rsid w:val="00406E30"/>
    <w:rsid w:val="004070DD"/>
    <w:rsid w:val="004072DB"/>
    <w:rsid w:val="0040753A"/>
    <w:rsid w:val="0040757B"/>
    <w:rsid w:val="004077EE"/>
    <w:rsid w:val="00407A8B"/>
    <w:rsid w:val="00407C9B"/>
    <w:rsid w:val="0041001A"/>
    <w:rsid w:val="004102F1"/>
    <w:rsid w:val="00410504"/>
    <w:rsid w:val="004105CD"/>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B0B"/>
    <w:rsid w:val="004143E5"/>
    <w:rsid w:val="0041469A"/>
    <w:rsid w:val="0041497A"/>
    <w:rsid w:val="00414E89"/>
    <w:rsid w:val="00415C01"/>
    <w:rsid w:val="00415FBA"/>
    <w:rsid w:val="004162D7"/>
    <w:rsid w:val="0041636B"/>
    <w:rsid w:val="004166A0"/>
    <w:rsid w:val="0041692C"/>
    <w:rsid w:val="00416A93"/>
    <w:rsid w:val="00416BD8"/>
    <w:rsid w:val="004179D0"/>
    <w:rsid w:val="00417A6D"/>
    <w:rsid w:val="00417F43"/>
    <w:rsid w:val="004200B0"/>
    <w:rsid w:val="0042017F"/>
    <w:rsid w:val="00420664"/>
    <w:rsid w:val="004208E2"/>
    <w:rsid w:val="00420A87"/>
    <w:rsid w:val="00420B15"/>
    <w:rsid w:val="00420C24"/>
    <w:rsid w:val="00420DCE"/>
    <w:rsid w:val="00420E5E"/>
    <w:rsid w:val="004212F0"/>
    <w:rsid w:val="004214BF"/>
    <w:rsid w:val="00421799"/>
    <w:rsid w:val="0042191F"/>
    <w:rsid w:val="00421F78"/>
    <w:rsid w:val="00422267"/>
    <w:rsid w:val="0042227F"/>
    <w:rsid w:val="00422A17"/>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27D67"/>
    <w:rsid w:val="00430747"/>
    <w:rsid w:val="004308AC"/>
    <w:rsid w:val="004308E9"/>
    <w:rsid w:val="00430AF9"/>
    <w:rsid w:val="00431066"/>
    <w:rsid w:val="004311F9"/>
    <w:rsid w:val="004313EF"/>
    <w:rsid w:val="00431441"/>
    <w:rsid w:val="00431C57"/>
    <w:rsid w:val="00431F16"/>
    <w:rsid w:val="00432296"/>
    <w:rsid w:val="00433605"/>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71F"/>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088B"/>
    <w:rsid w:val="00441569"/>
    <w:rsid w:val="00441A0D"/>
    <w:rsid w:val="00441B87"/>
    <w:rsid w:val="004422DF"/>
    <w:rsid w:val="00442BAA"/>
    <w:rsid w:val="00442D95"/>
    <w:rsid w:val="00442FB4"/>
    <w:rsid w:val="004430B1"/>
    <w:rsid w:val="00443176"/>
    <w:rsid w:val="00443310"/>
    <w:rsid w:val="00443463"/>
    <w:rsid w:val="0044367E"/>
    <w:rsid w:val="004454C2"/>
    <w:rsid w:val="00445CA0"/>
    <w:rsid w:val="00446176"/>
    <w:rsid w:val="0044618B"/>
    <w:rsid w:val="00446390"/>
    <w:rsid w:val="004464A2"/>
    <w:rsid w:val="00446920"/>
    <w:rsid w:val="00447351"/>
    <w:rsid w:val="00447B50"/>
    <w:rsid w:val="00447BD5"/>
    <w:rsid w:val="00447C55"/>
    <w:rsid w:val="00447DAA"/>
    <w:rsid w:val="0045004D"/>
    <w:rsid w:val="0045051A"/>
    <w:rsid w:val="00450BFC"/>
    <w:rsid w:val="00450C2B"/>
    <w:rsid w:val="00450E1B"/>
    <w:rsid w:val="004512D8"/>
    <w:rsid w:val="0045153F"/>
    <w:rsid w:val="004517DF"/>
    <w:rsid w:val="00451B45"/>
    <w:rsid w:val="00451D03"/>
    <w:rsid w:val="00451DF6"/>
    <w:rsid w:val="00451DFE"/>
    <w:rsid w:val="00452268"/>
    <w:rsid w:val="0045230A"/>
    <w:rsid w:val="00452AEA"/>
    <w:rsid w:val="00452D17"/>
    <w:rsid w:val="00452E0B"/>
    <w:rsid w:val="004531A8"/>
    <w:rsid w:val="00453663"/>
    <w:rsid w:val="004538BB"/>
    <w:rsid w:val="00453DD1"/>
    <w:rsid w:val="00453F26"/>
    <w:rsid w:val="0045400B"/>
    <w:rsid w:val="0045406B"/>
    <w:rsid w:val="0045426D"/>
    <w:rsid w:val="004548CC"/>
    <w:rsid w:val="0045510B"/>
    <w:rsid w:val="00455385"/>
    <w:rsid w:val="004556CC"/>
    <w:rsid w:val="0045598B"/>
    <w:rsid w:val="00455A4C"/>
    <w:rsid w:val="00455A7E"/>
    <w:rsid w:val="00455BCE"/>
    <w:rsid w:val="004560CB"/>
    <w:rsid w:val="004561E6"/>
    <w:rsid w:val="0045626E"/>
    <w:rsid w:val="00456BD4"/>
    <w:rsid w:val="0045701C"/>
    <w:rsid w:val="00457135"/>
    <w:rsid w:val="0045714E"/>
    <w:rsid w:val="0045724E"/>
    <w:rsid w:val="004575A6"/>
    <w:rsid w:val="004576B7"/>
    <w:rsid w:val="00457882"/>
    <w:rsid w:val="004578A8"/>
    <w:rsid w:val="00457E4C"/>
    <w:rsid w:val="004606CB"/>
    <w:rsid w:val="0046109E"/>
    <w:rsid w:val="00461293"/>
    <w:rsid w:val="004613D3"/>
    <w:rsid w:val="004613ED"/>
    <w:rsid w:val="004614C6"/>
    <w:rsid w:val="004615D2"/>
    <w:rsid w:val="004619A4"/>
    <w:rsid w:val="004619E8"/>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D48"/>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40E"/>
    <w:rsid w:val="0048066C"/>
    <w:rsid w:val="0048087A"/>
    <w:rsid w:val="00480A9E"/>
    <w:rsid w:val="00480DA7"/>
    <w:rsid w:val="0048154D"/>
    <w:rsid w:val="0048157D"/>
    <w:rsid w:val="00481772"/>
    <w:rsid w:val="0048179C"/>
    <w:rsid w:val="00481A57"/>
    <w:rsid w:val="004825B9"/>
    <w:rsid w:val="00482A70"/>
    <w:rsid w:val="00482D46"/>
    <w:rsid w:val="004831D6"/>
    <w:rsid w:val="0048328C"/>
    <w:rsid w:val="00483326"/>
    <w:rsid w:val="004834A7"/>
    <w:rsid w:val="00483A39"/>
    <w:rsid w:val="00483A51"/>
    <w:rsid w:val="00483B71"/>
    <w:rsid w:val="00483D2D"/>
    <w:rsid w:val="00483D92"/>
    <w:rsid w:val="00483FCE"/>
    <w:rsid w:val="0048408A"/>
    <w:rsid w:val="004842EB"/>
    <w:rsid w:val="00484746"/>
    <w:rsid w:val="004854CB"/>
    <w:rsid w:val="00485533"/>
    <w:rsid w:val="0048558F"/>
    <w:rsid w:val="00485759"/>
    <w:rsid w:val="00485BCA"/>
    <w:rsid w:val="00485D2C"/>
    <w:rsid w:val="00485DBF"/>
    <w:rsid w:val="0048677F"/>
    <w:rsid w:val="00486AF4"/>
    <w:rsid w:val="00486B9D"/>
    <w:rsid w:val="00486F4D"/>
    <w:rsid w:val="00487851"/>
    <w:rsid w:val="004879B6"/>
    <w:rsid w:val="00487EC0"/>
    <w:rsid w:val="00487EC7"/>
    <w:rsid w:val="00490248"/>
    <w:rsid w:val="00490F9B"/>
    <w:rsid w:val="00491465"/>
    <w:rsid w:val="0049165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58C"/>
    <w:rsid w:val="00496982"/>
    <w:rsid w:val="00496C3E"/>
    <w:rsid w:val="0049713E"/>
    <w:rsid w:val="00497A05"/>
    <w:rsid w:val="00497FD2"/>
    <w:rsid w:val="004A0535"/>
    <w:rsid w:val="004A0717"/>
    <w:rsid w:val="004A07E7"/>
    <w:rsid w:val="004A0D32"/>
    <w:rsid w:val="004A0E8E"/>
    <w:rsid w:val="004A142F"/>
    <w:rsid w:val="004A200E"/>
    <w:rsid w:val="004A2164"/>
    <w:rsid w:val="004A2515"/>
    <w:rsid w:val="004A2B54"/>
    <w:rsid w:val="004A2E41"/>
    <w:rsid w:val="004A30FA"/>
    <w:rsid w:val="004A312D"/>
    <w:rsid w:val="004A324F"/>
    <w:rsid w:val="004A35BE"/>
    <w:rsid w:val="004A39FD"/>
    <w:rsid w:val="004A45E4"/>
    <w:rsid w:val="004A4A85"/>
    <w:rsid w:val="004A4D43"/>
    <w:rsid w:val="004A5164"/>
    <w:rsid w:val="004A5391"/>
    <w:rsid w:val="004A5619"/>
    <w:rsid w:val="004A5897"/>
    <w:rsid w:val="004A593E"/>
    <w:rsid w:val="004A5B3B"/>
    <w:rsid w:val="004A5D61"/>
    <w:rsid w:val="004A650C"/>
    <w:rsid w:val="004A69C8"/>
    <w:rsid w:val="004A6C97"/>
    <w:rsid w:val="004A6FA2"/>
    <w:rsid w:val="004A79D7"/>
    <w:rsid w:val="004A7AA8"/>
    <w:rsid w:val="004A7F29"/>
    <w:rsid w:val="004A7F2E"/>
    <w:rsid w:val="004B0796"/>
    <w:rsid w:val="004B0828"/>
    <w:rsid w:val="004B09F7"/>
    <w:rsid w:val="004B0E07"/>
    <w:rsid w:val="004B0E1F"/>
    <w:rsid w:val="004B10EC"/>
    <w:rsid w:val="004B141F"/>
    <w:rsid w:val="004B1491"/>
    <w:rsid w:val="004B16BA"/>
    <w:rsid w:val="004B1E8C"/>
    <w:rsid w:val="004B2453"/>
    <w:rsid w:val="004B286C"/>
    <w:rsid w:val="004B3987"/>
    <w:rsid w:val="004B3A9B"/>
    <w:rsid w:val="004B3C6B"/>
    <w:rsid w:val="004B40D6"/>
    <w:rsid w:val="004B441C"/>
    <w:rsid w:val="004B44C5"/>
    <w:rsid w:val="004B4624"/>
    <w:rsid w:val="004B4B80"/>
    <w:rsid w:val="004B55DC"/>
    <w:rsid w:val="004B7BE9"/>
    <w:rsid w:val="004B7FA5"/>
    <w:rsid w:val="004C00BB"/>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913"/>
    <w:rsid w:val="004C5CEB"/>
    <w:rsid w:val="004C7235"/>
    <w:rsid w:val="004C72EE"/>
    <w:rsid w:val="004C7366"/>
    <w:rsid w:val="004C77E1"/>
    <w:rsid w:val="004C79EE"/>
    <w:rsid w:val="004C7F52"/>
    <w:rsid w:val="004D000B"/>
    <w:rsid w:val="004D0374"/>
    <w:rsid w:val="004D03AF"/>
    <w:rsid w:val="004D078E"/>
    <w:rsid w:val="004D082D"/>
    <w:rsid w:val="004D09B3"/>
    <w:rsid w:val="004D0BB5"/>
    <w:rsid w:val="004D0ED6"/>
    <w:rsid w:val="004D1061"/>
    <w:rsid w:val="004D1224"/>
    <w:rsid w:val="004D1E13"/>
    <w:rsid w:val="004D2591"/>
    <w:rsid w:val="004D2824"/>
    <w:rsid w:val="004D2B7A"/>
    <w:rsid w:val="004D2F0B"/>
    <w:rsid w:val="004D36AE"/>
    <w:rsid w:val="004D38BC"/>
    <w:rsid w:val="004D4063"/>
    <w:rsid w:val="004D4140"/>
    <w:rsid w:val="004D514B"/>
    <w:rsid w:val="004D528E"/>
    <w:rsid w:val="004D55FF"/>
    <w:rsid w:val="004D5A45"/>
    <w:rsid w:val="004D5B4D"/>
    <w:rsid w:val="004D5BFF"/>
    <w:rsid w:val="004D6506"/>
    <w:rsid w:val="004D6C28"/>
    <w:rsid w:val="004D6FAF"/>
    <w:rsid w:val="004D70A6"/>
    <w:rsid w:val="004D7746"/>
    <w:rsid w:val="004D7FA5"/>
    <w:rsid w:val="004E0044"/>
    <w:rsid w:val="004E033D"/>
    <w:rsid w:val="004E0F6C"/>
    <w:rsid w:val="004E0F6D"/>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20E"/>
    <w:rsid w:val="004F240B"/>
    <w:rsid w:val="004F35E0"/>
    <w:rsid w:val="004F35EE"/>
    <w:rsid w:val="004F3A12"/>
    <w:rsid w:val="004F3D42"/>
    <w:rsid w:val="004F40B3"/>
    <w:rsid w:val="004F43A1"/>
    <w:rsid w:val="004F4995"/>
    <w:rsid w:val="004F4C53"/>
    <w:rsid w:val="004F5160"/>
    <w:rsid w:val="004F5904"/>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CD"/>
    <w:rsid w:val="005062DD"/>
    <w:rsid w:val="00506A1F"/>
    <w:rsid w:val="00506E7A"/>
    <w:rsid w:val="005071A3"/>
    <w:rsid w:val="005077C6"/>
    <w:rsid w:val="00507A38"/>
    <w:rsid w:val="00507CFB"/>
    <w:rsid w:val="00510245"/>
    <w:rsid w:val="0051067C"/>
    <w:rsid w:val="00510833"/>
    <w:rsid w:val="0051089A"/>
    <w:rsid w:val="005108DA"/>
    <w:rsid w:val="005108EF"/>
    <w:rsid w:val="00510A01"/>
    <w:rsid w:val="005110D8"/>
    <w:rsid w:val="00511120"/>
    <w:rsid w:val="00511156"/>
    <w:rsid w:val="0051118C"/>
    <w:rsid w:val="0051138B"/>
    <w:rsid w:val="00511A66"/>
    <w:rsid w:val="00512229"/>
    <w:rsid w:val="00512721"/>
    <w:rsid w:val="00512B96"/>
    <w:rsid w:val="00512DFB"/>
    <w:rsid w:val="00512E08"/>
    <w:rsid w:val="005135E4"/>
    <w:rsid w:val="00513EDA"/>
    <w:rsid w:val="00513F6B"/>
    <w:rsid w:val="005142A8"/>
    <w:rsid w:val="00514425"/>
    <w:rsid w:val="00514E2D"/>
    <w:rsid w:val="00514ECF"/>
    <w:rsid w:val="005151D7"/>
    <w:rsid w:val="00515B23"/>
    <w:rsid w:val="00515C39"/>
    <w:rsid w:val="00516381"/>
    <w:rsid w:val="00516487"/>
    <w:rsid w:val="00516C58"/>
    <w:rsid w:val="005173C0"/>
    <w:rsid w:val="00517471"/>
    <w:rsid w:val="00517ED7"/>
    <w:rsid w:val="00520415"/>
    <w:rsid w:val="005204AE"/>
    <w:rsid w:val="00520784"/>
    <w:rsid w:val="00520A59"/>
    <w:rsid w:val="00520B9C"/>
    <w:rsid w:val="00520FC1"/>
    <w:rsid w:val="00521232"/>
    <w:rsid w:val="00521244"/>
    <w:rsid w:val="005212C4"/>
    <w:rsid w:val="005212DC"/>
    <w:rsid w:val="0052142D"/>
    <w:rsid w:val="0052196C"/>
    <w:rsid w:val="005219CA"/>
    <w:rsid w:val="00521BFD"/>
    <w:rsid w:val="00521DB5"/>
    <w:rsid w:val="00521DE2"/>
    <w:rsid w:val="00522198"/>
    <w:rsid w:val="0052239B"/>
    <w:rsid w:val="00522B13"/>
    <w:rsid w:val="00522B30"/>
    <w:rsid w:val="00522C03"/>
    <w:rsid w:val="005232B3"/>
    <w:rsid w:val="005233A5"/>
    <w:rsid w:val="00523C38"/>
    <w:rsid w:val="0052438E"/>
    <w:rsid w:val="00524A24"/>
    <w:rsid w:val="005257E9"/>
    <w:rsid w:val="00525B0A"/>
    <w:rsid w:val="0052624A"/>
    <w:rsid w:val="00526266"/>
    <w:rsid w:val="00526493"/>
    <w:rsid w:val="00526A07"/>
    <w:rsid w:val="00526A2E"/>
    <w:rsid w:val="00526EBE"/>
    <w:rsid w:val="00526F6C"/>
    <w:rsid w:val="005270DE"/>
    <w:rsid w:val="00527730"/>
    <w:rsid w:val="005302CE"/>
    <w:rsid w:val="00530BC0"/>
    <w:rsid w:val="005310F3"/>
    <w:rsid w:val="0053160A"/>
    <w:rsid w:val="00531614"/>
    <w:rsid w:val="005319CA"/>
    <w:rsid w:val="00531A3D"/>
    <w:rsid w:val="00531DE9"/>
    <w:rsid w:val="00531F4B"/>
    <w:rsid w:val="00532679"/>
    <w:rsid w:val="0053272A"/>
    <w:rsid w:val="005330FF"/>
    <w:rsid w:val="0053349A"/>
    <w:rsid w:val="005334AF"/>
    <w:rsid w:val="005336D9"/>
    <w:rsid w:val="00533DD7"/>
    <w:rsid w:val="00533F52"/>
    <w:rsid w:val="00534175"/>
    <w:rsid w:val="0053426F"/>
    <w:rsid w:val="00534527"/>
    <w:rsid w:val="0053497F"/>
    <w:rsid w:val="00534DA3"/>
    <w:rsid w:val="00534DD6"/>
    <w:rsid w:val="00535610"/>
    <w:rsid w:val="00535E1F"/>
    <w:rsid w:val="0053665B"/>
    <w:rsid w:val="00536848"/>
    <w:rsid w:val="00536B82"/>
    <w:rsid w:val="00536BED"/>
    <w:rsid w:val="00536DA1"/>
    <w:rsid w:val="00537024"/>
    <w:rsid w:val="0053708A"/>
    <w:rsid w:val="005370AB"/>
    <w:rsid w:val="00537261"/>
    <w:rsid w:val="005372EF"/>
    <w:rsid w:val="0053770A"/>
    <w:rsid w:val="005379C2"/>
    <w:rsid w:val="00537E54"/>
    <w:rsid w:val="00537E60"/>
    <w:rsid w:val="0054010B"/>
    <w:rsid w:val="005402B2"/>
    <w:rsid w:val="00540758"/>
    <w:rsid w:val="00540776"/>
    <w:rsid w:val="005407D4"/>
    <w:rsid w:val="005414E2"/>
    <w:rsid w:val="00541591"/>
    <w:rsid w:val="0054160D"/>
    <w:rsid w:val="005416A2"/>
    <w:rsid w:val="00541EB7"/>
    <w:rsid w:val="00542945"/>
    <w:rsid w:val="00542AD5"/>
    <w:rsid w:val="00542B3F"/>
    <w:rsid w:val="00542EDE"/>
    <w:rsid w:val="0054341E"/>
    <w:rsid w:val="00543FC2"/>
    <w:rsid w:val="00543FD6"/>
    <w:rsid w:val="00544088"/>
    <w:rsid w:val="0054433B"/>
    <w:rsid w:val="00544AD7"/>
    <w:rsid w:val="005452DF"/>
    <w:rsid w:val="0054585E"/>
    <w:rsid w:val="00545B76"/>
    <w:rsid w:val="00546073"/>
    <w:rsid w:val="00546E21"/>
    <w:rsid w:val="0054736B"/>
    <w:rsid w:val="005478BB"/>
    <w:rsid w:val="00547BC4"/>
    <w:rsid w:val="00547F62"/>
    <w:rsid w:val="00550BE8"/>
    <w:rsid w:val="00550C69"/>
    <w:rsid w:val="00551607"/>
    <w:rsid w:val="00552423"/>
    <w:rsid w:val="005534BB"/>
    <w:rsid w:val="00553651"/>
    <w:rsid w:val="0055365C"/>
    <w:rsid w:val="00553668"/>
    <w:rsid w:val="00553ADF"/>
    <w:rsid w:val="005541D4"/>
    <w:rsid w:val="00554A10"/>
    <w:rsid w:val="00554AE2"/>
    <w:rsid w:val="005550AC"/>
    <w:rsid w:val="00555DC2"/>
    <w:rsid w:val="005565AB"/>
    <w:rsid w:val="00556A21"/>
    <w:rsid w:val="00556E29"/>
    <w:rsid w:val="00556EE7"/>
    <w:rsid w:val="0055736B"/>
    <w:rsid w:val="0056060F"/>
    <w:rsid w:val="00560E11"/>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5127"/>
    <w:rsid w:val="00565F98"/>
    <w:rsid w:val="00566671"/>
    <w:rsid w:val="005668FA"/>
    <w:rsid w:val="00566DAC"/>
    <w:rsid w:val="00566FEA"/>
    <w:rsid w:val="005676F5"/>
    <w:rsid w:val="005677D9"/>
    <w:rsid w:val="00567C79"/>
    <w:rsid w:val="00570012"/>
    <w:rsid w:val="00570018"/>
    <w:rsid w:val="005704B3"/>
    <w:rsid w:val="005705A3"/>
    <w:rsid w:val="005715BD"/>
    <w:rsid w:val="00572C10"/>
    <w:rsid w:val="00572FD2"/>
    <w:rsid w:val="005735B8"/>
    <w:rsid w:val="005735BB"/>
    <w:rsid w:val="00573ABC"/>
    <w:rsid w:val="00573EC6"/>
    <w:rsid w:val="00573F8B"/>
    <w:rsid w:val="005740BA"/>
    <w:rsid w:val="005746CB"/>
    <w:rsid w:val="00574A48"/>
    <w:rsid w:val="00574A5F"/>
    <w:rsid w:val="00574C1C"/>
    <w:rsid w:val="00574E66"/>
    <w:rsid w:val="005756B5"/>
    <w:rsid w:val="005756DB"/>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4DA"/>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E40"/>
    <w:rsid w:val="0058551B"/>
    <w:rsid w:val="00585B01"/>
    <w:rsid w:val="00585C73"/>
    <w:rsid w:val="00585E18"/>
    <w:rsid w:val="00586282"/>
    <w:rsid w:val="005867AE"/>
    <w:rsid w:val="00587952"/>
    <w:rsid w:val="00587A9A"/>
    <w:rsid w:val="00587DF3"/>
    <w:rsid w:val="00587F6A"/>
    <w:rsid w:val="00587FAB"/>
    <w:rsid w:val="0059071B"/>
    <w:rsid w:val="00590903"/>
    <w:rsid w:val="00590B1F"/>
    <w:rsid w:val="00590B89"/>
    <w:rsid w:val="00590DD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62A"/>
    <w:rsid w:val="00597C8C"/>
    <w:rsid w:val="00597D3A"/>
    <w:rsid w:val="005A02B2"/>
    <w:rsid w:val="005A0352"/>
    <w:rsid w:val="005A04E8"/>
    <w:rsid w:val="005A1360"/>
    <w:rsid w:val="005A1526"/>
    <w:rsid w:val="005A15BB"/>
    <w:rsid w:val="005A15E6"/>
    <w:rsid w:val="005A1C96"/>
    <w:rsid w:val="005A21FA"/>
    <w:rsid w:val="005A2265"/>
    <w:rsid w:val="005A24B9"/>
    <w:rsid w:val="005A2570"/>
    <w:rsid w:val="005A274F"/>
    <w:rsid w:val="005A2951"/>
    <w:rsid w:val="005A2A5D"/>
    <w:rsid w:val="005A2CB7"/>
    <w:rsid w:val="005A3174"/>
    <w:rsid w:val="005A317D"/>
    <w:rsid w:val="005A3800"/>
    <w:rsid w:val="005A4144"/>
    <w:rsid w:val="005A42D6"/>
    <w:rsid w:val="005A44BF"/>
    <w:rsid w:val="005A44DD"/>
    <w:rsid w:val="005A4E7B"/>
    <w:rsid w:val="005A4E82"/>
    <w:rsid w:val="005A5248"/>
    <w:rsid w:val="005A5786"/>
    <w:rsid w:val="005A645A"/>
    <w:rsid w:val="005A7264"/>
    <w:rsid w:val="005A74DB"/>
    <w:rsid w:val="005A74EC"/>
    <w:rsid w:val="005A7832"/>
    <w:rsid w:val="005A78C7"/>
    <w:rsid w:val="005A7E99"/>
    <w:rsid w:val="005B07F8"/>
    <w:rsid w:val="005B0981"/>
    <w:rsid w:val="005B0F5D"/>
    <w:rsid w:val="005B1133"/>
    <w:rsid w:val="005B1263"/>
    <w:rsid w:val="005B18AD"/>
    <w:rsid w:val="005B1BC9"/>
    <w:rsid w:val="005B1C39"/>
    <w:rsid w:val="005B1DA4"/>
    <w:rsid w:val="005B2177"/>
    <w:rsid w:val="005B31CF"/>
    <w:rsid w:val="005B3497"/>
    <w:rsid w:val="005B3C1F"/>
    <w:rsid w:val="005B3CA8"/>
    <w:rsid w:val="005B3D17"/>
    <w:rsid w:val="005B3DA2"/>
    <w:rsid w:val="005B3E15"/>
    <w:rsid w:val="005B4201"/>
    <w:rsid w:val="005B45D0"/>
    <w:rsid w:val="005B4997"/>
    <w:rsid w:val="005B4CFC"/>
    <w:rsid w:val="005B515B"/>
    <w:rsid w:val="005B5324"/>
    <w:rsid w:val="005B5338"/>
    <w:rsid w:val="005B544F"/>
    <w:rsid w:val="005B57B5"/>
    <w:rsid w:val="005B587D"/>
    <w:rsid w:val="005B6242"/>
    <w:rsid w:val="005B6BDB"/>
    <w:rsid w:val="005B6CE4"/>
    <w:rsid w:val="005B6E2E"/>
    <w:rsid w:val="005B6F7A"/>
    <w:rsid w:val="005B7044"/>
    <w:rsid w:val="005B7246"/>
    <w:rsid w:val="005B72B3"/>
    <w:rsid w:val="005B7339"/>
    <w:rsid w:val="005B79F9"/>
    <w:rsid w:val="005C02B2"/>
    <w:rsid w:val="005C0642"/>
    <w:rsid w:val="005C07A1"/>
    <w:rsid w:val="005C0FC8"/>
    <w:rsid w:val="005C104B"/>
    <w:rsid w:val="005C199C"/>
    <w:rsid w:val="005C1A08"/>
    <w:rsid w:val="005C2292"/>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5C4"/>
    <w:rsid w:val="005C5DEF"/>
    <w:rsid w:val="005C5ECE"/>
    <w:rsid w:val="005C5ED9"/>
    <w:rsid w:val="005C6825"/>
    <w:rsid w:val="005C6B73"/>
    <w:rsid w:val="005C6BE2"/>
    <w:rsid w:val="005C7A7A"/>
    <w:rsid w:val="005C7B02"/>
    <w:rsid w:val="005C7CDF"/>
    <w:rsid w:val="005D0397"/>
    <w:rsid w:val="005D0565"/>
    <w:rsid w:val="005D071D"/>
    <w:rsid w:val="005D09B8"/>
    <w:rsid w:val="005D0E1C"/>
    <w:rsid w:val="005D1075"/>
    <w:rsid w:val="005D1248"/>
    <w:rsid w:val="005D1255"/>
    <w:rsid w:val="005D12C4"/>
    <w:rsid w:val="005D141F"/>
    <w:rsid w:val="005D1494"/>
    <w:rsid w:val="005D1C5E"/>
    <w:rsid w:val="005D2102"/>
    <w:rsid w:val="005D2885"/>
    <w:rsid w:val="005D395A"/>
    <w:rsid w:val="005D39C6"/>
    <w:rsid w:val="005D3BBC"/>
    <w:rsid w:val="005D48A2"/>
    <w:rsid w:val="005D497A"/>
    <w:rsid w:val="005D4AA8"/>
    <w:rsid w:val="005D62B3"/>
    <w:rsid w:val="005D6362"/>
    <w:rsid w:val="005D6CC9"/>
    <w:rsid w:val="005D7409"/>
    <w:rsid w:val="005D764B"/>
    <w:rsid w:val="005D773B"/>
    <w:rsid w:val="005E0160"/>
    <w:rsid w:val="005E03CB"/>
    <w:rsid w:val="005E0821"/>
    <w:rsid w:val="005E0A98"/>
    <w:rsid w:val="005E104B"/>
    <w:rsid w:val="005E109D"/>
    <w:rsid w:val="005E10AB"/>
    <w:rsid w:val="005E16C9"/>
    <w:rsid w:val="005E1961"/>
    <w:rsid w:val="005E2204"/>
    <w:rsid w:val="005E2465"/>
    <w:rsid w:val="005E25C1"/>
    <w:rsid w:val="005E2661"/>
    <w:rsid w:val="005E3167"/>
    <w:rsid w:val="005E36CC"/>
    <w:rsid w:val="005E3CB4"/>
    <w:rsid w:val="005E3E05"/>
    <w:rsid w:val="005E43AE"/>
    <w:rsid w:val="005E462C"/>
    <w:rsid w:val="005E4816"/>
    <w:rsid w:val="005E4FBF"/>
    <w:rsid w:val="005E52F3"/>
    <w:rsid w:val="005E5351"/>
    <w:rsid w:val="005E542C"/>
    <w:rsid w:val="005E59CF"/>
    <w:rsid w:val="005E651B"/>
    <w:rsid w:val="005E6A00"/>
    <w:rsid w:val="005E6DD2"/>
    <w:rsid w:val="005E74A0"/>
    <w:rsid w:val="005E7D9F"/>
    <w:rsid w:val="005E7E2C"/>
    <w:rsid w:val="005E7ECE"/>
    <w:rsid w:val="005E7FAB"/>
    <w:rsid w:val="005F0BB2"/>
    <w:rsid w:val="005F0C44"/>
    <w:rsid w:val="005F0C5A"/>
    <w:rsid w:val="005F0D01"/>
    <w:rsid w:val="005F0FAC"/>
    <w:rsid w:val="005F106A"/>
    <w:rsid w:val="005F18DE"/>
    <w:rsid w:val="005F1B40"/>
    <w:rsid w:val="005F1F06"/>
    <w:rsid w:val="005F2030"/>
    <w:rsid w:val="005F20D6"/>
    <w:rsid w:val="005F2104"/>
    <w:rsid w:val="005F2738"/>
    <w:rsid w:val="005F2CD9"/>
    <w:rsid w:val="005F2DD4"/>
    <w:rsid w:val="005F3903"/>
    <w:rsid w:val="005F40BB"/>
    <w:rsid w:val="005F4CC2"/>
    <w:rsid w:val="005F4FED"/>
    <w:rsid w:val="005F551C"/>
    <w:rsid w:val="005F5CE7"/>
    <w:rsid w:val="005F5F36"/>
    <w:rsid w:val="005F618D"/>
    <w:rsid w:val="005F6D8F"/>
    <w:rsid w:val="005F6F53"/>
    <w:rsid w:val="005F73D0"/>
    <w:rsid w:val="005F74AC"/>
    <w:rsid w:val="005F7590"/>
    <w:rsid w:val="005F7770"/>
    <w:rsid w:val="005F7C8F"/>
    <w:rsid w:val="0060043D"/>
    <w:rsid w:val="0060058E"/>
    <w:rsid w:val="006008D1"/>
    <w:rsid w:val="006009A8"/>
    <w:rsid w:val="00600A7A"/>
    <w:rsid w:val="0060128F"/>
    <w:rsid w:val="0060130B"/>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55"/>
    <w:rsid w:val="00606C97"/>
    <w:rsid w:val="00606CC0"/>
    <w:rsid w:val="00606CDD"/>
    <w:rsid w:val="00606ED1"/>
    <w:rsid w:val="006071AD"/>
    <w:rsid w:val="006072AD"/>
    <w:rsid w:val="00607702"/>
    <w:rsid w:val="0060793A"/>
    <w:rsid w:val="00610620"/>
    <w:rsid w:val="00610C3C"/>
    <w:rsid w:val="0061110A"/>
    <w:rsid w:val="006112CD"/>
    <w:rsid w:val="006112FD"/>
    <w:rsid w:val="00611A84"/>
    <w:rsid w:val="00611AEA"/>
    <w:rsid w:val="00611B10"/>
    <w:rsid w:val="00611D72"/>
    <w:rsid w:val="00611ED0"/>
    <w:rsid w:val="0061201A"/>
    <w:rsid w:val="006120DB"/>
    <w:rsid w:val="00612230"/>
    <w:rsid w:val="006122A8"/>
    <w:rsid w:val="006126C9"/>
    <w:rsid w:val="00612DE6"/>
    <w:rsid w:val="00612EAE"/>
    <w:rsid w:val="00612EB6"/>
    <w:rsid w:val="00613458"/>
    <w:rsid w:val="00613A36"/>
    <w:rsid w:val="00614254"/>
    <w:rsid w:val="00614317"/>
    <w:rsid w:val="0061433C"/>
    <w:rsid w:val="006143BD"/>
    <w:rsid w:val="0061440E"/>
    <w:rsid w:val="0061445B"/>
    <w:rsid w:val="00614C53"/>
    <w:rsid w:val="00615263"/>
    <w:rsid w:val="0061599C"/>
    <w:rsid w:val="00615AD4"/>
    <w:rsid w:val="00615E20"/>
    <w:rsid w:val="0061619C"/>
    <w:rsid w:val="00616BFE"/>
    <w:rsid w:val="00617567"/>
    <w:rsid w:val="00617C5A"/>
    <w:rsid w:val="00617D36"/>
    <w:rsid w:val="00617FA5"/>
    <w:rsid w:val="00620A75"/>
    <w:rsid w:val="00621089"/>
    <w:rsid w:val="00621407"/>
    <w:rsid w:val="00621707"/>
    <w:rsid w:val="00621757"/>
    <w:rsid w:val="00621D27"/>
    <w:rsid w:val="006221D2"/>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6E32"/>
    <w:rsid w:val="00627067"/>
    <w:rsid w:val="0062728C"/>
    <w:rsid w:val="00627FA9"/>
    <w:rsid w:val="006302E0"/>
    <w:rsid w:val="00630663"/>
    <w:rsid w:val="00630767"/>
    <w:rsid w:val="006307CD"/>
    <w:rsid w:val="00630E39"/>
    <w:rsid w:val="0063103F"/>
    <w:rsid w:val="0063133D"/>
    <w:rsid w:val="0063141F"/>
    <w:rsid w:val="00631925"/>
    <w:rsid w:val="00631D9A"/>
    <w:rsid w:val="006326EA"/>
    <w:rsid w:val="006327AB"/>
    <w:rsid w:val="006330C8"/>
    <w:rsid w:val="006331BD"/>
    <w:rsid w:val="00633361"/>
    <w:rsid w:val="00633400"/>
    <w:rsid w:val="00633D4A"/>
    <w:rsid w:val="00634260"/>
    <w:rsid w:val="006342DF"/>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2E3"/>
    <w:rsid w:val="006423EC"/>
    <w:rsid w:val="00642B49"/>
    <w:rsid w:val="00642E73"/>
    <w:rsid w:val="006430E4"/>
    <w:rsid w:val="006434FB"/>
    <w:rsid w:val="00644027"/>
    <w:rsid w:val="0064428A"/>
    <w:rsid w:val="006442DC"/>
    <w:rsid w:val="00644375"/>
    <w:rsid w:val="006444A0"/>
    <w:rsid w:val="006445F9"/>
    <w:rsid w:val="006446F9"/>
    <w:rsid w:val="0064481A"/>
    <w:rsid w:val="00644C3A"/>
    <w:rsid w:val="00644D13"/>
    <w:rsid w:val="00645089"/>
    <w:rsid w:val="00645553"/>
    <w:rsid w:val="00645637"/>
    <w:rsid w:val="0064565A"/>
    <w:rsid w:val="00645766"/>
    <w:rsid w:val="0064591A"/>
    <w:rsid w:val="00645A8E"/>
    <w:rsid w:val="00645D07"/>
    <w:rsid w:val="00645E86"/>
    <w:rsid w:val="0064759D"/>
    <w:rsid w:val="00647777"/>
    <w:rsid w:val="00647AB3"/>
    <w:rsid w:val="00647AD8"/>
    <w:rsid w:val="00647B8F"/>
    <w:rsid w:val="00647D86"/>
    <w:rsid w:val="00647F59"/>
    <w:rsid w:val="00650342"/>
    <w:rsid w:val="00650640"/>
    <w:rsid w:val="00650913"/>
    <w:rsid w:val="00650D59"/>
    <w:rsid w:val="00650DF0"/>
    <w:rsid w:val="00650F92"/>
    <w:rsid w:val="00651335"/>
    <w:rsid w:val="00651BA3"/>
    <w:rsid w:val="00651C8E"/>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431"/>
    <w:rsid w:val="00655501"/>
    <w:rsid w:val="006555A3"/>
    <w:rsid w:val="006556BA"/>
    <w:rsid w:val="006558EB"/>
    <w:rsid w:val="00655BFD"/>
    <w:rsid w:val="00655E3E"/>
    <w:rsid w:val="00655F1F"/>
    <w:rsid w:val="00655F4D"/>
    <w:rsid w:val="00656718"/>
    <w:rsid w:val="00656BAC"/>
    <w:rsid w:val="0065782A"/>
    <w:rsid w:val="00657A05"/>
    <w:rsid w:val="006603A8"/>
    <w:rsid w:val="006603BD"/>
    <w:rsid w:val="00660830"/>
    <w:rsid w:val="00660AE9"/>
    <w:rsid w:val="00661178"/>
    <w:rsid w:val="006614FF"/>
    <w:rsid w:val="0066180C"/>
    <w:rsid w:val="00661940"/>
    <w:rsid w:val="00661C62"/>
    <w:rsid w:val="00661D3E"/>
    <w:rsid w:val="0066220E"/>
    <w:rsid w:val="00662307"/>
    <w:rsid w:val="006623B5"/>
    <w:rsid w:val="0066247E"/>
    <w:rsid w:val="0066283C"/>
    <w:rsid w:val="00662BEF"/>
    <w:rsid w:val="006637E3"/>
    <w:rsid w:val="006638C7"/>
    <w:rsid w:val="00664421"/>
    <w:rsid w:val="00664914"/>
    <w:rsid w:val="00664BF0"/>
    <w:rsid w:val="00664C0B"/>
    <w:rsid w:val="00664C21"/>
    <w:rsid w:val="00665A3C"/>
    <w:rsid w:val="00665D0D"/>
    <w:rsid w:val="00665E16"/>
    <w:rsid w:val="006662EB"/>
    <w:rsid w:val="006669FB"/>
    <w:rsid w:val="00666DFB"/>
    <w:rsid w:val="0066740E"/>
    <w:rsid w:val="006679B3"/>
    <w:rsid w:val="0067011C"/>
    <w:rsid w:val="00670C77"/>
    <w:rsid w:val="00670F64"/>
    <w:rsid w:val="00671260"/>
    <w:rsid w:val="0067126C"/>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50B"/>
    <w:rsid w:val="00675609"/>
    <w:rsid w:val="00675E8D"/>
    <w:rsid w:val="006760A1"/>
    <w:rsid w:val="00676B02"/>
    <w:rsid w:val="006770D4"/>
    <w:rsid w:val="006773B8"/>
    <w:rsid w:val="006773E8"/>
    <w:rsid w:val="00677CFC"/>
    <w:rsid w:val="00677D3D"/>
    <w:rsid w:val="00677DE9"/>
    <w:rsid w:val="00680CBA"/>
    <w:rsid w:val="006811B5"/>
    <w:rsid w:val="006813EB"/>
    <w:rsid w:val="00681603"/>
    <w:rsid w:val="006817C4"/>
    <w:rsid w:val="00681950"/>
    <w:rsid w:val="00681994"/>
    <w:rsid w:val="006819A9"/>
    <w:rsid w:val="00681E17"/>
    <w:rsid w:val="00682292"/>
    <w:rsid w:val="00682478"/>
    <w:rsid w:val="0068260B"/>
    <w:rsid w:val="006829E9"/>
    <w:rsid w:val="00682A59"/>
    <w:rsid w:val="00682BD8"/>
    <w:rsid w:val="0068306F"/>
    <w:rsid w:val="0068323C"/>
    <w:rsid w:val="006832BC"/>
    <w:rsid w:val="0068345F"/>
    <w:rsid w:val="006835EA"/>
    <w:rsid w:val="00683AD9"/>
    <w:rsid w:val="00683D2E"/>
    <w:rsid w:val="0068458E"/>
    <w:rsid w:val="006848E7"/>
    <w:rsid w:val="00684D93"/>
    <w:rsid w:val="006850FB"/>
    <w:rsid w:val="006852CE"/>
    <w:rsid w:val="00685B39"/>
    <w:rsid w:val="0068664E"/>
    <w:rsid w:val="00686997"/>
    <w:rsid w:val="00686BAD"/>
    <w:rsid w:val="00686C6D"/>
    <w:rsid w:val="00686D61"/>
    <w:rsid w:val="00687233"/>
    <w:rsid w:val="006873BE"/>
    <w:rsid w:val="006876AA"/>
    <w:rsid w:val="00687DE8"/>
    <w:rsid w:val="006903C0"/>
    <w:rsid w:val="0069052A"/>
    <w:rsid w:val="006909B7"/>
    <w:rsid w:val="00690BA0"/>
    <w:rsid w:val="00690F77"/>
    <w:rsid w:val="00690FEC"/>
    <w:rsid w:val="00691664"/>
    <w:rsid w:val="006917A2"/>
    <w:rsid w:val="0069186E"/>
    <w:rsid w:val="00691BD2"/>
    <w:rsid w:val="0069210E"/>
    <w:rsid w:val="00692877"/>
    <w:rsid w:val="00692F66"/>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BC4"/>
    <w:rsid w:val="006A0FAB"/>
    <w:rsid w:val="006A14B6"/>
    <w:rsid w:val="006A1A20"/>
    <w:rsid w:val="006A2763"/>
    <w:rsid w:val="006A2DEE"/>
    <w:rsid w:val="006A326D"/>
    <w:rsid w:val="006A3398"/>
    <w:rsid w:val="006A38B4"/>
    <w:rsid w:val="006A396B"/>
    <w:rsid w:val="006A3A4C"/>
    <w:rsid w:val="006A3A96"/>
    <w:rsid w:val="006A4025"/>
    <w:rsid w:val="006A402B"/>
    <w:rsid w:val="006A40D7"/>
    <w:rsid w:val="006A4295"/>
    <w:rsid w:val="006A4700"/>
    <w:rsid w:val="006A4C45"/>
    <w:rsid w:val="006A4D08"/>
    <w:rsid w:val="006A4D41"/>
    <w:rsid w:val="006A5ECE"/>
    <w:rsid w:val="006A62A4"/>
    <w:rsid w:val="006A65DC"/>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394"/>
    <w:rsid w:val="006B550D"/>
    <w:rsid w:val="006B5CB2"/>
    <w:rsid w:val="006B62DD"/>
    <w:rsid w:val="006B62E9"/>
    <w:rsid w:val="006B65FF"/>
    <w:rsid w:val="006B6AD7"/>
    <w:rsid w:val="006B6D7C"/>
    <w:rsid w:val="006B70FB"/>
    <w:rsid w:val="006B7163"/>
    <w:rsid w:val="006B7260"/>
    <w:rsid w:val="006B77B4"/>
    <w:rsid w:val="006C04FB"/>
    <w:rsid w:val="006C0870"/>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4CCF"/>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960"/>
    <w:rsid w:val="006D1D00"/>
    <w:rsid w:val="006D1EBC"/>
    <w:rsid w:val="006D1F88"/>
    <w:rsid w:val="006D2216"/>
    <w:rsid w:val="006D27E6"/>
    <w:rsid w:val="006D280F"/>
    <w:rsid w:val="006D2A33"/>
    <w:rsid w:val="006D2EB2"/>
    <w:rsid w:val="006D3267"/>
    <w:rsid w:val="006D3855"/>
    <w:rsid w:val="006D3E6B"/>
    <w:rsid w:val="006D4804"/>
    <w:rsid w:val="006D576A"/>
    <w:rsid w:val="006D58B9"/>
    <w:rsid w:val="006D5B8A"/>
    <w:rsid w:val="006D6720"/>
    <w:rsid w:val="006D6905"/>
    <w:rsid w:val="006D6C20"/>
    <w:rsid w:val="006D6D63"/>
    <w:rsid w:val="006D6D7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2C05"/>
    <w:rsid w:val="006E3608"/>
    <w:rsid w:val="006E3907"/>
    <w:rsid w:val="006E3ACC"/>
    <w:rsid w:val="006E3C71"/>
    <w:rsid w:val="006E3DCD"/>
    <w:rsid w:val="006E3F7A"/>
    <w:rsid w:val="006E4056"/>
    <w:rsid w:val="006E4181"/>
    <w:rsid w:val="006E443A"/>
    <w:rsid w:val="006E4474"/>
    <w:rsid w:val="006E4856"/>
    <w:rsid w:val="006E4D73"/>
    <w:rsid w:val="006E50C6"/>
    <w:rsid w:val="006E5453"/>
    <w:rsid w:val="006E5475"/>
    <w:rsid w:val="006E5900"/>
    <w:rsid w:val="006E5932"/>
    <w:rsid w:val="006E5FC9"/>
    <w:rsid w:val="006E6C8C"/>
    <w:rsid w:val="006E6E95"/>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71E"/>
    <w:rsid w:val="006F3881"/>
    <w:rsid w:val="006F3B0E"/>
    <w:rsid w:val="006F3D39"/>
    <w:rsid w:val="006F404A"/>
    <w:rsid w:val="006F4752"/>
    <w:rsid w:val="006F4DE0"/>
    <w:rsid w:val="006F4FC1"/>
    <w:rsid w:val="006F536D"/>
    <w:rsid w:val="006F55BB"/>
    <w:rsid w:val="006F56D8"/>
    <w:rsid w:val="006F56E3"/>
    <w:rsid w:val="006F585B"/>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C35"/>
    <w:rsid w:val="00702D28"/>
    <w:rsid w:val="00703986"/>
    <w:rsid w:val="00703AF1"/>
    <w:rsid w:val="00703BC5"/>
    <w:rsid w:val="00704255"/>
    <w:rsid w:val="00704C93"/>
    <w:rsid w:val="00704D0F"/>
    <w:rsid w:val="00705752"/>
    <w:rsid w:val="00706347"/>
    <w:rsid w:val="00706628"/>
    <w:rsid w:val="0070663E"/>
    <w:rsid w:val="00706747"/>
    <w:rsid w:val="00706F9F"/>
    <w:rsid w:val="00706FB5"/>
    <w:rsid w:val="007070EE"/>
    <w:rsid w:val="00707264"/>
    <w:rsid w:val="00707373"/>
    <w:rsid w:val="00707A74"/>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002"/>
    <w:rsid w:val="00716795"/>
    <w:rsid w:val="007169A1"/>
    <w:rsid w:val="00716CA0"/>
    <w:rsid w:val="007172B7"/>
    <w:rsid w:val="0071780C"/>
    <w:rsid w:val="007178CC"/>
    <w:rsid w:val="00717B97"/>
    <w:rsid w:val="00720154"/>
    <w:rsid w:val="007202E0"/>
    <w:rsid w:val="007209C2"/>
    <w:rsid w:val="00720CF3"/>
    <w:rsid w:val="00720D32"/>
    <w:rsid w:val="00720D3D"/>
    <w:rsid w:val="00721883"/>
    <w:rsid w:val="007219AA"/>
    <w:rsid w:val="007219FD"/>
    <w:rsid w:val="00721A9C"/>
    <w:rsid w:val="0072212E"/>
    <w:rsid w:val="007221FA"/>
    <w:rsid w:val="0072239F"/>
    <w:rsid w:val="0072260B"/>
    <w:rsid w:val="007229A3"/>
    <w:rsid w:val="00722A0A"/>
    <w:rsid w:val="007230EC"/>
    <w:rsid w:val="00723379"/>
    <w:rsid w:val="0072367C"/>
    <w:rsid w:val="007239D7"/>
    <w:rsid w:val="00723CAA"/>
    <w:rsid w:val="00723E41"/>
    <w:rsid w:val="007244C5"/>
    <w:rsid w:val="00724536"/>
    <w:rsid w:val="00724EAB"/>
    <w:rsid w:val="0072528B"/>
    <w:rsid w:val="007253F3"/>
    <w:rsid w:val="007255CC"/>
    <w:rsid w:val="00725BC7"/>
    <w:rsid w:val="007261D2"/>
    <w:rsid w:val="00726483"/>
    <w:rsid w:val="00726A4B"/>
    <w:rsid w:val="00726B50"/>
    <w:rsid w:val="00726E5A"/>
    <w:rsid w:val="00727294"/>
    <w:rsid w:val="00727346"/>
    <w:rsid w:val="0072771D"/>
    <w:rsid w:val="00727BF4"/>
    <w:rsid w:val="00727D59"/>
    <w:rsid w:val="0073040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136"/>
    <w:rsid w:val="007354D4"/>
    <w:rsid w:val="00735711"/>
    <w:rsid w:val="007359DA"/>
    <w:rsid w:val="00735B6D"/>
    <w:rsid w:val="00735C7A"/>
    <w:rsid w:val="00735CBD"/>
    <w:rsid w:val="00736637"/>
    <w:rsid w:val="00737041"/>
    <w:rsid w:val="00737046"/>
    <w:rsid w:val="007370B4"/>
    <w:rsid w:val="0073737D"/>
    <w:rsid w:val="00737D06"/>
    <w:rsid w:val="00737DAD"/>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BEF"/>
    <w:rsid w:val="00742E83"/>
    <w:rsid w:val="00743779"/>
    <w:rsid w:val="00743C5A"/>
    <w:rsid w:val="00743E88"/>
    <w:rsid w:val="007444C1"/>
    <w:rsid w:val="0074479B"/>
    <w:rsid w:val="0074545B"/>
    <w:rsid w:val="00745643"/>
    <w:rsid w:val="007458C6"/>
    <w:rsid w:val="007459A9"/>
    <w:rsid w:val="00745DFB"/>
    <w:rsid w:val="00746042"/>
    <w:rsid w:val="00746166"/>
    <w:rsid w:val="00746362"/>
    <w:rsid w:val="00746592"/>
    <w:rsid w:val="007474E3"/>
    <w:rsid w:val="007477CB"/>
    <w:rsid w:val="0075075D"/>
    <w:rsid w:val="00750760"/>
    <w:rsid w:val="00750D2B"/>
    <w:rsid w:val="00750DDB"/>
    <w:rsid w:val="00750F60"/>
    <w:rsid w:val="00750FCA"/>
    <w:rsid w:val="007511F5"/>
    <w:rsid w:val="00752085"/>
    <w:rsid w:val="007525FC"/>
    <w:rsid w:val="00752726"/>
    <w:rsid w:val="00752747"/>
    <w:rsid w:val="0075295B"/>
    <w:rsid w:val="00753414"/>
    <w:rsid w:val="0075357D"/>
    <w:rsid w:val="007535AA"/>
    <w:rsid w:val="007535DA"/>
    <w:rsid w:val="0075373B"/>
    <w:rsid w:val="00753E07"/>
    <w:rsid w:val="00753FA3"/>
    <w:rsid w:val="007548AC"/>
    <w:rsid w:val="00754BEB"/>
    <w:rsid w:val="00754D6D"/>
    <w:rsid w:val="00754F62"/>
    <w:rsid w:val="007554D1"/>
    <w:rsid w:val="00755955"/>
    <w:rsid w:val="00755B35"/>
    <w:rsid w:val="00755CC8"/>
    <w:rsid w:val="00755F55"/>
    <w:rsid w:val="00756497"/>
    <w:rsid w:val="00756552"/>
    <w:rsid w:val="00756553"/>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1D4E"/>
    <w:rsid w:val="00762267"/>
    <w:rsid w:val="0076264F"/>
    <w:rsid w:val="00762D06"/>
    <w:rsid w:val="00762D0E"/>
    <w:rsid w:val="0076396A"/>
    <w:rsid w:val="0076407E"/>
    <w:rsid w:val="00764110"/>
    <w:rsid w:val="00764456"/>
    <w:rsid w:val="00764E15"/>
    <w:rsid w:val="00765855"/>
    <w:rsid w:val="00765C95"/>
    <w:rsid w:val="00765F41"/>
    <w:rsid w:val="00765F49"/>
    <w:rsid w:val="007660F9"/>
    <w:rsid w:val="007662C1"/>
    <w:rsid w:val="007667D9"/>
    <w:rsid w:val="00766970"/>
    <w:rsid w:val="00766982"/>
    <w:rsid w:val="00767205"/>
    <w:rsid w:val="007673BD"/>
    <w:rsid w:val="007673EA"/>
    <w:rsid w:val="0076773C"/>
    <w:rsid w:val="00767852"/>
    <w:rsid w:val="00767D34"/>
    <w:rsid w:val="0077067E"/>
    <w:rsid w:val="00770B8A"/>
    <w:rsid w:val="00770D11"/>
    <w:rsid w:val="00771080"/>
    <w:rsid w:val="007712BF"/>
    <w:rsid w:val="0077170E"/>
    <w:rsid w:val="0077186C"/>
    <w:rsid w:val="00771F80"/>
    <w:rsid w:val="0077215A"/>
    <w:rsid w:val="0077220B"/>
    <w:rsid w:val="00772910"/>
    <w:rsid w:val="00772A08"/>
    <w:rsid w:val="00772BA3"/>
    <w:rsid w:val="00772C6B"/>
    <w:rsid w:val="00773376"/>
    <w:rsid w:val="0077367F"/>
    <w:rsid w:val="0077392D"/>
    <w:rsid w:val="00773C2C"/>
    <w:rsid w:val="00773C98"/>
    <w:rsid w:val="00773E3E"/>
    <w:rsid w:val="00774B65"/>
    <w:rsid w:val="00774EEB"/>
    <w:rsid w:val="007753D6"/>
    <w:rsid w:val="007755A5"/>
    <w:rsid w:val="0077571D"/>
    <w:rsid w:val="007759C3"/>
    <w:rsid w:val="007763B8"/>
    <w:rsid w:val="0077641A"/>
    <w:rsid w:val="00776A64"/>
    <w:rsid w:val="00776ADF"/>
    <w:rsid w:val="00776C58"/>
    <w:rsid w:val="00777036"/>
    <w:rsid w:val="00777103"/>
    <w:rsid w:val="0077710D"/>
    <w:rsid w:val="007777AD"/>
    <w:rsid w:val="007778FA"/>
    <w:rsid w:val="00777DA8"/>
    <w:rsid w:val="00777FE0"/>
    <w:rsid w:val="00780241"/>
    <w:rsid w:val="00780521"/>
    <w:rsid w:val="0078093E"/>
    <w:rsid w:val="00780E0F"/>
    <w:rsid w:val="007812DE"/>
    <w:rsid w:val="00781566"/>
    <w:rsid w:val="00781795"/>
    <w:rsid w:val="00781856"/>
    <w:rsid w:val="00781A63"/>
    <w:rsid w:val="00781D40"/>
    <w:rsid w:val="007820C9"/>
    <w:rsid w:val="0078243F"/>
    <w:rsid w:val="0078248E"/>
    <w:rsid w:val="0078329D"/>
    <w:rsid w:val="007832C4"/>
    <w:rsid w:val="00783690"/>
    <w:rsid w:val="00783801"/>
    <w:rsid w:val="007838B7"/>
    <w:rsid w:val="007838D6"/>
    <w:rsid w:val="00783C09"/>
    <w:rsid w:val="00783F49"/>
    <w:rsid w:val="0078430F"/>
    <w:rsid w:val="007843F4"/>
    <w:rsid w:val="007845B7"/>
    <w:rsid w:val="00784A45"/>
    <w:rsid w:val="00784B91"/>
    <w:rsid w:val="00785089"/>
    <w:rsid w:val="007851E1"/>
    <w:rsid w:val="00785300"/>
    <w:rsid w:val="00785352"/>
    <w:rsid w:val="007855C6"/>
    <w:rsid w:val="0078568D"/>
    <w:rsid w:val="00785938"/>
    <w:rsid w:val="00785A12"/>
    <w:rsid w:val="00785AA2"/>
    <w:rsid w:val="00785AEE"/>
    <w:rsid w:val="00785FCA"/>
    <w:rsid w:val="00786086"/>
    <w:rsid w:val="007860F7"/>
    <w:rsid w:val="007861EC"/>
    <w:rsid w:val="00786379"/>
    <w:rsid w:val="007864F2"/>
    <w:rsid w:val="00786845"/>
    <w:rsid w:val="00786862"/>
    <w:rsid w:val="00786B21"/>
    <w:rsid w:val="007875DF"/>
    <w:rsid w:val="00787867"/>
    <w:rsid w:val="007879D1"/>
    <w:rsid w:val="00787AC4"/>
    <w:rsid w:val="00787C50"/>
    <w:rsid w:val="00787D97"/>
    <w:rsid w:val="0079025C"/>
    <w:rsid w:val="0079048F"/>
    <w:rsid w:val="00790660"/>
    <w:rsid w:val="00790B01"/>
    <w:rsid w:val="00790C4F"/>
    <w:rsid w:val="00790E9E"/>
    <w:rsid w:val="00790FAA"/>
    <w:rsid w:val="00791401"/>
    <w:rsid w:val="00791FC1"/>
    <w:rsid w:val="00792161"/>
    <w:rsid w:val="0079245C"/>
    <w:rsid w:val="00792757"/>
    <w:rsid w:val="0079279B"/>
    <w:rsid w:val="00792865"/>
    <w:rsid w:val="00792A52"/>
    <w:rsid w:val="00792BEF"/>
    <w:rsid w:val="00792E00"/>
    <w:rsid w:val="00793018"/>
    <w:rsid w:val="00793107"/>
    <w:rsid w:val="007933F8"/>
    <w:rsid w:val="00793602"/>
    <w:rsid w:val="007939F0"/>
    <w:rsid w:val="00793FE7"/>
    <w:rsid w:val="007943AF"/>
    <w:rsid w:val="007947CB"/>
    <w:rsid w:val="00794808"/>
    <w:rsid w:val="00794B22"/>
    <w:rsid w:val="0079521E"/>
    <w:rsid w:val="00795366"/>
    <w:rsid w:val="00795609"/>
    <w:rsid w:val="0079581E"/>
    <w:rsid w:val="00795C30"/>
    <w:rsid w:val="00795EC4"/>
    <w:rsid w:val="0079687A"/>
    <w:rsid w:val="00796C23"/>
    <w:rsid w:val="00796C84"/>
    <w:rsid w:val="00796EA4"/>
    <w:rsid w:val="00797148"/>
    <w:rsid w:val="0079722A"/>
    <w:rsid w:val="00797272"/>
    <w:rsid w:val="007975A3"/>
    <w:rsid w:val="00797BC5"/>
    <w:rsid w:val="00797D2E"/>
    <w:rsid w:val="007A01A6"/>
    <w:rsid w:val="007A05FD"/>
    <w:rsid w:val="007A09E6"/>
    <w:rsid w:val="007A1097"/>
    <w:rsid w:val="007A146A"/>
    <w:rsid w:val="007A1A56"/>
    <w:rsid w:val="007A22B8"/>
    <w:rsid w:val="007A2603"/>
    <w:rsid w:val="007A2C14"/>
    <w:rsid w:val="007A2C47"/>
    <w:rsid w:val="007A3485"/>
    <w:rsid w:val="007A38DD"/>
    <w:rsid w:val="007A3903"/>
    <w:rsid w:val="007A3B3F"/>
    <w:rsid w:val="007A402E"/>
    <w:rsid w:val="007A424F"/>
    <w:rsid w:val="007A4460"/>
    <w:rsid w:val="007A47C6"/>
    <w:rsid w:val="007A4B65"/>
    <w:rsid w:val="007A4BA3"/>
    <w:rsid w:val="007A4C6F"/>
    <w:rsid w:val="007A4DE7"/>
    <w:rsid w:val="007A4E1C"/>
    <w:rsid w:val="007A5E1C"/>
    <w:rsid w:val="007A5FC1"/>
    <w:rsid w:val="007A63BF"/>
    <w:rsid w:val="007A6488"/>
    <w:rsid w:val="007A6756"/>
    <w:rsid w:val="007A6EE2"/>
    <w:rsid w:val="007A71E7"/>
    <w:rsid w:val="007A766B"/>
    <w:rsid w:val="007A7A5E"/>
    <w:rsid w:val="007A7DED"/>
    <w:rsid w:val="007A7DF2"/>
    <w:rsid w:val="007B00D1"/>
    <w:rsid w:val="007B016B"/>
    <w:rsid w:val="007B03D2"/>
    <w:rsid w:val="007B0B6E"/>
    <w:rsid w:val="007B0CA5"/>
    <w:rsid w:val="007B0F02"/>
    <w:rsid w:val="007B1164"/>
    <w:rsid w:val="007B140D"/>
    <w:rsid w:val="007B17B1"/>
    <w:rsid w:val="007B197C"/>
    <w:rsid w:val="007B1F76"/>
    <w:rsid w:val="007B27B4"/>
    <w:rsid w:val="007B2802"/>
    <w:rsid w:val="007B280E"/>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74C4"/>
    <w:rsid w:val="007B7559"/>
    <w:rsid w:val="007B76C3"/>
    <w:rsid w:val="007B76F2"/>
    <w:rsid w:val="007B7A2B"/>
    <w:rsid w:val="007C11ED"/>
    <w:rsid w:val="007C177D"/>
    <w:rsid w:val="007C1A65"/>
    <w:rsid w:val="007C1C40"/>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97"/>
    <w:rsid w:val="007C6AA2"/>
    <w:rsid w:val="007C6EB2"/>
    <w:rsid w:val="007C6EB3"/>
    <w:rsid w:val="007C6ECA"/>
    <w:rsid w:val="007C7BDE"/>
    <w:rsid w:val="007C7E1E"/>
    <w:rsid w:val="007C7E5C"/>
    <w:rsid w:val="007C7FB3"/>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A97"/>
    <w:rsid w:val="007D5C33"/>
    <w:rsid w:val="007D5C9B"/>
    <w:rsid w:val="007D605B"/>
    <w:rsid w:val="007D7708"/>
    <w:rsid w:val="007D7DE0"/>
    <w:rsid w:val="007D7FEE"/>
    <w:rsid w:val="007E0104"/>
    <w:rsid w:val="007E08CF"/>
    <w:rsid w:val="007E0AF4"/>
    <w:rsid w:val="007E0B6F"/>
    <w:rsid w:val="007E0DC6"/>
    <w:rsid w:val="007E16CC"/>
    <w:rsid w:val="007E1820"/>
    <w:rsid w:val="007E1919"/>
    <w:rsid w:val="007E1C6B"/>
    <w:rsid w:val="007E22DB"/>
    <w:rsid w:val="007E2398"/>
    <w:rsid w:val="007E2444"/>
    <w:rsid w:val="007E24AF"/>
    <w:rsid w:val="007E2959"/>
    <w:rsid w:val="007E2B8D"/>
    <w:rsid w:val="007E2CB4"/>
    <w:rsid w:val="007E35F2"/>
    <w:rsid w:val="007E3890"/>
    <w:rsid w:val="007E3D2B"/>
    <w:rsid w:val="007E3F5A"/>
    <w:rsid w:val="007E5278"/>
    <w:rsid w:val="007E536E"/>
    <w:rsid w:val="007E5C43"/>
    <w:rsid w:val="007E5DAB"/>
    <w:rsid w:val="007E5F1A"/>
    <w:rsid w:val="007E5F8D"/>
    <w:rsid w:val="007E679C"/>
    <w:rsid w:val="007E6818"/>
    <w:rsid w:val="007E6819"/>
    <w:rsid w:val="007E6F77"/>
    <w:rsid w:val="007E7B22"/>
    <w:rsid w:val="007E7E4B"/>
    <w:rsid w:val="007E7F34"/>
    <w:rsid w:val="007E7F4F"/>
    <w:rsid w:val="007F1A6B"/>
    <w:rsid w:val="007F1D7C"/>
    <w:rsid w:val="007F2545"/>
    <w:rsid w:val="007F26D5"/>
    <w:rsid w:val="007F297D"/>
    <w:rsid w:val="007F2BA6"/>
    <w:rsid w:val="007F2CC1"/>
    <w:rsid w:val="007F3088"/>
    <w:rsid w:val="007F32C9"/>
    <w:rsid w:val="007F35A0"/>
    <w:rsid w:val="007F4249"/>
    <w:rsid w:val="007F4436"/>
    <w:rsid w:val="007F4643"/>
    <w:rsid w:val="007F4C28"/>
    <w:rsid w:val="007F52F1"/>
    <w:rsid w:val="007F5B9D"/>
    <w:rsid w:val="007F5E2A"/>
    <w:rsid w:val="007F6410"/>
    <w:rsid w:val="007F66D7"/>
    <w:rsid w:val="007F68B8"/>
    <w:rsid w:val="007F6F7A"/>
    <w:rsid w:val="007F7420"/>
    <w:rsid w:val="007F75BE"/>
    <w:rsid w:val="007F7B44"/>
    <w:rsid w:val="007F7FB2"/>
    <w:rsid w:val="008000C5"/>
    <w:rsid w:val="008006A4"/>
    <w:rsid w:val="00800745"/>
    <w:rsid w:val="0080079F"/>
    <w:rsid w:val="00801416"/>
    <w:rsid w:val="00801F39"/>
    <w:rsid w:val="008023A4"/>
    <w:rsid w:val="00802595"/>
    <w:rsid w:val="00802698"/>
    <w:rsid w:val="00802711"/>
    <w:rsid w:val="00802A6A"/>
    <w:rsid w:val="00803081"/>
    <w:rsid w:val="008032FC"/>
    <w:rsid w:val="008037C4"/>
    <w:rsid w:val="0080394D"/>
    <w:rsid w:val="00803E7F"/>
    <w:rsid w:val="00804202"/>
    <w:rsid w:val="0080475D"/>
    <w:rsid w:val="00804812"/>
    <w:rsid w:val="008049A7"/>
    <w:rsid w:val="00804B47"/>
    <w:rsid w:val="00805563"/>
    <w:rsid w:val="00805D15"/>
    <w:rsid w:val="00805E38"/>
    <w:rsid w:val="0080624D"/>
    <w:rsid w:val="0080638B"/>
    <w:rsid w:val="0080674C"/>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3CA"/>
    <w:rsid w:val="008114B8"/>
    <w:rsid w:val="00811BE4"/>
    <w:rsid w:val="00812471"/>
    <w:rsid w:val="008125FD"/>
    <w:rsid w:val="00812815"/>
    <w:rsid w:val="00812942"/>
    <w:rsid w:val="00812A2A"/>
    <w:rsid w:val="00812FBE"/>
    <w:rsid w:val="008130E7"/>
    <w:rsid w:val="008134CB"/>
    <w:rsid w:val="0081365B"/>
    <w:rsid w:val="0081387F"/>
    <w:rsid w:val="00813897"/>
    <w:rsid w:val="00813B7A"/>
    <w:rsid w:val="008141F0"/>
    <w:rsid w:val="008144C5"/>
    <w:rsid w:val="008146CD"/>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0F4"/>
    <w:rsid w:val="00823238"/>
    <w:rsid w:val="00823550"/>
    <w:rsid w:val="008236C5"/>
    <w:rsid w:val="00823F98"/>
    <w:rsid w:val="00824171"/>
    <w:rsid w:val="0082418C"/>
    <w:rsid w:val="0082438E"/>
    <w:rsid w:val="00824D8F"/>
    <w:rsid w:val="00824E40"/>
    <w:rsid w:val="00824EDE"/>
    <w:rsid w:val="0082523E"/>
    <w:rsid w:val="0082545D"/>
    <w:rsid w:val="00825489"/>
    <w:rsid w:val="00825C51"/>
    <w:rsid w:val="00825D71"/>
    <w:rsid w:val="00825DE3"/>
    <w:rsid w:val="00825DF1"/>
    <w:rsid w:val="0082647E"/>
    <w:rsid w:val="0082677C"/>
    <w:rsid w:val="008268DF"/>
    <w:rsid w:val="00826A5A"/>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BAB"/>
    <w:rsid w:val="00831F08"/>
    <w:rsid w:val="00831F50"/>
    <w:rsid w:val="0083212F"/>
    <w:rsid w:val="008321FA"/>
    <w:rsid w:val="008329DB"/>
    <w:rsid w:val="008332B4"/>
    <w:rsid w:val="008334B7"/>
    <w:rsid w:val="008336FC"/>
    <w:rsid w:val="008336FF"/>
    <w:rsid w:val="00833C7A"/>
    <w:rsid w:val="00833DD1"/>
    <w:rsid w:val="00834526"/>
    <w:rsid w:val="00834719"/>
    <w:rsid w:val="008352BE"/>
    <w:rsid w:val="0083594F"/>
    <w:rsid w:val="0083644E"/>
    <w:rsid w:val="00836702"/>
    <w:rsid w:val="00836A4F"/>
    <w:rsid w:val="00836DDA"/>
    <w:rsid w:val="00836EF0"/>
    <w:rsid w:val="008370A9"/>
    <w:rsid w:val="0083775B"/>
    <w:rsid w:val="00837838"/>
    <w:rsid w:val="008378BA"/>
    <w:rsid w:val="00840D81"/>
    <w:rsid w:val="00840DFB"/>
    <w:rsid w:val="00840EEC"/>
    <w:rsid w:val="008411FB"/>
    <w:rsid w:val="00841202"/>
    <w:rsid w:val="00841303"/>
    <w:rsid w:val="00841F95"/>
    <w:rsid w:val="00842269"/>
    <w:rsid w:val="008423CE"/>
    <w:rsid w:val="0084291E"/>
    <w:rsid w:val="00842D21"/>
    <w:rsid w:val="00842F95"/>
    <w:rsid w:val="00843031"/>
    <w:rsid w:val="00843072"/>
    <w:rsid w:val="008432D3"/>
    <w:rsid w:val="008436A2"/>
    <w:rsid w:val="00843C32"/>
    <w:rsid w:val="008445F6"/>
    <w:rsid w:val="00844875"/>
    <w:rsid w:val="008448E9"/>
    <w:rsid w:val="00844B28"/>
    <w:rsid w:val="00844B85"/>
    <w:rsid w:val="00845010"/>
    <w:rsid w:val="0084503F"/>
    <w:rsid w:val="0084589F"/>
    <w:rsid w:val="00846200"/>
    <w:rsid w:val="0084645D"/>
    <w:rsid w:val="0084654E"/>
    <w:rsid w:val="00846560"/>
    <w:rsid w:val="00846CDC"/>
    <w:rsid w:val="00846F12"/>
    <w:rsid w:val="00846F26"/>
    <w:rsid w:val="00847067"/>
    <w:rsid w:val="008472C8"/>
    <w:rsid w:val="00847833"/>
    <w:rsid w:val="00847874"/>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086"/>
    <w:rsid w:val="00855D27"/>
    <w:rsid w:val="00856729"/>
    <w:rsid w:val="00856840"/>
    <w:rsid w:val="00856B69"/>
    <w:rsid w:val="008577AF"/>
    <w:rsid w:val="008579A6"/>
    <w:rsid w:val="00857D0D"/>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2F5"/>
    <w:rsid w:val="00865535"/>
    <w:rsid w:val="00865853"/>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DF4"/>
    <w:rsid w:val="00870F09"/>
    <w:rsid w:val="00870F1D"/>
    <w:rsid w:val="008715CB"/>
    <w:rsid w:val="008721A0"/>
    <w:rsid w:val="008727CD"/>
    <w:rsid w:val="008727D8"/>
    <w:rsid w:val="00872ABD"/>
    <w:rsid w:val="00872B1F"/>
    <w:rsid w:val="00872D2C"/>
    <w:rsid w:val="00872E12"/>
    <w:rsid w:val="008730AA"/>
    <w:rsid w:val="008732E8"/>
    <w:rsid w:val="008732FF"/>
    <w:rsid w:val="00873328"/>
    <w:rsid w:val="0087348D"/>
    <w:rsid w:val="0087390E"/>
    <w:rsid w:val="00873EB9"/>
    <w:rsid w:val="008742AF"/>
    <w:rsid w:val="00874B42"/>
    <w:rsid w:val="00874D8C"/>
    <w:rsid w:val="00875002"/>
    <w:rsid w:val="008759AC"/>
    <w:rsid w:val="00875A2E"/>
    <w:rsid w:val="00875CD3"/>
    <w:rsid w:val="00876BC7"/>
    <w:rsid w:val="00876EAC"/>
    <w:rsid w:val="00877975"/>
    <w:rsid w:val="00880672"/>
    <w:rsid w:val="00880758"/>
    <w:rsid w:val="008811B0"/>
    <w:rsid w:val="008814CC"/>
    <w:rsid w:val="00881C82"/>
    <w:rsid w:val="00881F0A"/>
    <w:rsid w:val="00882243"/>
    <w:rsid w:val="00882A32"/>
    <w:rsid w:val="00882B43"/>
    <w:rsid w:val="00883406"/>
    <w:rsid w:val="0088379C"/>
    <w:rsid w:val="00883F73"/>
    <w:rsid w:val="0088426E"/>
    <w:rsid w:val="00884348"/>
    <w:rsid w:val="008847F7"/>
    <w:rsid w:val="00884B65"/>
    <w:rsid w:val="00884D2F"/>
    <w:rsid w:val="00884DA4"/>
    <w:rsid w:val="008850A2"/>
    <w:rsid w:val="00885159"/>
    <w:rsid w:val="00885267"/>
    <w:rsid w:val="008854C4"/>
    <w:rsid w:val="00885674"/>
    <w:rsid w:val="008858A3"/>
    <w:rsid w:val="00885968"/>
    <w:rsid w:val="00885BBF"/>
    <w:rsid w:val="008861D3"/>
    <w:rsid w:val="008862C7"/>
    <w:rsid w:val="00886780"/>
    <w:rsid w:val="00886B6E"/>
    <w:rsid w:val="00886BDE"/>
    <w:rsid w:val="00886E96"/>
    <w:rsid w:val="00886E98"/>
    <w:rsid w:val="0088732A"/>
    <w:rsid w:val="0088753A"/>
    <w:rsid w:val="00887CC1"/>
    <w:rsid w:val="00887D0A"/>
    <w:rsid w:val="00887E31"/>
    <w:rsid w:val="0089049E"/>
    <w:rsid w:val="00890838"/>
    <w:rsid w:val="0089091A"/>
    <w:rsid w:val="008909DB"/>
    <w:rsid w:val="00891463"/>
    <w:rsid w:val="00891CB9"/>
    <w:rsid w:val="00891CBC"/>
    <w:rsid w:val="00891FB0"/>
    <w:rsid w:val="0089215E"/>
    <w:rsid w:val="008924C4"/>
    <w:rsid w:val="00892529"/>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1BE"/>
    <w:rsid w:val="00896414"/>
    <w:rsid w:val="00896FBC"/>
    <w:rsid w:val="008978A8"/>
    <w:rsid w:val="00897A8F"/>
    <w:rsid w:val="00897E3F"/>
    <w:rsid w:val="00897E51"/>
    <w:rsid w:val="00897EE1"/>
    <w:rsid w:val="008A01EF"/>
    <w:rsid w:val="008A02A2"/>
    <w:rsid w:val="008A0394"/>
    <w:rsid w:val="008A06F9"/>
    <w:rsid w:val="008A0964"/>
    <w:rsid w:val="008A0AED"/>
    <w:rsid w:val="008A0C32"/>
    <w:rsid w:val="008A0D6A"/>
    <w:rsid w:val="008A0EF7"/>
    <w:rsid w:val="008A1066"/>
    <w:rsid w:val="008A125A"/>
    <w:rsid w:val="008A125C"/>
    <w:rsid w:val="008A12C6"/>
    <w:rsid w:val="008A19D3"/>
    <w:rsid w:val="008A1D81"/>
    <w:rsid w:val="008A2264"/>
    <w:rsid w:val="008A2952"/>
    <w:rsid w:val="008A300B"/>
    <w:rsid w:val="008A3042"/>
    <w:rsid w:val="008A31E8"/>
    <w:rsid w:val="008A31F7"/>
    <w:rsid w:val="008A3450"/>
    <w:rsid w:val="008A38F2"/>
    <w:rsid w:val="008A3B88"/>
    <w:rsid w:val="008A4229"/>
    <w:rsid w:val="008A431B"/>
    <w:rsid w:val="008A43D8"/>
    <w:rsid w:val="008A44B6"/>
    <w:rsid w:val="008A4612"/>
    <w:rsid w:val="008A4702"/>
    <w:rsid w:val="008A4977"/>
    <w:rsid w:val="008A5077"/>
    <w:rsid w:val="008A53E6"/>
    <w:rsid w:val="008A5BEF"/>
    <w:rsid w:val="008A5C16"/>
    <w:rsid w:val="008A615E"/>
    <w:rsid w:val="008A6304"/>
    <w:rsid w:val="008A6926"/>
    <w:rsid w:val="008A6A68"/>
    <w:rsid w:val="008A6A80"/>
    <w:rsid w:val="008A759D"/>
    <w:rsid w:val="008A79F0"/>
    <w:rsid w:val="008A7C31"/>
    <w:rsid w:val="008B0618"/>
    <w:rsid w:val="008B06C1"/>
    <w:rsid w:val="008B0C16"/>
    <w:rsid w:val="008B12AF"/>
    <w:rsid w:val="008B140D"/>
    <w:rsid w:val="008B1836"/>
    <w:rsid w:val="008B1A1D"/>
    <w:rsid w:val="008B1B28"/>
    <w:rsid w:val="008B1F69"/>
    <w:rsid w:val="008B1FC0"/>
    <w:rsid w:val="008B1FE2"/>
    <w:rsid w:val="008B2035"/>
    <w:rsid w:val="008B2488"/>
    <w:rsid w:val="008B3EB8"/>
    <w:rsid w:val="008B402F"/>
    <w:rsid w:val="008B4045"/>
    <w:rsid w:val="008B43D4"/>
    <w:rsid w:val="008B4600"/>
    <w:rsid w:val="008B4650"/>
    <w:rsid w:val="008B49B5"/>
    <w:rsid w:val="008B4D0A"/>
    <w:rsid w:val="008B4D8B"/>
    <w:rsid w:val="008B4FF4"/>
    <w:rsid w:val="008B5BFA"/>
    <w:rsid w:val="008B61AB"/>
    <w:rsid w:val="008B6359"/>
    <w:rsid w:val="008B64BF"/>
    <w:rsid w:val="008B65D8"/>
    <w:rsid w:val="008B684E"/>
    <w:rsid w:val="008B6F4B"/>
    <w:rsid w:val="008B7302"/>
    <w:rsid w:val="008B7EEF"/>
    <w:rsid w:val="008C01E9"/>
    <w:rsid w:val="008C06D4"/>
    <w:rsid w:val="008C07EB"/>
    <w:rsid w:val="008C0821"/>
    <w:rsid w:val="008C0A56"/>
    <w:rsid w:val="008C0DDC"/>
    <w:rsid w:val="008C0E2F"/>
    <w:rsid w:val="008C17E1"/>
    <w:rsid w:val="008C18B2"/>
    <w:rsid w:val="008C20C8"/>
    <w:rsid w:val="008C229B"/>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C94"/>
    <w:rsid w:val="008C5E9A"/>
    <w:rsid w:val="008C6168"/>
    <w:rsid w:val="008C650B"/>
    <w:rsid w:val="008C66C7"/>
    <w:rsid w:val="008C7AD4"/>
    <w:rsid w:val="008C7B4F"/>
    <w:rsid w:val="008C7EC0"/>
    <w:rsid w:val="008D0359"/>
    <w:rsid w:val="008D0497"/>
    <w:rsid w:val="008D0562"/>
    <w:rsid w:val="008D07B8"/>
    <w:rsid w:val="008D09B4"/>
    <w:rsid w:val="008D0A50"/>
    <w:rsid w:val="008D1098"/>
    <w:rsid w:val="008D165F"/>
    <w:rsid w:val="008D19A7"/>
    <w:rsid w:val="008D1C99"/>
    <w:rsid w:val="008D2349"/>
    <w:rsid w:val="008D2611"/>
    <w:rsid w:val="008D26CC"/>
    <w:rsid w:val="008D30FD"/>
    <w:rsid w:val="008D3196"/>
    <w:rsid w:val="008D3324"/>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6A1"/>
    <w:rsid w:val="008E1752"/>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5813"/>
    <w:rsid w:val="008E5F40"/>
    <w:rsid w:val="008E6A3D"/>
    <w:rsid w:val="008E6B33"/>
    <w:rsid w:val="008E6D8A"/>
    <w:rsid w:val="008E77A1"/>
    <w:rsid w:val="008E78E9"/>
    <w:rsid w:val="008E7C9D"/>
    <w:rsid w:val="008E7EBE"/>
    <w:rsid w:val="008F0554"/>
    <w:rsid w:val="008F06A2"/>
    <w:rsid w:val="008F0B33"/>
    <w:rsid w:val="008F0CD7"/>
    <w:rsid w:val="008F0D5D"/>
    <w:rsid w:val="008F10CE"/>
    <w:rsid w:val="008F15EA"/>
    <w:rsid w:val="008F16D5"/>
    <w:rsid w:val="008F27C7"/>
    <w:rsid w:val="008F286B"/>
    <w:rsid w:val="008F2A66"/>
    <w:rsid w:val="008F36C8"/>
    <w:rsid w:val="008F3AD8"/>
    <w:rsid w:val="008F3DCC"/>
    <w:rsid w:val="008F4787"/>
    <w:rsid w:val="008F4C6F"/>
    <w:rsid w:val="008F4D3D"/>
    <w:rsid w:val="008F4E79"/>
    <w:rsid w:val="008F4E88"/>
    <w:rsid w:val="008F50A6"/>
    <w:rsid w:val="008F51FC"/>
    <w:rsid w:val="008F5280"/>
    <w:rsid w:val="008F5A1D"/>
    <w:rsid w:val="008F5B46"/>
    <w:rsid w:val="008F5CA9"/>
    <w:rsid w:val="008F64A9"/>
    <w:rsid w:val="008F65BB"/>
    <w:rsid w:val="008F677C"/>
    <w:rsid w:val="008F68C6"/>
    <w:rsid w:val="008F6979"/>
    <w:rsid w:val="008F6E57"/>
    <w:rsid w:val="008F71DC"/>
    <w:rsid w:val="008F7250"/>
    <w:rsid w:val="008F7297"/>
    <w:rsid w:val="008F759F"/>
    <w:rsid w:val="008F7FF9"/>
    <w:rsid w:val="009001AF"/>
    <w:rsid w:val="009001F7"/>
    <w:rsid w:val="0090044F"/>
    <w:rsid w:val="00900D1F"/>
    <w:rsid w:val="00901348"/>
    <w:rsid w:val="0090177D"/>
    <w:rsid w:val="00901A42"/>
    <w:rsid w:val="00901CD1"/>
    <w:rsid w:val="00901D90"/>
    <w:rsid w:val="00901FEC"/>
    <w:rsid w:val="009022F2"/>
    <w:rsid w:val="009026C9"/>
    <w:rsid w:val="00902B2D"/>
    <w:rsid w:val="00902DB3"/>
    <w:rsid w:val="009031E8"/>
    <w:rsid w:val="00903B1A"/>
    <w:rsid w:val="009040AA"/>
    <w:rsid w:val="00904F14"/>
    <w:rsid w:val="00905028"/>
    <w:rsid w:val="00905031"/>
    <w:rsid w:val="009052C0"/>
    <w:rsid w:val="0090567B"/>
    <w:rsid w:val="00905730"/>
    <w:rsid w:val="00905BEE"/>
    <w:rsid w:val="0090692F"/>
    <w:rsid w:val="00906C3D"/>
    <w:rsid w:val="00907749"/>
    <w:rsid w:val="00907A4C"/>
    <w:rsid w:val="00907A52"/>
    <w:rsid w:val="00910716"/>
    <w:rsid w:val="00910751"/>
    <w:rsid w:val="00910990"/>
    <w:rsid w:val="00910F1E"/>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5CF0"/>
    <w:rsid w:val="00916382"/>
    <w:rsid w:val="00916905"/>
    <w:rsid w:val="00916BCF"/>
    <w:rsid w:val="00916C24"/>
    <w:rsid w:val="0091707E"/>
    <w:rsid w:val="009170D3"/>
    <w:rsid w:val="00917241"/>
    <w:rsid w:val="0091727B"/>
    <w:rsid w:val="0091745D"/>
    <w:rsid w:val="00917B5E"/>
    <w:rsid w:val="00920F57"/>
    <w:rsid w:val="00921411"/>
    <w:rsid w:val="00921449"/>
    <w:rsid w:val="00921B1C"/>
    <w:rsid w:val="00921BAF"/>
    <w:rsid w:val="00921E43"/>
    <w:rsid w:val="00921F13"/>
    <w:rsid w:val="00922379"/>
    <w:rsid w:val="00922550"/>
    <w:rsid w:val="00922660"/>
    <w:rsid w:val="00922B08"/>
    <w:rsid w:val="00922C1B"/>
    <w:rsid w:val="009231FE"/>
    <w:rsid w:val="009236DF"/>
    <w:rsid w:val="00923921"/>
    <w:rsid w:val="00923981"/>
    <w:rsid w:val="009241E5"/>
    <w:rsid w:val="009247D8"/>
    <w:rsid w:val="00924BB6"/>
    <w:rsid w:val="00924D79"/>
    <w:rsid w:val="00924DFE"/>
    <w:rsid w:val="009255EB"/>
    <w:rsid w:val="00925652"/>
    <w:rsid w:val="00925920"/>
    <w:rsid w:val="00925EA0"/>
    <w:rsid w:val="009260F5"/>
    <w:rsid w:val="00926150"/>
    <w:rsid w:val="00926221"/>
    <w:rsid w:val="00926B1B"/>
    <w:rsid w:val="00927A7F"/>
    <w:rsid w:val="00927C36"/>
    <w:rsid w:val="00930297"/>
    <w:rsid w:val="00930413"/>
    <w:rsid w:val="009304ED"/>
    <w:rsid w:val="009305ED"/>
    <w:rsid w:val="0093064D"/>
    <w:rsid w:val="00930C8E"/>
    <w:rsid w:val="00930CD3"/>
    <w:rsid w:val="009317E3"/>
    <w:rsid w:val="0093183F"/>
    <w:rsid w:val="00931850"/>
    <w:rsid w:val="0093220A"/>
    <w:rsid w:val="00932326"/>
    <w:rsid w:val="00932337"/>
    <w:rsid w:val="0093234A"/>
    <w:rsid w:val="009329EE"/>
    <w:rsid w:val="00932B0C"/>
    <w:rsid w:val="00932DED"/>
    <w:rsid w:val="009331EA"/>
    <w:rsid w:val="009335FE"/>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10"/>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6DE7"/>
    <w:rsid w:val="0094707D"/>
    <w:rsid w:val="009472D7"/>
    <w:rsid w:val="00947B3D"/>
    <w:rsid w:val="0095055C"/>
    <w:rsid w:val="009506F2"/>
    <w:rsid w:val="00950766"/>
    <w:rsid w:val="00950923"/>
    <w:rsid w:val="009510E7"/>
    <w:rsid w:val="0095142B"/>
    <w:rsid w:val="00951434"/>
    <w:rsid w:val="00951494"/>
    <w:rsid w:val="00951782"/>
    <w:rsid w:val="009517F4"/>
    <w:rsid w:val="0095199B"/>
    <w:rsid w:val="00951CE6"/>
    <w:rsid w:val="00951D98"/>
    <w:rsid w:val="009522DF"/>
    <w:rsid w:val="009523EA"/>
    <w:rsid w:val="0095266F"/>
    <w:rsid w:val="009530E8"/>
    <w:rsid w:val="00953625"/>
    <w:rsid w:val="009536CB"/>
    <w:rsid w:val="00953892"/>
    <w:rsid w:val="00953E72"/>
    <w:rsid w:val="00953F59"/>
    <w:rsid w:val="00954751"/>
    <w:rsid w:val="00954AD6"/>
    <w:rsid w:val="00954CD6"/>
    <w:rsid w:val="00954D1C"/>
    <w:rsid w:val="00954E80"/>
    <w:rsid w:val="00954ED4"/>
    <w:rsid w:val="009557CE"/>
    <w:rsid w:val="0095591B"/>
    <w:rsid w:val="00955AD6"/>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61B"/>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2F14"/>
    <w:rsid w:val="009637FD"/>
    <w:rsid w:val="00963DD1"/>
    <w:rsid w:val="0096411E"/>
    <w:rsid w:val="0096416C"/>
    <w:rsid w:val="0096535C"/>
    <w:rsid w:val="00965706"/>
    <w:rsid w:val="009658AB"/>
    <w:rsid w:val="00965BD5"/>
    <w:rsid w:val="00965C39"/>
    <w:rsid w:val="00965CE0"/>
    <w:rsid w:val="00965E31"/>
    <w:rsid w:val="00966A50"/>
    <w:rsid w:val="00966CA6"/>
    <w:rsid w:val="00966ED7"/>
    <w:rsid w:val="00967ADB"/>
    <w:rsid w:val="00967C92"/>
    <w:rsid w:val="00967CBE"/>
    <w:rsid w:val="0097010A"/>
    <w:rsid w:val="009706D4"/>
    <w:rsid w:val="00970B6A"/>
    <w:rsid w:val="00970CC4"/>
    <w:rsid w:val="00970D7B"/>
    <w:rsid w:val="00971493"/>
    <w:rsid w:val="009725F1"/>
    <w:rsid w:val="00972956"/>
    <w:rsid w:val="00972B1E"/>
    <w:rsid w:val="00972B93"/>
    <w:rsid w:val="00972C5B"/>
    <w:rsid w:val="00972F49"/>
    <w:rsid w:val="00973096"/>
    <w:rsid w:val="00973700"/>
    <w:rsid w:val="00973960"/>
    <w:rsid w:val="00973C50"/>
    <w:rsid w:val="0097539B"/>
    <w:rsid w:val="00975B4A"/>
    <w:rsid w:val="00975C91"/>
    <w:rsid w:val="00975D72"/>
    <w:rsid w:val="00976B89"/>
    <w:rsid w:val="00977318"/>
    <w:rsid w:val="0097757C"/>
    <w:rsid w:val="0098053B"/>
    <w:rsid w:val="009807C6"/>
    <w:rsid w:val="00980ACA"/>
    <w:rsid w:val="00980F14"/>
    <w:rsid w:val="0098125C"/>
    <w:rsid w:val="0098146B"/>
    <w:rsid w:val="00981877"/>
    <w:rsid w:val="009828BD"/>
    <w:rsid w:val="009829FD"/>
    <w:rsid w:val="00982A6F"/>
    <w:rsid w:val="00982F90"/>
    <w:rsid w:val="00983984"/>
    <w:rsid w:val="00983BA8"/>
    <w:rsid w:val="00983C3B"/>
    <w:rsid w:val="00984AE6"/>
    <w:rsid w:val="00984DC5"/>
    <w:rsid w:val="00984DFF"/>
    <w:rsid w:val="0098555E"/>
    <w:rsid w:val="009856E1"/>
    <w:rsid w:val="009857FB"/>
    <w:rsid w:val="00986423"/>
    <w:rsid w:val="009866B2"/>
    <w:rsid w:val="00986D0E"/>
    <w:rsid w:val="00986E15"/>
    <w:rsid w:val="009871C5"/>
    <w:rsid w:val="00987366"/>
    <w:rsid w:val="0098742C"/>
    <w:rsid w:val="0098765F"/>
    <w:rsid w:val="00987688"/>
    <w:rsid w:val="00987A47"/>
    <w:rsid w:val="00987C9D"/>
    <w:rsid w:val="00987DFA"/>
    <w:rsid w:val="009900E6"/>
    <w:rsid w:val="00990B6D"/>
    <w:rsid w:val="00990DDE"/>
    <w:rsid w:val="00991123"/>
    <w:rsid w:val="0099117B"/>
    <w:rsid w:val="00991550"/>
    <w:rsid w:val="0099181B"/>
    <w:rsid w:val="00992487"/>
    <w:rsid w:val="00993756"/>
    <w:rsid w:val="00993ACA"/>
    <w:rsid w:val="00993DAE"/>
    <w:rsid w:val="009942BA"/>
    <w:rsid w:val="0099462D"/>
    <w:rsid w:val="00994EAF"/>
    <w:rsid w:val="00994ECE"/>
    <w:rsid w:val="009950A1"/>
    <w:rsid w:val="00995139"/>
    <w:rsid w:val="009953FE"/>
    <w:rsid w:val="009959E3"/>
    <w:rsid w:val="0099603B"/>
    <w:rsid w:val="0099633F"/>
    <w:rsid w:val="00996446"/>
    <w:rsid w:val="00997040"/>
    <w:rsid w:val="0099721E"/>
    <w:rsid w:val="00997271"/>
    <w:rsid w:val="00997461"/>
    <w:rsid w:val="00997A4A"/>
    <w:rsid w:val="009A0B18"/>
    <w:rsid w:val="009A0B30"/>
    <w:rsid w:val="009A0B77"/>
    <w:rsid w:val="009A0FBA"/>
    <w:rsid w:val="009A10F1"/>
    <w:rsid w:val="009A1160"/>
    <w:rsid w:val="009A1353"/>
    <w:rsid w:val="009A1781"/>
    <w:rsid w:val="009A1A16"/>
    <w:rsid w:val="009A1DFB"/>
    <w:rsid w:val="009A1E37"/>
    <w:rsid w:val="009A2131"/>
    <w:rsid w:val="009A2189"/>
    <w:rsid w:val="009A228A"/>
    <w:rsid w:val="009A253C"/>
    <w:rsid w:val="009A2627"/>
    <w:rsid w:val="009A28F9"/>
    <w:rsid w:val="009A2939"/>
    <w:rsid w:val="009A2E7A"/>
    <w:rsid w:val="009A2F7F"/>
    <w:rsid w:val="009A347B"/>
    <w:rsid w:val="009A39B3"/>
    <w:rsid w:val="009A3A46"/>
    <w:rsid w:val="009A3C88"/>
    <w:rsid w:val="009A5178"/>
    <w:rsid w:val="009A5451"/>
    <w:rsid w:val="009A5D79"/>
    <w:rsid w:val="009A608A"/>
    <w:rsid w:val="009A62E0"/>
    <w:rsid w:val="009A6354"/>
    <w:rsid w:val="009A64BF"/>
    <w:rsid w:val="009A69D0"/>
    <w:rsid w:val="009A6BD5"/>
    <w:rsid w:val="009A6DE2"/>
    <w:rsid w:val="009A6E4C"/>
    <w:rsid w:val="009A74C3"/>
    <w:rsid w:val="009A7D1C"/>
    <w:rsid w:val="009B00B0"/>
    <w:rsid w:val="009B0580"/>
    <w:rsid w:val="009B0701"/>
    <w:rsid w:val="009B0714"/>
    <w:rsid w:val="009B0ED2"/>
    <w:rsid w:val="009B0F6A"/>
    <w:rsid w:val="009B129D"/>
    <w:rsid w:val="009B1335"/>
    <w:rsid w:val="009B14D7"/>
    <w:rsid w:val="009B1665"/>
    <w:rsid w:val="009B18A0"/>
    <w:rsid w:val="009B241F"/>
    <w:rsid w:val="009B27B5"/>
    <w:rsid w:val="009B31D6"/>
    <w:rsid w:val="009B385E"/>
    <w:rsid w:val="009B3AE9"/>
    <w:rsid w:val="009B4456"/>
    <w:rsid w:val="009B4E07"/>
    <w:rsid w:val="009B5C61"/>
    <w:rsid w:val="009B5CA5"/>
    <w:rsid w:val="009B5EB0"/>
    <w:rsid w:val="009B5F86"/>
    <w:rsid w:val="009B649A"/>
    <w:rsid w:val="009B6682"/>
    <w:rsid w:val="009B68A3"/>
    <w:rsid w:val="009B69D6"/>
    <w:rsid w:val="009B6AAC"/>
    <w:rsid w:val="009B6F45"/>
    <w:rsid w:val="009B6F5B"/>
    <w:rsid w:val="009B702A"/>
    <w:rsid w:val="009C01F0"/>
    <w:rsid w:val="009C0292"/>
    <w:rsid w:val="009C0303"/>
    <w:rsid w:val="009C0693"/>
    <w:rsid w:val="009C0D08"/>
    <w:rsid w:val="009C0E41"/>
    <w:rsid w:val="009C17FB"/>
    <w:rsid w:val="009C18BB"/>
    <w:rsid w:val="009C1904"/>
    <w:rsid w:val="009C1AD8"/>
    <w:rsid w:val="009C1DA9"/>
    <w:rsid w:val="009C1E7C"/>
    <w:rsid w:val="009C1FBF"/>
    <w:rsid w:val="009C1FD9"/>
    <w:rsid w:val="009C21E0"/>
    <w:rsid w:val="009C256D"/>
    <w:rsid w:val="009C2BC4"/>
    <w:rsid w:val="009C3230"/>
    <w:rsid w:val="009C3555"/>
    <w:rsid w:val="009C3562"/>
    <w:rsid w:val="009C379A"/>
    <w:rsid w:val="009C37C7"/>
    <w:rsid w:val="009C38A5"/>
    <w:rsid w:val="009C3936"/>
    <w:rsid w:val="009C3DB8"/>
    <w:rsid w:val="009C473C"/>
    <w:rsid w:val="009C4AED"/>
    <w:rsid w:val="009C4D48"/>
    <w:rsid w:val="009C4F42"/>
    <w:rsid w:val="009C51DE"/>
    <w:rsid w:val="009C5224"/>
    <w:rsid w:val="009C5419"/>
    <w:rsid w:val="009C5BEB"/>
    <w:rsid w:val="009C5E27"/>
    <w:rsid w:val="009C64FA"/>
    <w:rsid w:val="009C6B33"/>
    <w:rsid w:val="009C6C1D"/>
    <w:rsid w:val="009C6EDB"/>
    <w:rsid w:val="009C76E4"/>
    <w:rsid w:val="009C79A8"/>
    <w:rsid w:val="009C7BA4"/>
    <w:rsid w:val="009C7CE6"/>
    <w:rsid w:val="009C7CF1"/>
    <w:rsid w:val="009D046D"/>
    <w:rsid w:val="009D0AFD"/>
    <w:rsid w:val="009D0E38"/>
    <w:rsid w:val="009D0E99"/>
    <w:rsid w:val="009D0F7A"/>
    <w:rsid w:val="009D14C6"/>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1EBF"/>
    <w:rsid w:val="009E1ECF"/>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9E9"/>
    <w:rsid w:val="009E5A1A"/>
    <w:rsid w:val="009E5D41"/>
    <w:rsid w:val="009E5F28"/>
    <w:rsid w:val="009E6606"/>
    <w:rsid w:val="009E681A"/>
    <w:rsid w:val="009E6F7C"/>
    <w:rsid w:val="009E7150"/>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45"/>
    <w:rsid w:val="009F28C7"/>
    <w:rsid w:val="009F2912"/>
    <w:rsid w:val="009F2D2A"/>
    <w:rsid w:val="009F30F1"/>
    <w:rsid w:val="009F3538"/>
    <w:rsid w:val="009F3846"/>
    <w:rsid w:val="009F3987"/>
    <w:rsid w:val="009F3EBC"/>
    <w:rsid w:val="009F40DE"/>
    <w:rsid w:val="009F4174"/>
    <w:rsid w:val="009F4633"/>
    <w:rsid w:val="009F4EA8"/>
    <w:rsid w:val="009F55AF"/>
    <w:rsid w:val="009F5AD9"/>
    <w:rsid w:val="009F5CF0"/>
    <w:rsid w:val="009F5E97"/>
    <w:rsid w:val="009F61A9"/>
    <w:rsid w:val="009F65DF"/>
    <w:rsid w:val="009F68BB"/>
    <w:rsid w:val="009F68C1"/>
    <w:rsid w:val="009F6F0B"/>
    <w:rsid w:val="009F6F55"/>
    <w:rsid w:val="009F71DE"/>
    <w:rsid w:val="009F7316"/>
    <w:rsid w:val="009F7423"/>
    <w:rsid w:val="009F7B97"/>
    <w:rsid w:val="00A00531"/>
    <w:rsid w:val="00A01403"/>
    <w:rsid w:val="00A014C6"/>
    <w:rsid w:val="00A021F1"/>
    <w:rsid w:val="00A025B3"/>
    <w:rsid w:val="00A0276E"/>
    <w:rsid w:val="00A028C3"/>
    <w:rsid w:val="00A0310E"/>
    <w:rsid w:val="00A0424C"/>
    <w:rsid w:val="00A048D9"/>
    <w:rsid w:val="00A049CA"/>
    <w:rsid w:val="00A04A55"/>
    <w:rsid w:val="00A04FD7"/>
    <w:rsid w:val="00A05269"/>
    <w:rsid w:val="00A053CC"/>
    <w:rsid w:val="00A0540D"/>
    <w:rsid w:val="00A05F57"/>
    <w:rsid w:val="00A06A21"/>
    <w:rsid w:val="00A06AB1"/>
    <w:rsid w:val="00A07034"/>
    <w:rsid w:val="00A07207"/>
    <w:rsid w:val="00A07AEF"/>
    <w:rsid w:val="00A07F76"/>
    <w:rsid w:val="00A10084"/>
    <w:rsid w:val="00A10656"/>
    <w:rsid w:val="00A10897"/>
    <w:rsid w:val="00A10C8A"/>
    <w:rsid w:val="00A11C70"/>
    <w:rsid w:val="00A11F87"/>
    <w:rsid w:val="00A124A0"/>
    <w:rsid w:val="00A128AF"/>
    <w:rsid w:val="00A12996"/>
    <w:rsid w:val="00A12A98"/>
    <w:rsid w:val="00A13034"/>
    <w:rsid w:val="00A13975"/>
    <w:rsid w:val="00A139AC"/>
    <w:rsid w:val="00A13CE0"/>
    <w:rsid w:val="00A1411F"/>
    <w:rsid w:val="00A14134"/>
    <w:rsid w:val="00A1416B"/>
    <w:rsid w:val="00A1431F"/>
    <w:rsid w:val="00A144C3"/>
    <w:rsid w:val="00A145C7"/>
    <w:rsid w:val="00A14B4E"/>
    <w:rsid w:val="00A14C73"/>
    <w:rsid w:val="00A15676"/>
    <w:rsid w:val="00A159CE"/>
    <w:rsid w:val="00A16110"/>
    <w:rsid w:val="00A16564"/>
    <w:rsid w:val="00A16714"/>
    <w:rsid w:val="00A16AB7"/>
    <w:rsid w:val="00A16B83"/>
    <w:rsid w:val="00A16B92"/>
    <w:rsid w:val="00A1747D"/>
    <w:rsid w:val="00A17AB7"/>
    <w:rsid w:val="00A17CDF"/>
    <w:rsid w:val="00A17DD5"/>
    <w:rsid w:val="00A208AA"/>
    <w:rsid w:val="00A20C5B"/>
    <w:rsid w:val="00A20FFB"/>
    <w:rsid w:val="00A2103D"/>
    <w:rsid w:val="00A21346"/>
    <w:rsid w:val="00A2167F"/>
    <w:rsid w:val="00A219F9"/>
    <w:rsid w:val="00A21F9F"/>
    <w:rsid w:val="00A223AE"/>
    <w:rsid w:val="00A229D0"/>
    <w:rsid w:val="00A22B57"/>
    <w:rsid w:val="00A232F4"/>
    <w:rsid w:val="00A23383"/>
    <w:rsid w:val="00A233F7"/>
    <w:rsid w:val="00A2342A"/>
    <w:rsid w:val="00A2376F"/>
    <w:rsid w:val="00A23A5C"/>
    <w:rsid w:val="00A2431B"/>
    <w:rsid w:val="00A246E5"/>
    <w:rsid w:val="00A2472D"/>
    <w:rsid w:val="00A247FD"/>
    <w:rsid w:val="00A24DD7"/>
    <w:rsid w:val="00A24E69"/>
    <w:rsid w:val="00A24F5C"/>
    <w:rsid w:val="00A2512F"/>
    <w:rsid w:val="00A2520C"/>
    <w:rsid w:val="00A253D5"/>
    <w:rsid w:val="00A25844"/>
    <w:rsid w:val="00A25A01"/>
    <w:rsid w:val="00A25B4B"/>
    <w:rsid w:val="00A25E4F"/>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24A"/>
    <w:rsid w:val="00A3137B"/>
    <w:rsid w:val="00A31534"/>
    <w:rsid w:val="00A31BA7"/>
    <w:rsid w:val="00A31E91"/>
    <w:rsid w:val="00A31FF7"/>
    <w:rsid w:val="00A32357"/>
    <w:rsid w:val="00A324D5"/>
    <w:rsid w:val="00A3254C"/>
    <w:rsid w:val="00A3277A"/>
    <w:rsid w:val="00A33830"/>
    <w:rsid w:val="00A33AF9"/>
    <w:rsid w:val="00A33B2D"/>
    <w:rsid w:val="00A33BC4"/>
    <w:rsid w:val="00A33F26"/>
    <w:rsid w:val="00A3438C"/>
    <w:rsid w:val="00A34522"/>
    <w:rsid w:val="00A34864"/>
    <w:rsid w:val="00A348E4"/>
    <w:rsid w:val="00A3539D"/>
    <w:rsid w:val="00A357B2"/>
    <w:rsid w:val="00A357C3"/>
    <w:rsid w:val="00A359E3"/>
    <w:rsid w:val="00A35B40"/>
    <w:rsid w:val="00A35B83"/>
    <w:rsid w:val="00A35CF8"/>
    <w:rsid w:val="00A35E11"/>
    <w:rsid w:val="00A35EDB"/>
    <w:rsid w:val="00A36B36"/>
    <w:rsid w:val="00A36EC4"/>
    <w:rsid w:val="00A36FD3"/>
    <w:rsid w:val="00A373E0"/>
    <w:rsid w:val="00A4005E"/>
    <w:rsid w:val="00A40257"/>
    <w:rsid w:val="00A4067F"/>
    <w:rsid w:val="00A40952"/>
    <w:rsid w:val="00A4098A"/>
    <w:rsid w:val="00A40ADC"/>
    <w:rsid w:val="00A40BE2"/>
    <w:rsid w:val="00A40CF6"/>
    <w:rsid w:val="00A40E37"/>
    <w:rsid w:val="00A41907"/>
    <w:rsid w:val="00A41996"/>
    <w:rsid w:val="00A41AE6"/>
    <w:rsid w:val="00A41C3C"/>
    <w:rsid w:val="00A41D10"/>
    <w:rsid w:val="00A42B8E"/>
    <w:rsid w:val="00A42DF0"/>
    <w:rsid w:val="00A431F9"/>
    <w:rsid w:val="00A43557"/>
    <w:rsid w:val="00A4361D"/>
    <w:rsid w:val="00A436C4"/>
    <w:rsid w:val="00A4399E"/>
    <w:rsid w:val="00A43AC9"/>
    <w:rsid w:val="00A43DC4"/>
    <w:rsid w:val="00A44103"/>
    <w:rsid w:val="00A44135"/>
    <w:rsid w:val="00A4421D"/>
    <w:rsid w:val="00A4454A"/>
    <w:rsid w:val="00A44B1D"/>
    <w:rsid w:val="00A44E9B"/>
    <w:rsid w:val="00A44EEA"/>
    <w:rsid w:val="00A45099"/>
    <w:rsid w:val="00A45858"/>
    <w:rsid w:val="00A45D29"/>
    <w:rsid w:val="00A45EA1"/>
    <w:rsid w:val="00A45F8A"/>
    <w:rsid w:val="00A45FF5"/>
    <w:rsid w:val="00A4684E"/>
    <w:rsid w:val="00A46D28"/>
    <w:rsid w:val="00A46D59"/>
    <w:rsid w:val="00A472EE"/>
    <w:rsid w:val="00A4778B"/>
    <w:rsid w:val="00A477B0"/>
    <w:rsid w:val="00A479BA"/>
    <w:rsid w:val="00A47CD7"/>
    <w:rsid w:val="00A5011A"/>
    <w:rsid w:val="00A503A3"/>
    <w:rsid w:val="00A503C6"/>
    <w:rsid w:val="00A504F2"/>
    <w:rsid w:val="00A505EE"/>
    <w:rsid w:val="00A50BC8"/>
    <w:rsid w:val="00A51361"/>
    <w:rsid w:val="00A51872"/>
    <w:rsid w:val="00A51A9F"/>
    <w:rsid w:val="00A52470"/>
    <w:rsid w:val="00A5290F"/>
    <w:rsid w:val="00A52E7D"/>
    <w:rsid w:val="00A53095"/>
    <w:rsid w:val="00A5321D"/>
    <w:rsid w:val="00A534AC"/>
    <w:rsid w:val="00A53CEB"/>
    <w:rsid w:val="00A53D0F"/>
    <w:rsid w:val="00A53E52"/>
    <w:rsid w:val="00A53EAB"/>
    <w:rsid w:val="00A54248"/>
    <w:rsid w:val="00A54895"/>
    <w:rsid w:val="00A54972"/>
    <w:rsid w:val="00A54C4A"/>
    <w:rsid w:val="00A55099"/>
    <w:rsid w:val="00A551BD"/>
    <w:rsid w:val="00A553C8"/>
    <w:rsid w:val="00A5581C"/>
    <w:rsid w:val="00A55C70"/>
    <w:rsid w:val="00A55F09"/>
    <w:rsid w:val="00A562C4"/>
    <w:rsid w:val="00A56B1E"/>
    <w:rsid w:val="00A56E27"/>
    <w:rsid w:val="00A56E85"/>
    <w:rsid w:val="00A57420"/>
    <w:rsid w:val="00A577F3"/>
    <w:rsid w:val="00A57929"/>
    <w:rsid w:val="00A57B08"/>
    <w:rsid w:val="00A6046E"/>
    <w:rsid w:val="00A606D1"/>
    <w:rsid w:val="00A60ADB"/>
    <w:rsid w:val="00A60CB7"/>
    <w:rsid w:val="00A613D9"/>
    <w:rsid w:val="00A61413"/>
    <w:rsid w:val="00A61530"/>
    <w:rsid w:val="00A61580"/>
    <w:rsid w:val="00A61787"/>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1574"/>
    <w:rsid w:val="00A7222E"/>
    <w:rsid w:val="00A7235A"/>
    <w:rsid w:val="00A72531"/>
    <w:rsid w:val="00A726CD"/>
    <w:rsid w:val="00A7303D"/>
    <w:rsid w:val="00A73291"/>
    <w:rsid w:val="00A7334C"/>
    <w:rsid w:val="00A73467"/>
    <w:rsid w:val="00A73809"/>
    <w:rsid w:val="00A73A43"/>
    <w:rsid w:val="00A73CFF"/>
    <w:rsid w:val="00A73D3B"/>
    <w:rsid w:val="00A73E27"/>
    <w:rsid w:val="00A7415E"/>
    <w:rsid w:val="00A74A6A"/>
    <w:rsid w:val="00A75345"/>
    <w:rsid w:val="00A7545C"/>
    <w:rsid w:val="00A754ED"/>
    <w:rsid w:val="00A756AD"/>
    <w:rsid w:val="00A75C7D"/>
    <w:rsid w:val="00A7645D"/>
    <w:rsid w:val="00A7655A"/>
    <w:rsid w:val="00A76ADD"/>
    <w:rsid w:val="00A76EC8"/>
    <w:rsid w:val="00A774B8"/>
    <w:rsid w:val="00A774EE"/>
    <w:rsid w:val="00A775A3"/>
    <w:rsid w:val="00A77C0D"/>
    <w:rsid w:val="00A77FED"/>
    <w:rsid w:val="00A8050C"/>
    <w:rsid w:val="00A80817"/>
    <w:rsid w:val="00A809BE"/>
    <w:rsid w:val="00A80B1C"/>
    <w:rsid w:val="00A80E34"/>
    <w:rsid w:val="00A8173D"/>
    <w:rsid w:val="00A818C4"/>
    <w:rsid w:val="00A81BF1"/>
    <w:rsid w:val="00A822B2"/>
    <w:rsid w:val="00A8262B"/>
    <w:rsid w:val="00A82B0F"/>
    <w:rsid w:val="00A82B75"/>
    <w:rsid w:val="00A82E32"/>
    <w:rsid w:val="00A82E84"/>
    <w:rsid w:val="00A83067"/>
    <w:rsid w:val="00A83517"/>
    <w:rsid w:val="00A8379A"/>
    <w:rsid w:val="00A842B9"/>
    <w:rsid w:val="00A84AB7"/>
    <w:rsid w:val="00A84BF3"/>
    <w:rsid w:val="00A84FBB"/>
    <w:rsid w:val="00A85143"/>
    <w:rsid w:val="00A85F86"/>
    <w:rsid w:val="00A86220"/>
    <w:rsid w:val="00A86289"/>
    <w:rsid w:val="00A86666"/>
    <w:rsid w:val="00A8674C"/>
    <w:rsid w:val="00A86B00"/>
    <w:rsid w:val="00A87080"/>
    <w:rsid w:val="00A8747A"/>
    <w:rsid w:val="00A876D0"/>
    <w:rsid w:val="00A87B67"/>
    <w:rsid w:val="00A9000D"/>
    <w:rsid w:val="00A90052"/>
    <w:rsid w:val="00A90152"/>
    <w:rsid w:val="00A901DF"/>
    <w:rsid w:val="00A9020B"/>
    <w:rsid w:val="00A907F7"/>
    <w:rsid w:val="00A909B6"/>
    <w:rsid w:val="00A90B68"/>
    <w:rsid w:val="00A90D4E"/>
    <w:rsid w:val="00A90F91"/>
    <w:rsid w:val="00A910DA"/>
    <w:rsid w:val="00A91384"/>
    <w:rsid w:val="00A915DE"/>
    <w:rsid w:val="00A919D6"/>
    <w:rsid w:val="00A91DA2"/>
    <w:rsid w:val="00A92200"/>
    <w:rsid w:val="00A927B9"/>
    <w:rsid w:val="00A92F3F"/>
    <w:rsid w:val="00A93932"/>
    <w:rsid w:val="00A93E28"/>
    <w:rsid w:val="00A93F4B"/>
    <w:rsid w:val="00A93FC2"/>
    <w:rsid w:val="00A942BA"/>
    <w:rsid w:val="00A949D2"/>
    <w:rsid w:val="00A9559C"/>
    <w:rsid w:val="00A955CE"/>
    <w:rsid w:val="00A95B1D"/>
    <w:rsid w:val="00A95B62"/>
    <w:rsid w:val="00A95DD5"/>
    <w:rsid w:val="00A961F8"/>
    <w:rsid w:val="00A9647A"/>
    <w:rsid w:val="00A964D5"/>
    <w:rsid w:val="00A96A4E"/>
    <w:rsid w:val="00A96FF0"/>
    <w:rsid w:val="00A97593"/>
    <w:rsid w:val="00A977A0"/>
    <w:rsid w:val="00A97C74"/>
    <w:rsid w:val="00A97CA5"/>
    <w:rsid w:val="00A97D4C"/>
    <w:rsid w:val="00AA02EC"/>
    <w:rsid w:val="00AA06C5"/>
    <w:rsid w:val="00AA090E"/>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1CC"/>
    <w:rsid w:val="00AA58B9"/>
    <w:rsid w:val="00AA63C9"/>
    <w:rsid w:val="00AA68B3"/>
    <w:rsid w:val="00AA6991"/>
    <w:rsid w:val="00AA6C49"/>
    <w:rsid w:val="00AA6C65"/>
    <w:rsid w:val="00AA6CE4"/>
    <w:rsid w:val="00AA741E"/>
    <w:rsid w:val="00AA782A"/>
    <w:rsid w:val="00AA7C65"/>
    <w:rsid w:val="00AA7D10"/>
    <w:rsid w:val="00AA7F00"/>
    <w:rsid w:val="00AB081D"/>
    <w:rsid w:val="00AB148A"/>
    <w:rsid w:val="00AB14B9"/>
    <w:rsid w:val="00AB225D"/>
    <w:rsid w:val="00AB2526"/>
    <w:rsid w:val="00AB2532"/>
    <w:rsid w:val="00AB275F"/>
    <w:rsid w:val="00AB27EA"/>
    <w:rsid w:val="00AB2A2C"/>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C7E"/>
    <w:rsid w:val="00AB5EE9"/>
    <w:rsid w:val="00AB62DB"/>
    <w:rsid w:val="00AB644B"/>
    <w:rsid w:val="00AB6775"/>
    <w:rsid w:val="00AB6A2A"/>
    <w:rsid w:val="00AB75FC"/>
    <w:rsid w:val="00AB780B"/>
    <w:rsid w:val="00AB7F6A"/>
    <w:rsid w:val="00AB7F96"/>
    <w:rsid w:val="00AC0148"/>
    <w:rsid w:val="00AC0287"/>
    <w:rsid w:val="00AC0A16"/>
    <w:rsid w:val="00AC138D"/>
    <w:rsid w:val="00AC17A3"/>
    <w:rsid w:val="00AC19F7"/>
    <w:rsid w:val="00AC1FFA"/>
    <w:rsid w:val="00AC22F9"/>
    <w:rsid w:val="00AC24C8"/>
    <w:rsid w:val="00AC25EC"/>
    <w:rsid w:val="00AC28FE"/>
    <w:rsid w:val="00AC297B"/>
    <w:rsid w:val="00AC2BED"/>
    <w:rsid w:val="00AC2EFE"/>
    <w:rsid w:val="00AC2FF6"/>
    <w:rsid w:val="00AC3862"/>
    <w:rsid w:val="00AC4123"/>
    <w:rsid w:val="00AC451A"/>
    <w:rsid w:val="00AC478F"/>
    <w:rsid w:val="00AC4C2C"/>
    <w:rsid w:val="00AC4DE1"/>
    <w:rsid w:val="00AC4F40"/>
    <w:rsid w:val="00AC537D"/>
    <w:rsid w:val="00AC552C"/>
    <w:rsid w:val="00AC5A80"/>
    <w:rsid w:val="00AC5B6A"/>
    <w:rsid w:val="00AC652C"/>
    <w:rsid w:val="00AC6554"/>
    <w:rsid w:val="00AC68D7"/>
    <w:rsid w:val="00AC6B78"/>
    <w:rsid w:val="00AC6D0B"/>
    <w:rsid w:val="00AC6D19"/>
    <w:rsid w:val="00AC70C0"/>
    <w:rsid w:val="00AC70CD"/>
    <w:rsid w:val="00AC77B1"/>
    <w:rsid w:val="00AD02B7"/>
    <w:rsid w:val="00AD03D6"/>
    <w:rsid w:val="00AD04F5"/>
    <w:rsid w:val="00AD0593"/>
    <w:rsid w:val="00AD05B0"/>
    <w:rsid w:val="00AD0B66"/>
    <w:rsid w:val="00AD135F"/>
    <w:rsid w:val="00AD1831"/>
    <w:rsid w:val="00AD18EE"/>
    <w:rsid w:val="00AD1E6E"/>
    <w:rsid w:val="00AD2747"/>
    <w:rsid w:val="00AD2C5E"/>
    <w:rsid w:val="00AD2CD5"/>
    <w:rsid w:val="00AD3037"/>
    <w:rsid w:val="00AD3296"/>
    <w:rsid w:val="00AD33BC"/>
    <w:rsid w:val="00AD391C"/>
    <w:rsid w:val="00AD3A14"/>
    <w:rsid w:val="00AD49FA"/>
    <w:rsid w:val="00AD4A41"/>
    <w:rsid w:val="00AD4C26"/>
    <w:rsid w:val="00AD52BD"/>
    <w:rsid w:val="00AD5DB5"/>
    <w:rsid w:val="00AD65AF"/>
    <w:rsid w:val="00AD67D6"/>
    <w:rsid w:val="00AD6B3E"/>
    <w:rsid w:val="00AD709D"/>
    <w:rsid w:val="00AD70E2"/>
    <w:rsid w:val="00AD7588"/>
    <w:rsid w:val="00AD7813"/>
    <w:rsid w:val="00AD7C28"/>
    <w:rsid w:val="00AD7C88"/>
    <w:rsid w:val="00AE0962"/>
    <w:rsid w:val="00AE0A91"/>
    <w:rsid w:val="00AE0FCB"/>
    <w:rsid w:val="00AE15FD"/>
    <w:rsid w:val="00AE1B7D"/>
    <w:rsid w:val="00AE1C38"/>
    <w:rsid w:val="00AE24AF"/>
    <w:rsid w:val="00AE2C29"/>
    <w:rsid w:val="00AE2FBA"/>
    <w:rsid w:val="00AE3242"/>
    <w:rsid w:val="00AE3298"/>
    <w:rsid w:val="00AE36B4"/>
    <w:rsid w:val="00AE382A"/>
    <w:rsid w:val="00AE38F7"/>
    <w:rsid w:val="00AE3CF0"/>
    <w:rsid w:val="00AE4098"/>
    <w:rsid w:val="00AE4226"/>
    <w:rsid w:val="00AE4CD3"/>
    <w:rsid w:val="00AE4F2B"/>
    <w:rsid w:val="00AE51C9"/>
    <w:rsid w:val="00AE53B1"/>
    <w:rsid w:val="00AE5A7C"/>
    <w:rsid w:val="00AE5D3B"/>
    <w:rsid w:val="00AE6090"/>
    <w:rsid w:val="00AE6236"/>
    <w:rsid w:val="00AE6583"/>
    <w:rsid w:val="00AE6630"/>
    <w:rsid w:val="00AE6724"/>
    <w:rsid w:val="00AE6BCD"/>
    <w:rsid w:val="00AE704F"/>
    <w:rsid w:val="00AE710C"/>
    <w:rsid w:val="00AE7375"/>
    <w:rsid w:val="00AE76F3"/>
    <w:rsid w:val="00AE77D6"/>
    <w:rsid w:val="00AF0002"/>
    <w:rsid w:val="00AF0481"/>
    <w:rsid w:val="00AF0AEB"/>
    <w:rsid w:val="00AF0C58"/>
    <w:rsid w:val="00AF1079"/>
    <w:rsid w:val="00AF1D5E"/>
    <w:rsid w:val="00AF203B"/>
    <w:rsid w:val="00AF2484"/>
    <w:rsid w:val="00AF2BC0"/>
    <w:rsid w:val="00AF40B3"/>
    <w:rsid w:val="00AF49EA"/>
    <w:rsid w:val="00AF4F20"/>
    <w:rsid w:val="00AF4F66"/>
    <w:rsid w:val="00AF5647"/>
    <w:rsid w:val="00AF56B7"/>
    <w:rsid w:val="00AF5AFE"/>
    <w:rsid w:val="00AF666D"/>
    <w:rsid w:val="00AF6804"/>
    <w:rsid w:val="00AF682C"/>
    <w:rsid w:val="00AF6AA5"/>
    <w:rsid w:val="00AF6AB0"/>
    <w:rsid w:val="00AF6DE2"/>
    <w:rsid w:val="00AF7210"/>
    <w:rsid w:val="00AF7582"/>
    <w:rsid w:val="00AF79BA"/>
    <w:rsid w:val="00AF7E46"/>
    <w:rsid w:val="00B00433"/>
    <w:rsid w:val="00B007CE"/>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58"/>
    <w:rsid w:val="00B07B63"/>
    <w:rsid w:val="00B07DA6"/>
    <w:rsid w:val="00B10795"/>
    <w:rsid w:val="00B10956"/>
    <w:rsid w:val="00B10E0B"/>
    <w:rsid w:val="00B1140F"/>
    <w:rsid w:val="00B11876"/>
    <w:rsid w:val="00B11C4A"/>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CA3"/>
    <w:rsid w:val="00B15EDE"/>
    <w:rsid w:val="00B160BA"/>
    <w:rsid w:val="00B1651F"/>
    <w:rsid w:val="00B166D4"/>
    <w:rsid w:val="00B16745"/>
    <w:rsid w:val="00B175E1"/>
    <w:rsid w:val="00B175E2"/>
    <w:rsid w:val="00B17922"/>
    <w:rsid w:val="00B179BB"/>
    <w:rsid w:val="00B206CE"/>
    <w:rsid w:val="00B20863"/>
    <w:rsid w:val="00B20DA0"/>
    <w:rsid w:val="00B20DB6"/>
    <w:rsid w:val="00B21420"/>
    <w:rsid w:val="00B2149A"/>
    <w:rsid w:val="00B2158E"/>
    <w:rsid w:val="00B21FAC"/>
    <w:rsid w:val="00B2231F"/>
    <w:rsid w:val="00B223DF"/>
    <w:rsid w:val="00B22493"/>
    <w:rsid w:val="00B224A8"/>
    <w:rsid w:val="00B228A1"/>
    <w:rsid w:val="00B229BB"/>
    <w:rsid w:val="00B22C57"/>
    <w:rsid w:val="00B23142"/>
    <w:rsid w:val="00B2360C"/>
    <w:rsid w:val="00B23832"/>
    <w:rsid w:val="00B23EFF"/>
    <w:rsid w:val="00B244B4"/>
    <w:rsid w:val="00B245CF"/>
    <w:rsid w:val="00B24765"/>
    <w:rsid w:val="00B24FBC"/>
    <w:rsid w:val="00B25AB2"/>
    <w:rsid w:val="00B26305"/>
    <w:rsid w:val="00B26A62"/>
    <w:rsid w:val="00B26AD4"/>
    <w:rsid w:val="00B26E98"/>
    <w:rsid w:val="00B26F77"/>
    <w:rsid w:val="00B27011"/>
    <w:rsid w:val="00B270F6"/>
    <w:rsid w:val="00B27582"/>
    <w:rsid w:val="00B2760E"/>
    <w:rsid w:val="00B2767E"/>
    <w:rsid w:val="00B27922"/>
    <w:rsid w:val="00B27ACE"/>
    <w:rsid w:val="00B30238"/>
    <w:rsid w:val="00B3044D"/>
    <w:rsid w:val="00B3050B"/>
    <w:rsid w:val="00B307F2"/>
    <w:rsid w:val="00B3082A"/>
    <w:rsid w:val="00B30A60"/>
    <w:rsid w:val="00B30B20"/>
    <w:rsid w:val="00B30EA5"/>
    <w:rsid w:val="00B314C7"/>
    <w:rsid w:val="00B314D1"/>
    <w:rsid w:val="00B31748"/>
    <w:rsid w:val="00B31C36"/>
    <w:rsid w:val="00B31D2E"/>
    <w:rsid w:val="00B31D68"/>
    <w:rsid w:val="00B31F3C"/>
    <w:rsid w:val="00B32C2F"/>
    <w:rsid w:val="00B33139"/>
    <w:rsid w:val="00B336C5"/>
    <w:rsid w:val="00B33B3A"/>
    <w:rsid w:val="00B33C5C"/>
    <w:rsid w:val="00B33D84"/>
    <w:rsid w:val="00B34227"/>
    <w:rsid w:val="00B3429A"/>
    <w:rsid w:val="00B3450B"/>
    <w:rsid w:val="00B353BF"/>
    <w:rsid w:val="00B35C30"/>
    <w:rsid w:val="00B35E34"/>
    <w:rsid w:val="00B36423"/>
    <w:rsid w:val="00B3655F"/>
    <w:rsid w:val="00B36620"/>
    <w:rsid w:val="00B36FC7"/>
    <w:rsid w:val="00B37033"/>
    <w:rsid w:val="00B370F3"/>
    <w:rsid w:val="00B37B74"/>
    <w:rsid w:val="00B37BA4"/>
    <w:rsid w:val="00B4072C"/>
    <w:rsid w:val="00B40882"/>
    <w:rsid w:val="00B4095A"/>
    <w:rsid w:val="00B40BBE"/>
    <w:rsid w:val="00B40CAF"/>
    <w:rsid w:val="00B40D2F"/>
    <w:rsid w:val="00B4139F"/>
    <w:rsid w:val="00B42216"/>
    <w:rsid w:val="00B425DF"/>
    <w:rsid w:val="00B429BA"/>
    <w:rsid w:val="00B42D85"/>
    <w:rsid w:val="00B42E79"/>
    <w:rsid w:val="00B433DE"/>
    <w:rsid w:val="00B4369C"/>
    <w:rsid w:val="00B437BB"/>
    <w:rsid w:val="00B4437B"/>
    <w:rsid w:val="00B44444"/>
    <w:rsid w:val="00B4462C"/>
    <w:rsid w:val="00B44A2B"/>
    <w:rsid w:val="00B4516E"/>
    <w:rsid w:val="00B452E2"/>
    <w:rsid w:val="00B45389"/>
    <w:rsid w:val="00B457E2"/>
    <w:rsid w:val="00B4586A"/>
    <w:rsid w:val="00B458C2"/>
    <w:rsid w:val="00B46536"/>
    <w:rsid w:val="00B4690A"/>
    <w:rsid w:val="00B4717F"/>
    <w:rsid w:val="00B4780B"/>
    <w:rsid w:val="00B47AF6"/>
    <w:rsid w:val="00B5013C"/>
    <w:rsid w:val="00B50F32"/>
    <w:rsid w:val="00B512C9"/>
    <w:rsid w:val="00B51501"/>
    <w:rsid w:val="00B52051"/>
    <w:rsid w:val="00B5221E"/>
    <w:rsid w:val="00B5248C"/>
    <w:rsid w:val="00B526A3"/>
    <w:rsid w:val="00B526EC"/>
    <w:rsid w:val="00B52D73"/>
    <w:rsid w:val="00B53063"/>
    <w:rsid w:val="00B533C7"/>
    <w:rsid w:val="00B5361C"/>
    <w:rsid w:val="00B53682"/>
    <w:rsid w:val="00B538B9"/>
    <w:rsid w:val="00B53EE2"/>
    <w:rsid w:val="00B54457"/>
    <w:rsid w:val="00B54531"/>
    <w:rsid w:val="00B547F6"/>
    <w:rsid w:val="00B54FAF"/>
    <w:rsid w:val="00B550D8"/>
    <w:rsid w:val="00B55189"/>
    <w:rsid w:val="00B55347"/>
    <w:rsid w:val="00B55530"/>
    <w:rsid w:val="00B55960"/>
    <w:rsid w:val="00B55A37"/>
    <w:rsid w:val="00B55E1C"/>
    <w:rsid w:val="00B55E52"/>
    <w:rsid w:val="00B56271"/>
    <w:rsid w:val="00B56CB8"/>
    <w:rsid w:val="00B56D3B"/>
    <w:rsid w:val="00B56E85"/>
    <w:rsid w:val="00B56FB8"/>
    <w:rsid w:val="00B57901"/>
    <w:rsid w:val="00B57B00"/>
    <w:rsid w:val="00B57BDF"/>
    <w:rsid w:val="00B57E69"/>
    <w:rsid w:val="00B601AA"/>
    <w:rsid w:val="00B602C0"/>
    <w:rsid w:val="00B60C53"/>
    <w:rsid w:val="00B60DC1"/>
    <w:rsid w:val="00B60F9D"/>
    <w:rsid w:val="00B61009"/>
    <w:rsid w:val="00B610EA"/>
    <w:rsid w:val="00B61B16"/>
    <w:rsid w:val="00B61F39"/>
    <w:rsid w:val="00B62003"/>
    <w:rsid w:val="00B62110"/>
    <w:rsid w:val="00B623E4"/>
    <w:rsid w:val="00B62425"/>
    <w:rsid w:val="00B62BAF"/>
    <w:rsid w:val="00B63235"/>
    <w:rsid w:val="00B63B96"/>
    <w:rsid w:val="00B63F44"/>
    <w:rsid w:val="00B6404F"/>
    <w:rsid w:val="00B64CD9"/>
    <w:rsid w:val="00B64D0F"/>
    <w:rsid w:val="00B64E03"/>
    <w:rsid w:val="00B65160"/>
    <w:rsid w:val="00B6549C"/>
    <w:rsid w:val="00B6553F"/>
    <w:rsid w:val="00B6561B"/>
    <w:rsid w:val="00B6566B"/>
    <w:rsid w:val="00B65C8D"/>
    <w:rsid w:val="00B65DA8"/>
    <w:rsid w:val="00B65EFE"/>
    <w:rsid w:val="00B66B90"/>
    <w:rsid w:val="00B66D72"/>
    <w:rsid w:val="00B670BF"/>
    <w:rsid w:val="00B670E1"/>
    <w:rsid w:val="00B674B6"/>
    <w:rsid w:val="00B67A58"/>
    <w:rsid w:val="00B7023B"/>
    <w:rsid w:val="00B702FF"/>
    <w:rsid w:val="00B703FA"/>
    <w:rsid w:val="00B70436"/>
    <w:rsid w:val="00B70562"/>
    <w:rsid w:val="00B70BE6"/>
    <w:rsid w:val="00B70D3B"/>
    <w:rsid w:val="00B710B5"/>
    <w:rsid w:val="00B71320"/>
    <w:rsid w:val="00B715DE"/>
    <w:rsid w:val="00B71A99"/>
    <w:rsid w:val="00B71B3E"/>
    <w:rsid w:val="00B71BB3"/>
    <w:rsid w:val="00B71C5F"/>
    <w:rsid w:val="00B7210F"/>
    <w:rsid w:val="00B72791"/>
    <w:rsid w:val="00B73397"/>
    <w:rsid w:val="00B7377D"/>
    <w:rsid w:val="00B739CC"/>
    <w:rsid w:val="00B739F4"/>
    <w:rsid w:val="00B740EF"/>
    <w:rsid w:val="00B74861"/>
    <w:rsid w:val="00B74B2A"/>
    <w:rsid w:val="00B74B7C"/>
    <w:rsid w:val="00B75123"/>
    <w:rsid w:val="00B7562B"/>
    <w:rsid w:val="00B75A06"/>
    <w:rsid w:val="00B75A22"/>
    <w:rsid w:val="00B75B80"/>
    <w:rsid w:val="00B75C14"/>
    <w:rsid w:val="00B75D1F"/>
    <w:rsid w:val="00B76499"/>
    <w:rsid w:val="00B765CC"/>
    <w:rsid w:val="00B76A62"/>
    <w:rsid w:val="00B76FAE"/>
    <w:rsid w:val="00B7732A"/>
    <w:rsid w:val="00B77603"/>
    <w:rsid w:val="00B77C75"/>
    <w:rsid w:val="00B77F09"/>
    <w:rsid w:val="00B8027E"/>
    <w:rsid w:val="00B80545"/>
    <w:rsid w:val="00B8095E"/>
    <w:rsid w:val="00B80BE4"/>
    <w:rsid w:val="00B80CD3"/>
    <w:rsid w:val="00B80F37"/>
    <w:rsid w:val="00B815EB"/>
    <w:rsid w:val="00B8183A"/>
    <w:rsid w:val="00B81AA9"/>
    <w:rsid w:val="00B81EC8"/>
    <w:rsid w:val="00B82061"/>
    <w:rsid w:val="00B821FD"/>
    <w:rsid w:val="00B8248A"/>
    <w:rsid w:val="00B82664"/>
    <w:rsid w:val="00B82A0A"/>
    <w:rsid w:val="00B82EA0"/>
    <w:rsid w:val="00B83024"/>
    <w:rsid w:val="00B8302F"/>
    <w:rsid w:val="00B8342A"/>
    <w:rsid w:val="00B836F9"/>
    <w:rsid w:val="00B83743"/>
    <w:rsid w:val="00B8374F"/>
    <w:rsid w:val="00B83BCF"/>
    <w:rsid w:val="00B83E0A"/>
    <w:rsid w:val="00B84996"/>
    <w:rsid w:val="00B849C5"/>
    <w:rsid w:val="00B84C3F"/>
    <w:rsid w:val="00B84C5F"/>
    <w:rsid w:val="00B8504C"/>
    <w:rsid w:val="00B85D97"/>
    <w:rsid w:val="00B862EF"/>
    <w:rsid w:val="00B86500"/>
    <w:rsid w:val="00B8691D"/>
    <w:rsid w:val="00B86D1B"/>
    <w:rsid w:val="00B870F1"/>
    <w:rsid w:val="00B8751C"/>
    <w:rsid w:val="00B876CB"/>
    <w:rsid w:val="00B8775E"/>
    <w:rsid w:val="00B902C1"/>
    <w:rsid w:val="00B90682"/>
    <w:rsid w:val="00B90768"/>
    <w:rsid w:val="00B90893"/>
    <w:rsid w:val="00B9168D"/>
    <w:rsid w:val="00B9172A"/>
    <w:rsid w:val="00B91993"/>
    <w:rsid w:val="00B91A41"/>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40E"/>
    <w:rsid w:val="00B966A1"/>
    <w:rsid w:val="00B968D3"/>
    <w:rsid w:val="00B97493"/>
    <w:rsid w:val="00B9762E"/>
    <w:rsid w:val="00B97A26"/>
    <w:rsid w:val="00B97B8F"/>
    <w:rsid w:val="00B97BAB"/>
    <w:rsid w:val="00B97C5F"/>
    <w:rsid w:val="00B97DDC"/>
    <w:rsid w:val="00BA0307"/>
    <w:rsid w:val="00BA0371"/>
    <w:rsid w:val="00BA0612"/>
    <w:rsid w:val="00BA0760"/>
    <w:rsid w:val="00BA0E6D"/>
    <w:rsid w:val="00BA0F1B"/>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5A5"/>
    <w:rsid w:val="00BA4845"/>
    <w:rsid w:val="00BA4E19"/>
    <w:rsid w:val="00BA4EBC"/>
    <w:rsid w:val="00BA4FB0"/>
    <w:rsid w:val="00BA51E6"/>
    <w:rsid w:val="00BA54D2"/>
    <w:rsid w:val="00BA55AA"/>
    <w:rsid w:val="00BA581B"/>
    <w:rsid w:val="00BA58A1"/>
    <w:rsid w:val="00BA5D66"/>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055"/>
    <w:rsid w:val="00BB225C"/>
    <w:rsid w:val="00BB2277"/>
    <w:rsid w:val="00BB268F"/>
    <w:rsid w:val="00BB2767"/>
    <w:rsid w:val="00BB2992"/>
    <w:rsid w:val="00BB2DB2"/>
    <w:rsid w:val="00BB318E"/>
    <w:rsid w:val="00BB35F3"/>
    <w:rsid w:val="00BB369F"/>
    <w:rsid w:val="00BB3C7B"/>
    <w:rsid w:val="00BB3CEA"/>
    <w:rsid w:val="00BB3EAE"/>
    <w:rsid w:val="00BB4405"/>
    <w:rsid w:val="00BB450E"/>
    <w:rsid w:val="00BB4B4F"/>
    <w:rsid w:val="00BB5913"/>
    <w:rsid w:val="00BB5AF7"/>
    <w:rsid w:val="00BB5B40"/>
    <w:rsid w:val="00BB5B68"/>
    <w:rsid w:val="00BB5B8A"/>
    <w:rsid w:val="00BB6023"/>
    <w:rsid w:val="00BB6509"/>
    <w:rsid w:val="00BB6DCE"/>
    <w:rsid w:val="00BB7025"/>
    <w:rsid w:val="00BB766C"/>
    <w:rsid w:val="00BB7EEF"/>
    <w:rsid w:val="00BC0244"/>
    <w:rsid w:val="00BC0602"/>
    <w:rsid w:val="00BC0DC9"/>
    <w:rsid w:val="00BC0FB0"/>
    <w:rsid w:val="00BC137A"/>
    <w:rsid w:val="00BC15FC"/>
    <w:rsid w:val="00BC1BF9"/>
    <w:rsid w:val="00BC1F14"/>
    <w:rsid w:val="00BC2134"/>
    <w:rsid w:val="00BC2C8D"/>
    <w:rsid w:val="00BC3488"/>
    <w:rsid w:val="00BC3912"/>
    <w:rsid w:val="00BC3C04"/>
    <w:rsid w:val="00BC3F46"/>
    <w:rsid w:val="00BC4020"/>
    <w:rsid w:val="00BC49CD"/>
    <w:rsid w:val="00BC5478"/>
    <w:rsid w:val="00BC54EF"/>
    <w:rsid w:val="00BC5557"/>
    <w:rsid w:val="00BC559A"/>
    <w:rsid w:val="00BC5780"/>
    <w:rsid w:val="00BC5BDB"/>
    <w:rsid w:val="00BC5D9E"/>
    <w:rsid w:val="00BC5DFA"/>
    <w:rsid w:val="00BC5E39"/>
    <w:rsid w:val="00BC5EC4"/>
    <w:rsid w:val="00BC62FE"/>
    <w:rsid w:val="00BC6590"/>
    <w:rsid w:val="00BC6D72"/>
    <w:rsid w:val="00BC7113"/>
    <w:rsid w:val="00BC7173"/>
    <w:rsid w:val="00BC71BC"/>
    <w:rsid w:val="00BC71EE"/>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36D3"/>
    <w:rsid w:val="00BD41E1"/>
    <w:rsid w:val="00BD476F"/>
    <w:rsid w:val="00BD484E"/>
    <w:rsid w:val="00BD4BC3"/>
    <w:rsid w:val="00BD4C55"/>
    <w:rsid w:val="00BD4CC0"/>
    <w:rsid w:val="00BD4F6D"/>
    <w:rsid w:val="00BD4FE9"/>
    <w:rsid w:val="00BD5111"/>
    <w:rsid w:val="00BD59B9"/>
    <w:rsid w:val="00BD59EE"/>
    <w:rsid w:val="00BD5AD4"/>
    <w:rsid w:val="00BD5E3C"/>
    <w:rsid w:val="00BD5F8E"/>
    <w:rsid w:val="00BD5FCA"/>
    <w:rsid w:val="00BD64F1"/>
    <w:rsid w:val="00BD653D"/>
    <w:rsid w:val="00BD6855"/>
    <w:rsid w:val="00BD6D85"/>
    <w:rsid w:val="00BD6DEA"/>
    <w:rsid w:val="00BD76C6"/>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74B"/>
    <w:rsid w:val="00BE5963"/>
    <w:rsid w:val="00BE5BF2"/>
    <w:rsid w:val="00BE64AA"/>
    <w:rsid w:val="00BE6801"/>
    <w:rsid w:val="00BE69BB"/>
    <w:rsid w:val="00BE6DFC"/>
    <w:rsid w:val="00BE7094"/>
    <w:rsid w:val="00BE7160"/>
    <w:rsid w:val="00BE733F"/>
    <w:rsid w:val="00BE7455"/>
    <w:rsid w:val="00BE780B"/>
    <w:rsid w:val="00BF01F9"/>
    <w:rsid w:val="00BF0A04"/>
    <w:rsid w:val="00BF0A20"/>
    <w:rsid w:val="00BF0C82"/>
    <w:rsid w:val="00BF0D9D"/>
    <w:rsid w:val="00BF15AD"/>
    <w:rsid w:val="00BF162E"/>
    <w:rsid w:val="00BF181D"/>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397"/>
    <w:rsid w:val="00BF5778"/>
    <w:rsid w:val="00BF57DE"/>
    <w:rsid w:val="00BF5D87"/>
    <w:rsid w:val="00BF5DBF"/>
    <w:rsid w:val="00BF5E1E"/>
    <w:rsid w:val="00BF5ECF"/>
    <w:rsid w:val="00BF65CD"/>
    <w:rsid w:val="00BF730C"/>
    <w:rsid w:val="00BF759E"/>
    <w:rsid w:val="00BF7E75"/>
    <w:rsid w:val="00BF7F62"/>
    <w:rsid w:val="00C005C0"/>
    <w:rsid w:val="00C00A4F"/>
    <w:rsid w:val="00C01033"/>
    <w:rsid w:val="00C012F5"/>
    <w:rsid w:val="00C014C4"/>
    <w:rsid w:val="00C021C3"/>
    <w:rsid w:val="00C0287D"/>
    <w:rsid w:val="00C02B42"/>
    <w:rsid w:val="00C03D86"/>
    <w:rsid w:val="00C03E57"/>
    <w:rsid w:val="00C04246"/>
    <w:rsid w:val="00C047B0"/>
    <w:rsid w:val="00C0483E"/>
    <w:rsid w:val="00C04C50"/>
    <w:rsid w:val="00C04DEA"/>
    <w:rsid w:val="00C0597C"/>
    <w:rsid w:val="00C05B57"/>
    <w:rsid w:val="00C05B94"/>
    <w:rsid w:val="00C05C59"/>
    <w:rsid w:val="00C05C7C"/>
    <w:rsid w:val="00C06105"/>
    <w:rsid w:val="00C0649A"/>
    <w:rsid w:val="00C065E4"/>
    <w:rsid w:val="00C06879"/>
    <w:rsid w:val="00C06AF2"/>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20CE"/>
    <w:rsid w:val="00C121DC"/>
    <w:rsid w:val="00C12492"/>
    <w:rsid w:val="00C12DE9"/>
    <w:rsid w:val="00C1322C"/>
    <w:rsid w:val="00C132C8"/>
    <w:rsid w:val="00C1346B"/>
    <w:rsid w:val="00C134BA"/>
    <w:rsid w:val="00C14031"/>
    <w:rsid w:val="00C140F7"/>
    <w:rsid w:val="00C14361"/>
    <w:rsid w:val="00C14669"/>
    <w:rsid w:val="00C146B2"/>
    <w:rsid w:val="00C14DD9"/>
    <w:rsid w:val="00C150EB"/>
    <w:rsid w:val="00C1510B"/>
    <w:rsid w:val="00C159D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7C8"/>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3FE1"/>
    <w:rsid w:val="00C2413D"/>
    <w:rsid w:val="00C2419D"/>
    <w:rsid w:val="00C2477D"/>
    <w:rsid w:val="00C248BB"/>
    <w:rsid w:val="00C24E74"/>
    <w:rsid w:val="00C2505C"/>
    <w:rsid w:val="00C251D9"/>
    <w:rsid w:val="00C25432"/>
    <w:rsid w:val="00C25749"/>
    <w:rsid w:val="00C25915"/>
    <w:rsid w:val="00C25B9A"/>
    <w:rsid w:val="00C25C9E"/>
    <w:rsid w:val="00C25FC0"/>
    <w:rsid w:val="00C26169"/>
    <w:rsid w:val="00C26C8E"/>
    <w:rsid w:val="00C26F86"/>
    <w:rsid w:val="00C270CC"/>
    <w:rsid w:val="00C2728B"/>
    <w:rsid w:val="00C272C4"/>
    <w:rsid w:val="00C27473"/>
    <w:rsid w:val="00C30165"/>
    <w:rsid w:val="00C305E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2EB0"/>
    <w:rsid w:val="00C3322C"/>
    <w:rsid w:val="00C3344C"/>
    <w:rsid w:val="00C33C4F"/>
    <w:rsid w:val="00C34A5D"/>
    <w:rsid w:val="00C34D97"/>
    <w:rsid w:val="00C34EAD"/>
    <w:rsid w:val="00C3507E"/>
    <w:rsid w:val="00C35370"/>
    <w:rsid w:val="00C359E1"/>
    <w:rsid w:val="00C35AC0"/>
    <w:rsid w:val="00C35BCB"/>
    <w:rsid w:val="00C35FAE"/>
    <w:rsid w:val="00C362EF"/>
    <w:rsid w:val="00C36605"/>
    <w:rsid w:val="00C36916"/>
    <w:rsid w:val="00C36B01"/>
    <w:rsid w:val="00C36BCF"/>
    <w:rsid w:val="00C36C82"/>
    <w:rsid w:val="00C371D8"/>
    <w:rsid w:val="00C37BB6"/>
    <w:rsid w:val="00C37D0B"/>
    <w:rsid w:val="00C37DBE"/>
    <w:rsid w:val="00C4027A"/>
    <w:rsid w:val="00C4097C"/>
    <w:rsid w:val="00C40BD7"/>
    <w:rsid w:val="00C40EFB"/>
    <w:rsid w:val="00C40FD6"/>
    <w:rsid w:val="00C41864"/>
    <w:rsid w:val="00C41CD3"/>
    <w:rsid w:val="00C4237B"/>
    <w:rsid w:val="00C4238C"/>
    <w:rsid w:val="00C42996"/>
    <w:rsid w:val="00C429AE"/>
    <w:rsid w:val="00C42B7C"/>
    <w:rsid w:val="00C42CCE"/>
    <w:rsid w:val="00C42D07"/>
    <w:rsid w:val="00C434B3"/>
    <w:rsid w:val="00C4364B"/>
    <w:rsid w:val="00C43C5C"/>
    <w:rsid w:val="00C43E12"/>
    <w:rsid w:val="00C44142"/>
    <w:rsid w:val="00C443F2"/>
    <w:rsid w:val="00C448BB"/>
    <w:rsid w:val="00C44E9F"/>
    <w:rsid w:val="00C44F33"/>
    <w:rsid w:val="00C450A2"/>
    <w:rsid w:val="00C4516D"/>
    <w:rsid w:val="00C455E7"/>
    <w:rsid w:val="00C4577D"/>
    <w:rsid w:val="00C459F2"/>
    <w:rsid w:val="00C45EDF"/>
    <w:rsid w:val="00C46590"/>
    <w:rsid w:val="00C469BC"/>
    <w:rsid w:val="00C46DE1"/>
    <w:rsid w:val="00C46F79"/>
    <w:rsid w:val="00C46FC9"/>
    <w:rsid w:val="00C474A3"/>
    <w:rsid w:val="00C47BCF"/>
    <w:rsid w:val="00C509E0"/>
    <w:rsid w:val="00C51011"/>
    <w:rsid w:val="00C51174"/>
    <w:rsid w:val="00C51296"/>
    <w:rsid w:val="00C515D3"/>
    <w:rsid w:val="00C51A91"/>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276"/>
    <w:rsid w:val="00C575DC"/>
    <w:rsid w:val="00C579C8"/>
    <w:rsid w:val="00C57C36"/>
    <w:rsid w:val="00C6039F"/>
    <w:rsid w:val="00C60451"/>
    <w:rsid w:val="00C60670"/>
    <w:rsid w:val="00C60737"/>
    <w:rsid w:val="00C61141"/>
    <w:rsid w:val="00C61257"/>
    <w:rsid w:val="00C6136E"/>
    <w:rsid w:val="00C617D8"/>
    <w:rsid w:val="00C61968"/>
    <w:rsid w:val="00C61B60"/>
    <w:rsid w:val="00C6361D"/>
    <w:rsid w:val="00C63640"/>
    <w:rsid w:val="00C63817"/>
    <w:rsid w:val="00C63B82"/>
    <w:rsid w:val="00C63B87"/>
    <w:rsid w:val="00C63BB3"/>
    <w:rsid w:val="00C63C0B"/>
    <w:rsid w:val="00C6414E"/>
    <w:rsid w:val="00C6417B"/>
    <w:rsid w:val="00C642B6"/>
    <w:rsid w:val="00C6479D"/>
    <w:rsid w:val="00C64A05"/>
    <w:rsid w:val="00C64EA9"/>
    <w:rsid w:val="00C65140"/>
    <w:rsid w:val="00C65183"/>
    <w:rsid w:val="00C652F1"/>
    <w:rsid w:val="00C65C88"/>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23"/>
    <w:rsid w:val="00C763B6"/>
    <w:rsid w:val="00C7658F"/>
    <w:rsid w:val="00C765D7"/>
    <w:rsid w:val="00C766E2"/>
    <w:rsid w:val="00C76B86"/>
    <w:rsid w:val="00C77B9A"/>
    <w:rsid w:val="00C80661"/>
    <w:rsid w:val="00C80885"/>
    <w:rsid w:val="00C80C33"/>
    <w:rsid w:val="00C80F2F"/>
    <w:rsid w:val="00C81278"/>
    <w:rsid w:val="00C8378D"/>
    <w:rsid w:val="00C83B22"/>
    <w:rsid w:val="00C845B7"/>
    <w:rsid w:val="00C849C9"/>
    <w:rsid w:val="00C84A88"/>
    <w:rsid w:val="00C853BE"/>
    <w:rsid w:val="00C858A1"/>
    <w:rsid w:val="00C8600E"/>
    <w:rsid w:val="00C86505"/>
    <w:rsid w:val="00C86F92"/>
    <w:rsid w:val="00C8742E"/>
    <w:rsid w:val="00C87484"/>
    <w:rsid w:val="00C874D1"/>
    <w:rsid w:val="00C876B5"/>
    <w:rsid w:val="00C902AA"/>
    <w:rsid w:val="00C904DF"/>
    <w:rsid w:val="00C9058E"/>
    <w:rsid w:val="00C909AB"/>
    <w:rsid w:val="00C91535"/>
    <w:rsid w:val="00C91540"/>
    <w:rsid w:val="00C9158B"/>
    <w:rsid w:val="00C91703"/>
    <w:rsid w:val="00C91A7C"/>
    <w:rsid w:val="00C91B1E"/>
    <w:rsid w:val="00C91C4E"/>
    <w:rsid w:val="00C91CF5"/>
    <w:rsid w:val="00C91F8E"/>
    <w:rsid w:val="00C920F6"/>
    <w:rsid w:val="00C923FF"/>
    <w:rsid w:val="00C92C19"/>
    <w:rsid w:val="00C93053"/>
    <w:rsid w:val="00C9345A"/>
    <w:rsid w:val="00C935B8"/>
    <w:rsid w:val="00C93672"/>
    <w:rsid w:val="00C93AA0"/>
    <w:rsid w:val="00C94090"/>
    <w:rsid w:val="00C949F5"/>
    <w:rsid w:val="00C94FBE"/>
    <w:rsid w:val="00C95433"/>
    <w:rsid w:val="00C955D1"/>
    <w:rsid w:val="00C95AB8"/>
    <w:rsid w:val="00C95F0C"/>
    <w:rsid w:val="00C96194"/>
    <w:rsid w:val="00C96891"/>
    <w:rsid w:val="00C96993"/>
    <w:rsid w:val="00C96D6C"/>
    <w:rsid w:val="00C96ED9"/>
    <w:rsid w:val="00C96EE5"/>
    <w:rsid w:val="00C97601"/>
    <w:rsid w:val="00C97657"/>
    <w:rsid w:val="00C97C97"/>
    <w:rsid w:val="00CA0551"/>
    <w:rsid w:val="00CA0B08"/>
    <w:rsid w:val="00CA1166"/>
    <w:rsid w:val="00CA1566"/>
    <w:rsid w:val="00CA1759"/>
    <w:rsid w:val="00CA18A7"/>
    <w:rsid w:val="00CA1A2F"/>
    <w:rsid w:val="00CA1C75"/>
    <w:rsid w:val="00CA1D01"/>
    <w:rsid w:val="00CA1DB7"/>
    <w:rsid w:val="00CA1F0E"/>
    <w:rsid w:val="00CA26A8"/>
    <w:rsid w:val="00CA2A66"/>
    <w:rsid w:val="00CA2AD6"/>
    <w:rsid w:val="00CA2FBC"/>
    <w:rsid w:val="00CA3229"/>
    <w:rsid w:val="00CA34F9"/>
    <w:rsid w:val="00CA423D"/>
    <w:rsid w:val="00CA4545"/>
    <w:rsid w:val="00CA4884"/>
    <w:rsid w:val="00CA59B8"/>
    <w:rsid w:val="00CA5C02"/>
    <w:rsid w:val="00CA6653"/>
    <w:rsid w:val="00CA6EE9"/>
    <w:rsid w:val="00CA77E7"/>
    <w:rsid w:val="00CA7FBB"/>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7B9"/>
    <w:rsid w:val="00CB5968"/>
    <w:rsid w:val="00CB5B73"/>
    <w:rsid w:val="00CB6AFC"/>
    <w:rsid w:val="00CB6EC6"/>
    <w:rsid w:val="00CB74C3"/>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8BA"/>
    <w:rsid w:val="00CC3CFB"/>
    <w:rsid w:val="00CC437C"/>
    <w:rsid w:val="00CC43B2"/>
    <w:rsid w:val="00CC4D9D"/>
    <w:rsid w:val="00CC54F6"/>
    <w:rsid w:val="00CC5A45"/>
    <w:rsid w:val="00CC5BE8"/>
    <w:rsid w:val="00CC65DB"/>
    <w:rsid w:val="00CC665F"/>
    <w:rsid w:val="00CC673D"/>
    <w:rsid w:val="00CC67D4"/>
    <w:rsid w:val="00CC6E76"/>
    <w:rsid w:val="00CC731B"/>
    <w:rsid w:val="00CC7676"/>
    <w:rsid w:val="00CC7832"/>
    <w:rsid w:val="00CC7B75"/>
    <w:rsid w:val="00CC7BC7"/>
    <w:rsid w:val="00CC7E21"/>
    <w:rsid w:val="00CC7E81"/>
    <w:rsid w:val="00CC7FEC"/>
    <w:rsid w:val="00CD008D"/>
    <w:rsid w:val="00CD02E6"/>
    <w:rsid w:val="00CD102F"/>
    <w:rsid w:val="00CD1112"/>
    <w:rsid w:val="00CD1A91"/>
    <w:rsid w:val="00CD1F29"/>
    <w:rsid w:val="00CD2779"/>
    <w:rsid w:val="00CD2E4B"/>
    <w:rsid w:val="00CD3378"/>
    <w:rsid w:val="00CD3CE5"/>
    <w:rsid w:val="00CD3CEB"/>
    <w:rsid w:val="00CD3DDC"/>
    <w:rsid w:val="00CD420A"/>
    <w:rsid w:val="00CD42BB"/>
    <w:rsid w:val="00CD42D7"/>
    <w:rsid w:val="00CD490E"/>
    <w:rsid w:val="00CD4964"/>
    <w:rsid w:val="00CD5284"/>
    <w:rsid w:val="00CD5946"/>
    <w:rsid w:val="00CD5BD2"/>
    <w:rsid w:val="00CD6279"/>
    <w:rsid w:val="00CD6288"/>
    <w:rsid w:val="00CD63DA"/>
    <w:rsid w:val="00CD6A39"/>
    <w:rsid w:val="00CD6B96"/>
    <w:rsid w:val="00CD6CA0"/>
    <w:rsid w:val="00CD7156"/>
    <w:rsid w:val="00CD71C6"/>
    <w:rsid w:val="00CE035E"/>
    <w:rsid w:val="00CE0C01"/>
    <w:rsid w:val="00CE0E34"/>
    <w:rsid w:val="00CE0F1A"/>
    <w:rsid w:val="00CE1328"/>
    <w:rsid w:val="00CE13CF"/>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B62"/>
    <w:rsid w:val="00CF3F6E"/>
    <w:rsid w:val="00CF4839"/>
    <w:rsid w:val="00CF4C20"/>
    <w:rsid w:val="00CF5159"/>
    <w:rsid w:val="00CF57B2"/>
    <w:rsid w:val="00CF5C7A"/>
    <w:rsid w:val="00CF603F"/>
    <w:rsid w:val="00CF67DF"/>
    <w:rsid w:val="00CF68B1"/>
    <w:rsid w:val="00CF6922"/>
    <w:rsid w:val="00CF6C84"/>
    <w:rsid w:val="00CF6CFA"/>
    <w:rsid w:val="00CF6D76"/>
    <w:rsid w:val="00CF7183"/>
    <w:rsid w:val="00CF73A4"/>
    <w:rsid w:val="00CF7747"/>
    <w:rsid w:val="00CF7A36"/>
    <w:rsid w:val="00D00689"/>
    <w:rsid w:val="00D00C59"/>
    <w:rsid w:val="00D0103D"/>
    <w:rsid w:val="00D0138C"/>
    <w:rsid w:val="00D01545"/>
    <w:rsid w:val="00D01733"/>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4FA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302"/>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73F"/>
    <w:rsid w:val="00D20BB8"/>
    <w:rsid w:val="00D214E7"/>
    <w:rsid w:val="00D21CA0"/>
    <w:rsid w:val="00D21CD3"/>
    <w:rsid w:val="00D21E8A"/>
    <w:rsid w:val="00D2267B"/>
    <w:rsid w:val="00D2267C"/>
    <w:rsid w:val="00D22895"/>
    <w:rsid w:val="00D23005"/>
    <w:rsid w:val="00D2333E"/>
    <w:rsid w:val="00D23D0E"/>
    <w:rsid w:val="00D2417F"/>
    <w:rsid w:val="00D24D9F"/>
    <w:rsid w:val="00D25604"/>
    <w:rsid w:val="00D25B8C"/>
    <w:rsid w:val="00D264D3"/>
    <w:rsid w:val="00D26691"/>
    <w:rsid w:val="00D26FC2"/>
    <w:rsid w:val="00D2701F"/>
    <w:rsid w:val="00D270B3"/>
    <w:rsid w:val="00D27135"/>
    <w:rsid w:val="00D2725B"/>
    <w:rsid w:val="00D2745D"/>
    <w:rsid w:val="00D27740"/>
    <w:rsid w:val="00D30DFC"/>
    <w:rsid w:val="00D31244"/>
    <w:rsid w:val="00D31872"/>
    <w:rsid w:val="00D31D2C"/>
    <w:rsid w:val="00D3264A"/>
    <w:rsid w:val="00D32A6E"/>
    <w:rsid w:val="00D32E8E"/>
    <w:rsid w:val="00D33354"/>
    <w:rsid w:val="00D33742"/>
    <w:rsid w:val="00D33F14"/>
    <w:rsid w:val="00D34079"/>
    <w:rsid w:val="00D34502"/>
    <w:rsid w:val="00D34734"/>
    <w:rsid w:val="00D34820"/>
    <w:rsid w:val="00D3542A"/>
    <w:rsid w:val="00D35677"/>
    <w:rsid w:val="00D358A0"/>
    <w:rsid w:val="00D35F5A"/>
    <w:rsid w:val="00D35F9E"/>
    <w:rsid w:val="00D3614C"/>
    <w:rsid w:val="00D3659C"/>
    <w:rsid w:val="00D3681C"/>
    <w:rsid w:val="00D3697A"/>
    <w:rsid w:val="00D36B5D"/>
    <w:rsid w:val="00D370E5"/>
    <w:rsid w:val="00D37164"/>
    <w:rsid w:val="00D37659"/>
    <w:rsid w:val="00D37D9C"/>
    <w:rsid w:val="00D40641"/>
    <w:rsid w:val="00D40820"/>
    <w:rsid w:val="00D40828"/>
    <w:rsid w:val="00D40DB3"/>
    <w:rsid w:val="00D40DF5"/>
    <w:rsid w:val="00D41403"/>
    <w:rsid w:val="00D41678"/>
    <w:rsid w:val="00D419C5"/>
    <w:rsid w:val="00D41FB8"/>
    <w:rsid w:val="00D42003"/>
    <w:rsid w:val="00D42E52"/>
    <w:rsid w:val="00D43492"/>
    <w:rsid w:val="00D43AC8"/>
    <w:rsid w:val="00D43C10"/>
    <w:rsid w:val="00D43D05"/>
    <w:rsid w:val="00D44334"/>
    <w:rsid w:val="00D4447C"/>
    <w:rsid w:val="00D4460F"/>
    <w:rsid w:val="00D44859"/>
    <w:rsid w:val="00D44C91"/>
    <w:rsid w:val="00D456E2"/>
    <w:rsid w:val="00D45A41"/>
    <w:rsid w:val="00D45ADC"/>
    <w:rsid w:val="00D460F1"/>
    <w:rsid w:val="00D46251"/>
    <w:rsid w:val="00D468F2"/>
    <w:rsid w:val="00D46F70"/>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3AB2"/>
    <w:rsid w:val="00D54784"/>
    <w:rsid w:val="00D54DBF"/>
    <w:rsid w:val="00D5556B"/>
    <w:rsid w:val="00D55628"/>
    <w:rsid w:val="00D55663"/>
    <w:rsid w:val="00D5594A"/>
    <w:rsid w:val="00D56808"/>
    <w:rsid w:val="00D56812"/>
    <w:rsid w:val="00D57193"/>
    <w:rsid w:val="00D571D4"/>
    <w:rsid w:val="00D573B4"/>
    <w:rsid w:val="00D5745E"/>
    <w:rsid w:val="00D57AEB"/>
    <w:rsid w:val="00D57B31"/>
    <w:rsid w:val="00D60069"/>
    <w:rsid w:val="00D60124"/>
    <w:rsid w:val="00D60692"/>
    <w:rsid w:val="00D6071B"/>
    <w:rsid w:val="00D607FB"/>
    <w:rsid w:val="00D60FA5"/>
    <w:rsid w:val="00D610F3"/>
    <w:rsid w:val="00D6110B"/>
    <w:rsid w:val="00D61148"/>
    <w:rsid w:val="00D6183E"/>
    <w:rsid w:val="00D619CF"/>
    <w:rsid w:val="00D61ABC"/>
    <w:rsid w:val="00D61BDD"/>
    <w:rsid w:val="00D61CA4"/>
    <w:rsid w:val="00D6209B"/>
    <w:rsid w:val="00D6249A"/>
    <w:rsid w:val="00D625B8"/>
    <w:rsid w:val="00D62C04"/>
    <w:rsid w:val="00D6301D"/>
    <w:rsid w:val="00D632E4"/>
    <w:rsid w:val="00D63416"/>
    <w:rsid w:val="00D63796"/>
    <w:rsid w:val="00D639B5"/>
    <w:rsid w:val="00D63A6C"/>
    <w:rsid w:val="00D63D48"/>
    <w:rsid w:val="00D63F84"/>
    <w:rsid w:val="00D6449A"/>
    <w:rsid w:val="00D647A4"/>
    <w:rsid w:val="00D64FD1"/>
    <w:rsid w:val="00D65004"/>
    <w:rsid w:val="00D65023"/>
    <w:rsid w:val="00D65096"/>
    <w:rsid w:val="00D6546E"/>
    <w:rsid w:val="00D6569D"/>
    <w:rsid w:val="00D6586A"/>
    <w:rsid w:val="00D65A8F"/>
    <w:rsid w:val="00D65B43"/>
    <w:rsid w:val="00D65C51"/>
    <w:rsid w:val="00D66196"/>
    <w:rsid w:val="00D661E3"/>
    <w:rsid w:val="00D66284"/>
    <w:rsid w:val="00D6667D"/>
    <w:rsid w:val="00D66B22"/>
    <w:rsid w:val="00D66BCB"/>
    <w:rsid w:val="00D67569"/>
    <w:rsid w:val="00D67BAA"/>
    <w:rsid w:val="00D67EC9"/>
    <w:rsid w:val="00D70537"/>
    <w:rsid w:val="00D7066E"/>
    <w:rsid w:val="00D70792"/>
    <w:rsid w:val="00D70C58"/>
    <w:rsid w:val="00D710A9"/>
    <w:rsid w:val="00D71424"/>
    <w:rsid w:val="00D7153E"/>
    <w:rsid w:val="00D71894"/>
    <w:rsid w:val="00D72A3E"/>
    <w:rsid w:val="00D72BC8"/>
    <w:rsid w:val="00D72D57"/>
    <w:rsid w:val="00D731DA"/>
    <w:rsid w:val="00D7356A"/>
    <w:rsid w:val="00D73B6C"/>
    <w:rsid w:val="00D73C62"/>
    <w:rsid w:val="00D73E90"/>
    <w:rsid w:val="00D747A7"/>
    <w:rsid w:val="00D74F1F"/>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78D"/>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4F3A"/>
    <w:rsid w:val="00D85365"/>
    <w:rsid w:val="00D854F7"/>
    <w:rsid w:val="00D86022"/>
    <w:rsid w:val="00D8613A"/>
    <w:rsid w:val="00D862B0"/>
    <w:rsid w:val="00D86B2E"/>
    <w:rsid w:val="00D86BBA"/>
    <w:rsid w:val="00D86DB1"/>
    <w:rsid w:val="00D8722A"/>
    <w:rsid w:val="00D872C1"/>
    <w:rsid w:val="00D874AE"/>
    <w:rsid w:val="00D876A8"/>
    <w:rsid w:val="00D8772B"/>
    <w:rsid w:val="00D87830"/>
    <w:rsid w:val="00D87866"/>
    <w:rsid w:val="00D87A96"/>
    <w:rsid w:val="00D87C5B"/>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A63"/>
    <w:rsid w:val="00D92B1C"/>
    <w:rsid w:val="00D931C3"/>
    <w:rsid w:val="00D93E1C"/>
    <w:rsid w:val="00D9438A"/>
    <w:rsid w:val="00D943AD"/>
    <w:rsid w:val="00D94F7E"/>
    <w:rsid w:val="00D9517F"/>
    <w:rsid w:val="00D95B90"/>
    <w:rsid w:val="00D972DF"/>
    <w:rsid w:val="00D9746A"/>
    <w:rsid w:val="00D97862"/>
    <w:rsid w:val="00D97B01"/>
    <w:rsid w:val="00D97C41"/>
    <w:rsid w:val="00DA0680"/>
    <w:rsid w:val="00DA09FE"/>
    <w:rsid w:val="00DA0D82"/>
    <w:rsid w:val="00DA0F6A"/>
    <w:rsid w:val="00DA1542"/>
    <w:rsid w:val="00DA172A"/>
    <w:rsid w:val="00DA1753"/>
    <w:rsid w:val="00DA18A2"/>
    <w:rsid w:val="00DA1F6B"/>
    <w:rsid w:val="00DA1F8E"/>
    <w:rsid w:val="00DA2779"/>
    <w:rsid w:val="00DA2A2F"/>
    <w:rsid w:val="00DA2BA1"/>
    <w:rsid w:val="00DA41DF"/>
    <w:rsid w:val="00DA42A8"/>
    <w:rsid w:val="00DA49C5"/>
    <w:rsid w:val="00DA4A20"/>
    <w:rsid w:val="00DA4F0F"/>
    <w:rsid w:val="00DA53FE"/>
    <w:rsid w:val="00DA5902"/>
    <w:rsid w:val="00DA6459"/>
    <w:rsid w:val="00DA64FC"/>
    <w:rsid w:val="00DA6961"/>
    <w:rsid w:val="00DA6A1D"/>
    <w:rsid w:val="00DA6F2A"/>
    <w:rsid w:val="00DA70A2"/>
    <w:rsid w:val="00DA7107"/>
    <w:rsid w:val="00DA75D8"/>
    <w:rsid w:val="00DA7A4B"/>
    <w:rsid w:val="00DA7ACC"/>
    <w:rsid w:val="00DB0B23"/>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0C76"/>
    <w:rsid w:val="00DC12E8"/>
    <w:rsid w:val="00DC1739"/>
    <w:rsid w:val="00DC19BC"/>
    <w:rsid w:val="00DC1A8B"/>
    <w:rsid w:val="00DC1D59"/>
    <w:rsid w:val="00DC206C"/>
    <w:rsid w:val="00DC228D"/>
    <w:rsid w:val="00DC2482"/>
    <w:rsid w:val="00DC2D5C"/>
    <w:rsid w:val="00DC2F5F"/>
    <w:rsid w:val="00DC2F74"/>
    <w:rsid w:val="00DC3078"/>
    <w:rsid w:val="00DC3086"/>
    <w:rsid w:val="00DC3171"/>
    <w:rsid w:val="00DC34EA"/>
    <w:rsid w:val="00DC37BD"/>
    <w:rsid w:val="00DC3889"/>
    <w:rsid w:val="00DC3AEA"/>
    <w:rsid w:val="00DC3C99"/>
    <w:rsid w:val="00DC4118"/>
    <w:rsid w:val="00DC42AF"/>
    <w:rsid w:val="00DC4361"/>
    <w:rsid w:val="00DC455B"/>
    <w:rsid w:val="00DC4B81"/>
    <w:rsid w:val="00DC4B93"/>
    <w:rsid w:val="00DC5889"/>
    <w:rsid w:val="00DC5F11"/>
    <w:rsid w:val="00DC5FAE"/>
    <w:rsid w:val="00DC60B0"/>
    <w:rsid w:val="00DC62BC"/>
    <w:rsid w:val="00DC64B7"/>
    <w:rsid w:val="00DC6901"/>
    <w:rsid w:val="00DC6A43"/>
    <w:rsid w:val="00DC6BD0"/>
    <w:rsid w:val="00DC6C10"/>
    <w:rsid w:val="00DC6C74"/>
    <w:rsid w:val="00DC71F7"/>
    <w:rsid w:val="00DC7231"/>
    <w:rsid w:val="00DC77CF"/>
    <w:rsid w:val="00DC787B"/>
    <w:rsid w:val="00DC78B2"/>
    <w:rsid w:val="00DD09DC"/>
    <w:rsid w:val="00DD12E2"/>
    <w:rsid w:val="00DD16E7"/>
    <w:rsid w:val="00DD177B"/>
    <w:rsid w:val="00DD1CBF"/>
    <w:rsid w:val="00DD2D60"/>
    <w:rsid w:val="00DD3022"/>
    <w:rsid w:val="00DD319B"/>
    <w:rsid w:val="00DD3361"/>
    <w:rsid w:val="00DD3713"/>
    <w:rsid w:val="00DD37D5"/>
    <w:rsid w:val="00DD38FB"/>
    <w:rsid w:val="00DD397F"/>
    <w:rsid w:val="00DD3D5C"/>
    <w:rsid w:val="00DD4200"/>
    <w:rsid w:val="00DD46DD"/>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D7FE2"/>
    <w:rsid w:val="00DE03C3"/>
    <w:rsid w:val="00DE0604"/>
    <w:rsid w:val="00DE0712"/>
    <w:rsid w:val="00DE07DE"/>
    <w:rsid w:val="00DE0987"/>
    <w:rsid w:val="00DE09EA"/>
    <w:rsid w:val="00DE0E1F"/>
    <w:rsid w:val="00DE14DB"/>
    <w:rsid w:val="00DE1BB0"/>
    <w:rsid w:val="00DE20CE"/>
    <w:rsid w:val="00DE27B9"/>
    <w:rsid w:val="00DE28EC"/>
    <w:rsid w:val="00DE291C"/>
    <w:rsid w:val="00DE3281"/>
    <w:rsid w:val="00DE32BD"/>
    <w:rsid w:val="00DE4C6A"/>
    <w:rsid w:val="00DE4F04"/>
    <w:rsid w:val="00DE522B"/>
    <w:rsid w:val="00DE5ABA"/>
    <w:rsid w:val="00DE5C5D"/>
    <w:rsid w:val="00DE5D30"/>
    <w:rsid w:val="00DE710A"/>
    <w:rsid w:val="00DE79CA"/>
    <w:rsid w:val="00DE7F6D"/>
    <w:rsid w:val="00DF04F9"/>
    <w:rsid w:val="00DF0B12"/>
    <w:rsid w:val="00DF0C0A"/>
    <w:rsid w:val="00DF0F1B"/>
    <w:rsid w:val="00DF11CA"/>
    <w:rsid w:val="00DF1784"/>
    <w:rsid w:val="00DF19FE"/>
    <w:rsid w:val="00DF2132"/>
    <w:rsid w:val="00DF2161"/>
    <w:rsid w:val="00DF21D2"/>
    <w:rsid w:val="00DF2488"/>
    <w:rsid w:val="00DF254F"/>
    <w:rsid w:val="00DF26F1"/>
    <w:rsid w:val="00DF27D5"/>
    <w:rsid w:val="00DF2866"/>
    <w:rsid w:val="00DF29CE"/>
    <w:rsid w:val="00DF2A48"/>
    <w:rsid w:val="00DF2D87"/>
    <w:rsid w:val="00DF2EF3"/>
    <w:rsid w:val="00DF3FD3"/>
    <w:rsid w:val="00DF413F"/>
    <w:rsid w:val="00DF41F4"/>
    <w:rsid w:val="00DF439C"/>
    <w:rsid w:val="00DF44B4"/>
    <w:rsid w:val="00DF4642"/>
    <w:rsid w:val="00DF4993"/>
    <w:rsid w:val="00DF4B20"/>
    <w:rsid w:val="00DF4E4F"/>
    <w:rsid w:val="00DF50C8"/>
    <w:rsid w:val="00DF52EB"/>
    <w:rsid w:val="00DF5489"/>
    <w:rsid w:val="00DF54C2"/>
    <w:rsid w:val="00DF5538"/>
    <w:rsid w:val="00DF58D4"/>
    <w:rsid w:val="00DF5B97"/>
    <w:rsid w:val="00DF5DCE"/>
    <w:rsid w:val="00DF5F86"/>
    <w:rsid w:val="00DF5FCB"/>
    <w:rsid w:val="00DF67BA"/>
    <w:rsid w:val="00DF68B6"/>
    <w:rsid w:val="00DF7419"/>
    <w:rsid w:val="00DF7628"/>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2C"/>
    <w:rsid w:val="00E05EB7"/>
    <w:rsid w:val="00E0650D"/>
    <w:rsid w:val="00E06B90"/>
    <w:rsid w:val="00E06C46"/>
    <w:rsid w:val="00E06C56"/>
    <w:rsid w:val="00E06E11"/>
    <w:rsid w:val="00E0707C"/>
    <w:rsid w:val="00E07792"/>
    <w:rsid w:val="00E0783E"/>
    <w:rsid w:val="00E07915"/>
    <w:rsid w:val="00E10607"/>
    <w:rsid w:val="00E10A8B"/>
    <w:rsid w:val="00E10B17"/>
    <w:rsid w:val="00E10B2C"/>
    <w:rsid w:val="00E10E83"/>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0EE3"/>
    <w:rsid w:val="00E21688"/>
    <w:rsid w:val="00E22111"/>
    <w:rsid w:val="00E222FC"/>
    <w:rsid w:val="00E223D9"/>
    <w:rsid w:val="00E22CB9"/>
    <w:rsid w:val="00E22F11"/>
    <w:rsid w:val="00E22F9E"/>
    <w:rsid w:val="00E23746"/>
    <w:rsid w:val="00E23BEA"/>
    <w:rsid w:val="00E24147"/>
    <w:rsid w:val="00E247B4"/>
    <w:rsid w:val="00E2492F"/>
    <w:rsid w:val="00E24F33"/>
    <w:rsid w:val="00E251A2"/>
    <w:rsid w:val="00E25286"/>
    <w:rsid w:val="00E254E5"/>
    <w:rsid w:val="00E254F5"/>
    <w:rsid w:val="00E25896"/>
    <w:rsid w:val="00E25BCE"/>
    <w:rsid w:val="00E260C2"/>
    <w:rsid w:val="00E269D3"/>
    <w:rsid w:val="00E26A34"/>
    <w:rsid w:val="00E26E66"/>
    <w:rsid w:val="00E27A00"/>
    <w:rsid w:val="00E27A19"/>
    <w:rsid w:val="00E27CF0"/>
    <w:rsid w:val="00E27F2C"/>
    <w:rsid w:val="00E301D1"/>
    <w:rsid w:val="00E30D23"/>
    <w:rsid w:val="00E30EAD"/>
    <w:rsid w:val="00E30EE0"/>
    <w:rsid w:val="00E30F72"/>
    <w:rsid w:val="00E31B8A"/>
    <w:rsid w:val="00E3206C"/>
    <w:rsid w:val="00E3215F"/>
    <w:rsid w:val="00E32863"/>
    <w:rsid w:val="00E328DD"/>
    <w:rsid w:val="00E32A05"/>
    <w:rsid w:val="00E32BE3"/>
    <w:rsid w:val="00E32E70"/>
    <w:rsid w:val="00E3371C"/>
    <w:rsid w:val="00E33B3C"/>
    <w:rsid w:val="00E33F63"/>
    <w:rsid w:val="00E34147"/>
    <w:rsid w:val="00E34CB6"/>
    <w:rsid w:val="00E34D35"/>
    <w:rsid w:val="00E3515A"/>
    <w:rsid w:val="00E3585C"/>
    <w:rsid w:val="00E35F9D"/>
    <w:rsid w:val="00E3606E"/>
    <w:rsid w:val="00E36346"/>
    <w:rsid w:val="00E368B6"/>
    <w:rsid w:val="00E3691E"/>
    <w:rsid w:val="00E36A13"/>
    <w:rsid w:val="00E36E2C"/>
    <w:rsid w:val="00E36ECB"/>
    <w:rsid w:val="00E3707E"/>
    <w:rsid w:val="00E37291"/>
    <w:rsid w:val="00E37602"/>
    <w:rsid w:val="00E37C0C"/>
    <w:rsid w:val="00E402FA"/>
    <w:rsid w:val="00E4061B"/>
    <w:rsid w:val="00E40C05"/>
    <w:rsid w:val="00E40C6C"/>
    <w:rsid w:val="00E410D6"/>
    <w:rsid w:val="00E417BC"/>
    <w:rsid w:val="00E419BB"/>
    <w:rsid w:val="00E41A79"/>
    <w:rsid w:val="00E426DA"/>
    <w:rsid w:val="00E4281C"/>
    <w:rsid w:val="00E42AD3"/>
    <w:rsid w:val="00E42B3B"/>
    <w:rsid w:val="00E42C94"/>
    <w:rsid w:val="00E43398"/>
    <w:rsid w:val="00E433BE"/>
    <w:rsid w:val="00E436CF"/>
    <w:rsid w:val="00E437BC"/>
    <w:rsid w:val="00E43977"/>
    <w:rsid w:val="00E43CD5"/>
    <w:rsid w:val="00E4522B"/>
    <w:rsid w:val="00E4522D"/>
    <w:rsid w:val="00E4591C"/>
    <w:rsid w:val="00E4630A"/>
    <w:rsid w:val="00E46671"/>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36B"/>
    <w:rsid w:val="00E5396F"/>
    <w:rsid w:val="00E53C6F"/>
    <w:rsid w:val="00E542B6"/>
    <w:rsid w:val="00E54971"/>
    <w:rsid w:val="00E549B0"/>
    <w:rsid w:val="00E54CA9"/>
    <w:rsid w:val="00E550C7"/>
    <w:rsid w:val="00E55516"/>
    <w:rsid w:val="00E55C74"/>
    <w:rsid w:val="00E55F48"/>
    <w:rsid w:val="00E562E6"/>
    <w:rsid w:val="00E56586"/>
    <w:rsid w:val="00E5662B"/>
    <w:rsid w:val="00E57132"/>
    <w:rsid w:val="00E5721E"/>
    <w:rsid w:val="00E5734B"/>
    <w:rsid w:val="00E57572"/>
    <w:rsid w:val="00E57739"/>
    <w:rsid w:val="00E57BBE"/>
    <w:rsid w:val="00E57DCD"/>
    <w:rsid w:val="00E605ED"/>
    <w:rsid w:val="00E60BE7"/>
    <w:rsid w:val="00E60DA7"/>
    <w:rsid w:val="00E60DE1"/>
    <w:rsid w:val="00E60DF1"/>
    <w:rsid w:val="00E61262"/>
    <w:rsid w:val="00E61292"/>
    <w:rsid w:val="00E6130D"/>
    <w:rsid w:val="00E614CE"/>
    <w:rsid w:val="00E620C5"/>
    <w:rsid w:val="00E62139"/>
    <w:rsid w:val="00E6239D"/>
    <w:rsid w:val="00E626BE"/>
    <w:rsid w:val="00E62825"/>
    <w:rsid w:val="00E62D73"/>
    <w:rsid w:val="00E62E78"/>
    <w:rsid w:val="00E6382E"/>
    <w:rsid w:val="00E63879"/>
    <w:rsid w:val="00E63EF1"/>
    <w:rsid w:val="00E63F97"/>
    <w:rsid w:val="00E6422A"/>
    <w:rsid w:val="00E643A5"/>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33"/>
    <w:rsid w:val="00E72FBA"/>
    <w:rsid w:val="00E73199"/>
    <w:rsid w:val="00E73266"/>
    <w:rsid w:val="00E7362F"/>
    <w:rsid w:val="00E739B0"/>
    <w:rsid w:val="00E73B17"/>
    <w:rsid w:val="00E73FB7"/>
    <w:rsid w:val="00E74013"/>
    <w:rsid w:val="00E741AB"/>
    <w:rsid w:val="00E743A9"/>
    <w:rsid w:val="00E74A3E"/>
    <w:rsid w:val="00E74CBF"/>
    <w:rsid w:val="00E74FC7"/>
    <w:rsid w:val="00E75FFA"/>
    <w:rsid w:val="00E76018"/>
    <w:rsid w:val="00E764C6"/>
    <w:rsid w:val="00E7767A"/>
    <w:rsid w:val="00E776DD"/>
    <w:rsid w:val="00E77CAE"/>
    <w:rsid w:val="00E77DDD"/>
    <w:rsid w:val="00E77F8E"/>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2E3"/>
    <w:rsid w:val="00E856DD"/>
    <w:rsid w:val="00E85A14"/>
    <w:rsid w:val="00E85D3D"/>
    <w:rsid w:val="00E85F5B"/>
    <w:rsid w:val="00E864BC"/>
    <w:rsid w:val="00E86D91"/>
    <w:rsid w:val="00E86DE5"/>
    <w:rsid w:val="00E86F02"/>
    <w:rsid w:val="00E87202"/>
    <w:rsid w:val="00E87347"/>
    <w:rsid w:val="00E87B3F"/>
    <w:rsid w:val="00E904D3"/>
    <w:rsid w:val="00E90569"/>
    <w:rsid w:val="00E9072E"/>
    <w:rsid w:val="00E908B6"/>
    <w:rsid w:val="00E910FD"/>
    <w:rsid w:val="00E9111F"/>
    <w:rsid w:val="00E915BF"/>
    <w:rsid w:val="00E9176C"/>
    <w:rsid w:val="00E91F9A"/>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8B9"/>
    <w:rsid w:val="00E979FE"/>
    <w:rsid w:val="00E97D26"/>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61F"/>
    <w:rsid w:val="00EA397A"/>
    <w:rsid w:val="00EA3F5A"/>
    <w:rsid w:val="00EA4C44"/>
    <w:rsid w:val="00EA4D19"/>
    <w:rsid w:val="00EA4D47"/>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25EA"/>
    <w:rsid w:val="00EB3226"/>
    <w:rsid w:val="00EB3564"/>
    <w:rsid w:val="00EB38F4"/>
    <w:rsid w:val="00EB3C9C"/>
    <w:rsid w:val="00EB3DBF"/>
    <w:rsid w:val="00EB3EB1"/>
    <w:rsid w:val="00EB3F8C"/>
    <w:rsid w:val="00EB4036"/>
    <w:rsid w:val="00EB4377"/>
    <w:rsid w:val="00EB4B1A"/>
    <w:rsid w:val="00EB52AF"/>
    <w:rsid w:val="00EB5537"/>
    <w:rsid w:val="00EB560A"/>
    <w:rsid w:val="00EB5940"/>
    <w:rsid w:val="00EB5F11"/>
    <w:rsid w:val="00EB61ED"/>
    <w:rsid w:val="00EB65AC"/>
    <w:rsid w:val="00EB6BC8"/>
    <w:rsid w:val="00EB74D6"/>
    <w:rsid w:val="00EB7608"/>
    <w:rsid w:val="00EB760C"/>
    <w:rsid w:val="00EC07D1"/>
    <w:rsid w:val="00EC08F4"/>
    <w:rsid w:val="00EC0A69"/>
    <w:rsid w:val="00EC0BD2"/>
    <w:rsid w:val="00EC0D4A"/>
    <w:rsid w:val="00EC1A00"/>
    <w:rsid w:val="00EC1C96"/>
    <w:rsid w:val="00EC3971"/>
    <w:rsid w:val="00EC39A2"/>
    <w:rsid w:val="00EC4250"/>
    <w:rsid w:val="00EC446D"/>
    <w:rsid w:val="00EC483B"/>
    <w:rsid w:val="00EC4911"/>
    <w:rsid w:val="00EC4A76"/>
    <w:rsid w:val="00EC50C9"/>
    <w:rsid w:val="00EC51B4"/>
    <w:rsid w:val="00EC51C8"/>
    <w:rsid w:val="00EC5523"/>
    <w:rsid w:val="00EC563C"/>
    <w:rsid w:val="00EC5C13"/>
    <w:rsid w:val="00EC5C28"/>
    <w:rsid w:val="00EC5EE0"/>
    <w:rsid w:val="00EC621C"/>
    <w:rsid w:val="00EC6270"/>
    <w:rsid w:val="00EC6615"/>
    <w:rsid w:val="00EC686D"/>
    <w:rsid w:val="00EC6AA7"/>
    <w:rsid w:val="00EC6B9F"/>
    <w:rsid w:val="00EC6F9A"/>
    <w:rsid w:val="00EC76B0"/>
    <w:rsid w:val="00EC77BC"/>
    <w:rsid w:val="00EC7833"/>
    <w:rsid w:val="00EC794F"/>
    <w:rsid w:val="00EC7A43"/>
    <w:rsid w:val="00EC7A66"/>
    <w:rsid w:val="00EC7AAB"/>
    <w:rsid w:val="00ED00CE"/>
    <w:rsid w:val="00ED09D9"/>
    <w:rsid w:val="00ED0C6B"/>
    <w:rsid w:val="00ED0EAE"/>
    <w:rsid w:val="00ED0F86"/>
    <w:rsid w:val="00ED0F8C"/>
    <w:rsid w:val="00ED1197"/>
    <w:rsid w:val="00ED12C1"/>
    <w:rsid w:val="00ED1FE7"/>
    <w:rsid w:val="00ED23BA"/>
    <w:rsid w:val="00ED2657"/>
    <w:rsid w:val="00ED2A41"/>
    <w:rsid w:val="00ED2BE4"/>
    <w:rsid w:val="00ED2EB8"/>
    <w:rsid w:val="00ED34F6"/>
    <w:rsid w:val="00ED35C0"/>
    <w:rsid w:val="00ED3758"/>
    <w:rsid w:val="00ED3911"/>
    <w:rsid w:val="00ED3DA0"/>
    <w:rsid w:val="00ED3FC6"/>
    <w:rsid w:val="00ED42F0"/>
    <w:rsid w:val="00ED4546"/>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1F8"/>
    <w:rsid w:val="00ED744E"/>
    <w:rsid w:val="00ED750B"/>
    <w:rsid w:val="00ED7CF4"/>
    <w:rsid w:val="00ED7D94"/>
    <w:rsid w:val="00EE081C"/>
    <w:rsid w:val="00EE0BDC"/>
    <w:rsid w:val="00EE0CC9"/>
    <w:rsid w:val="00EE10E5"/>
    <w:rsid w:val="00EE1603"/>
    <w:rsid w:val="00EE1630"/>
    <w:rsid w:val="00EE1A55"/>
    <w:rsid w:val="00EE2153"/>
    <w:rsid w:val="00EE36B2"/>
    <w:rsid w:val="00EE3A69"/>
    <w:rsid w:val="00EE3D13"/>
    <w:rsid w:val="00EE3D35"/>
    <w:rsid w:val="00EE3EBB"/>
    <w:rsid w:val="00EE4997"/>
    <w:rsid w:val="00EE4AFC"/>
    <w:rsid w:val="00EE5D3F"/>
    <w:rsid w:val="00EE61AD"/>
    <w:rsid w:val="00EE6A67"/>
    <w:rsid w:val="00EE6ADB"/>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630"/>
    <w:rsid w:val="00EF3458"/>
    <w:rsid w:val="00EF373E"/>
    <w:rsid w:val="00EF3D3F"/>
    <w:rsid w:val="00EF3F56"/>
    <w:rsid w:val="00EF430B"/>
    <w:rsid w:val="00EF460B"/>
    <w:rsid w:val="00EF495E"/>
    <w:rsid w:val="00EF4FA6"/>
    <w:rsid w:val="00EF563F"/>
    <w:rsid w:val="00EF57EF"/>
    <w:rsid w:val="00EF5823"/>
    <w:rsid w:val="00EF616B"/>
    <w:rsid w:val="00EF6341"/>
    <w:rsid w:val="00EF6562"/>
    <w:rsid w:val="00EF682B"/>
    <w:rsid w:val="00EF692B"/>
    <w:rsid w:val="00EF7A5F"/>
    <w:rsid w:val="00EF7B68"/>
    <w:rsid w:val="00EF7D05"/>
    <w:rsid w:val="00EF7F88"/>
    <w:rsid w:val="00F004EB"/>
    <w:rsid w:val="00F00518"/>
    <w:rsid w:val="00F0072E"/>
    <w:rsid w:val="00F009B0"/>
    <w:rsid w:val="00F01211"/>
    <w:rsid w:val="00F013BA"/>
    <w:rsid w:val="00F016CC"/>
    <w:rsid w:val="00F018EC"/>
    <w:rsid w:val="00F01E57"/>
    <w:rsid w:val="00F01F96"/>
    <w:rsid w:val="00F028E1"/>
    <w:rsid w:val="00F02B82"/>
    <w:rsid w:val="00F02C33"/>
    <w:rsid w:val="00F02D86"/>
    <w:rsid w:val="00F03786"/>
    <w:rsid w:val="00F03856"/>
    <w:rsid w:val="00F038E2"/>
    <w:rsid w:val="00F038F7"/>
    <w:rsid w:val="00F03B5D"/>
    <w:rsid w:val="00F03CEF"/>
    <w:rsid w:val="00F04172"/>
    <w:rsid w:val="00F041AE"/>
    <w:rsid w:val="00F041BD"/>
    <w:rsid w:val="00F04535"/>
    <w:rsid w:val="00F048BD"/>
    <w:rsid w:val="00F04D17"/>
    <w:rsid w:val="00F0502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A67"/>
    <w:rsid w:val="00F11CCD"/>
    <w:rsid w:val="00F1229F"/>
    <w:rsid w:val="00F124C4"/>
    <w:rsid w:val="00F128E3"/>
    <w:rsid w:val="00F12FE6"/>
    <w:rsid w:val="00F1306F"/>
    <w:rsid w:val="00F13416"/>
    <w:rsid w:val="00F13590"/>
    <w:rsid w:val="00F13B6C"/>
    <w:rsid w:val="00F13EF6"/>
    <w:rsid w:val="00F13F1F"/>
    <w:rsid w:val="00F14412"/>
    <w:rsid w:val="00F14445"/>
    <w:rsid w:val="00F144A9"/>
    <w:rsid w:val="00F1473E"/>
    <w:rsid w:val="00F15553"/>
    <w:rsid w:val="00F15559"/>
    <w:rsid w:val="00F159B8"/>
    <w:rsid w:val="00F15E58"/>
    <w:rsid w:val="00F16146"/>
    <w:rsid w:val="00F16698"/>
    <w:rsid w:val="00F169D7"/>
    <w:rsid w:val="00F16C09"/>
    <w:rsid w:val="00F1756F"/>
    <w:rsid w:val="00F17D27"/>
    <w:rsid w:val="00F20013"/>
    <w:rsid w:val="00F204AA"/>
    <w:rsid w:val="00F2053E"/>
    <w:rsid w:val="00F20DF0"/>
    <w:rsid w:val="00F210A1"/>
    <w:rsid w:val="00F212D1"/>
    <w:rsid w:val="00F21378"/>
    <w:rsid w:val="00F21940"/>
    <w:rsid w:val="00F21A36"/>
    <w:rsid w:val="00F21E4C"/>
    <w:rsid w:val="00F21F1B"/>
    <w:rsid w:val="00F2284B"/>
    <w:rsid w:val="00F22851"/>
    <w:rsid w:val="00F229EB"/>
    <w:rsid w:val="00F233FC"/>
    <w:rsid w:val="00F23E78"/>
    <w:rsid w:val="00F23EA0"/>
    <w:rsid w:val="00F24333"/>
    <w:rsid w:val="00F243B0"/>
    <w:rsid w:val="00F24794"/>
    <w:rsid w:val="00F247C5"/>
    <w:rsid w:val="00F248B9"/>
    <w:rsid w:val="00F24944"/>
    <w:rsid w:val="00F24B17"/>
    <w:rsid w:val="00F24C06"/>
    <w:rsid w:val="00F24DDE"/>
    <w:rsid w:val="00F25298"/>
    <w:rsid w:val="00F25539"/>
    <w:rsid w:val="00F25616"/>
    <w:rsid w:val="00F25B71"/>
    <w:rsid w:val="00F25BB2"/>
    <w:rsid w:val="00F26603"/>
    <w:rsid w:val="00F267DB"/>
    <w:rsid w:val="00F269A3"/>
    <w:rsid w:val="00F271BB"/>
    <w:rsid w:val="00F272C0"/>
    <w:rsid w:val="00F27780"/>
    <w:rsid w:val="00F277A6"/>
    <w:rsid w:val="00F27A37"/>
    <w:rsid w:val="00F27A3F"/>
    <w:rsid w:val="00F27AB5"/>
    <w:rsid w:val="00F27C41"/>
    <w:rsid w:val="00F301CC"/>
    <w:rsid w:val="00F303A1"/>
    <w:rsid w:val="00F304DF"/>
    <w:rsid w:val="00F30659"/>
    <w:rsid w:val="00F30F65"/>
    <w:rsid w:val="00F31A5B"/>
    <w:rsid w:val="00F31C91"/>
    <w:rsid w:val="00F31D19"/>
    <w:rsid w:val="00F31DBD"/>
    <w:rsid w:val="00F3204F"/>
    <w:rsid w:val="00F32383"/>
    <w:rsid w:val="00F326FA"/>
    <w:rsid w:val="00F327AA"/>
    <w:rsid w:val="00F32AB8"/>
    <w:rsid w:val="00F3304D"/>
    <w:rsid w:val="00F331B8"/>
    <w:rsid w:val="00F331DA"/>
    <w:rsid w:val="00F33227"/>
    <w:rsid w:val="00F33D77"/>
    <w:rsid w:val="00F33DEA"/>
    <w:rsid w:val="00F33E93"/>
    <w:rsid w:val="00F3412B"/>
    <w:rsid w:val="00F343AA"/>
    <w:rsid w:val="00F3465B"/>
    <w:rsid w:val="00F34A54"/>
    <w:rsid w:val="00F34EAC"/>
    <w:rsid w:val="00F34FCB"/>
    <w:rsid w:val="00F3523F"/>
    <w:rsid w:val="00F35840"/>
    <w:rsid w:val="00F3585E"/>
    <w:rsid w:val="00F35D9B"/>
    <w:rsid w:val="00F35FDF"/>
    <w:rsid w:val="00F36268"/>
    <w:rsid w:val="00F368D7"/>
    <w:rsid w:val="00F36C31"/>
    <w:rsid w:val="00F36C78"/>
    <w:rsid w:val="00F375AE"/>
    <w:rsid w:val="00F37737"/>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3C6"/>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57D93"/>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116"/>
    <w:rsid w:val="00F6440A"/>
    <w:rsid w:val="00F64AC8"/>
    <w:rsid w:val="00F64D45"/>
    <w:rsid w:val="00F64D52"/>
    <w:rsid w:val="00F64F51"/>
    <w:rsid w:val="00F652DA"/>
    <w:rsid w:val="00F65345"/>
    <w:rsid w:val="00F65480"/>
    <w:rsid w:val="00F655CD"/>
    <w:rsid w:val="00F658E4"/>
    <w:rsid w:val="00F658E6"/>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A2"/>
    <w:rsid w:val="00F733F4"/>
    <w:rsid w:val="00F73B13"/>
    <w:rsid w:val="00F73E59"/>
    <w:rsid w:val="00F73E79"/>
    <w:rsid w:val="00F73F66"/>
    <w:rsid w:val="00F7456A"/>
    <w:rsid w:val="00F74CA7"/>
    <w:rsid w:val="00F74D16"/>
    <w:rsid w:val="00F74E3B"/>
    <w:rsid w:val="00F751BE"/>
    <w:rsid w:val="00F75210"/>
    <w:rsid w:val="00F75223"/>
    <w:rsid w:val="00F758B1"/>
    <w:rsid w:val="00F75E2C"/>
    <w:rsid w:val="00F760EE"/>
    <w:rsid w:val="00F76223"/>
    <w:rsid w:val="00F76B07"/>
    <w:rsid w:val="00F77161"/>
    <w:rsid w:val="00F77596"/>
    <w:rsid w:val="00F7763B"/>
    <w:rsid w:val="00F77896"/>
    <w:rsid w:val="00F77BB3"/>
    <w:rsid w:val="00F77E65"/>
    <w:rsid w:val="00F77EDB"/>
    <w:rsid w:val="00F800B0"/>
    <w:rsid w:val="00F80204"/>
    <w:rsid w:val="00F80770"/>
    <w:rsid w:val="00F8097E"/>
    <w:rsid w:val="00F8149A"/>
    <w:rsid w:val="00F816B7"/>
    <w:rsid w:val="00F8178C"/>
    <w:rsid w:val="00F81C1E"/>
    <w:rsid w:val="00F81E14"/>
    <w:rsid w:val="00F823A0"/>
    <w:rsid w:val="00F8291D"/>
    <w:rsid w:val="00F82AFF"/>
    <w:rsid w:val="00F83203"/>
    <w:rsid w:val="00F836D5"/>
    <w:rsid w:val="00F83F67"/>
    <w:rsid w:val="00F84461"/>
    <w:rsid w:val="00F85101"/>
    <w:rsid w:val="00F851C4"/>
    <w:rsid w:val="00F85475"/>
    <w:rsid w:val="00F85722"/>
    <w:rsid w:val="00F858E0"/>
    <w:rsid w:val="00F864E7"/>
    <w:rsid w:val="00F8670F"/>
    <w:rsid w:val="00F86963"/>
    <w:rsid w:val="00F87086"/>
    <w:rsid w:val="00F90134"/>
    <w:rsid w:val="00F907C7"/>
    <w:rsid w:val="00F9193E"/>
    <w:rsid w:val="00F9198D"/>
    <w:rsid w:val="00F91B15"/>
    <w:rsid w:val="00F91B7E"/>
    <w:rsid w:val="00F91C6C"/>
    <w:rsid w:val="00F92016"/>
    <w:rsid w:val="00F925B4"/>
    <w:rsid w:val="00F925F6"/>
    <w:rsid w:val="00F92655"/>
    <w:rsid w:val="00F932D3"/>
    <w:rsid w:val="00F93AA3"/>
    <w:rsid w:val="00F93C64"/>
    <w:rsid w:val="00F94191"/>
    <w:rsid w:val="00F9443B"/>
    <w:rsid w:val="00F94CA5"/>
    <w:rsid w:val="00F952C5"/>
    <w:rsid w:val="00F953FE"/>
    <w:rsid w:val="00F96AB2"/>
    <w:rsid w:val="00F97540"/>
    <w:rsid w:val="00F9777B"/>
    <w:rsid w:val="00F979B0"/>
    <w:rsid w:val="00F97FB0"/>
    <w:rsid w:val="00FA0BCC"/>
    <w:rsid w:val="00FA1070"/>
    <w:rsid w:val="00FA164F"/>
    <w:rsid w:val="00FA165E"/>
    <w:rsid w:val="00FA17FF"/>
    <w:rsid w:val="00FA1ACB"/>
    <w:rsid w:val="00FA1BB5"/>
    <w:rsid w:val="00FA1FDF"/>
    <w:rsid w:val="00FA21F4"/>
    <w:rsid w:val="00FA2F3A"/>
    <w:rsid w:val="00FA304B"/>
    <w:rsid w:val="00FA3214"/>
    <w:rsid w:val="00FA397C"/>
    <w:rsid w:val="00FA3D5B"/>
    <w:rsid w:val="00FA4C7D"/>
    <w:rsid w:val="00FA4E97"/>
    <w:rsid w:val="00FA4ED6"/>
    <w:rsid w:val="00FA4FD7"/>
    <w:rsid w:val="00FA5750"/>
    <w:rsid w:val="00FA5874"/>
    <w:rsid w:val="00FA6476"/>
    <w:rsid w:val="00FA67BB"/>
    <w:rsid w:val="00FA6A95"/>
    <w:rsid w:val="00FA6E13"/>
    <w:rsid w:val="00FA70CC"/>
    <w:rsid w:val="00FA7277"/>
    <w:rsid w:val="00FA7316"/>
    <w:rsid w:val="00FA7339"/>
    <w:rsid w:val="00FA77D4"/>
    <w:rsid w:val="00FA798A"/>
    <w:rsid w:val="00FA7E20"/>
    <w:rsid w:val="00FB05DE"/>
    <w:rsid w:val="00FB0FF2"/>
    <w:rsid w:val="00FB17AF"/>
    <w:rsid w:val="00FB18B5"/>
    <w:rsid w:val="00FB197F"/>
    <w:rsid w:val="00FB1D11"/>
    <w:rsid w:val="00FB23DD"/>
    <w:rsid w:val="00FB2830"/>
    <w:rsid w:val="00FB312F"/>
    <w:rsid w:val="00FB35C3"/>
    <w:rsid w:val="00FB409D"/>
    <w:rsid w:val="00FB4272"/>
    <w:rsid w:val="00FB546C"/>
    <w:rsid w:val="00FB580C"/>
    <w:rsid w:val="00FB584F"/>
    <w:rsid w:val="00FB5D61"/>
    <w:rsid w:val="00FB6343"/>
    <w:rsid w:val="00FB6A75"/>
    <w:rsid w:val="00FB6BF7"/>
    <w:rsid w:val="00FB734B"/>
    <w:rsid w:val="00FB746B"/>
    <w:rsid w:val="00FB74A0"/>
    <w:rsid w:val="00FB7D96"/>
    <w:rsid w:val="00FC0142"/>
    <w:rsid w:val="00FC03A1"/>
    <w:rsid w:val="00FC0623"/>
    <w:rsid w:val="00FC06BC"/>
    <w:rsid w:val="00FC1AE8"/>
    <w:rsid w:val="00FC1D06"/>
    <w:rsid w:val="00FC1DD8"/>
    <w:rsid w:val="00FC1F16"/>
    <w:rsid w:val="00FC1FB3"/>
    <w:rsid w:val="00FC27A5"/>
    <w:rsid w:val="00FC2855"/>
    <w:rsid w:val="00FC2977"/>
    <w:rsid w:val="00FC317B"/>
    <w:rsid w:val="00FC3AF0"/>
    <w:rsid w:val="00FC3C61"/>
    <w:rsid w:val="00FC3C67"/>
    <w:rsid w:val="00FC3CCA"/>
    <w:rsid w:val="00FC42C3"/>
    <w:rsid w:val="00FC47DE"/>
    <w:rsid w:val="00FC48B4"/>
    <w:rsid w:val="00FC4A9E"/>
    <w:rsid w:val="00FC4DDB"/>
    <w:rsid w:val="00FC51A3"/>
    <w:rsid w:val="00FC5266"/>
    <w:rsid w:val="00FC5353"/>
    <w:rsid w:val="00FC539A"/>
    <w:rsid w:val="00FC5DF3"/>
    <w:rsid w:val="00FC5F6D"/>
    <w:rsid w:val="00FC6457"/>
    <w:rsid w:val="00FC66C1"/>
    <w:rsid w:val="00FC6703"/>
    <w:rsid w:val="00FC6BA8"/>
    <w:rsid w:val="00FC7248"/>
    <w:rsid w:val="00FC7915"/>
    <w:rsid w:val="00FD003B"/>
    <w:rsid w:val="00FD0755"/>
    <w:rsid w:val="00FD0B9F"/>
    <w:rsid w:val="00FD0F80"/>
    <w:rsid w:val="00FD1149"/>
    <w:rsid w:val="00FD155B"/>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4E2"/>
    <w:rsid w:val="00FD4795"/>
    <w:rsid w:val="00FD49B4"/>
    <w:rsid w:val="00FD4B84"/>
    <w:rsid w:val="00FD5B83"/>
    <w:rsid w:val="00FD5F8B"/>
    <w:rsid w:val="00FD61E3"/>
    <w:rsid w:val="00FD6751"/>
    <w:rsid w:val="00FD6A26"/>
    <w:rsid w:val="00FD6D64"/>
    <w:rsid w:val="00FD701C"/>
    <w:rsid w:val="00FD76D9"/>
    <w:rsid w:val="00FD78CB"/>
    <w:rsid w:val="00FD7C14"/>
    <w:rsid w:val="00FD7DCF"/>
    <w:rsid w:val="00FD7F1A"/>
    <w:rsid w:val="00FE00DF"/>
    <w:rsid w:val="00FE01E9"/>
    <w:rsid w:val="00FE0888"/>
    <w:rsid w:val="00FE0AF7"/>
    <w:rsid w:val="00FE0CE5"/>
    <w:rsid w:val="00FE1448"/>
    <w:rsid w:val="00FE1B15"/>
    <w:rsid w:val="00FE22B4"/>
    <w:rsid w:val="00FE22B8"/>
    <w:rsid w:val="00FE3056"/>
    <w:rsid w:val="00FE31A3"/>
    <w:rsid w:val="00FE31B9"/>
    <w:rsid w:val="00FE3716"/>
    <w:rsid w:val="00FE37FF"/>
    <w:rsid w:val="00FE389E"/>
    <w:rsid w:val="00FE3E55"/>
    <w:rsid w:val="00FE449C"/>
    <w:rsid w:val="00FE4949"/>
    <w:rsid w:val="00FE4B78"/>
    <w:rsid w:val="00FE4B9D"/>
    <w:rsid w:val="00FE55DF"/>
    <w:rsid w:val="00FE5641"/>
    <w:rsid w:val="00FE56CE"/>
    <w:rsid w:val="00FE5A58"/>
    <w:rsid w:val="00FE5B6F"/>
    <w:rsid w:val="00FE5CA3"/>
    <w:rsid w:val="00FE5CAA"/>
    <w:rsid w:val="00FE60D1"/>
    <w:rsid w:val="00FE66EA"/>
    <w:rsid w:val="00FE66F5"/>
    <w:rsid w:val="00FE6915"/>
    <w:rsid w:val="00FE6E29"/>
    <w:rsid w:val="00FE6FD7"/>
    <w:rsid w:val="00FE7037"/>
    <w:rsid w:val="00FE72AE"/>
    <w:rsid w:val="00FE7BBC"/>
    <w:rsid w:val="00FE7BC4"/>
    <w:rsid w:val="00FF0A09"/>
    <w:rsid w:val="00FF0BE3"/>
    <w:rsid w:val="00FF0BF3"/>
    <w:rsid w:val="00FF0E88"/>
    <w:rsid w:val="00FF0F3C"/>
    <w:rsid w:val="00FF11C6"/>
    <w:rsid w:val="00FF12DB"/>
    <w:rsid w:val="00FF1384"/>
    <w:rsid w:val="00FF1B34"/>
    <w:rsid w:val="00FF1F2E"/>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4BC3219F"/>
  <w15:docId w15:val="{CD01F2DB-DE1E-4193-B6F6-F89817DCF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uiPriority="3" w:qFormat="1"/>
    <w:lsdException w:name="heading 2" w:uiPriority="3" w:qFormat="1"/>
    <w:lsdException w:name="heading 3" w:uiPriority="3" w:qFormat="1"/>
    <w:lsdException w:name="heading 4" w:uiPriority="3"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24"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4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8"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0093"/>
  </w:style>
  <w:style w:type="paragraph" w:styleId="Heading1">
    <w:name w:val="heading 1"/>
    <w:basedOn w:val="Normal"/>
    <w:next w:val="BodyText"/>
    <w:link w:val="Heading1Char"/>
    <w:uiPriority w:val="3"/>
    <w:qFormat/>
    <w:rsid w:val="00542B3F"/>
    <w:pPr>
      <w:keepNext/>
      <w:keepLines/>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uiPriority w:val="3"/>
    <w:qFormat/>
    <w:rsid w:val="00542B3F"/>
    <w:pPr>
      <w:keepNext/>
      <w:keepLines/>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uiPriority w:val="3"/>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uiPriority w:val="3"/>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qFormat/>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qFormat/>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qFormat/>
    <w:rsid w:val="00E8055B"/>
    <w:pPr>
      <w:keepNext/>
      <w:keepLines/>
      <w:tabs>
        <w:tab w:val="left" w:pos="1559"/>
        <w:tab w:val="left" w:pos="1843"/>
        <w:tab w:val="left" w:pos="2126"/>
        <w:tab w:val="left" w:pos="2410"/>
      </w:tabs>
      <w:spacing w:before="24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4"/>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uiPriority w:val="49"/>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link w:val="BalloonTextChar"/>
    <w:uiPriority w:val="99"/>
    <w:semiHidden/>
    <w:unhideWhenUsed/>
    <w:rsid w:val="00606818"/>
    <w:rPr>
      <w:rFonts w:ascii="Tahoma" w:hAnsi="Tahoma" w:cs="Tahoma"/>
      <w:sz w:val="16"/>
      <w:szCs w:val="16"/>
    </w:rPr>
  </w:style>
  <w:style w:type="character" w:customStyle="1" w:styleId="HeaderChar">
    <w:name w:val="Header Char"/>
    <w:basedOn w:val="DefaultParagraphFont"/>
    <w:link w:val="Header"/>
    <w:uiPriority w:val="24"/>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29"/>
    <w:qFormat/>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uiPriority w:val="9"/>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28"/>
    <w:qFormat/>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28"/>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text2"/>
      <w:sz w:val="24"/>
      <w:szCs w:val="24"/>
    </w:rPr>
  </w:style>
  <w:style w:type="paragraph" w:styleId="TOCHeading">
    <w:name w:val="TOC Heading"/>
    <w:basedOn w:val="Normal"/>
    <w:uiPriority w:val="39"/>
    <w:qFormat/>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text2"/>
      <w:sz w:val="24"/>
    </w:rPr>
  </w:style>
  <w:style w:type="paragraph" w:styleId="TOC6">
    <w:name w:val="toc 6"/>
    <w:basedOn w:val="Normal"/>
    <w:next w:val="Normal"/>
    <w:autoRedefine/>
    <w:uiPriority w:val="39"/>
    <w:rsid w:val="00DE27B9"/>
    <w:pPr>
      <w:spacing w:after="100"/>
      <w:ind w:left="1000"/>
    </w:pPr>
  </w:style>
  <w:style w:type="paragraph" w:styleId="TOC7">
    <w:name w:val="toc 7"/>
    <w:basedOn w:val="Normal"/>
    <w:next w:val="Normal"/>
    <w:autoRedefine/>
    <w:uiPriority w:val="39"/>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uiPriority w:val="21"/>
    <w:qFormat/>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1E3B67"/>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text2"/>
      <w:kern w:val="20"/>
      <w:sz w:val="24"/>
      <w:szCs w:val="28"/>
    </w:rPr>
  </w:style>
  <w:style w:type="character" w:customStyle="1" w:styleId="Heading1Char">
    <w:name w:val="Heading 1 Char"/>
    <w:basedOn w:val="DefaultParagraphFont"/>
    <w:link w:val="Heading1"/>
    <w:rsid w:val="00321955"/>
    <w:rPr>
      <w:b/>
      <w:bCs/>
      <w:color w:val="00B2A9" w:themeColor="text2"/>
      <w:kern w:val="32"/>
      <w:sz w:val="40"/>
      <w:szCs w:val="32"/>
    </w:rPr>
  </w:style>
  <w:style w:type="character" w:customStyle="1" w:styleId="Heading3Char">
    <w:name w:val="Heading 3 Char"/>
    <w:basedOn w:val="DefaultParagraphFont"/>
    <w:link w:val="Heading3"/>
    <w:uiPriority w:val="9"/>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HB">
    <w:name w:val="_HB"/>
    <w:next w:val="Normal"/>
    <w:uiPriority w:val="2"/>
    <w:qFormat/>
    <w:rsid w:val="00F932D3"/>
    <w:pPr>
      <w:spacing w:before="180" w:after="113" w:line="300" w:lineRule="atLeast"/>
      <w:outlineLvl w:val="0"/>
    </w:pPr>
    <w:rPr>
      <w:rFonts w:ascii="Calibri" w:hAnsi="Calibri"/>
      <w:b/>
      <w:color w:val="228591"/>
      <w:sz w:val="28"/>
      <w:szCs w:val="24"/>
      <w:lang w:eastAsia="en-US"/>
    </w:rPr>
  </w:style>
  <w:style w:type="paragraph" w:customStyle="1" w:styleId="Body2">
    <w:name w:val="_Body2"/>
    <w:basedOn w:val="Normal"/>
    <w:link w:val="Body2Char"/>
    <w:uiPriority w:val="9"/>
    <w:qFormat/>
    <w:rsid w:val="00F932D3"/>
    <w:pPr>
      <w:spacing w:after="113"/>
    </w:pPr>
    <w:rPr>
      <w:rFonts w:ascii="Calibri" w:hAnsi="Calibri"/>
      <w:color w:val="auto"/>
      <w:sz w:val="22"/>
      <w:szCs w:val="22"/>
      <w:lang w:eastAsia="en-US"/>
    </w:rPr>
  </w:style>
  <w:style w:type="character" w:customStyle="1" w:styleId="Body2Char">
    <w:name w:val="_Body2 Char"/>
    <w:basedOn w:val="DefaultParagraphFont"/>
    <w:link w:val="Body2"/>
    <w:uiPriority w:val="9"/>
    <w:rsid w:val="00F932D3"/>
    <w:rPr>
      <w:rFonts w:ascii="Calibri" w:hAnsi="Calibri"/>
      <w:color w:val="auto"/>
      <w:sz w:val="22"/>
      <w:szCs w:val="22"/>
      <w:lang w:eastAsia="en-US"/>
    </w:rPr>
  </w:style>
  <w:style w:type="table" w:customStyle="1" w:styleId="DELWPTable">
    <w:name w:val="DELWP_Table"/>
    <w:basedOn w:val="TableNormal"/>
    <w:uiPriority w:val="99"/>
    <w:rsid w:val="00F932D3"/>
    <w:pPr>
      <w:spacing w:line="240" w:lineRule="auto"/>
    </w:pPr>
    <w:rPr>
      <w:rFonts w:ascii="Times New Roman" w:hAnsi="Times New Roman" w:cs="Times New Roman"/>
      <w:color w:val="auto"/>
    </w:rPr>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CertHFWhite">
    <w:name w:val="_CertHFWhite"/>
    <w:semiHidden/>
    <w:rsid w:val="0030186F"/>
    <w:pPr>
      <w:spacing w:line="400" w:lineRule="atLeast"/>
    </w:pPr>
    <w:rPr>
      <w:rFonts w:ascii="Arial" w:hAnsi="Arial"/>
      <w:color w:val="FFFFFF"/>
      <w:sz w:val="28"/>
      <w:szCs w:val="24"/>
      <w:lang w:eastAsia="en-US"/>
    </w:rPr>
  </w:style>
  <w:style w:type="paragraph" w:customStyle="1" w:styleId="Bullet20">
    <w:name w:val="_Bullet2"/>
    <w:basedOn w:val="Bullet"/>
    <w:qFormat/>
    <w:rsid w:val="0030186F"/>
    <w:pPr>
      <w:numPr>
        <w:ilvl w:val="1"/>
        <w:numId w:val="19"/>
      </w:numPr>
      <w:tabs>
        <w:tab w:val="clear" w:pos="170"/>
        <w:tab w:val="clear" w:pos="1080"/>
        <w:tab w:val="left" w:pos="340"/>
        <w:tab w:val="num" w:pos="567"/>
      </w:tabs>
      <w:ind w:left="340" w:hanging="170"/>
    </w:pPr>
  </w:style>
  <w:style w:type="paragraph" w:customStyle="1" w:styleId="Bullet">
    <w:name w:val="_Bullet"/>
    <w:link w:val="BulletChar"/>
    <w:qFormat/>
    <w:rsid w:val="0030186F"/>
    <w:pPr>
      <w:numPr>
        <w:numId w:val="18"/>
      </w:numPr>
      <w:tabs>
        <w:tab w:val="clear" w:pos="720"/>
        <w:tab w:val="left" w:pos="170"/>
      </w:tabs>
      <w:spacing w:after="113" w:line="220" w:lineRule="atLeast"/>
      <w:ind w:left="170" w:hanging="170"/>
    </w:pPr>
    <w:rPr>
      <w:rFonts w:ascii="Calibri" w:hAnsi="Calibri"/>
      <w:color w:val="auto"/>
      <w:sz w:val="22"/>
      <w:szCs w:val="24"/>
      <w:lang w:eastAsia="en-US"/>
    </w:rPr>
  </w:style>
  <w:style w:type="character" w:customStyle="1" w:styleId="BulletChar">
    <w:name w:val="_Bullet Char"/>
    <w:link w:val="Bullet"/>
    <w:rsid w:val="0030186F"/>
    <w:rPr>
      <w:rFonts w:ascii="Calibri" w:hAnsi="Calibri"/>
      <w:color w:val="auto"/>
      <w:sz w:val="22"/>
      <w:szCs w:val="24"/>
      <w:lang w:eastAsia="en-US"/>
    </w:rPr>
  </w:style>
  <w:style w:type="paragraph" w:customStyle="1" w:styleId="Caption0">
    <w:name w:val="_Caption"/>
    <w:qFormat/>
    <w:rsid w:val="0030186F"/>
    <w:pPr>
      <w:spacing w:before="120" w:after="120" w:line="170" w:lineRule="atLeast"/>
    </w:pPr>
    <w:rPr>
      <w:rFonts w:ascii="Calibri" w:hAnsi="Calibri"/>
      <w:b/>
      <w:color w:val="404040"/>
      <w:szCs w:val="14"/>
      <w:lang w:eastAsia="en-US"/>
    </w:rPr>
  </w:style>
  <w:style w:type="paragraph" w:customStyle="1" w:styleId="CertHA">
    <w:name w:val="_CertHA"/>
    <w:semiHidden/>
    <w:rsid w:val="0030186F"/>
    <w:pPr>
      <w:spacing w:line="1172" w:lineRule="atLeast"/>
    </w:pPr>
    <w:rPr>
      <w:rFonts w:ascii="Arial" w:hAnsi="Arial"/>
      <w:color w:val="F58426"/>
      <w:sz w:val="96"/>
      <w:szCs w:val="24"/>
      <w:lang w:eastAsia="en-US"/>
    </w:rPr>
  </w:style>
  <w:style w:type="paragraph" w:customStyle="1" w:styleId="CertHAWhite">
    <w:name w:val="_CertHAWhite"/>
    <w:semiHidden/>
    <w:rsid w:val="0030186F"/>
    <w:pPr>
      <w:spacing w:line="1172" w:lineRule="exact"/>
    </w:pPr>
    <w:rPr>
      <w:rFonts w:ascii="Arial" w:hAnsi="Arial"/>
      <w:color w:val="FFFFFF"/>
      <w:sz w:val="96"/>
      <w:szCs w:val="24"/>
      <w:lang w:eastAsia="en-US"/>
    </w:rPr>
  </w:style>
  <w:style w:type="paragraph" w:customStyle="1" w:styleId="CertHB">
    <w:name w:val="_CertHB"/>
    <w:semiHidden/>
    <w:rsid w:val="0030186F"/>
    <w:pPr>
      <w:spacing w:line="720" w:lineRule="atLeast"/>
    </w:pPr>
    <w:rPr>
      <w:rFonts w:ascii="Arial" w:hAnsi="Arial"/>
      <w:color w:val="F58426"/>
      <w:sz w:val="72"/>
      <w:szCs w:val="24"/>
      <w:lang w:eastAsia="en-US"/>
    </w:rPr>
  </w:style>
  <w:style w:type="paragraph" w:customStyle="1" w:styleId="CertHBWhite">
    <w:name w:val="_CertHBWhite"/>
    <w:semiHidden/>
    <w:rsid w:val="0030186F"/>
    <w:pPr>
      <w:spacing w:line="720" w:lineRule="atLeast"/>
    </w:pPr>
    <w:rPr>
      <w:rFonts w:ascii="Arial" w:hAnsi="Arial"/>
      <w:color w:val="FFFFFF"/>
      <w:sz w:val="72"/>
      <w:szCs w:val="24"/>
      <w:lang w:eastAsia="en-US"/>
    </w:rPr>
  </w:style>
  <w:style w:type="paragraph" w:customStyle="1" w:styleId="CertHC">
    <w:name w:val="_CertHC"/>
    <w:link w:val="CertHCChar"/>
    <w:semiHidden/>
    <w:rsid w:val="0030186F"/>
    <w:pPr>
      <w:spacing w:line="600" w:lineRule="atLeast"/>
    </w:pPr>
    <w:rPr>
      <w:rFonts w:ascii="Arial" w:hAnsi="Arial"/>
      <w:color w:val="F58426"/>
      <w:sz w:val="52"/>
      <w:szCs w:val="24"/>
      <w:lang w:eastAsia="en-US"/>
    </w:rPr>
  </w:style>
  <w:style w:type="character" w:customStyle="1" w:styleId="CertHCChar">
    <w:name w:val="_CertHC Char"/>
    <w:link w:val="CertHC"/>
    <w:semiHidden/>
    <w:rsid w:val="0030186F"/>
    <w:rPr>
      <w:rFonts w:ascii="Arial" w:hAnsi="Arial"/>
      <w:color w:val="F58426"/>
      <w:sz w:val="52"/>
      <w:szCs w:val="24"/>
      <w:lang w:eastAsia="en-US"/>
    </w:rPr>
  </w:style>
  <w:style w:type="paragraph" w:customStyle="1" w:styleId="CertHCWhite">
    <w:name w:val="_CertHCWhite"/>
    <w:semiHidden/>
    <w:rsid w:val="0030186F"/>
    <w:pPr>
      <w:spacing w:line="600" w:lineRule="atLeast"/>
    </w:pPr>
    <w:rPr>
      <w:rFonts w:ascii="Arial" w:hAnsi="Arial"/>
      <w:color w:val="FFFFFF"/>
      <w:sz w:val="52"/>
      <w:szCs w:val="24"/>
      <w:lang w:eastAsia="en-US"/>
    </w:rPr>
  </w:style>
  <w:style w:type="paragraph" w:customStyle="1" w:styleId="CertHD">
    <w:name w:val="_CertHD"/>
    <w:link w:val="CertHDChar"/>
    <w:semiHidden/>
    <w:rsid w:val="0030186F"/>
    <w:pPr>
      <w:spacing w:line="440" w:lineRule="atLeast"/>
    </w:pPr>
    <w:rPr>
      <w:rFonts w:ascii="Arial" w:hAnsi="Arial"/>
      <w:color w:val="F58426"/>
      <w:sz w:val="36"/>
      <w:szCs w:val="24"/>
      <w:lang w:eastAsia="en-US"/>
    </w:rPr>
  </w:style>
  <w:style w:type="character" w:customStyle="1" w:styleId="CertHDChar">
    <w:name w:val="_CertHD Char"/>
    <w:link w:val="CertHD"/>
    <w:semiHidden/>
    <w:rsid w:val="0030186F"/>
    <w:rPr>
      <w:rFonts w:ascii="Arial" w:hAnsi="Arial"/>
      <w:color w:val="F58426"/>
      <w:sz w:val="36"/>
      <w:szCs w:val="24"/>
      <w:lang w:eastAsia="en-US"/>
    </w:rPr>
  </w:style>
  <w:style w:type="paragraph" w:customStyle="1" w:styleId="CertHDWhite">
    <w:name w:val="_CertHDWhite"/>
    <w:semiHidden/>
    <w:rsid w:val="0030186F"/>
    <w:pPr>
      <w:spacing w:line="440" w:lineRule="atLeast"/>
    </w:pPr>
    <w:rPr>
      <w:rFonts w:ascii="Arial" w:hAnsi="Arial"/>
      <w:color w:val="FFFFFF"/>
      <w:sz w:val="36"/>
      <w:szCs w:val="24"/>
      <w:lang w:eastAsia="en-US"/>
    </w:rPr>
  </w:style>
  <w:style w:type="paragraph" w:customStyle="1" w:styleId="CertHE">
    <w:name w:val="_CertHE"/>
    <w:link w:val="CertHEChar"/>
    <w:semiHidden/>
    <w:rsid w:val="0030186F"/>
    <w:pPr>
      <w:spacing w:line="520" w:lineRule="atLeast"/>
    </w:pPr>
    <w:rPr>
      <w:rFonts w:ascii="Arial" w:hAnsi="Arial"/>
      <w:color w:val="F58426"/>
      <w:sz w:val="32"/>
      <w:szCs w:val="24"/>
      <w:lang w:eastAsia="en-US"/>
    </w:rPr>
  </w:style>
  <w:style w:type="character" w:customStyle="1" w:styleId="CertHEChar">
    <w:name w:val="_CertHE Char"/>
    <w:link w:val="CertHE"/>
    <w:semiHidden/>
    <w:rsid w:val="0030186F"/>
    <w:rPr>
      <w:rFonts w:ascii="Arial" w:hAnsi="Arial"/>
      <w:color w:val="F58426"/>
      <w:sz w:val="32"/>
      <w:szCs w:val="24"/>
      <w:lang w:eastAsia="en-US"/>
    </w:rPr>
  </w:style>
  <w:style w:type="paragraph" w:customStyle="1" w:styleId="CertHEWhite">
    <w:name w:val="_CertHEWhite"/>
    <w:semiHidden/>
    <w:rsid w:val="0030186F"/>
    <w:pPr>
      <w:spacing w:line="520" w:lineRule="atLeast"/>
    </w:pPr>
    <w:rPr>
      <w:rFonts w:ascii="Arial" w:hAnsi="Arial"/>
      <w:color w:val="FFFFFF"/>
      <w:sz w:val="32"/>
      <w:szCs w:val="24"/>
      <w:lang w:eastAsia="en-US"/>
    </w:rPr>
  </w:style>
  <w:style w:type="paragraph" w:customStyle="1" w:styleId="CertYr">
    <w:name w:val="_CertYr"/>
    <w:semiHidden/>
    <w:rsid w:val="0030186F"/>
    <w:pPr>
      <w:spacing w:line="1440" w:lineRule="atLeast"/>
    </w:pPr>
    <w:rPr>
      <w:rFonts w:ascii="Arial" w:hAnsi="Arial"/>
      <w:b/>
      <w:color w:val="F58426"/>
      <w:sz w:val="124"/>
      <w:szCs w:val="24"/>
      <w:lang w:eastAsia="en-US"/>
    </w:rPr>
  </w:style>
  <w:style w:type="paragraph" w:customStyle="1" w:styleId="HA">
    <w:name w:val="_HA"/>
    <w:next w:val="Normal"/>
    <w:uiPriority w:val="2"/>
    <w:qFormat/>
    <w:rsid w:val="0030186F"/>
    <w:pPr>
      <w:spacing w:after="600" w:line="460" w:lineRule="atLeast"/>
      <w:outlineLvl w:val="0"/>
    </w:pPr>
    <w:rPr>
      <w:rFonts w:ascii="Calibri" w:hAnsi="Calibri"/>
      <w:color w:val="228591"/>
      <w:sz w:val="40"/>
      <w:szCs w:val="24"/>
      <w:lang w:val="en-US" w:eastAsia="en-US"/>
    </w:rPr>
  </w:style>
  <w:style w:type="paragraph" w:customStyle="1" w:styleId="HC">
    <w:name w:val="_HC"/>
    <w:next w:val="Normal"/>
    <w:uiPriority w:val="2"/>
    <w:qFormat/>
    <w:rsid w:val="0030186F"/>
    <w:pPr>
      <w:spacing w:before="140" w:after="57" w:line="220" w:lineRule="atLeast"/>
    </w:pPr>
    <w:rPr>
      <w:rFonts w:ascii="Calibri" w:hAnsi="Calibri"/>
      <w:b/>
      <w:color w:val="auto"/>
      <w:sz w:val="24"/>
      <w:szCs w:val="24"/>
      <w:lang w:eastAsia="en-US"/>
    </w:rPr>
  </w:style>
  <w:style w:type="paragraph" w:customStyle="1" w:styleId="HD">
    <w:name w:val="_HD"/>
    <w:next w:val="Normal"/>
    <w:uiPriority w:val="2"/>
    <w:qFormat/>
    <w:rsid w:val="0030186F"/>
    <w:pPr>
      <w:spacing w:before="57" w:after="57" w:line="220" w:lineRule="atLeast"/>
    </w:pPr>
    <w:rPr>
      <w:rFonts w:ascii="Calibri" w:hAnsi="Calibri"/>
      <w:b/>
      <w:i/>
      <w:color w:val="auto"/>
      <w:sz w:val="22"/>
      <w:szCs w:val="24"/>
      <w:lang w:eastAsia="en-US"/>
    </w:rPr>
  </w:style>
  <w:style w:type="paragraph" w:customStyle="1" w:styleId="Pullout">
    <w:name w:val="_Pullout"/>
    <w:rsid w:val="0030186F"/>
    <w:pPr>
      <w:spacing w:before="85" w:after="170" w:line="300" w:lineRule="atLeast"/>
    </w:pPr>
    <w:rPr>
      <w:rFonts w:ascii="Calibri" w:hAnsi="Calibri"/>
      <w:color w:val="228591"/>
      <w:sz w:val="24"/>
      <w:szCs w:val="24"/>
      <w:lang w:eastAsia="en-US"/>
    </w:rPr>
  </w:style>
  <w:style w:type="paragraph" w:customStyle="1" w:styleId="TblBllt">
    <w:name w:val="_TblBllt"/>
    <w:basedOn w:val="TblBdy"/>
    <w:uiPriority w:val="1"/>
    <w:qFormat/>
    <w:rsid w:val="0030186F"/>
    <w:pPr>
      <w:numPr>
        <w:numId w:val="20"/>
      </w:numPr>
      <w:ind w:left="142" w:hanging="142"/>
    </w:pPr>
  </w:style>
  <w:style w:type="paragraph" w:customStyle="1" w:styleId="TblBdy">
    <w:name w:val="_TblBdy"/>
    <w:uiPriority w:val="1"/>
    <w:qFormat/>
    <w:rsid w:val="0030186F"/>
    <w:pPr>
      <w:spacing w:before="80" w:after="60" w:line="240" w:lineRule="auto"/>
    </w:pPr>
    <w:rPr>
      <w:rFonts w:ascii="Calibri" w:hAnsi="Calibri"/>
      <w:color w:val="auto"/>
      <w:sz w:val="22"/>
      <w:szCs w:val="24"/>
      <w:lang w:eastAsia="en-US"/>
    </w:rPr>
  </w:style>
  <w:style w:type="paragraph" w:customStyle="1" w:styleId="TblHd">
    <w:name w:val="_TblHd"/>
    <w:qFormat/>
    <w:rsid w:val="0030186F"/>
    <w:pPr>
      <w:spacing w:before="60" w:after="60" w:line="230" w:lineRule="atLeast"/>
    </w:pPr>
    <w:rPr>
      <w:rFonts w:ascii="Calibri" w:hAnsi="Calibri"/>
      <w:b/>
      <w:color w:val="auto"/>
      <w:sz w:val="22"/>
      <w:szCs w:val="24"/>
      <w:lang w:eastAsia="en-US"/>
    </w:rPr>
  </w:style>
  <w:style w:type="numbering" w:styleId="111111">
    <w:name w:val="Outline List 2"/>
    <w:basedOn w:val="NoList"/>
    <w:semiHidden/>
    <w:rsid w:val="0030186F"/>
    <w:pPr>
      <w:numPr>
        <w:numId w:val="16"/>
      </w:numPr>
    </w:pPr>
  </w:style>
  <w:style w:type="numbering" w:styleId="ArticleSection">
    <w:name w:val="Outline List 3"/>
    <w:basedOn w:val="NoList"/>
    <w:semiHidden/>
    <w:rsid w:val="0030186F"/>
    <w:pPr>
      <w:numPr>
        <w:numId w:val="17"/>
      </w:numPr>
    </w:pPr>
  </w:style>
  <w:style w:type="paragraph" w:styleId="BodyText2">
    <w:name w:val="Body Text 2"/>
    <w:basedOn w:val="Normal"/>
    <w:link w:val="BodyText2Char"/>
    <w:semiHidden/>
    <w:rsid w:val="0030186F"/>
    <w:pPr>
      <w:spacing w:after="120" w:line="480" w:lineRule="auto"/>
    </w:pPr>
    <w:rPr>
      <w:rFonts w:ascii="Calibri" w:hAnsi="Calibri" w:cs="Times New Roman"/>
      <w:color w:val="auto"/>
      <w:sz w:val="22"/>
      <w:szCs w:val="24"/>
      <w:lang w:eastAsia="en-US"/>
    </w:rPr>
  </w:style>
  <w:style w:type="character" w:customStyle="1" w:styleId="BodyText2Char">
    <w:name w:val="Body Text 2 Char"/>
    <w:basedOn w:val="DefaultParagraphFont"/>
    <w:link w:val="BodyText2"/>
    <w:semiHidden/>
    <w:rsid w:val="0030186F"/>
    <w:rPr>
      <w:rFonts w:ascii="Calibri" w:hAnsi="Calibri" w:cs="Times New Roman"/>
      <w:color w:val="auto"/>
      <w:sz w:val="22"/>
      <w:szCs w:val="24"/>
      <w:lang w:eastAsia="en-US"/>
    </w:rPr>
  </w:style>
  <w:style w:type="paragraph" w:styleId="BodyText3">
    <w:name w:val="Body Text 3"/>
    <w:basedOn w:val="Normal"/>
    <w:link w:val="BodyText3Char"/>
    <w:semiHidden/>
    <w:rsid w:val="0030186F"/>
    <w:pPr>
      <w:spacing w:after="120" w:line="240" w:lineRule="auto"/>
    </w:pPr>
    <w:rPr>
      <w:rFonts w:ascii="Calibri" w:hAnsi="Calibri" w:cs="Times New Roman"/>
      <w:color w:val="auto"/>
      <w:sz w:val="16"/>
      <w:szCs w:val="16"/>
      <w:lang w:eastAsia="en-US"/>
    </w:rPr>
  </w:style>
  <w:style w:type="character" w:customStyle="1" w:styleId="BodyText3Char">
    <w:name w:val="Body Text 3 Char"/>
    <w:basedOn w:val="DefaultParagraphFont"/>
    <w:link w:val="BodyText3"/>
    <w:semiHidden/>
    <w:rsid w:val="0030186F"/>
    <w:rPr>
      <w:rFonts w:ascii="Calibri" w:hAnsi="Calibri" w:cs="Times New Roman"/>
      <w:color w:val="auto"/>
      <w:sz w:val="16"/>
      <w:szCs w:val="16"/>
      <w:lang w:eastAsia="en-US"/>
    </w:rPr>
  </w:style>
  <w:style w:type="paragraph" w:styleId="BodyTextFirstIndent">
    <w:name w:val="Body Text First Indent"/>
    <w:basedOn w:val="BodyText"/>
    <w:link w:val="BodyTextFirstIndentChar"/>
    <w:rsid w:val="0030186F"/>
    <w:pPr>
      <w:spacing w:before="0" w:line="240" w:lineRule="auto"/>
      <w:ind w:firstLine="210"/>
    </w:pPr>
    <w:rPr>
      <w:rFonts w:ascii="Calibri" w:hAnsi="Calibri"/>
      <w:color w:val="auto"/>
      <w:sz w:val="22"/>
      <w:szCs w:val="24"/>
    </w:rPr>
  </w:style>
  <w:style w:type="character" w:customStyle="1" w:styleId="BodyTextFirstIndentChar">
    <w:name w:val="Body Text First Indent Char"/>
    <w:basedOn w:val="BodyTextChar"/>
    <w:link w:val="BodyTextFirstIndent"/>
    <w:rsid w:val="0030186F"/>
    <w:rPr>
      <w:rFonts w:ascii="Calibri" w:hAnsi="Calibri" w:cs="Times New Roman"/>
      <w:color w:val="auto"/>
      <w:sz w:val="22"/>
      <w:szCs w:val="24"/>
      <w:lang w:eastAsia="en-US"/>
    </w:rPr>
  </w:style>
  <w:style w:type="paragraph" w:styleId="BodyTextIndent">
    <w:name w:val="Body Text Indent"/>
    <w:basedOn w:val="Normal"/>
    <w:link w:val="BodyTextIndentChar"/>
    <w:semiHidden/>
    <w:rsid w:val="0030186F"/>
    <w:pPr>
      <w:spacing w:after="120" w:line="240" w:lineRule="auto"/>
      <w:ind w:left="283"/>
    </w:pPr>
    <w:rPr>
      <w:rFonts w:ascii="Calibri" w:hAnsi="Calibri" w:cs="Times New Roman"/>
      <w:color w:val="auto"/>
      <w:sz w:val="22"/>
      <w:szCs w:val="24"/>
      <w:lang w:eastAsia="en-US"/>
    </w:rPr>
  </w:style>
  <w:style w:type="character" w:customStyle="1" w:styleId="BodyTextIndentChar">
    <w:name w:val="Body Text Indent Char"/>
    <w:basedOn w:val="DefaultParagraphFont"/>
    <w:link w:val="BodyTextIndent"/>
    <w:semiHidden/>
    <w:rsid w:val="0030186F"/>
    <w:rPr>
      <w:rFonts w:ascii="Calibri" w:hAnsi="Calibri" w:cs="Times New Roman"/>
      <w:color w:val="auto"/>
      <w:sz w:val="22"/>
      <w:szCs w:val="24"/>
      <w:lang w:eastAsia="en-US"/>
    </w:rPr>
  </w:style>
  <w:style w:type="paragraph" w:styleId="BodyTextFirstIndent2">
    <w:name w:val="Body Text First Indent 2"/>
    <w:basedOn w:val="BodyTextIndent"/>
    <w:link w:val="BodyTextFirstIndent2Char"/>
    <w:semiHidden/>
    <w:rsid w:val="0030186F"/>
    <w:pPr>
      <w:ind w:firstLine="210"/>
    </w:pPr>
  </w:style>
  <w:style w:type="character" w:customStyle="1" w:styleId="BodyTextFirstIndent2Char">
    <w:name w:val="Body Text First Indent 2 Char"/>
    <w:basedOn w:val="BodyTextIndentChar"/>
    <w:link w:val="BodyTextFirstIndent2"/>
    <w:semiHidden/>
    <w:rsid w:val="0030186F"/>
    <w:rPr>
      <w:rFonts w:ascii="Calibri" w:hAnsi="Calibri" w:cs="Times New Roman"/>
      <w:color w:val="auto"/>
      <w:sz w:val="22"/>
      <w:szCs w:val="24"/>
      <w:lang w:eastAsia="en-US"/>
    </w:rPr>
  </w:style>
  <w:style w:type="paragraph" w:styleId="BodyTextIndent2">
    <w:name w:val="Body Text Indent 2"/>
    <w:basedOn w:val="Normal"/>
    <w:link w:val="BodyTextIndent2Char"/>
    <w:semiHidden/>
    <w:rsid w:val="0030186F"/>
    <w:pPr>
      <w:spacing w:after="120" w:line="480" w:lineRule="auto"/>
      <w:ind w:left="283"/>
    </w:pPr>
    <w:rPr>
      <w:rFonts w:ascii="Calibri" w:hAnsi="Calibri" w:cs="Times New Roman"/>
      <w:color w:val="auto"/>
      <w:sz w:val="22"/>
      <w:szCs w:val="24"/>
      <w:lang w:eastAsia="en-US"/>
    </w:rPr>
  </w:style>
  <w:style w:type="character" w:customStyle="1" w:styleId="BodyTextIndent2Char">
    <w:name w:val="Body Text Indent 2 Char"/>
    <w:basedOn w:val="DefaultParagraphFont"/>
    <w:link w:val="BodyTextIndent2"/>
    <w:semiHidden/>
    <w:rsid w:val="0030186F"/>
    <w:rPr>
      <w:rFonts w:ascii="Calibri" w:hAnsi="Calibri" w:cs="Times New Roman"/>
      <w:color w:val="auto"/>
      <w:sz w:val="22"/>
      <w:szCs w:val="24"/>
      <w:lang w:eastAsia="en-US"/>
    </w:rPr>
  </w:style>
  <w:style w:type="paragraph" w:styleId="BodyTextIndent3">
    <w:name w:val="Body Text Indent 3"/>
    <w:basedOn w:val="Normal"/>
    <w:link w:val="BodyTextIndent3Char"/>
    <w:semiHidden/>
    <w:rsid w:val="0030186F"/>
    <w:pPr>
      <w:spacing w:after="120" w:line="240" w:lineRule="auto"/>
      <w:ind w:left="283"/>
    </w:pPr>
    <w:rPr>
      <w:rFonts w:ascii="Calibri" w:hAnsi="Calibri" w:cs="Times New Roman"/>
      <w:color w:val="auto"/>
      <w:sz w:val="16"/>
      <w:szCs w:val="16"/>
      <w:lang w:eastAsia="en-US"/>
    </w:rPr>
  </w:style>
  <w:style w:type="character" w:customStyle="1" w:styleId="BodyTextIndent3Char">
    <w:name w:val="Body Text Indent 3 Char"/>
    <w:basedOn w:val="DefaultParagraphFont"/>
    <w:link w:val="BodyTextIndent3"/>
    <w:semiHidden/>
    <w:rsid w:val="0030186F"/>
    <w:rPr>
      <w:rFonts w:ascii="Calibri" w:hAnsi="Calibri" w:cs="Times New Roman"/>
      <w:color w:val="auto"/>
      <w:sz w:val="16"/>
      <w:szCs w:val="16"/>
      <w:lang w:eastAsia="en-US"/>
    </w:rPr>
  </w:style>
  <w:style w:type="paragraph" w:styleId="Closing">
    <w:name w:val="Closing"/>
    <w:basedOn w:val="Normal"/>
    <w:link w:val="ClosingChar"/>
    <w:semiHidden/>
    <w:rsid w:val="0030186F"/>
    <w:pPr>
      <w:spacing w:line="240" w:lineRule="auto"/>
      <w:ind w:left="4252"/>
    </w:pPr>
    <w:rPr>
      <w:rFonts w:ascii="Calibri" w:hAnsi="Calibri" w:cs="Times New Roman"/>
      <w:color w:val="auto"/>
      <w:sz w:val="22"/>
      <w:szCs w:val="24"/>
      <w:lang w:eastAsia="en-US"/>
    </w:rPr>
  </w:style>
  <w:style w:type="character" w:customStyle="1" w:styleId="ClosingChar">
    <w:name w:val="Closing Char"/>
    <w:basedOn w:val="DefaultParagraphFont"/>
    <w:link w:val="Closing"/>
    <w:semiHidden/>
    <w:rsid w:val="0030186F"/>
    <w:rPr>
      <w:rFonts w:ascii="Calibri" w:hAnsi="Calibri" w:cs="Times New Roman"/>
      <w:color w:val="auto"/>
      <w:sz w:val="22"/>
      <w:szCs w:val="24"/>
      <w:lang w:eastAsia="en-US"/>
    </w:rPr>
  </w:style>
  <w:style w:type="paragraph" w:styleId="E-mailSignature">
    <w:name w:val="E-mail Signature"/>
    <w:basedOn w:val="Normal"/>
    <w:link w:val="E-mailSignatureChar"/>
    <w:semiHidden/>
    <w:rsid w:val="0030186F"/>
    <w:pPr>
      <w:spacing w:line="240" w:lineRule="auto"/>
    </w:pPr>
    <w:rPr>
      <w:rFonts w:ascii="Calibri" w:hAnsi="Calibri" w:cs="Times New Roman"/>
      <w:color w:val="auto"/>
      <w:sz w:val="22"/>
      <w:szCs w:val="24"/>
      <w:lang w:eastAsia="en-US"/>
    </w:rPr>
  </w:style>
  <w:style w:type="character" w:customStyle="1" w:styleId="E-mailSignatureChar">
    <w:name w:val="E-mail Signature Char"/>
    <w:basedOn w:val="DefaultParagraphFont"/>
    <w:link w:val="E-mailSignature"/>
    <w:semiHidden/>
    <w:rsid w:val="0030186F"/>
    <w:rPr>
      <w:rFonts w:ascii="Calibri" w:hAnsi="Calibri" w:cs="Times New Roman"/>
      <w:color w:val="auto"/>
      <w:sz w:val="22"/>
      <w:szCs w:val="24"/>
      <w:lang w:eastAsia="en-US"/>
    </w:rPr>
  </w:style>
  <w:style w:type="character" w:styleId="Emphasis">
    <w:name w:val="Emphasis"/>
    <w:uiPriority w:val="20"/>
    <w:qFormat/>
    <w:rsid w:val="0030186F"/>
    <w:rPr>
      <w:i/>
      <w:iCs/>
    </w:rPr>
  </w:style>
  <w:style w:type="paragraph" w:styleId="EnvelopeAddress">
    <w:name w:val="envelope address"/>
    <w:basedOn w:val="Normal"/>
    <w:semiHidden/>
    <w:rsid w:val="0030186F"/>
    <w:pPr>
      <w:framePr w:w="7920" w:h="1980" w:hRule="exact" w:hSpace="180" w:wrap="auto" w:hAnchor="page" w:xAlign="center" w:yAlign="bottom"/>
      <w:spacing w:line="240" w:lineRule="auto"/>
      <w:ind w:left="2880"/>
    </w:pPr>
    <w:rPr>
      <w:rFonts w:ascii="Arial" w:hAnsi="Arial"/>
      <w:color w:val="auto"/>
      <w:sz w:val="22"/>
      <w:szCs w:val="24"/>
      <w:lang w:eastAsia="en-US"/>
    </w:rPr>
  </w:style>
  <w:style w:type="paragraph" w:styleId="EnvelopeReturn">
    <w:name w:val="envelope return"/>
    <w:basedOn w:val="Normal"/>
    <w:semiHidden/>
    <w:rsid w:val="0030186F"/>
    <w:pPr>
      <w:spacing w:line="240" w:lineRule="auto"/>
    </w:pPr>
    <w:rPr>
      <w:rFonts w:ascii="Arial" w:hAnsi="Arial"/>
      <w:color w:val="auto"/>
      <w:sz w:val="22"/>
      <w:lang w:eastAsia="en-US"/>
    </w:rPr>
  </w:style>
  <w:style w:type="character" w:styleId="HTMLAcronym">
    <w:name w:val="HTML Acronym"/>
    <w:basedOn w:val="DefaultParagraphFont"/>
    <w:semiHidden/>
    <w:rsid w:val="0030186F"/>
  </w:style>
  <w:style w:type="paragraph" w:styleId="HTMLAddress">
    <w:name w:val="HTML Address"/>
    <w:basedOn w:val="Normal"/>
    <w:link w:val="HTMLAddressChar"/>
    <w:semiHidden/>
    <w:rsid w:val="0030186F"/>
    <w:pPr>
      <w:spacing w:line="240" w:lineRule="auto"/>
    </w:pPr>
    <w:rPr>
      <w:rFonts w:ascii="Calibri" w:hAnsi="Calibri" w:cs="Times New Roman"/>
      <w:i/>
      <w:iCs/>
      <w:color w:val="auto"/>
      <w:sz w:val="22"/>
      <w:szCs w:val="24"/>
      <w:lang w:eastAsia="en-US"/>
    </w:rPr>
  </w:style>
  <w:style w:type="character" w:customStyle="1" w:styleId="HTMLAddressChar">
    <w:name w:val="HTML Address Char"/>
    <w:basedOn w:val="DefaultParagraphFont"/>
    <w:link w:val="HTMLAddress"/>
    <w:semiHidden/>
    <w:rsid w:val="0030186F"/>
    <w:rPr>
      <w:rFonts w:ascii="Calibri" w:hAnsi="Calibri" w:cs="Times New Roman"/>
      <w:i/>
      <w:iCs/>
      <w:color w:val="auto"/>
      <w:sz w:val="22"/>
      <w:szCs w:val="24"/>
      <w:lang w:eastAsia="en-US"/>
    </w:rPr>
  </w:style>
  <w:style w:type="character" w:styleId="HTMLCite">
    <w:name w:val="HTML Cite"/>
    <w:semiHidden/>
    <w:rsid w:val="0030186F"/>
    <w:rPr>
      <w:i/>
      <w:iCs/>
    </w:rPr>
  </w:style>
  <w:style w:type="character" w:styleId="HTMLCode">
    <w:name w:val="HTML Code"/>
    <w:semiHidden/>
    <w:rsid w:val="0030186F"/>
    <w:rPr>
      <w:rFonts w:ascii="Courier New" w:hAnsi="Courier New" w:cs="Courier New"/>
      <w:sz w:val="20"/>
      <w:szCs w:val="20"/>
    </w:rPr>
  </w:style>
  <w:style w:type="character" w:styleId="HTMLDefinition">
    <w:name w:val="HTML Definition"/>
    <w:semiHidden/>
    <w:rsid w:val="0030186F"/>
    <w:rPr>
      <w:i/>
      <w:iCs/>
    </w:rPr>
  </w:style>
  <w:style w:type="character" w:styleId="HTMLKeyboard">
    <w:name w:val="HTML Keyboard"/>
    <w:semiHidden/>
    <w:rsid w:val="0030186F"/>
    <w:rPr>
      <w:rFonts w:ascii="Courier New" w:hAnsi="Courier New" w:cs="Courier New"/>
      <w:sz w:val="20"/>
      <w:szCs w:val="20"/>
    </w:rPr>
  </w:style>
  <w:style w:type="paragraph" w:styleId="HTMLPreformatted">
    <w:name w:val="HTML Preformatted"/>
    <w:basedOn w:val="Normal"/>
    <w:link w:val="HTMLPreformattedChar"/>
    <w:semiHidden/>
    <w:rsid w:val="0030186F"/>
    <w:pPr>
      <w:spacing w:line="240" w:lineRule="auto"/>
    </w:pPr>
    <w:rPr>
      <w:rFonts w:ascii="Courier New" w:hAnsi="Courier New" w:cs="Courier New"/>
      <w:color w:val="auto"/>
      <w:sz w:val="22"/>
      <w:lang w:eastAsia="en-US"/>
    </w:rPr>
  </w:style>
  <w:style w:type="character" w:customStyle="1" w:styleId="HTMLPreformattedChar">
    <w:name w:val="HTML Preformatted Char"/>
    <w:basedOn w:val="DefaultParagraphFont"/>
    <w:link w:val="HTMLPreformatted"/>
    <w:semiHidden/>
    <w:rsid w:val="0030186F"/>
    <w:rPr>
      <w:rFonts w:ascii="Courier New" w:hAnsi="Courier New" w:cs="Courier New"/>
      <w:color w:val="auto"/>
      <w:sz w:val="22"/>
      <w:lang w:eastAsia="en-US"/>
    </w:rPr>
  </w:style>
  <w:style w:type="character" w:styleId="HTMLSample">
    <w:name w:val="HTML Sample"/>
    <w:semiHidden/>
    <w:rsid w:val="0030186F"/>
    <w:rPr>
      <w:rFonts w:ascii="Courier New" w:hAnsi="Courier New" w:cs="Courier New"/>
    </w:rPr>
  </w:style>
  <w:style w:type="character" w:styleId="HTMLTypewriter">
    <w:name w:val="HTML Typewriter"/>
    <w:semiHidden/>
    <w:rsid w:val="0030186F"/>
    <w:rPr>
      <w:rFonts w:ascii="Courier New" w:hAnsi="Courier New" w:cs="Courier New"/>
      <w:sz w:val="20"/>
      <w:szCs w:val="20"/>
    </w:rPr>
  </w:style>
  <w:style w:type="character" w:styleId="HTMLVariable">
    <w:name w:val="HTML Variable"/>
    <w:semiHidden/>
    <w:rsid w:val="0030186F"/>
    <w:rPr>
      <w:i/>
      <w:iCs/>
    </w:rPr>
  </w:style>
  <w:style w:type="character" w:styleId="LineNumber">
    <w:name w:val="line number"/>
    <w:basedOn w:val="DefaultParagraphFont"/>
    <w:semiHidden/>
    <w:rsid w:val="0030186F"/>
  </w:style>
  <w:style w:type="paragraph" w:styleId="List">
    <w:name w:val="List"/>
    <w:basedOn w:val="Normal"/>
    <w:semiHidden/>
    <w:rsid w:val="0030186F"/>
    <w:pPr>
      <w:spacing w:line="240" w:lineRule="auto"/>
      <w:ind w:left="283" w:hanging="283"/>
    </w:pPr>
    <w:rPr>
      <w:rFonts w:ascii="Calibri" w:hAnsi="Calibri" w:cs="Times New Roman"/>
      <w:color w:val="auto"/>
      <w:sz w:val="22"/>
      <w:szCs w:val="24"/>
      <w:lang w:eastAsia="en-US"/>
    </w:rPr>
  </w:style>
  <w:style w:type="paragraph" w:styleId="List2">
    <w:name w:val="List 2"/>
    <w:basedOn w:val="Normal"/>
    <w:semiHidden/>
    <w:rsid w:val="0030186F"/>
    <w:pPr>
      <w:spacing w:line="240" w:lineRule="auto"/>
      <w:ind w:left="566" w:hanging="283"/>
    </w:pPr>
    <w:rPr>
      <w:rFonts w:ascii="Calibri" w:hAnsi="Calibri" w:cs="Times New Roman"/>
      <w:color w:val="auto"/>
      <w:sz w:val="22"/>
      <w:szCs w:val="24"/>
      <w:lang w:eastAsia="en-US"/>
    </w:rPr>
  </w:style>
  <w:style w:type="paragraph" w:styleId="List3">
    <w:name w:val="List 3"/>
    <w:basedOn w:val="Normal"/>
    <w:semiHidden/>
    <w:rsid w:val="0030186F"/>
    <w:pPr>
      <w:spacing w:line="240" w:lineRule="auto"/>
      <w:ind w:left="849" w:hanging="283"/>
    </w:pPr>
    <w:rPr>
      <w:rFonts w:ascii="Calibri" w:hAnsi="Calibri" w:cs="Times New Roman"/>
      <w:color w:val="auto"/>
      <w:sz w:val="22"/>
      <w:szCs w:val="24"/>
      <w:lang w:eastAsia="en-US"/>
    </w:rPr>
  </w:style>
  <w:style w:type="paragraph" w:styleId="List4">
    <w:name w:val="List 4"/>
    <w:basedOn w:val="Normal"/>
    <w:rsid w:val="0030186F"/>
    <w:pPr>
      <w:spacing w:line="240" w:lineRule="auto"/>
      <w:ind w:left="1132" w:hanging="283"/>
    </w:pPr>
    <w:rPr>
      <w:rFonts w:ascii="Calibri" w:hAnsi="Calibri" w:cs="Times New Roman"/>
      <w:color w:val="auto"/>
      <w:sz w:val="22"/>
      <w:szCs w:val="24"/>
      <w:lang w:eastAsia="en-US"/>
    </w:rPr>
  </w:style>
  <w:style w:type="paragraph" w:styleId="List5">
    <w:name w:val="List 5"/>
    <w:basedOn w:val="Normal"/>
    <w:rsid w:val="0030186F"/>
    <w:pPr>
      <w:spacing w:line="240" w:lineRule="auto"/>
      <w:ind w:left="1415" w:hanging="283"/>
    </w:pPr>
    <w:rPr>
      <w:rFonts w:ascii="Calibri" w:hAnsi="Calibri" w:cs="Times New Roman"/>
      <w:color w:val="auto"/>
      <w:sz w:val="22"/>
      <w:szCs w:val="24"/>
      <w:lang w:eastAsia="en-US"/>
    </w:rPr>
  </w:style>
  <w:style w:type="paragraph" w:styleId="ListBullet4">
    <w:name w:val="List Bullet 4"/>
    <w:basedOn w:val="Normal"/>
    <w:semiHidden/>
    <w:rsid w:val="0030186F"/>
    <w:pPr>
      <w:tabs>
        <w:tab w:val="num" w:pos="1209"/>
      </w:tabs>
      <w:spacing w:line="240" w:lineRule="auto"/>
      <w:ind w:left="1209" w:hanging="360"/>
    </w:pPr>
    <w:rPr>
      <w:rFonts w:ascii="Calibri" w:hAnsi="Calibri" w:cs="Times New Roman"/>
      <w:color w:val="auto"/>
      <w:sz w:val="22"/>
      <w:szCs w:val="24"/>
      <w:lang w:eastAsia="en-US"/>
    </w:rPr>
  </w:style>
  <w:style w:type="paragraph" w:styleId="ListBullet5">
    <w:name w:val="List Bullet 5"/>
    <w:basedOn w:val="Normal"/>
    <w:semiHidden/>
    <w:rsid w:val="0030186F"/>
    <w:pPr>
      <w:tabs>
        <w:tab w:val="num" w:pos="1492"/>
      </w:tabs>
      <w:spacing w:line="240" w:lineRule="auto"/>
      <w:ind w:left="1492" w:hanging="360"/>
    </w:pPr>
    <w:rPr>
      <w:rFonts w:ascii="Calibri" w:hAnsi="Calibri" w:cs="Times New Roman"/>
      <w:color w:val="auto"/>
      <w:sz w:val="22"/>
      <w:szCs w:val="24"/>
      <w:lang w:eastAsia="en-US"/>
    </w:rPr>
  </w:style>
  <w:style w:type="paragraph" w:styleId="ListContinue3">
    <w:name w:val="List Continue 3"/>
    <w:basedOn w:val="Normal"/>
    <w:semiHidden/>
    <w:rsid w:val="0030186F"/>
    <w:pPr>
      <w:spacing w:after="120" w:line="240" w:lineRule="auto"/>
      <w:ind w:left="849"/>
    </w:pPr>
    <w:rPr>
      <w:rFonts w:ascii="Calibri" w:hAnsi="Calibri" w:cs="Times New Roman"/>
      <w:color w:val="auto"/>
      <w:sz w:val="22"/>
      <w:szCs w:val="24"/>
      <w:lang w:eastAsia="en-US"/>
    </w:rPr>
  </w:style>
  <w:style w:type="paragraph" w:styleId="ListContinue4">
    <w:name w:val="List Continue 4"/>
    <w:basedOn w:val="Normal"/>
    <w:semiHidden/>
    <w:rsid w:val="0030186F"/>
    <w:pPr>
      <w:spacing w:after="120" w:line="240" w:lineRule="auto"/>
      <w:ind w:left="1132"/>
    </w:pPr>
    <w:rPr>
      <w:rFonts w:ascii="Calibri" w:hAnsi="Calibri" w:cs="Times New Roman"/>
      <w:color w:val="auto"/>
      <w:sz w:val="22"/>
      <w:szCs w:val="24"/>
      <w:lang w:eastAsia="en-US"/>
    </w:rPr>
  </w:style>
  <w:style w:type="paragraph" w:styleId="ListContinue5">
    <w:name w:val="List Continue 5"/>
    <w:basedOn w:val="Normal"/>
    <w:semiHidden/>
    <w:rsid w:val="0030186F"/>
    <w:pPr>
      <w:spacing w:after="120" w:line="240" w:lineRule="auto"/>
      <w:ind w:left="1415"/>
    </w:pPr>
    <w:rPr>
      <w:rFonts w:ascii="Calibri" w:hAnsi="Calibri" w:cs="Times New Roman"/>
      <w:color w:val="auto"/>
      <w:sz w:val="22"/>
      <w:szCs w:val="24"/>
      <w:lang w:eastAsia="en-US"/>
    </w:rPr>
  </w:style>
  <w:style w:type="paragraph" w:styleId="ListNumber4">
    <w:name w:val="List Number 4"/>
    <w:basedOn w:val="Normal"/>
    <w:semiHidden/>
    <w:rsid w:val="0030186F"/>
    <w:pPr>
      <w:tabs>
        <w:tab w:val="num" w:pos="1209"/>
      </w:tabs>
      <w:spacing w:line="240" w:lineRule="auto"/>
      <w:ind w:left="1209" w:hanging="360"/>
    </w:pPr>
    <w:rPr>
      <w:rFonts w:ascii="Calibri" w:hAnsi="Calibri" w:cs="Times New Roman"/>
      <w:color w:val="auto"/>
      <w:sz w:val="22"/>
      <w:szCs w:val="24"/>
      <w:lang w:eastAsia="en-US"/>
    </w:rPr>
  </w:style>
  <w:style w:type="paragraph" w:styleId="ListNumber5">
    <w:name w:val="List Number 5"/>
    <w:basedOn w:val="Normal"/>
    <w:semiHidden/>
    <w:rsid w:val="0030186F"/>
    <w:pPr>
      <w:tabs>
        <w:tab w:val="num" w:pos="1492"/>
      </w:tabs>
      <w:spacing w:line="240" w:lineRule="auto"/>
      <w:ind w:left="1492" w:hanging="360"/>
    </w:pPr>
    <w:rPr>
      <w:rFonts w:ascii="Calibri" w:hAnsi="Calibri" w:cs="Times New Roman"/>
      <w:color w:val="auto"/>
      <w:sz w:val="22"/>
      <w:szCs w:val="24"/>
      <w:lang w:eastAsia="en-US"/>
    </w:rPr>
  </w:style>
  <w:style w:type="paragraph" w:styleId="MessageHeader">
    <w:name w:val="Message Header"/>
    <w:basedOn w:val="Normal"/>
    <w:link w:val="MessageHeaderChar"/>
    <w:semiHidden/>
    <w:rsid w:val="0030186F"/>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Arial" w:hAnsi="Arial"/>
      <w:color w:val="auto"/>
      <w:sz w:val="22"/>
      <w:szCs w:val="24"/>
      <w:lang w:eastAsia="en-US"/>
    </w:rPr>
  </w:style>
  <w:style w:type="character" w:customStyle="1" w:styleId="MessageHeaderChar">
    <w:name w:val="Message Header Char"/>
    <w:basedOn w:val="DefaultParagraphFont"/>
    <w:link w:val="MessageHeader"/>
    <w:semiHidden/>
    <w:rsid w:val="0030186F"/>
    <w:rPr>
      <w:rFonts w:ascii="Arial" w:hAnsi="Arial"/>
      <w:color w:val="auto"/>
      <w:sz w:val="22"/>
      <w:szCs w:val="24"/>
      <w:shd w:val="pct20" w:color="auto" w:fill="auto"/>
      <w:lang w:eastAsia="en-US"/>
    </w:rPr>
  </w:style>
  <w:style w:type="paragraph" w:styleId="NormalIndent">
    <w:name w:val="Normal Indent"/>
    <w:basedOn w:val="Normal"/>
    <w:uiPriority w:val="99"/>
    <w:semiHidden/>
    <w:rsid w:val="0030186F"/>
    <w:pPr>
      <w:spacing w:line="240" w:lineRule="auto"/>
      <w:ind w:left="720"/>
    </w:pPr>
    <w:rPr>
      <w:rFonts w:ascii="Calibri" w:hAnsi="Calibri" w:cs="Times New Roman"/>
      <w:color w:val="auto"/>
      <w:sz w:val="22"/>
      <w:szCs w:val="24"/>
      <w:lang w:eastAsia="en-US"/>
    </w:rPr>
  </w:style>
  <w:style w:type="paragraph" w:styleId="NoteHeading">
    <w:name w:val="Note Heading"/>
    <w:basedOn w:val="Normal"/>
    <w:next w:val="Normal"/>
    <w:link w:val="NoteHeadingChar"/>
    <w:semiHidden/>
    <w:rsid w:val="0030186F"/>
    <w:pPr>
      <w:spacing w:line="240" w:lineRule="auto"/>
    </w:pPr>
    <w:rPr>
      <w:rFonts w:ascii="Calibri" w:hAnsi="Calibri" w:cs="Times New Roman"/>
      <w:color w:val="auto"/>
      <w:sz w:val="22"/>
      <w:szCs w:val="24"/>
      <w:lang w:eastAsia="en-US"/>
    </w:rPr>
  </w:style>
  <w:style w:type="character" w:customStyle="1" w:styleId="NoteHeadingChar">
    <w:name w:val="Note Heading Char"/>
    <w:basedOn w:val="DefaultParagraphFont"/>
    <w:link w:val="NoteHeading"/>
    <w:semiHidden/>
    <w:rsid w:val="0030186F"/>
    <w:rPr>
      <w:rFonts w:ascii="Calibri" w:hAnsi="Calibri" w:cs="Times New Roman"/>
      <w:color w:val="auto"/>
      <w:sz w:val="22"/>
      <w:szCs w:val="24"/>
      <w:lang w:eastAsia="en-US"/>
    </w:rPr>
  </w:style>
  <w:style w:type="paragraph" w:styleId="PlainText">
    <w:name w:val="Plain Text"/>
    <w:basedOn w:val="Normal"/>
    <w:link w:val="PlainTextChar"/>
    <w:semiHidden/>
    <w:rsid w:val="0030186F"/>
    <w:pPr>
      <w:spacing w:line="240" w:lineRule="auto"/>
    </w:pPr>
    <w:rPr>
      <w:rFonts w:ascii="Courier New" w:hAnsi="Courier New" w:cs="Courier New"/>
      <w:color w:val="auto"/>
      <w:sz w:val="22"/>
      <w:lang w:eastAsia="en-US"/>
    </w:rPr>
  </w:style>
  <w:style w:type="character" w:customStyle="1" w:styleId="PlainTextChar">
    <w:name w:val="Plain Text Char"/>
    <w:basedOn w:val="DefaultParagraphFont"/>
    <w:link w:val="PlainText"/>
    <w:semiHidden/>
    <w:rsid w:val="0030186F"/>
    <w:rPr>
      <w:rFonts w:ascii="Courier New" w:hAnsi="Courier New" w:cs="Courier New"/>
      <w:color w:val="auto"/>
      <w:sz w:val="22"/>
      <w:lang w:eastAsia="en-US"/>
    </w:rPr>
  </w:style>
  <w:style w:type="paragraph" w:styleId="Salutation">
    <w:name w:val="Salutation"/>
    <w:basedOn w:val="Normal"/>
    <w:next w:val="Normal"/>
    <w:link w:val="SalutationChar"/>
    <w:rsid w:val="0030186F"/>
    <w:pPr>
      <w:spacing w:line="240" w:lineRule="auto"/>
    </w:pPr>
    <w:rPr>
      <w:rFonts w:ascii="Calibri" w:hAnsi="Calibri" w:cs="Times New Roman"/>
      <w:color w:val="auto"/>
      <w:sz w:val="22"/>
      <w:szCs w:val="24"/>
      <w:lang w:eastAsia="en-US"/>
    </w:rPr>
  </w:style>
  <w:style w:type="character" w:customStyle="1" w:styleId="SalutationChar">
    <w:name w:val="Salutation Char"/>
    <w:basedOn w:val="DefaultParagraphFont"/>
    <w:link w:val="Salutation"/>
    <w:rsid w:val="0030186F"/>
    <w:rPr>
      <w:rFonts w:ascii="Calibri" w:hAnsi="Calibri" w:cs="Times New Roman"/>
      <w:color w:val="auto"/>
      <w:sz w:val="22"/>
      <w:szCs w:val="24"/>
      <w:lang w:eastAsia="en-US"/>
    </w:rPr>
  </w:style>
  <w:style w:type="paragraph" w:styleId="Signature">
    <w:name w:val="Signature"/>
    <w:basedOn w:val="Normal"/>
    <w:link w:val="SignatureChar"/>
    <w:semiHidden/>
    <w:rsid w:val="0030186F"/>
    <w:pPr>
      <w:spacing w:line="240" w:lineRule="auto"/>
      <w:ind w:left="4252"/>
    </w:pPr>
    <w:rPr>
      <w:rFonts w:ascii="Calibri" w:hAnsi="Calibri" w:cs="Times New Roman"/>
      <w:color w:val="auto"/>
      <w:sz w:val="22"/>
      <w:szCs w:val="24"/>
      <w:lang w:eastAsia="en-US"/>
    </w:rPr>
  </w:style>
  <w:style w:type="character" w:customStyle="1" w:styleId="SignatureChar">
    <w:name w:val="Signature Char"/>
    <w:basedOn w:val="DefaultParagraphFont"/>
    <w:link w:val="Signature"/>
    <w:semiHidden/>
    <w:rsid w:val="0030186F"/>
    <w:rPr>
      <w:rFonts w:ascii="Calibri" w:hAnsi="Calibri" w:cs="Times New Roman"/>
      <w:color w:val="auto"/>
      <w:sz w:val="22"/>
      <w:szCs w:val="24"/>
      <w:lang w:eastAsia="en-US"/>
    </w:rPr>
  </w:style>
  <w:style w:type="character" w:styleId="Strong">
    <w:name w:val="Strong"/>
    <w:uiPriority w:val="22"/>
    <w:qFormat/>
    <w:rsid w:val="0030186F"/>
    <w:rPr>
      <w:b/>
      <w:bCs/>
    </w:rPr>
  </w:style>
  <w:style w:type="table" w:styleId="Table3Deffects1">
    <w:name w:val="Table 3D effects 1"/>
    <w:basedOn w:val="TableNormal"/>
    <w:semiHidden/>
    <w:rsid w:val="0030186F"/>
    <w:pPr>
      <w:spacing w:line="240" w:lineRule="auto"/>
    </w:pPr>
    <w:rPr>
      <w:rFonts w:ascii="Times New Roman" w:hAnsi="Times New Roman" w:cs="Times New Roman"/>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0186F"/>
    <w:pPr>
      <w:spacing w:line="240" w:lineRule="auto"/>
    </w:pPr>
    <w:rPr>
      <w:rFonts w:ascii="Times New Roman" w:hAnsi="Times New Roman" w:cs="Times New Roman"/>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0186F"/>
    <w:pPr>
      <w:spacing w:line="240" w:lineRule="auto"/>
    </w:pPr>
    <w:rPr>
      <w:rFonts w:ascii="Times New Roman" w:hAnsi="Times New Roman" w:cs="Times New Roman"/>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0186F"/>
    <w:pPr>
      <w:spacing w:line="240" w:lineRule="auto"/>
    </w:pPr>
    <w:rPr>
      <w:rFonts w:ascii="Times New Roman" w:hAnsi="Times New Roman" w:cs="Times New Roman"/>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0186F"/>
    <w:pPr>
      <w:spacing w:line="240" w:lineRule="auto"/>
    </w:pPr>
    <w:rPr>
      <w:rFonts w:ascii="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0186F"/>
    <w:pPr>
      <w:spacing w:line="240" w:lineRule="auto"/>
    </w:pPr>
    <w:rPr>
      <w:rFonts w:ascii="Times New Roman" w:hAnsi="Times New Roman" w:cs="Times New Roman"/>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0186F"/>
    <w:pPr>
      <w:spacing w:line="240" w:lineRule="auto"/>
    </w:pPr>
    <w:rPr>
      <w:rFonts w:ascii="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0186F"/>
    <w:pPr>
      <w:spacing w:line="240" w:lineRule="auto"/>
    </w:pPr>
    <w:rPr>
      <w:rFonts w:ascii="Times New Roman" w:hAnsi="Times New Roman" w:cs="Times New Roman"/>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0186F"/>
    <w:pPr>
      <w:spacing w:line="240" w:lineRule="auto"/>
    </w:pPr>
    <w:rPr>
      <w:rFonts w:ascii="Times New Roman" w:hAnsi="Times New Roman" w:cs="Times New Roman"/>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0186F"/>
    <w:pPr>
      <w:spacing w:line="240" w:lineRule="auto"/>
    </w:pPr>
    <w:rPr>
      <w:rFonts w:ascii="Times New Roman" w:hAnsi="Times New Roman" w:cs="Times New Roman"/>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0186F"/>
    <w:pPr>
      <w:spacing w:line="240" w:lineRule="auto"/>
    </w:pPr>
    <w:rPr>
      <w:rFonts w:ascii="Times New Roman" w:hAnsi="Times New Roman" w:cs="Times New Roman"/>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semiHidden/>
    <w:rsid w:val="0030186F"/>
    <w:pPr>
      <w:spacing w:line="240" w:lineRule="auto"/>
    </w:pPr>
    <w:rPr>
      <w:rFonts w:ascii="Times New Roman" w:hAnsi="Times New Roman" w:cs="Times New Roman"/>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0186F"/>
    <w:pPr>
      <w:spacing w:line="240" w:lineRule="auto"/>
    </w:pPr>
    <w:rPr>
      <w:rFonts w:ascii="Times New Roman" w:hAnsi="Times New Roman" w:cs="Times New Roman"/>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0186F"/>
    <w:pPr>
      <w:spacing w:line="240" w:lineRule="auto"/>
    </w:pPr>
    <w:rPr>
      <w:rFonts w:ascii="Times New Roman" w:hAnsi="Times New Roman" w:cs="Times New Roman"/>
      <w:color w:val="auto"/>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0186F"/>
    <w:pPr>
      <w:spacing w:line="240" w:lineRule="auto"/>
    </w:pPr>
    <w:rPr>
      <w:rFonts w:ascii="Times New Roman" w:hAnsi="Times New Roman" w:cs="Times New Roman"/>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semiHidden/>
    <w:rsid w:val="0030186F"/>
    <w:pPr>
      <w:spacing w:line="240" w:lineRule="auto"/>
    </w:pPr>
    <w:rPr>
      <w:rFonts w:ascii="Times New Roman" w:hAnsi="Times New Roman" w:cs="Times New Roman"/>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0186F"/>
    <w:pPr>
      <w:spacing w:line="240" w:lineRule="auto"/>
    </w:pPr>
    <w:rPr>
      <w:rFonts w:ascii="Times New Roman" w:hAnsi="Times New Roman" w:cs="Times New Roman"/>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0186F"/>
    <w:pPr>
      <w:spacing w:line="240" w:lineRule="auto"/>
    </w:pPr>
    <w:rPr>
      <w:rFonts w:ascii="Times New Roman" w:hAnsi="Times New Roman" w:cs="Times New Roman"/>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0186F"/>
    <w:pPr>
      <w:spacing w:line="240" w:lineRule="auto"/>
    </w:pPr>
    <w:rPr>
      <w:rFonts w:ascii="Times New Roman" w:hAnsi="Times New Roman" w:cs="Times New Roman"/>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0186F"/>
    <w:pPr>
      <w:spacing w:line="240" w:lineRule="auto"/>
    </w:pPr>
    <w:rPr>
      <w:rFonts w:ascii="Times New Roman" w:hAnsi="Times New Roman" w:cs="Times New Roman"/>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0186F"/>
    <w:pPr>
      <w:spacing w:line="240" w:lineRule="auto"/>
    </w:pPr>
    <w:rPr>
      <w:rFonts w:ascii="Times New Roman" w:hAnsi="Times New Roman" w:cs="Times New Roman"/>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0186F"/>
    <w:pPr>
      <w:spacing w:line="240" w:lineRule="auto"/>
    </w:pPr>
    <w:rPr>
      <w:rFonts w:ascii="Times New Roman" w:hAnsi="Times New Roman" w:cs="Times New Roman"/>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0186F"/>
    <w:pPr>
      <w:spacing w:line="240" w:lineRule="auto"/>
    </w:pPr>
    <w:rPr>
      <w:rFonts w:ascii="Times New Roman" w:hAnsi="Times New Roman" w:cs="Times New Roman"/>
      <w:color w:val="auto"/>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0186F"/>
    <w:pPr>
      <w:spacing w:line="240" w:lineRule="auto"/>
    </w:pPr>
    <w:rPr>
      <w:rFonts w:ascii="Times New Roman" w:hAnsi="Times New Roman" w:cs="Times New Roman"/>
      <w:color w:val="auto"/>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0186F"/>
    <w:pPr>
      <w:spacing w:line="240" w:lineRule="auto"/>
    </w:pPr>
    <w:rPr>
      <w:rFonts w:ascii="Times New Roman" w:hAnsi="Times New Roman" w:cs="Times New Roman"/>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0186F"/>
    <w:pPr>
      <w:spacing w:line="240" w:lineRule="auto"/>
    </w:pPr>
    <w:rPr>
      <w:rFonts w:ascii="Times New Roman" w:hAnsi="Times New Roman" w:cs="Times New Roman"/>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0186F"/>
    <w:pPr>
      <w:spacing w:line="240" w:lineRule="auto"/>
    </w:pPr>
    <w:rPr>
      <w:rFonts w:ascii="Times New Roman" w:hAnsi="Times New Roman" w:cs="Times New Roman"/>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0186F"/>
    <w:pPr>
      <w:spacing w:line="240" w:lineRule="auto"/>
    </w:pPr>
    <w:rPr>
      <w:rFonts w:ascii="Times New Roman" w:hAnsi="Times New Roman" w:cs="Times New Roman"/>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0186F"/>
    <w:pPr>
      <w:spacing w:line="240" w:lineRule="auto"/>
    </w:pPr>
    <w:rPr>
      <w:rFonts w:ascii="Times New Roman" w:hAnsi="Times New Roman" w:cs="Times New Roman"/>
      <w:color w:val="aut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0186F"/>
    <w:pPr>
      <w:spacing w:line="240" w:lineRule="auto"/>
    </w:pPr>
    <w:rPr>
      <w:rFonts w:ascii="Times New Roman" w:hAnsi="Times New Roman" w:cs="Times New Roman"/>
      <w:color w:val="auto"/>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0186F"/>
    <w:pPr>
      <w:spacing w:line="240" w:lineRule="auto"/>
    </w:pPr>
    <w:rPr>
      <w:rFonts w:ascii="Times New Roman" w:hAnsi="Times New Roman" w:cs="Times New Roman"/>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0186F"/>
    <w:pPr>
      <w:spacing w:line="240" w:lineRule="auto"/>
    </w:pPr>
    <w:rPr>
      <w:rFonts w:ascii="Times New Roman" w:hAnsi="Times New Roman" w:cs="Times New Roman"/>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3">
    <w:name w:val="Table Simple 3"/>
    <w:basedOn w:val="TableNormal"/>
    <w:semiHidden/>
    <w:rsid w:val="0030186F"/>
    <w:pPr>
      <w:spacing w:line="240" w:lineRule="auto"/>
    </w:pPr>
    <w:rPr>
      <w:rFonts w:ascii="Times New Roman" w:hAnsi="Times New Roman" w:cs="Times New Roman"/>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0186F"/>
    <w:pPr>
      <w:spacing w:line="240" w:lineRule="auto"/>
    </w:pPr>
    <w:rPr>
      <w:rFonts w:ascii="Times New Roman" w:hAnsi="Times New Roman" w:cs="Times New Roman"/>
      <w:color w:val="auto"/>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0186F"/>
    <w:pPr>
      <w:spacing w:line="240" w:lineRule="auto"/>
    </w:pPr>
    <w:rPr>
      <w:rFonts w:ascii="Times New Roman" w:hAnsi="Times New Roman"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0186F"/>
    <w:pPr>
      <w:spacing w:line="240" w:lineRule="auto"/>
    </w:pPr>
    <w:rPr>
      <w:rFonts w:ascii="Times New Roman" w:hAnsi="Times New Roman" w:cs="Times New Roman"/>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0186F"/>
    <w:pPr>
      <w:spacing w:line="240" w:lineRule="auto"/>
    </w:pPr>
    <w:rPr>
      <w:rFonts w:ascii="Times New Roman" w:hAnsi="Times New Roman" w:cs="Times New Roman"/>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0186F"/>
    <w:pPr>
      <w:spacing w:line="240" w:lineRule="auto"/>
    </w:pPr>
    <w:rPr>
      <w:rFonts w:ascii="Times New Roman" w:hAnsi="Times New Roman" w:cs="Times New Roman"/>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zFooter">
    <w:name w:val="_zFooter"/>
    <w:uiPriority w:val="99"/>
    <w:rsid w:val="0030186F"/>
    <w:pPr>
      <w:tabs>
        <w:tab w:val="right" w:pos="9639"/>
      </w:tabs>
      <w:spacing w:line="240" w:lineRule="auto"/>
      <w:jc w:val="center"/>
    </w:pPr>
    <w:rPr>
      <w:rFonts w:ascii="Calibri" w:hAnsi="Calibri" w:cs="Times New Roman"/>
      <w:color w:val="auto"/>
      <w:szCs w:val="24"/>
      <w:lang w:eastAsia="en-US"/>
    </w:rPr>
  </w:style>
  <w:style w:type="paragraph" w:customStyle="1" w:styleId="zHeader">
    <w:name w:val="_zHeader"/>
    <w:uiPriority w:val="99"/>
    <w:semiHidden/>
    <w:rsid w:val="0030186F"/>
    <w:pPr>
      <w:spacing w:line="240" w:lineRule="auto"/>
    </w:pPr>
    <w:rPr>
      <w:rFonts w:ascii="Times New Roman" w:hAnsi="Times New Roman" w:cs="Times New Roman"/>
      <w:color w:val="auto"/>
      <w:sz w:val="24"/>
      <w:szCs w:val="24"/>
      <w:lang w:eastAsia="en-US"/>
    </w:rPr>
  </w:style>
  <w:style w:type="character" w:customStyle="1" w:styleId="zRptPgNum">
    <w:name w:val="_zRptPgNum"/>
    <w:uiPriority w:val="99"/>
    <w:rsid w:val="0030186F"/>
    <w:rPr>
      <w:rFonts w:ascii="Calibri" w:hAnsi="Calibri"/>
      <w:color w:val="228591"/>
      <w:sz w:val="16"/>
    </w:rPr>
  </w:style>
  <w:style w:type="paragraph" w:styleId="DocumentMap">
    <w:name w:val="Document Map"/>
    <w:basedOn w:val="Normal"/>
    <w:link w:val="DocumentMapChar"/>
    <w:semiHidden/>
    <w:rsid w:val="0030186F"/>
    <w:pPr>
      <w:shd w:val="clear" w:color="auto" w:fill="000080"/>
      <w:spacing w:line="240" w:lineRule="auto"/>
    </w:pPr>
    <w:rPr>
      <w:rFonts w:ascii="Tahoma" w:hAnsi="Tahoma" w:cs="Tahoma"/>
      <w:color w:val="auto"/>
      <w:sz w:val="22"/>
      <w:lang w:eastAsia="en-US"/>
    </w:rPr>
  </w:style>
  <w:style w:type="character" w:customStyle="1" w:styleId="DocumentMapChar">
    <w:name w:val="Document Map Char"/>
    <w:basedOn w:val="DefaultParagraphFont"/>
    <w:link w:val="DocumentMap"/>
    <w:semiHidden/>
    <w:rsid w:val="0030186F"/>
    <w:rPr>
      <w:rFonts w:ascii="Tahoma" w:hAnsi="Tahoma" w:cs="Tahoma"/>
      <w:color w:val="auto"/>
      <w:sz w:val="22"/>
      <w:shd w:val="clear" w:color="auto" w:fill="000080"/>
      <w:lang w:eastAsia="en-US"/>
    </w:rPr>
  </w:style>
  <w:style w:type="paragraph" w:customStyle="1" w:styleId="TOCTitle">
    <w:name w:val="_TOCTitle"/>
    <w:basedOn w:val="HA"/>
    <w:next w:val="Normal"/>
    <w:rsid w:val="0030186F"/>
  </w:style>
  <w:style w:type="paragraph" w:customStyle="1" w:styleId="TableTitle">
    <w:name w:val="_TableTitle"/>
    <w:qFormat/>
    <w:rsid w:val="0030186F"/>
    <w:pPr>
      <w:spacing w:after="120" w:line="220" w:lineRule="atLeast"/>
    </w:pPr>
    <w:rPr>
      <w:rFonts w:ascii="Calibri" w:hAnsi="Calibri"/>
      <w:b/>
      <w:color w:val="404040"/>
      <w:sz w:val="22"/>
      <w:szCs w:val="18"/>
      <w:lang w:eastAsia="en-US"/>
    </w:rPr>
  </w:style>
  <w:style w:type="table" w:customStyle="1" w:styleId="DSETable">
    <w:name w:val="DSE_Table"/>
    <w:basedOn w:val="TableGrid"/>
    <w:rsid w:val="0030186F"/>
    <w:pPr>
      <w:spacing w:before="0" w:after="0" w:line="240" w:lineRule="auto"/>
      <w:ind w:left="0" w:right="0"/>
    </w:pPr>
    <w:rPr>
      <w:rFonts w:ascii="Times New Roman" w:hAnsi="Times New Roman"/>
      <w:color w:val="auto"/>
      <w:sz w:val="20"/>
    </w:rPr>
    <w:tblPr>
      <w:tblStyleRowBandSize w:val="1"/>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StylePr w:type="firstRow">
      <w:pPr>
        <w:wordWrap/>
        <w:spacing w:beforeLines="0" w:before="60" w:beforeAutospacing="0" w:afterLines="0" w:after="60" w:afterAutospacing="0" w:line="220" w:lineRule="atLeast"/>
        <w:jc w:val="left"/>
      </w:pPr>
      <w:rPr>
        <w:rFonts w:ascii="Arial" w:hAnsi="Arial"/>
        <w:b w:val="0"/>
        <w:color w:val="363534" w:themeColor="text1"/>
        <w:sz w:val="18"/>
      </w:rPr>
      <w:tblPr/>
      <w:tcPr>
        <w:shd w:val="clear" w:color="auto" w:fill="A5DBD6"/>
      </w:tcPr>
    </w:tblStylePr>
    <w:tblStylePr w:type="lastRow">
      <w:rPr>
        <w:b w:val="0"/>
      </w:rPr>
      <w:tblPr/>
      <w:tcPr>
        <w:tcBorders>
          <w:bottom w:val="single" w:sz="4" w:space="0" w:color="3BBEB4"/>
        </w:tcBorders>
      </w:tcPr>
    </w:tblStylePr>
    <w:tblStylePr w:type="firstCol">
      <w:tblPr/>
      <w:tcPr>
        <w:shd w:val="clear" w:color="auto" w:fill="ECF7F6"/>
      </w:tcPr>
    </w:tblStylePr>
    <w:tblStylePr w:type="lastCol">
      <w:pPr>
        <w:jc w:val="left"/>
      </w:pPr>
    </w:tblStylePr>
    <w:tblStylePr w:type="band1Vert">
      <w:tblPr/>
      <w:tcPr>
        <w:shd w:val="clear" w:color="auto" w:fill="E5F7F6" w:themeFill="background2"/>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tblStylePr w:type="nwCell">
      <w:pPr>
        <w:jc w:val="left"/>
      </w:pPr>
      <w:tblPr/>
      <w:tcPr>
        <w:vAlign w:val="center"/>
      </w:tcPr>
    </w:tblStylePr>
  </w:style>
  <w:style w:type="character" w:customStyle="1" w:styleId="zFtrBold">
    <w:name w:val="_zFtrBold"/>
    <w:uiPriority w:val="99"/>
    <w:rsid w:val="0030186F"/>
    <w:rPr>
      <w:rFonts w:ascii="Calibri" w:hAnsi="Calibri"/>
      <w:b/>
      <w:sz w:val="20"/>
    </w:rPr>
  </w:style>
  <w:style w:type="character" w:customStyle="1" w:styleId="BalloonTextChar">
    <w:name w:val="Balloon Text Char"/>
    <w:link w:val="BalloonText"/>
    <w:uiPriority w:val="99"/>
    <w:semiHidden/>
    <w:rsid w:val="0030186F"/>
    <w:rPr>
      <w:rFonts w:ascii="Tahoma" w:hAnsi="Tahoma" w:cs="Tahoma"/>
      <w:sz w:val="16"/>
      <w:szCs w:val="16"/>
    </w:rPr>
  </w:style>
  <w:style w:type="paragraph" w:customStyle="1" w:styleId="ImprintText">
    <w:name w:val="_ImprintText"/>
    <w:uiPriority w:val="9"/>
    <w:rsid w:val="0030186F"/>
    <w:pPr>
      <w:spacing w:after="85" w:line="170" w:lineRule="atLeast"/>
    </w:pPr>
    <w:rPr>
      <w:rFonts w:ascii="Calibri" w:hAnsi="Calibri"/>
      <w:color w:val="auto"/>
      <w:sz w:val="16"/>
      <w:szCs w:val="14"/>
      <w:lang w:eastAsia="en-US"/>
    </w:rPr>
  </w:style>
  <w:style w:type="character" w:styleId="SubtleEmphasis">
    <w:name w:val="Subtle Emphasis"/>
    <w:basedOn w:val="DefaultParagraphFont"/>
    <w:uiPriority w:val="19"/>
    <w:qFormat/>
    <w:rsid w:val="0030186F"/>
    <w:rPr>
      <w:rFonts w:ascii="Calibri" w:hAnsi="Calibri"/>
      <w:i/>
      <w:iCs/>
      <w:color w:val="9C9A98" w:themeColor="text1" w:themeTint="7F"/>
    </w:rPr>
  </w:style>
  <w:style w:type="character" w:styleId="BookTitle">
    <w:name w:val="Book Title"/>
    <w:basedOn w:val="DefaultParagraphFont"/>
    <w:uiPriority w:val="33"/>
    <w:qFormat/>
    <w:rsid w:val="0030186F"/>
    <w:rPr>
      <w:rFonts w:ascii="Calibri" w:hAnsi="Calibri"/>
      <w:b/>
      <w:bCs/>
      <w:smallCaps/>
      <w:spacing w:val="5"/>
    </w:rPr>
  </w:style>
  <w:style w:type="paragraph" w:customStyle="1" w:styleId="Heading3NoNum">
    <w:name w:val="Heading 3 NoNum"/>
    <w:basedOn w:val="Heading3"/>
    <w:next w:val="Normal"/>
    <w:uiPriority w:val="4"/>
    <w:qFormat/>
    <w:rsid w:val="0030186F"/>
    <w:pPr>
      <w:widowControl w:val="0"/>
      <w:tabs>
        <w:tab w:val="clear" w:pos="1418"/>
        <w:tab w:val="clear" w:pos="1701"/>
        <w:tab w:val="clear" w:pos="1985"/>
      </w:tabs>
      <w:spacing w:after="120" w:line="216" w:lineRule="auto"/>
      <w:ind w:left="794"/>
    </w:pPr>
    <w:rPr>
      <w:rFonts w:ascii="Calibri" w:hAnsi="Calibri" w:cs="Calibri"/>
      <w:color w:val="4D4D4D"/>
      <w:sz w:val="26"/>
      <w:szCs w:val="22"/>
      <w:lang w:eastAsia="en-US"/>
    </w:rPr>
  </w:style>
  <w:style w:type="paragraph" w:customStyle="1" w:styleId="Heading4NoNum">
    <w:name w:val="Heading 4 NoNum"/>
    <w:basedOn w:val="Heading4"/>
    <w:uiPriority w:val="4"/>
    <w:qFormat/>
    <w:rsid w:val="0030186F"/>
    <w:pPr>
      <w:widowControl w:val="0"/>
      <w:tabs>
        <w:tab w:val="clear" w:pos="1418"/>
        <w:tab w:val="clear" w:pos="1701"/>
        <w:tab w:val="clear" w:pos="1985"/>
      </w:tabs>
      <w:spacing w:before="160" w:after="120" w:line="228" w:lineRule="auto"/>
      <w:ind w:left="794"/>
    </w:pPr>
    <w:rPr>
      <w:rFonts w:ascii="Calibri" w:eastAsia="Times New Roman" w:hAnsi="Calibri" w:cs="Calibri"/>
      <w:bCs w:val="0"/>
      <w:i w:val="0"/>
      <w:iCs w:val="0"/>
      <w:color w:val="4D4D4D"/>
      <w:sz w:val="22"/>
      <w:szCs w:val="22"/>
      <w:lang w:eastAsia="en-US"/>
    </w:rPr>
  </w:style>
  <w:style w:type="paragraph" w:customStyle="1" w:styleId="TableBullet">
    <w:name w:val="Table Bullet"/>
    <w:basedOn w:val="Normal"/>
    <w:uiPriority w:val="10"/>
    <w:qFormat/>
    <w:rsid w:val="0030186F"/>
    <w:pPr>
      <w:numPr>
        <w:numId w:val="58"/>
      </w:numPr>
      <w:spacing w:line="240" w:lineRule="auto"/>
    </w:pPr>
    <w:rPr>
      <w:rFonts w:ascii="Calibri" w:hAnsi="Calibri" w:cs="Calibri"/>
      <w:color w:val="auto"/>
      <w:szCs w:val="22"/>
    </w:rPr>
  </w:style>
  <w:style w:type="paragraph" w:customStyle="1" w:styleId="TableBulletDash">
    <w:name w:val="Table Bullet Dash"/>
    <w:basedOn w:val="Normal"/>
    <w:uiPriority w:val="10"/>
    <w:rsid w:val="0030186F"/>
    <w:pPr>
      <w:numPr>
        <w:ilvl w:val="1"/>
        <w:numId w:val="58"/>
      </w:numPr>
      <w:spacing w:line="240" w:lineRule="auto"/>
    </w:pPr>
    <w:rPr>
      <w:rFonts w:ascii="Calibri" w:hAnsi="Calibri" w:cs="Calibri"/>
      <w:color w:val="auto"/>
      <w:szCs w:val="22"/>
    </w:rPr>
  </w:style>
  <w:style w:type="paragraph" w:customStyle="1" w:styleId="TableText">
    <w:name w:val="Table Text"/>
    <w:basedOn w:val="Normal"/>
    <w:uiPriority w:val="15"/>
    <w:qFormat/>
    <w:rsid w:val="0030186F"/>
    <w:pPr>
      <w:spacing w:before="20" w:after="20" w:line="240" w:lineRule="auto"/>
    </w:pPr>
    <w:rPr>
      <w:rFonts w:ascii="Calibri" w:hAnsi="Calibri" w:cs="Calibri"/>
      <w:color w:val="auto"/>
      <w:szCs w:val="22"/>
    </w:rPr>
  </w:style>
  <w:style w:type="table" w:customStyle="1" w:styleId="DTFReportTable1">
    <w:name w:val="DTF Report Table 1"/>
    <w:basedOn w:val="TableNormal"/>
    <w:uiPriority w:val="99"/>
    <w:rsid w:val="0030186F"/>
    <w:pPr>
      <w:spacing w:line="240" w:lineRule="auto"/>
    </w:pPr>
    <w:rPr>
      <w:rFonts w:eastAsiaTheme="minorHAnsi" w:cstheme="minorBidi"/>
      <w:color w:val="auto"/>
      <w:sz w:val="22"/>
      <w:szCs w:val="22"/>
      <w:lang w:eastAsia="en-US"/>
    </w:rPr>
    <w:tblPr>
      <w:tblInd w:w="907" w:type="dxa"/>
      <w:tblBorders>
        <w:top w:val="single" w:sz="4" w:space="0" w:color="00B2A9" w:themeColor="text2"/>
        <w:bottom w:val="single" w:sz="4" w:space="0" w:color="00B2A9" w:themeColor="text2"/>
        <w:insideH w:val="single" w:sz="4" w:space="0" w:color="00B2A9" w:themeColor="text2"/>
      </w:tblBorders>
    </w:tblPr>
    <w:tcPr>
      <w:shd w:val="clear" w:color="auto" w:fill="FFFFFF" w:themeFill="background1"/>
    </w:tcPr>
    <w:tblStylePr w:type="firstRow">
      <w:rPr>
        <w:color w:val="FFFFFF" w:themeColor="background1"/>
      </w:rPr>
      <w:tblPr/>
      <w:tcPr>
        <w:shd w:val="clear" w:color="auto" w:fill="66D1CB" w:themeFill="accent3"/>
      </w:tcPr>
    </w:tblStylePr>
  </w:style>
  <w:style w:type="paragraph" w:customStyle="1" w:styleId="Footnote">
    <w:name w:val="Footnote"/>
    <w:basedOn w:val="FootnoteText"/>
    <w:qFormat/>
    <w:rsid w:val="0030186F"/>
    <w:pPr>
      <w:tabs>
        <w:tab w:val="clear" w:pos="284"/>
      </w:tabs>
      <w:spacing w:after="40" w:line="240" w:lineRule="auto"/>
      <w:ind w:left="794" w:firstLine="0"/>
    </w:pPr>
    <w:rPr>
      <w:rFonts w:ascii="Calibri" w:hAnsi="Calibri"/>
      <w:color w:val="auto"/>
      <w:kern w:val="0"/>
      <w:sz w:val="16"/>
      <w:szCs w:val="16"/>
    </w:rPr>
  </w:style>
  <w:style w:type="paragraph" w:customStyle="1" w:styleId="TableHeader">
    <w:name w:val="Table Header"/>
    <w:basedOn w:val="TableText"/>
    <w:uiPriority w:val="15"/>
    <w:qFormat/>
    <w:rsid w:val="0030186F"/>
    <w:pPr>
      <w:keepNext/>
      <w:spacing w:before="40" w:after="40"/>
    </w:pPr>
    <w:rPr>
      <w:color w:val="333333"/>
      <w:sz w:val="22"/>
    </w:rPr>
  </w:style>
  <w:style w:type="character" w:customStyle="1" w:styleId="Tickbox">
    <w:name w:val="Tick box"/>
    <w:basedOn w:val="DefaultParagraphFont"/>
    <w:uiPriority w:val="1"/>
    <w:rsid w:val="0030186F"/>
    <w:rPr>
      <w:rFonts w:asciiTheme="minorHAnsi" w:hAnsiTheme="minorHAnsi"/>
      <w:sz w:val="28"/>
      <w:szCs w:val="28"/>
    </w:rPr>
  </w:style>
  <w:style w:type="paragraph" w:customStyle="1" w:styleId="Bullet1">
    <w:name w:val="Bullet 1"/>
    <w:basedOn w:val="Normal"/>
    <w:qFormat/>
    <w:rsid w:val="0030186F"/>
    <w:pPr>
      <w:numPr>
        <w:numId w:val="60"/>
      </w:numPr>
      <w:spacing w:before="80" w:after="80" w:line="240" w:lineRule="auto"/>
    </w:pPr>
    <w:rPr>
      <w:rFonts w:ascii="Calibri" w:hAnsi="Calibri" w:cs="Calibri"/>
      <w:color w:val="auto"/>
      <w:sz w:val="22"/>
      <w:szCs w:val="22"/>
    </w:rPr>
  </w:style>
  <w:style w:type="paragraph" w:customStyle="1" w:styleId="Bullet2">
    <w:name w:val="Bullet 2"/>
    <w:basedOn w:val="Bullet1"/>
    <w:qFormat/>
    <w:rsid w:val="0030186F"/>
    <w:pPr>
      <w:numPr>
        <w:ilvl w:val="1"/>
      </w:numPr>
    </w:pPr>
  </w:style>
  <w:style w:type="paragraph" w:customStyle="1" w:styleId="Bullet3">
    <w:name w:val="Bullet 3"/>
    <w:basedOn w:val="Bullet2"/>
    <w:qFormat/>
    <w:rsid w:val="0030186F"/>
    <w:pPr>
      <w:numPr>
        <w:ilvl w:val="2"/>
      </w:numPr>
    </w:pPr>
  </w:style>
  <w:style w:type="paragraph" w:customStyle="1" w:styleId="NormalIndentItalics">
    <w:name w:val="Normal Indent Italics"/>
    <w:basedOn w:val="NormalIndent"/>
    <w:rsid w:val="0030186F"/>
    <w:pPr>
      <w:spacing w:before="100" w:after="100" w:line="240" w:lineRule="exact"/>
      <w:ind w:left="794" w:right="284"/>
    </w:pPr>
    <w:rPr>
      <w:rFonts w:cs="Calibri"/>
      <w:i/>
      <w:szCs w:val="22"/>
      <w:lang w:eastAsia="en-AU"/>
    </w:rPr>
  </w:style>
  <w:style w:type="paragraph" w:customStyle="1" w:styleId="Tablebulletlast">
    <w:name w:val="Table bullet last"/>
    <w:basedOn w:val="TableBullet"/>
    <w:qFormat/>
    <w:rsid w:val="0030186F"/>
    <w:pPr>
      <w:numPr>
        <w:numId w:val="0"/>
      </w:numPr>
      <w:spacing w:after="120"/>
      <w:ind w:left="360" w:hanging="360"/>
    </w:pPr>
  </w:style>
  <w:style w:type="paragraph" w:customStyle="1" w:styleId="Spacer">
    <w:name w:val="Spacer"/>
    <w:basedOn w:val="Normal"/>
    <w:next w:val="Normal"/>
    <w:uiPriority w:val="13"/>
    <w:unhideWhenUsed/>
    <w:qFormat/>
    <w:rsid w:val="0030186F"/>
    <w:pPr>
      <w:spacing w:line="120" w:lineRule="atLeast"/>
    </w:pPr>
    <w:rPr>
      <w:rFonts w:ascii="Calibri" w:hAnsi="Calibri" w:cs="Calibri"/>
      <w:color w:val="auto"/>
      <w:sz w:val="12"/>
      <w:szCs w:val="22"/>
    </w:rPr>
  </w:style>
  <w:style w:type="paragraph" w:customStyle="1" w:styleId="BreakoutList1">
    <w:name w:val="Breakout List 1"/>
    <w:basedOn w:val="Normal"/>
    <w:rsid w:val="0030186F"/>
    <w:pPr>
      <w:numPr>
        <w:numId w:val="61"/>
      </w:numPr>
      <w:spacing w:before="100" w:after="100" w:line="240" w:lineRule="auto"/>
    </w:pPr>
    <w:rPr>
      <w:rFonts w:ascii="Calibri" w:hAnsi="Calibri" w:cs="Calibri"/>
      <w:color w:val="auto"/>
      <w:szCs w:val="22"/>
    </w:rPr>
  </w:style>
  <w:style w:type="paragraph" w:customStyle="1" w:styleId="BreakoutList2">
    <w:name w:val="Breakout List 2"/>
    <w:basedOn w:val="BreakoutList1"/>
    <w:rsid w:val="0030186F"/>
    <w:pPr>
      <w:numPr>
        <w:ilvl w:val="1"/>
      </w:numPr>
    </w:pPr>
  </w:style>
  <w:style w:type="paragraph" w:customStyle="1" w:styleId="NoteNormal">
    <w:name w:val="Note Normal"/>
    <w:basedOn w:val="Normal"/>
    <w:uiPriority w:val="18"/>
    <w:rsid w:val="0030186F"/>
    <w:pPr>
      <w:keepNext/>
      <w:keepLines/>
      <w:spacing w:before="80" w:after="100" w:line="240" w:lineRule="auto"/>
      <w:ind w:left="794"/>
    </w:pPr>
    <w:rPr>
      <w:rFonts w:ascii="Calibri" w:hAnsi="Calibri" w:cs="Calibri"/>
      <w:color w:val="000000"/>
      <w:sz w:val="18"/>
      <w:szCs w:val="22"/>
      <w:lang w:eastAsia="en-US"/>
    </w:rPr>
  </w:style>
  <w:style w:type="paragraph" w:customStyle="1" w:styleId="Tabletext0">
    <w:name w:val="Table text"/>
    <w:basedOn w:val="TableofFigures"/>
    <w:link w:val="TabletextChar"/>
    <w:qFormat/>
    <w:rsid w:val="0030186F"/>
    <w:pPr>
      <w:tabs>
        <w:tab w:val="clear" w:pos="9582"/>
      </w:tabs>
      <w:spacing w:before="30" w:after="30" w:line="240" w:lineRule="auto"/>
      <w:ind w:right="0"/>
    </w:pPr>
    <w:rPr>
      <w:rFonts w:ascii="Calibri" w:eastAsia="Tahoma" w:hAnsi="Calibri"/>
      <w:noProof/>
      <w:color w:val="auto"/>
      <w:sz w:val="18"/>
      <w:szCs w:val="18"/>
    </w:rPr>
  </w:style>
  <w:style w:type="character" w:customStyle="1" w:styleId="TabletextChar">
    <w:name w:val="Table text Char"/>
    <w:link w:val="Tabletext0"/>
    <w:rsid w:val="0030186F"/>
    <w:rPr>
      <w:rFonts w:ascii="Calibri" w:eastAsia="Tahoma" w:hAnsi="Calibri"/>
      <w:noProof/>
      <w:color w:val="auto"/>
      <w:sz w:val="18"/>
      <w:szCs w:val="18"/>
    </w:rPr>
  </w:style>
  <w:style w:type="paragraph" w:customStyle="1" w:styleId="TabletextheadingLeft">
    <w:name w:val="Table text heading Left"/>
    <w:basedOn w:val="Normal"/>
    <w:rsid w:val="0030186F"/>
    <w:pPr>
      <w:spacing w:before="30" w:after="30" w:line="240" w:lineRule="auto"/>
    </w:pPr>
    <w:rPr>
      <w:rFonts w:ascii="Calibri" w:eastAsia="Tahoma" w:hAnsi="Calibri"/>
      <w:i/>
      <w:iCs/>
      <w:noProof/>
      <w:color w:val="auto"/>
      <w:sz w:val="18"/>
      <w:szCs w:val="18"/>
    </w:rPr>
  </w:style>
  <w:style w:type="paragraph" w:customStyle="1" w:styleId="TabletextIndent">
    <w:name w:val="Table text Indent"/>
    <w:basedOn w:val="Normal"/>
    <w:rsid w:val="0030186F"/>
    <w:pPr>
      <w:spacing w:before="30" w:after="30" w:line="240" w:lineRule="auto"/>
      <w:ind w:left="266"/>
    </w:pPr>
    <w:rPr>
      <w:rFonts w:ascii="Calibri" w:eastAsia="Tahoma" w:hAnsi="Calibri"/>
      <w:color w:val="auto"/>
      <w:sz w:val="18"/>
      <w:szCs w:val="18"/>
    </w:rPr>
  </w:style>
  <w:style w:type="paragraph" w:customStyle="1" w:styleId="NormalTight">
    <w:name w:val="Normal Tight"/>
    <w:basedOn w:val="Normal"/>
    <w:rsid w:val="0030186F"/>
    <w:pPr>
      <w:spacing w:line="240" w:lineRule="auto"/>
      <w:ind w:left="794"/>
    </w:pPr>
    <w:rPr>
      <w:rFonts w:ascii="Calibri" w:hAnsi="Calibri" w:cs="Calibri"/>
      <w:color w:val="auto"/>
      <w:sz w:val="22"/>
      <w:szCs w:val="22"/>
    </w:rPr>
  </w:style>
  <w:style w:type="paragraph" w:customStyle="1" w:styleId="TertiaryTitle">
    <w:name w:val="Tertiary Title"/>
    <w:basedOn w:val="Normal"/>
    <w:rsid w:val="0030186F"/>
    <w:pPr>
      <w:spacing w:line="440" w:lineRule="exact"/>
    </w:pPr>
    <w:rPr>
      <w:rFonts w:ascii="Calibri" w:hAnsi="Calibri" w:cs="Calibri"/>
      <w:color w:val="4D4D4D"/>
      <w:sz w:val="36"/>
      <w:szCs w:val="40"/>
      <w:lang w:eastAsia="en-US"/>
    </w:rPr>
  </w:style>
  <w:style w:type="paragraph" w:customStyle="1" w:styleId="Bullet4">
    <w:name w:val="Bullet 4"/>
    <w:basedOn w:val="Bullet3"/>
    <w:qFormat/>
    <w:rsid w:val="0030186F"/>
    <w:pPr>
      <w:numPr>
        <w:ilvl w:val="0"/>
        <w:numId w:val="0"/>
      </w:numPr>
      <w:tabs>
        <w:tab w:val="num" w:pos="1928"/>
      </w:tabs>
      <w:ind w:left="1928" w:hanging="284"/>
    </w:pPr>
    <w:rPr>
      <w:rFonts w:cs="Arial"/>
    </w:rPr>
  </w:style>
  <w:style w:type="paragraph" w:customStyle="1" w:styleId="Heading2NoNum">
    <w:name w:val="Heading 2 NoNum"/>
    <w:basedOn w:val="Heading2"/>
    <w:next w:val="Normal"/>
    <w:uiPriority w:val="4"/>
    <w:qFormat/>
    <w:rsid w:val="0030186F"/>
    <w:pPr>
      <w:widowControl w:val="0"/>
      <w:tabs>
        <w:tab w:val="clear" w:pos="1418"/>
        <w:tab w:val="clear" w:pos="1701"/>
        <w:tab w:val="clear" w:pos="1985"/>
      </w:tabs>
      <w:spacing w:before="280" w:after="120" w:line="216" w:lineRule="auto"/>
      <w:ind w:left="794"/>
    </w:pPr>
    <w:rPr>
      <w:rFonts w:ascii="Calibri" w:hAnsi="Calibri" w:cs="Calibri"/>
      <w:b w:val="0"/>
      <w:bCs w:val="0"/>
      <w:iCs w:val="0"/>
      <w:color w:val="4D4D4D"/>
      <w:kern w:val="28"/>
      <w:sz w:val="30"/>
      <w:szCs w:val="22"/>
      <w:lang w:eastAsia="en-US"/>
    </w:rPr>
  </w:style>
  <w:style w:type="character" w:customStyle="1" w:styleId="includeassetsummary">
    <w:name w:val="include_asset_summary"/>
    <w:basedOn w:val="DefaultParagraphFont"/>
    <w:rsid w:val="0030186F"/>
  </w:style>
  <w:style w:type="character" w:customStyle="1" w:styleId="iconnolink">
    <w:name w:val="icon_no_link"/>
    <w:basedOn w:val="DefaultParagraphFont"/>
    <w:rsid w:val="0030186F"/>
  </w:style>
  <w:style w:type="paragraph" w:customStyle="1" w:styleId="Attachmentheading">
    <w:name w:val="Attachment heading"/>
    <w:basedOn w:val="Normal"/>
    <w:qFormat/>
    <w:rsid w:val="0030186F"/>
    <w:pPr>
      <w:keepNext/>
      <w:keepLines/>
      <w:pageBreakBefore/>
      <w:spacing w:after="120" w:line="216" w:lineRule="auto"/>
      <w:outlineLvl w:val="0"/>
    </w:pPr>
    <w:rPr>
      <w:rFonts w:ascii="Calibri" w:hAnsi="Calibri" w:cs="Calibri"/>
      <w:sz w:val="40"/>
      <w:szCs w:val="22"/>
      <w:lang w:eastAsia="en-US"/>
    </w:rPr>
  </w:style>
  <w:style w:type="paragraph" w:customStyle="1" w:styleId="Templateheading">
    <w:name w:val="Template heading"/>
    <w:basedOn w:val="Heading2NoNum"/>
    <w:qFormat/>
    <w:rsid w:val="0030186F"/>
    <w:pPr>
      <w:ind w:left="0"/>
    </w:pPr>
    <w:rPr>
      <w:kern w:val="0"/>
    </w:rPr>
  </w:style>
  <w:style w:type="character" w:customStyle="1" w:styleId="intro164">
    <w:name w:val="intro164"/>
    <w:basedOn w:val="DefaultParagraphFont"/>
    <w:rsid w:val="0030186F"/>
    <w:rPr>
      <w:b/>
      <w:bCs/>
      <w:color w:val="414042"/>
      <w:sz w:val="27"/>
      <w:szCs w:val="27"/>
    </w:rPr>
  </w:style>
  <w:style w:type="character" w:styleId="UnresolvedMention">
    <w:name w:val="Unresolved Mention"/>
    <w:basedOn w:val="DefaultParagraphFont"/>
    <w:uiPriority w:val="99"/>
    <w:semiHidden/>
    <w:unhideWhenUsed/>
    <w:rsid w:val="0030186F"/>
    <w:rPr>
      <w:color w:val="808080"/>
      <w:shd w:val="clear" w:color="auto" w:fill="E6E6E6"/>
    </w:rPr>
  </w:style>
  <w:style w:type="paragraph" w:customStyle="1" w:styleId="Num1">
    <w:name w:val="Num1"/>
    <w:basedOn w:val="Normal"/>
    <w:rsid w:val="0030186F"/>
    <w:pPr>
      <w:tabs>
        <w:tab w:val="num" w:pos="1296"/>
      </w:tabs>
      <w:spacing w:before="100" w:after="100" w:line="240" w:lineRule="auto"/>
      <w:ind w:left="1296" w:hanging="502"/>
    </w:pPr>
    <w:rPr>
      <w:rFonts w:ascii="Calibri" w:hAnsi="Calibri" w:cs="Calibri"/>
      <w:color w:val="auto"/>
      <w:sz w:val="22"/>
      <w:szCs w:val="22"/>
    </w:rPr>
  </w:style>
  <w:style w:type="paragraph" w:customStyle="1" w:styleId="Num2">
    <w:name w:val="Num2"/>
    <w:basedOn w:val="Normal"/>
    <w:rsid w:val="0030186F"/>
    <w:pPr>
      <w:tabs>
        <w:tab w:val="num" w:pos="1800"/>
      </w:tabs>
      <w:spacing w:before="100" w:after="100" w:line="240" w:lineRule="auto"/>
      <w:ind w:left="1800" w:hanging="504"/>
    </w:pPr>
    <w:rPr>
      <w:rFonts w:ascii="Calibri" w:hAnsi="Calibri" w:cs="Calibri"/>
      <w:color w:val="auto"/>
      <w:sz w:val="22"/>
      <w:szCs w:val="22"/>
    </w:rPr>
  </w:style>
  <w:style w:type="table" w:styleId="LightShading-Accent4">
    <w:name w:val="Light Shading Accent 4"/>
    <w:basedOn w:val="TableNormal"/>
    <w:uiPriority w:val="60"/>
    <w:rsid w:val="0030186F"/>
    <w:pPr>
      <w:spacing w:line="240" w:lineRule="auto"/>
    </w:pPr>
    <w:rPr>
      <w:rFonts w:ascii="Arial" w:hAnsi="Arial"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2-Accent3">
    <w:name w:val="Medium Grid 2 Accent 3"/>
    <w:basedOn w:val="TableNormal"/>
    <w:uiPriority w:val="68"/>
    <w:rsid w:val="0030186F"/>
    <w:pPr>
      <w:spacing w:line="240" w:lineRule="auto"/>
    </w:pPr>
    <w:rPr>
      <w:rFonts w:ascii="Cambria"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numbering" w:customStyle="1" w:styleId="DELWPHeadings">
    <w:name w:val="DELWP Headings"/>
    <w:basedOn w:val="NoList"/>
    <w:rsid w:val="00D661E3"/>
    <w:pPr>
      <w:numPr>
        <w:numId w:val="134"/>
      </w:numPr>
    </w:pPr>
  </w:style>
  <w:style w:type="paragraph" w:styleId="TOC9">
    <w:name w:val="toc 9"/>
    <w:basedOn w:val="Normal"/>
    <w:next w:val="Normal"/>
    <w:autoRedefine/>
    <w:uiPriority w:val="39"/>
    <w:unhideWhenUsed/>
    <w:rsid w:val="00B4586A"/>
    <w:pPr>
      <w:spacing w:after="100"/>
      <w:ind w:left="1600"/>
    </w:pPr>
  </w:style>
  <w:style w:type="paragraph" w:customStyle="1" w:styleId="Attachment1">
    <w:name w:val="Attachment 1"/>
    <w:next w:val="Normal"/>
    <w:uiPriority w:val="19"/>
    <w:qFormat/>
    <w:rsid w:val="00051C68"/>
    <w:pPr>
      <w:pageBreakBefore/>
      <w:numPr>
        <w:numId w:val="219"/>
      </w:numPr>
      <w:pBdr>
        <w:bottom w:val="single" w:sz="4" w:space="1" w:color="404040"/>
      </w:pBdr>
      <w:spacing w:before="400" w:after="1200" w:line="240" w:lineRule="auto"/>
    </w:pPr>
    <w:rPr>
      <w:rFonts w:ascii="Calibri" w:hAnsi="Calibri" w:cs="Calibri"/>
      <w:color w:val="404040"/>
      <w:sz w:val="40"/>
      <w:szCs w:val="22"/>
      <w:lang w:eastAsia="en-US"/>
    </w:rPr>
  </w:style>
  <w:style w:type="paragraph" w:styleId="EndnoteText">
    <w:name w:val="endnote text"/>
    <w:basedOn w:val="Normal"/>
    <w:link w:val="EndnoteTextChar"/>
    <w:semiHidden/>
    <w:unhideWhenUsed/>
    <w:rsid w:val="00E57572"/>
    <w:pPr>
      <w:spacing w:line="240" w:lineRule="auto"/>
    </w:pPr>
  </w:style>
  <w:style w:type="character" w:customStyle="1" w:styleId="EndnoteTextChar">
    <w:name w:val="Endnote Text Char"/>
    <w:basedOn w:val="DefaultParagraphFont"/>
    <w:link w:val="EndnoteText"/>
    <w:semiHidden/>
    <w:rsid w:val="00E57572"/>
  </w:style>
  <w:style w:type="character" w:styleId="EndnoteReference">
    <w:name w:val="endnote reference"/>
    <w:basedOn w:val="DefaultParagraphFont"/>
    <w:semiHidden/>
    <w:unhideWhenUsed/>
    <w:rsid w:val="00E57572"/>
    <w:rPr>
      <w:vertAlign w:val="superscript"/>
    </w:rPr>
  </w:style>
  <w:style w:type="paragraph" w:styleId="Revision">
    <w:name w:val="Revision"/>
    <w:hidden/>
    <w:uiPriority w:val="99"/>
    <w:semiHidden/>
    <w:rsid w:val="00093F1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373000934">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712725079">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glossaryDocument" Target="glossary/document.xml"/><Relationship Id="rId21" Type="http://schemas.openxmlformats.org/officeDocument/2006/relationships/image" Target="media/image9.jpeg"/><Relationship Id="rId42" Type="http://schemas.openxmlformats.org/officeDocument/2006/relationships/hyperlink" Target="http://www.dtf.vic.gov.au/sites/default/files/2018-03/Standing-Directions-Instructions-2016.docx" TargetMode="External"/><Relationship Id="rId47" Type="http://schemas.openxmlformats.org/officeDocument/2006/relationships/header" Target="header7.xml"/><Relationship Id="rId63" Type="http://schemas.openxmlformats.org/officeDocument/2006/relationships/hyperlink" Target="http://www.dtf.vic.gov.au/sites/default/files/2018-03/Standing-Directions-2016-Guidance.docx" TargetMode="External"/><Relationship Id="rId68" Type="http://schemas.openxmlformats.org/officeDocument/2006/relationships/header" Target="header10.xml"/><Relationship Id="rId84" Type="http://schemas.openxmlformats.org/officeDocument/2006/relationships/hyperlink" Target="https://www.dtf.vic.gov.au/financial-reporting-policy/model-report" TargetMode="External"/><Relationship Id="rId89" Type="http://schemas.openxmlformats.org/officeDocument/2006/relationships/hyperlink" Target="http://en.wikipedia.org/wiki/Bank" TargetMode="External"/><Relationship Id="rId112" Type="http://schemas.openxmlformats.org/officeDocument/2006/relationships/header" Target="header15.xml"/><Relationship Id="rId16" Type="http://schemas.openxmlformats.org/officeDocument/2006/relationships/image" Target="media/image4.png"/><Relationship Id="rId107" Type="http://schemas.openxmlformats.org/officeDocument/2006/relationships/header" Target="header11.xml"/><Relationship Id="rId11" Type="http://schemas.openxmlformats.org/officeDocument/2006/relationships/footnotes" Target="footnotes.xml"/><Relationship Id="rId24" Type="http://schemas.openxmlformats.org/officeDocument/2006/relationships/footer" Target="footer1.xml"/><Relationship Id="rId32" Type="http://schemas.openxmlformats.org/officeDocument/2006/relationships/hyperlink" Target="http://www.relayservice.com.au" TargetMode="External"/><Relationship Id="rId37" Type="http://schemas.openxmlformats.org/officeDocument/2006/relationships/header" Target="header4.xml"/><Relationship Id="rId40" Type="http://schemas.openxmlformats.org/officeDocument/2006/relationships/hyperlink" Target="mailto:jack.kyriacou@delwp.vic.gov.au" TargetMode="External"/><Relationship Id="rId45" Type="http://schemas.openxmlformats.org/officeDocument/2006/relationships/header" Target="header6.xml"/><Relationship Id="rId53" Type="http://schemas.openxmlformats.org/officeDocument/2006/relationships/hyperlink" Target="http://en.wikipedia.org/wiki/Tax_deduction" TargetMode="External"/><Relationship Id="rId58" Type="http://schemas.openxmlformats.org/officeDocument/2006/relationships/hyperlink" Target="http://intranet.delwp.vic.gov.au/Staff-support/Interim-Departmental-Policies-and-Procedures/content/procedure/theft-and-loss-reporting-procedure" TargetMode="External"/><Relationship Id="rId66" Type="http://schemas.openxmlformats.org/officeDocument/2006/relationships/header" Target="header9.xml"/><Relationship Id="rId74" Type="http://schemas.openxmlformats.org/officeDocument/2006/relationships/hyperlink" Target="https://www.dtf.vic.gov.au/infrastructure-investment/public-construction-policy-and-resources" TargetMode="External"/><Relationship Id="rId79" Type="http://schemas.openxmlformats.org/officeDocument/2006/relationships/hyperlink" Target="http://www.procurement.vic.gov.au/Buyers/Market-Approach-Templates/Contracts" TargetMode="External"/><Relationship Id="rId87" Type="http://schemas.openxmlformats.org/officeDocument/2006/relationships/hyperlink" Target="http://en.wikipedia.org/wiki/Building_societies" TargetMode="External"/><Relationship Id="rId102" Type="http://schemas.openxmlformats.org/officeDocument/2006/relationships/hyperlink" Target="http://en.wikipedia.org/wiki/Control_risk" TargetMode="External"/><Relationship Id="rId110" Type="http://schemas.openxmlformats.org/officeDocument/2006/relationships/header" Target="header13.xml"/><Relationship Id="rId115" Type="http://schemas.openxmlformats.org/officeDocument/2006/relationships/footer" Target="footer10.xml"/><Relationship Id="rId5" Type="http://schemas.openxmlformats.org/officeDocument/2006/relationships/customXml" Target="../customXml/item5.xml"/><Relationship Id="rId61" Type="http://schemas.openxmlformats.org/officeDocument/2006/relationships/hyperlink" Target="http://www.ibac.vic.gov.au/about-ibac/key-legislation-and-regulatory-framework/legislation" TargetMode="External"/><Relationship Id="rId82" Type="http://schemas.openxmlformats.org/officeDocument/2006/relationships/hyperlink" Target="http://www.aasb.gov.au/admin/file/content102/c3/AASB136_07-04_ERDRjun10_07-09.pdf" TargetMode="External"/><Relationship Id="rId90" Type="http://schemas.openxmlformats.org/officeDocument/2006/relationships/hyperlink" Target="http://en.wikipedia.org/wiki/Building_society" TargetMode="External"/><Relationship Id="rId95" Type="http://schemas.openxmlformats.org/officeDocument/2006/relationships/hyperlink" Target="http://en.wikipedia.org/wiki/Financial" TargetMode="Externa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3.jpg"/><Relationship Id="rId30" Type="http://schemas.openxmlformats.org/officeDocument/2006/relationships/hyperlink" Target="http://creativecommons.org/licenses/by/4.0/" TargetMode="External"/><Relationship Id="rId35" Type="http://schemas.openxmlformats.org/officeDocument/2006/relationships/header" Target="header3.xml"/><Relationship Id="rId43" Type="http://schemas.openxmlformats.org/officeDocument/2006/relationships/hyperlink" Target="http://www.dtf.vic.gov.au/sites/default/files/2018-03/Standing-Directions-2016-Guidance.docx" TargetMode="External"/><Relationship Id="rId48" Type="http://schemas.openxmlformats.org/officeDocument/2006/relationships/hyperlink" Target="http://en.wikipedia.org/wiki/Receipts" TargetMode="External"/><Relationship Id="rId56" Type="http://schemas.openxmlformats.org/officeDocument/2006/relationships/hyperlink" Target="https://vpsc.vic.gov.au/conflict-of-interest-model-policy/" TargetMode="External"/><Relationship Id="rId64" Type="http://schemas.openxmlformats.org/officeDocument/2006/relationships/hyperlink" Target="http://prov.vic.gov.au/wp-content/uploads/2011/05/PROS07-01CommonAdminVar1-WebVersion20110519.pdf" TargetMode="External"/><Relationship Id="rId69" Type="http://schemas.openxmlformats.org/officeDocument/2006/relationships/hyperlink" Target="http://www.procurement.vic.gov.au" TargetMode="External"/><Relationship Id="rId77" Type="http://schemas.openxmlformats.org/officeDocument/2006/relationships/hyperlink" Target="http://www.procurement.vic.gov.au/Buyers/Policies-Guides-and-Tools/Complexity-and-Capability-Assessment-Policy" TargetMode="External"/><Relationship Id="rId100" Type="http://schemas.openxmlformats.org/officeDocument/2006/relationships/hyperlink" Target="http://en.wikipedia.org/wiki/Receipts" TargetMode="External"/><Relationship Id="rId105" Type="http://schemas.openxmlformats.org/officeDocument/2006/relationships/hyperlink" Target="http://www.legislation.vic.gov.au/Domino/Web_Notes/LDMS/LTObject_Store/LTObjSt3.nsf/DDE300B846EED9C7CA257616000A3571/F7B1866E0C4EBA2CCA257761002A4C9B/$FILE/94-101a034.pdf" TargetMode="External"/><Relationship Id="rId113" Type="http://schemas.openxmlformats.org/officeDocument/2006/relationships/footer" Target="footer9.xml"/><Relationship Id="rId118"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http://en.wikipedia.org/wiki/Salary" TargetMode="External"/><Relationship Id="rId72" Type="http://schemas.openxmlformats.org/officeDocument/2006/relationships/hyperlink" Target="https://www.tenders.vic.gov.au/tenders/contract/list.do?action=contract-view" TargetMode="External"/><Relationship Id="rId80" Type="http://schemas.openxmlformats.org/officeDocument/2006/relationships/hyperlink" Target="http://www.aasb.gov.au/admin/file/content102/c3/AASB116_07-04_ERDRjun10_07-09.pdf" TargetMode="External"/><Relationship Id="rId85" Type="http://schemas.openxmlformats.org/officeDocument/2006/relationships/hyperlink" Target="http://en.wikipedia.org/w/index.php?title=Banking_Act_1959&amp;action=edit&amp;redlink=1" TargetMode="External"/><Relationship Id="rId93" Type="http://schemas.openxmlformats.org/officeDocument/2006/relationships/hyperlink" Target="http://en.wikipedia.org/wiki/Buyer" TargetMode="External"/><Relationship Id="rId98" Type="http://schemas.openxmlformats.org/officeDocument/2006/relationships/hyperlink" Target="http://en.wikipedia.org/wiki/Tax_deduction"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hyperlink" Target="http://www.delwp.vic.gov.au" TargetMode="External"/><Relationship Id="rId38" Type="http://schemas.openxmlformats.org/officeDocument/2006/relationships/footer" Target="footer5.xml"/><Relationship Id="rId46" Type="http://schemas.openxmlformats.org/officeDocument/2006/relationships/footer" Target="footer6.xml"/><Relationship Id="rId59" Type="http://schemas.openxmlformats.org/officeDocument/2006/relationships/hyperlink" Target="http://intranet.delwp.vic.gov.au/Staff-support/Interim-Departmental-Policies-and-Procedures/content/procedure/theft-and-loss-reporting-procedure" TargetMode="External"/><Relationship Id="rId67" Type="http://schemas.openxmlformats.org/officeDocument/2006/relationships/footer" Target="footer7.xml"/><Relationship Id="rId103" Type="http://schemas.openxmlformats.org/officeDocument/2006/relationships/hyperlink" Target="http://www.dtf.vic.gov.au/sites/default/files/document/Standing%20Directions%202018%20%28updated%20December%202018%29.pdf" TargetMode="External"/><Relationship Id="rId108" Type="http://schemas.openxmlformats.org/officeDocument/2006/relationships/header" Target="header12.xml"/><Relationship Id="rId11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yperlink" Target="mailto:allison.wilson@delwp.vic.gov.au" TargetMode="External"/><Relationship Id="rId54" Type="http://schemas.openxmlformats.org/officeDocument/2006/relationships/hyperlink" Target="https://vpsc.vic.gov.au/html-resources/code-of-conduct-for-victorian-public-sector-employees/" TargetMode="External"/><Relationship Id="rId62" Type="http://schemas.openxmlformats.org/officeDocument/2006/relationships/hyperlink" Target="http://www.dtf.vic.gov.au/sites/default/files/2018-03/Standing-Directions-Instructions-2016.docx" TargetMode="External"/><Relationship Id="rId70" Type="http://schemas.openxmlformats.org/officeDocument/2006/relationships/hyperlink" Target="http://www.dtf.vic.gov.au/sites/default/files/2018-03/Standing-Directions-2016-Guidance.docx" TargetMode="External"/><Relationship Id="rId75" Type="http://schemas.openxmlformats.org/officeDocument/2006/relationships/hyperlink" Target="http://www.procurement.vic.gov.au/state-purchase-contracts" TargetMode="External"/><Relationship Id="rId83" Type="http://schemas.openxmlformats.org/officeDocument/2006/relationships/hyperlink" Target="http://www.dtf.vic.gov.au/Publications/Government-Financial-Management-publications/Financial-reporting-policy/Financial-reporting-directions-and-guidance" TargetMode="External"/><Relationship Id="rId88" Type="http://schemas.openxmlformats.org/officeDocument/2006/relationships/hyperlink" Target="http://en.wikipedia.org/wiki/Credit_union" TargetMode="External"/><Relationship Id="rId91" Type="http://schemas.openxmlformats.org/officeDocument/2006/relationships/hyperlink" Target="http://en.wikipedia.org/wiki/Credit_union" TargetMode="External"/><Relationship Id="rId96" Type="http://schemas.openxmlformats.org/officeDocument/2006/relationships/hyperlink" Target="http://en.wikipedia.org/wiki/Salary" TargetMode="External"/><Relationship Id="rId11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image" Target="media/image14.jpg"/><Relationship Id="rId36" Type="http://schemas.openxmlformats.org/officeDocument/2006/relationships/footer" Target="footer4.xml"/><Relationship Id="rId49" Type="http://schemas.openxmlformats.org/officeDocument/2006/relationships/hyperlink" Target="http://en.wikipedia.org/wiki/Disbursements" TargetMode="External"/><Relationship Id="rId57" Type="http://schemas.openxmlformats.org/officeDocument/2006/relationships/hyperlink" Target="http://www.ibac.vic.gov.au/" TargetMode="External"/><Relationship Id="rId106" Type="http://schemas.openxmlformats.org/officeDocument/2006/relationships/hyperlink" Target="https://www2.delwp.vic.gov.au/boards-and-governance/on-board" TargetMode="External"/><Relationship Id="rId114" Type="http://schemas.openxmlformats.org/officeDocument/2006/relationships/header" Target="header16.xml"/><Relationship Id="rId10" Type="http://schemas.openxmlformats.org/officeDocument/2006/relationships/webSettings" Target="webSettings.xml"/><Relationship Id="rId31" Type="http://schemas.openxmlformats.org/officeDocument/2006/relationships/hyperlink" Target="mailto:customer.service@delwp.vic.gov.au" TargetMode="External"/><Relationship Id="rId44" Type="http://schemas.openxmlformats.org/officeDocument/2006/relationships/header" Target="header5.xml"/><Relationship Id="rId52" Type="http://schemas.openxmlformats.org/officeDocument/2006/relationships/hyperlink" Target="http://en.wikipedia.org/wiki/Wage" TargetMode="External"/><Relationship Id="rId60" Type="http://schemas.openxmlformats.org/officeDocument/2006/relationships/hyperlink" Target="http://intranet.delwp.vic.gov.au/Staff-support/Interim-Departmental-Policies-and-Procedures/content/procedure/theft-and-loss-reporting-procedure" TargetMode="External"/><Relationship Id="rId65" Type="http://schemas.openxmlformats.org/officeDocument/2006/relationships/header" Target="header8.xml"/><Relationship Id="rId73" Type="http://schemas.openxmlformats.org/officeDocument/2006/relationships/hyperlink" Target="http://www.dms.dpc.vic.gov.au/Domino/Web_Notes/LDMS/PubLawToday.nsf?OpenDatabase" TargetMode="External"/><Relationship Id="rId78" Type="http://schemas.openxmlformats.org/officeDocument/2006/relationships/hyperlink" Target="http://www.procurement.vic.gov.au/Buyers/Market-Approach-Templates/Expression-of-Interest-EOI" TargetMode="External"/><Relationship Id="rId81" Type="http://schemas.openxmlformats.org/officeDocument/2006/relationships/hyperlink" Target="http://www.aasb.gov.au/admin/file/content105/c9/AASB138_07-04_COMPjun14_07-14.pdf" TargetMode="External"/><Relationship Id="rId86" Type="http://schemas.openxmlformats.org/officeDocument/2006/relationships/hyperlink" Target="http://en.wikipedia.org/wiki/Bank" TargetMode="External"/><Relationship Id="rId94" Type="http://schemas.openxmlformats.org/officeDocument/2006/relationships/hyperlink" Target="http://www.ibac.vic.gov.au/about-ibac/key-legislation-and-regulatory-framework/legislation" TargetMode="External"/><Relationship Id="rId99" Type="http://schemas.openxmlformats.org/officeDocument/2006/relationships/hyperlink" Target="http://www.procurement.vic.gov.au/state-purchase-contracts" TargetMode="External"/><Relationship Id="rId101" Type="http://schemas.openxmlformats.org/officeDocument/2006/relationships/hyperlink" Target="http://en.wikipedia.org/wiki/Disbursements"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16.PNG"/><Relationship Id="rId109" Type="http://schemas.openxmlformats.org/officeDocument/2006/relationships/footer" Target="footer8.xml"/><Relationship Id="rId34" Type="http://schemas.openxmlformats.org/officeDocument/2006/relationships/header" Target="header2.xml"/><Relationship Id="rId50" Type="http://schemas.openxmlformats.org/officeDocument/2006/relationships/hyperlink" Target="http://en.wikipedia.org/wiki/Financial" TargetMode="External"/><Relationship Id="rId55" Type="http://schemas.openxmlformats.org/officeDocument/2006/relationships/hyperlink" Target="https://vpsc.vic.gov.au/ethics-behaviours-culture/gifts-benefits-hospitality/" TargetMode="External"/><Relationship Id="rId76" Type="http://schemas.openxmlformats.org/officeDocument/2006/relationships/hyperlink" Target="http://www.procurement.vic.gov.au/Buyers/Market-Approach-Templates/Invitation-to-Supply" TargetMode="External"/><Relationship Id="rId97" Type="http://schemas.openxmlformats.org/officeDocument/2006/relationships/hyperlink" Target="http://en.wikipedia.org/wiki/Wage" TargetMode="External"/><Relationship Id="rId104" Type="http://schemas.openxmlformats.org/officeDocument/2006/relationships/hyperlink" Target="http://www.legislation.vic.gov.au/Domino/Web_Notes/LDMS/LTObject_Store/LTObjSt8.nsf/DDE300B846EED9C7CA257616000A3571/5F263260AAC24CD0CA257D080004E660/$FILE/94-18aa064%20authorised.pdf" TargetMode="External"/><Relationship Id="rId7" Type="http://schemas.openxmlformats.org/officeDocument/2006/relationships/numbering" Target="numbering.xml"/><Relationship Id="rId71" Type="http://schemas.openxmlformats.org/officeDocument/2006/relationships/hyperlink" Target="http://www.procurement.vic.gov.au/Suppliers/Contract-Publishing-System" TargetMode="External"/><Relationship Id="rId92" Type="http://schemas.openxmlformats.org/officeDocument/2006/relationships/hyperlink" Target="http://en.wikipedia.org/wiki/Seller" TargetMode="External"/><Relationship Id="rId2" Type="http://schemas.openxmlformats.org/officeDocument/2006/relationships/customXml" Target="../customXml/item2.xml"/><Relationship Id="rId29" Type="http://schemas.openxmlformats.org/officeDocument/2006/relationships/image" Target="media/image15.emf"/></Relationships>
</file>

<file path=word/_rels/footer3.xml.rels><?xml version="1.0" encoding="UTF-8" standalone="yes"?>
<Relationships xmlns="http://schemas.openxmlformats.org/package/2006/relationships"><Relationship Id="rId2" Type="http://schemas.openxmlformats.org/officeDocument/2006/relationships/image" Target="media/image12.emf"/><Relationship Id="rId1" Type="http://schemas.openxmlformats.org/officeDocument/2006/relationships/image" Target="media/image1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9CA9E23B66C4EABB579BE775881877A"/>
        <w:category>
          <w:name w:val="General"/>
          <w:gallery w:val="placeholder"/>
        </w:category>
        <w:types>
          <w:type w:val="bbPlcHdr"/>
        </w:types>
        <w:behaviors>
          <w:behavior w:val="content"/>
        </w:behaviors>
        <w:guid w:val="{DAE28D4D-343D-4469-9C2D-FCA78D085D00}"/>
      </w:docPartPr>
      <w:docPartBody>
        <w:p w:rsidR="00F44F8F" w:rsidRDefault="00F44F8F">
          <w:pPr>
            <w:pStyle w:val="B9CA9E23B66C4EABB579BE775881877A"/>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MT">
    <w:altName w:val="Times New Roman"/>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mn-ea">
    <w:panose1 w:val="00000000000000000000"/>
    <w:charset w:val="00"/>
    <w:family w:val="roman"/>
    <w:notTrueType/>
    <w:pitch w:val="default"/>
  </w:font>
  <w:font w:name="+mn-cs">
    <w:panose1 w:val="00000000000000000000"/>
    <w:charset w:val="00"/>
    <w:family w:val="roman"/>
    <w:notTrueType/>
    <w:pitch w:val="default"/>
  </w:font>
  <w:font w:name="MingLiU">
    <w:altName w:val="細明體"/>
    <w:panose1 w:val="02010609000101010101"/>
    <w:charset w:val="88"/>
    <w:family w:val="modern"/>
    <w:pitch w:val="fixed"/>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F8F"/>
    <w:rsid w:val="00063C31"/>
    <w:rsid w:val="00116889"/>
    <w:rsid w:val="00130218"/>
    <w:rsid w:val="00153434"/>
    <w:rsid w:val="0018705B"/>
    <w:rsid w:val="001A5C54"/>
    <w:rsid w:val="001B3C17"/>
    <w:rsid w:val="001B5805"/>
    <w:rsid w:val="001D6AF1"/>
    <w:rsid w:val="001F1DEB"/>
    <w:rsid w:val="0022011A"/>
    <w:rsid w:val="0022691F"/>
    <w:rsid w:val="0026327D"/>
    <w:rsid w:val="0026532B"/>
    <w:rsid w:val="00316ADB"/>
    <w:rsid w:val="00363A41"/>
    <w:rsid w:val="0037224E"/>
    <w:rsid w:val="00406D30"/>
    <w:rsid w:val="004634E5"/>
    <w:rsid w:val="00482A4C"/>
    <w:rsid w:val="004B1A29"/>
    <w:rsid w:val="004C35FF"/>
    <w:rsid w:val="004F0953"/>
    <w:rsid w:val="00513E01"/>
    <w:rsid w:val="005849E9"/>
    <w:rsid w:val="005B4275"/>
    <w:rsid w:val="00611159"/>
    <w:rsid w:val="006173AB"/>
    <w:rsid w:val="00731A8C"/>
    <w:rsid w:val="007A26FC"/>
    <w:rsid w:val="007E6DDB"/>
    <w:rsid w:val="007F7E22"/>
    <w:rsid w:val="00864515"/>
    <w:rsid w:val="009265E2"/>
    <w:rsid w:val="00943867"/>
    <w:rsid w:val="00957335"/>
    <w:rsid w:val="0097205B"/>
    <w:rsid w:val="009C7F4A"/>
    <w:rsid w:val="009F111B"/>
    <w:rsid w:val="009F40AC"/>
    <w:rsid w:val="00A05EC8"/>
    <w:rsid w:val="00A6147E"/>
    <w:rsid w:val="00AB4B30"/>
    <w:rsid w:val="00AC633A"/>
    <w:rsid w:val="00AF35B1"/>
    <w:rsid w:val="00B11841"/>
    <w:rsid w:val="00B1384C"/>
    <w:rsid w:val="00B24A43"/>
    <w:rsid w:val="00B430BF"/>
    <w:rsid w:val="00B61004"/>
    <w:rsid w:val="00B92664"/>
    <w:rsid w:val="00BB55A4"/>
    <w:rsid w:val="00BC36CD"/>
    <w:rsid w:val="00C33ECD"/>
    <w:rsid w:val="00CD16C8"/>
    <w:rsid w:val="00CE3E43"/>
    <w:rsid w:val="00DF3386"/>
    <w:rsid w:val="00E22DA6"/>
    <w:rsid w:val="00E328F5"/>
    <w:rsid w:val="00EE261A"/>
    <w:rsid w:val="00F01809"/>
    <w:rsid w:val="00F44F8F"/>
    <w:rsid w:val="00F643BB"/>
    <w:rsid w:val="00FF51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B9CA9E23B66C4EABB579BE775881877A">
    <w:name w:val="B9CA9E23B66C4EABB579BE77588187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201547"/>
      </a:accent2>
      <a:accent3>
        <a:srgbClr val="66D1CB"/>
      </a:accent3>
      <a:accent4>
        <a:srgbClr val="797391"/>
      </a:accent4>
      <a:accent5>
        <a:srgbClr val="99E0DD"/>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cument" ma:contentTypeID="0x010100D44D9FC14A4ECE48B6829C44447501AE" ma:contentTypeVersion="12" ma:contentTypeDescription="Create a new document." ma:contentTypeScope="" ma:versionID="91271945fa47ed323aac4d6b24424ed2">
  <xsd:schema xmlns:xsd="http://www.w3.org/2001/XMLSchema" xmlns:xs="http://www.w3.org/2001/XMLSchema" xmlns:p="http://schemas.microsoft.com/office/2006/metadata/properties" xmlns:ns3="c199e109-dea1-4788-b25c-86f84321bb7c" xmlns:ns4="f5cda31f-0572-4f5c-b548-70cbb474886b" xmlns:ns5="a5f32de4-e402-4188-b034-e71ca7d22e54" targetNamespace="http://schemas.microsoft.com/office/2006/metadata/properties" ma:root="true" ma:fieldsID="18f95644981a939660c2e03a72055675" ns3:_="" ns4:_="" ns5:_="">
    <xsd:import namespace="c199e109-dea1-4788-b25c-86f84321bb7c"/>
    <xsd:import namespace="f5cda31f-0572-4f5c-b548-70cbb474886b"/>
    <xsd:import namespace="a5f32de4-e402-4188-b034-e71ca7d22e54"/>
    <xsd:element name="properties">
      <xsd:complexType>
        <xsd:sequence>
          <xsd:element name="documentManagement">
            <xsd:complexType>
              <xsd:all>
                <xsd:element ref="ns3:SharedWithDetails" minOccurs="0"/>
                <xsd:element ref="ns3:SharingHintHash" minOccurs="0"/>
                <xsd:element ref="ns4:MediaServiceMetadata" minOccurs="0"/>
                <xsd:element ref="ns4:MediaServiceFastMetadata" minOccurs="0"/>
                <xsd:element ref="ns3:SharedWithUsers" minOccurs="0"/>
                <xsd:element ref="ns5:_dlc_DocId" minOccurs="0"/>
                <xsd:element ref="ns5:_dlc_DocIdUrl" minOccurs="0"/>
                <xsd:element ref="ns5:_dlc_DocIdPersistId"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99e109-dea1-4788-b25c-86f84321bb7c" elementFormDefault="qualified">
    <xsd:import namespace="http://schemas.microsoft.com/office/2006/documentManagement/types"/>
    <xsd:import namespace="http://schemas.microsoft.com/office/infopath/2007/PartnerControls"/>
    <xsd:element name="SharedWithDetails" ma:index="8" nillable="true" ma:displayName="Shared With Details" ma:description="" ma:internalName="SharedWithDetails" ma:readOnly="true">
      <xsd:simpleType>
        <xsd:restriction base="dms:Note">
          <xsd:maxLength value="255"/>
        </xsd:restriction>
      </xsd:simpleType>
    </xsd:element>
    <xsd:element name="SharingHintHash" ma:index="9" nillable="true" ma:displayName="Sharing Hint Hash" ma:description="" ma:hidden="true" ma:internalName="SharingHintHash" ma:readOnly="true">
      <xsd:simpleType>
        <xsd:restriction base="dms:Text"/>
      </xsd:simpleType>
    </xsd:element>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5cda31f-0572-4f5c-b548-70cbb474886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a5f32de4-e402-4188-b034-e71ca7d22e54">DOCID327-1078141576-1325</_dlc_DocId>
    <_dlc_DocIdUrl xmlns="a5f32de4-e402-4188-b034-e71ca7d22e54">
      <Url>https://delwpvicgovau.sharepoint.com/sites/ecm_327/_layouts/15/DocIdRedir.aspx?ID=DOCID327-1078141576-1325</Url>
      <Description>DOCID327-1078141576-1325</Description>
    </_dlc_DocIdUrl>
    <SharedWithUsers xmlns="c199e109-dea1-4788-b25c-86f84321bb7c">
      <UserInfo>
        <DisplayName>Diana Delaney (DELWP)</DisplayName>
        <AccountId>28</AccountId>
        <AccountType/>
      </UserInfo>
      <UserInfo>
        <DisplayName>Dylan J Cropley (DELWP)</DisplayName>
        <AccountId>223</AccountId>
        <AccountType/>
      </UserInfo>
    </SharedWithUsers>
  </documentManagement>
</p:properties>
</file>

<file path=customXml/item5.xml><?xml version="1.0" encoding="utf-8"?>
<?mso-contentType ?>
<SharedContentType xmlns="Microsoft.SharePoint.Taxonomy.ContentTypeSync" SourceId="797aeec6-0273-40f2-ab3e-beee73212332" ContentTypeId="0x0101"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F5D36-2AC7-40D4-83B7-FB4ED475C4E8}">
  <ds:schemaRefs>
    <ds:schemaRef ds:uri="http://schemas.microsoft.com/sharepoint/v3/contenttype/forms"/>
  </ds:schemaRefs>
</ds:datastoreItem>
</file>

<file path=customXml/itemProps2.xml><?xml version="1.0" encoding="utf-8"?>
<ds:datastoreItem xmlns:ds="http://schemas.openxmlformats.org/officeDocument/2006/customXml" ds:itemID="{66308001-EC69-449E-BEE8-6F65B8B6DCAF}">
  <ds:schemaRefs>
    <ds:schemaRef ds:uri="http://schemas.microsoft.com/sharepoint/events"/>
  </ds:schemaRefs>
</ds:datastoreItem>
</file>

<file path=customXml/itemProps3.xml><?xml version="1.0" encoding="utf-8"?>
<ds:datastoreItem xmlns:ds="http://schemas.openxmlformats.org/officeDocument/2006/customXml" ds:itemID="{1D54DD9A-7174-4E5E-ADA0-CBDB570137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99e109-dea1-4788-b25c-86f84321bb7c"/>
    <ds:schemaRef ds:uri="f5cda31f-0572-4f5c-b548-70cbb474886b"/>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D7FEB5-8290-47EF-BF4E-C5BCD650ADD2}">
  <ds:schemaRefs>
    <ds:schemaRef ds:uri="http://schemas.microsoft.com/office/2006/metadata/properties"/>
    <ds:schemaRef ds:uri="http://schemas.microsoft.com/office/infopath/2007/PartnerControls"/>
    <ds:schemaRef ds:uri="a5f32de4-e402-4188-b034-e71ca7d22e54"/>
    <ds:schemaRef ds:uri="c199e109-dea1-4788-b25c-86f84321bb7c"/>
  </ds:schemaRefs>
</ds:datastoreItem>
</file>

<file path=customXml/itemProps5.xml><?xml version="1.0" encoding="utf-8"?>
<ds:datastoreItem xmlns:ds="http://schemas.openxmlformats.org/officeDocument/2006/customXml" ds:itemID="{C9D91934-7BD8-406C-9A4E-E7C6855F9E57}">
  <ds:schemaRefs>
    <ds:schemaRef ds:uri="Microsoft.SharePoint.Taxonomy.ContentTypeSync"/>
  </ds:schemaRefs>
</ds:datastoreItem>
</file>

<file path=customXml/itemProps6.xml><?xml version="1.0" encoding="utf-8"?>
<ds:datastoreItem xmlns:ds="http://schemas.openxmlformats.org/officeDocument/2006/customXml" ds:itemID="{0EDDF923-4145-45F1-96F8-17AEE2CAE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45808</Words>
  <Characters>261106</Characters>
  <Application>Microsoft Office Word</Application>
  <DocSecurity>4</DocSecurity>
  <Lines>2175</Lines>
  <Paragraphs>612</Paragraphs>
  <ScaleCrop>false</ScaleCrop>
  <HeadingPairs>
    <vt:vector size="2" baseType="variant">
      <vt:variant>
        <vt:lpstr>Title</vt:lpstr>
      </vt:variant>
      <vt:variant>
        <vt:i4>1</vt:i4>
      </vt:variant>
    </vt:vector>
  </HeadingPairs>
  <TitlesOfParts>
    <vt:vector size="1" baseType="lpstr">
      <vt:lpstr>Model Financial Policies and Procedures</vt:lpstr>
    </vt:vector>
  </TitlesOfParts>
  <Company/>
  <LinksUpToDate>false</LinksUpToDate>
  <CharactersWithSpaces>306302</CharactersWithSpaces>
  <SharedDoc>false</SharedDoc>
  <HLinks>
    <vt:vector size="582" baseType="variant">
      <vt:variant>
        <vt:i4>4849688</vt:i4>
      </vt:variant>
      <vt:variant>
        <vt:i4>415</vt:i4>
      </vt:variant>
      <vt:variant>
        <vt:i4>0</vt:i4>
      </vt:variant>
      <vt:variant>
        <vt:i4>5</vt:i4>
      </vt:variant>
      <vt:variant>
        <vt:lpwstr>https://www2.delwp.vic.gov.au/boards-and-governance/on-board</vt:lpwstr>
      </vt:variant>
      <vt:variant>
        <vt:lpwstr/>
      </vt:variant>
      <vt:variant>
        <vt:i4>8060970</vt:i4>
      </vt:variant>
      <vt:variant>
        <vt:i4>412</vt:i4>
      </vt:variant>
      <vt:variant>
        <vt:i4>0</vt:i4>
      </vt:variant>
      <vt:variant>
        <vt:i4>5</vt:i4>
      </vt:variant>
      <vt:variant>
        <vt:lpwstr>http://www.legislation.vic.gov.au/Domino/Web_Notes/LDMS/LTObject_Store/LTObjSt3.nsf/DDE300B846EED9C7CA257616000A3571/F7B1866E0C4EBA2CCA257761002A4C9B/$FILE/94-101a034.pdf</vt:lpwstr>
      </vt:variant>
      <vt:variant>
        <vt:lpwstr/>
      </vt:variant>
      <vt:variant>
        <vt:i4>5570629</vt:i4>
      </vt:variant>
      <vt:variant>
        <vt:i4>409</vt:i4>
      </vt:variant>
      <vt:variant>
        <vt:i4>0</vt:i4>
      </vt:variant>
      <vt:variant>
        <vt:i4>5</vt:i4>
      </vt:variant>
      <vt:variant>
        <vt:lpwstr>http://www.legislation.vic.gov.au/Domino/Web_Notes/LDMS/LTObject_Store/LTObjSt8.nsf/DDE300B846EED9C7CA257616000A3571/5F263260AAC24CD0CA257D080004E660/$FILE/94-18aa064 authorised.pdf</vt:lpwstr>
      </vt:variant>
      <vt:variant>
        <vt:lpwstr/>
      </vt:variant>
      <vt:variant>
        <vt:i4>3932196</vt:i4>
      </vt:variant>
      <vt:variant>
        <vt:i4>406</vt:i4>
      </vt:variant>
      <vt:variant>
        <vt:i4>0</vt:i4>
      </vt:variant>
      <vt:variant>
        <vt:i4>5</vt:i4>
      </vt:variant>
      <vt:variant>
        <vt:lpwstr>http://www.dtf.vic.gov.au/sites/default/files/document/Standing Directions 2018 %28updated December 2018%29.pdf</vt:lpwstr>
      </vt:variant>
      <vt:variant>
        <vt:lpwstr/>
      </vt:variant>
      <vt:variant>
        <vt:i4>852087</vt:i4>
      </vt:variant>
      <vt:variant>
        <vt:i4>403</vt:i4>
      </vt:variant>
      <vt:variant>
        <vt:i4>0</vt:i4>
      </vt:variant>
      <vt:variant>
        <vt:i4>5</vt:i4>
      </vt:variant>
      <vt:variant>
        <vt:lpwstr>http://en.wikipedia.org/wiki/Control_risk</vt:lpwstr>
      </vt:variant>
      <vt:variant>
        <vt:lpwstr/>
      </vt:variant>
      <vt:variant>
        <vt:i4>8257592</vt:i4>
      </vt:variant>
      <vt:variant>
        <vt:i4>400</vt:i4>
      </vt:variant>
      <vt:variant>
        <vt:i4>0</vt:i4>
      </vt:variant>
      <vt:variant>
        <vt:i4>5</vt:i4>
      </vt:variant>
      <vt:variant>
        <vt:lpwstr>http://en.wikipedia.org/wiki/Disbursements</vt:lpwstr>
      </vt:variant>
      <vt:variant>
        <vt:lpwstr/>
      </vt:variant>
      <vt:variant>
        <vt:i4>1245253</vt:i4>
      </vt:variant>
      <vt:variant>
        <vt:i4>397</vt:i4>
      </vt:variant>
      <vt:variant>
        <vt:i4>0</vt:i4>
      </vt:variant>
      <vt:variant>
        <vt:i4>5</vt:i4>
      </vt:variant>
      <vt:variant>
        <vt:lpwstr>http://en.wikipedia.org/wiki/Receipts</vt:lpwstr>
      </vt:variant>
      <vt:variant>
        <vt:lpwstr/>
      </vt:variant>
      <vt:variant>
        <vt:i4>3080224</vt:i4>
      </vt:variant>
      <vt:variant>
        <vt:i4>394</vt:i4>
      </vt:variant>
      <vt:variant>
        <vt:i4>0</vt:i4>
      </vt:variant>
      <vt:variant>
        <vt:i4>5</vt:i4>
      </vt:variant>
      <vt:variant>
        <vt:lpwstr>http://www.procurement.vic.gov.au/state-purchase-contracts</vt:lpwstr>
      </vt:variant>
      <vt:variant>
        <vt:lpwstr/>
      </vt:variant>
      <vt:variant>
        <vt:i4>7798784</vt:i4>
      </vt:variant>
      <vt:variant>
        <vt:i4>391</vt:i4>
      </vt:variant>
      <vt:variant>
        <vt:i4>0</vt:i4>
      </vt:variant>
      <vt:variant>
        <vt:i4>5</vt:i4>
      </vt:variant>
      <vt:variant>
        <vt:lpwstr>http://en.wikipedia.org/wiki/Tax_deduction</vt:lpwstr>
      </vt:variant>
      <vt:variant>
        <vt:lpwstr/>
      </vt:variant>
      <vt:variant>
        <vt:i4>983124</vt:i4>
      </vt:variant>
      <vt:variant>
        <vt:i4>388</vt:i4>
      </vt:variant>
      <vt:variant>
        <vt:i4>0</vt:i4>
      </vt:variant>
      <vt:variant>
        <vt:i4>5</vt:i4>
      </vt:variant>
      <vt:variant>
        <vt:lpwstr>http://en.wikipedia.org/wiki/Wage</vt:lpwstr>
      </vt:variant>
      <vt:variant>
        <vt:lpwstr/>
      </vt:variant>
      <vt:variant>
        <vt:i4>7471157</vt:i4>
      </vt:variant>
      <vt:variant>
        <vt:i4>385</vt:i4>
      </vt:variant>
      <vt:variant>
        <vt:i4>0</vt:i4>
      </vt:variant>
      <vt:variant>
        <vt:i4>5</vt:i4>
      </vt:variant>
      <vt:variant>
        <vt:lpwstr>http://en.wikipedia.org/wiki/Salary</vt:lpwstr>
      </vt:variant>
      <vt:variant>
        <vt:lpwstr/>
      </vt:variant>
      <vt:variant>
        <vt:i4>8126527</vt:i4>
      </vt:variant>
      <vt:variant>
        <vt:i4>382</vt:i4>
      </vt:variant>
      <vt:variant>
        <vt:i4>0</vt:i4>
      </vt:variant>
      <vt:variant>
        <vt:i4>5</vt:i4>
      </vt:variant>
      <vt:variant>
        <vt:lpwstr>http://en.wikipedia.org/wiki/Financial</vt:lpwstr>
      </vt:variant>
      <vt:variant>
        <vt:lpwstr/>
      </vt:variant>
      <vt:variant>
        <vt:i4>6357045</vt:i4>
      </vt:variant>
      <vt:variant>
        <vt:i4>379</vt:i4>
      </vt:variant>
      <vt:variant>
        <vt:i4>0</vt:i4>
      </vt:variant>
      <vt:variant>
        <vt:i4>5</vt:i4>
      </vt:variant>
      <vt:variant>
        <vt:lpwstr>http://www.ibac.vic.gov.au/about-ibac/key-legislation-and-regulatory-framework/legislation</vt:lpwstr>
      </vt:variant>
      <vt:variant>
        <vt:lpwstr/>
      </vt:variant>
      <vt:variant>
        <vt:i4>7733285</vt:i4>
      </vt:variant>
      <vt:variant>
        <vt:i4>376</vt:i4>
      </vt:variant>
      <vt:variant>
        <vt:i4>0</vt:i4>
      </vt:variant>
      <vt:variant>
        <vt:i4>5</vt:i4>
      </vt:variant>
      <vt:variant>
        <vt:lpwstr>http://en.wikipedia.org/wiki/Buyer</vt:lpwstr>
      </vt:variant>
      <vt:variant>
        <vt:lpwstr/>
      </vt:variant>
      <vt:variant>
        <vt:i4>6619196</vt:i4>
      </vt:variant>
      <vt:variant>
        <vt:i4>373</vt:i4>
      </vt:variant>
      <vt:variant>
        <vt:i4>0</vt:i4>
      </vt:variant>
      <vt:variant>
        <vt:i4>5</vt:i4>
      </vt:variant>
      <vt:variant>
        <vt:lpwstr>http://en.wikipedia.org/wiki/Seller</vt:lpwstr>
      </vt:variant>
      <vt:variant>
        <vt:lpwstr/>
      </vt:variant>
      <vt:variant>
        <vt:i4>3014731</vt:i4>
      </vt:variant>
      <vt:variant>
        <vt:i4>370</vt:i4>
      </vt:variant>
      <vt:variant>
        <vt:i4>0</vt:i4>
      </vt:variant>
      <vt:variant>
        <vt:i4>5</vt:i4>
      </vt:variant>
      <vt:variant>
        <vt:lpwstr>http://en.wikipedia.org/wiki/Credit_union</vt:lpwstr>
      </vt:variant>
      <vt:variant>
        <vt:lpwstr/>
      </vt:variant>
      <vt:variant>
        <vt:i4>3342423</vt:i4>
      </vt:variant>
      <vt:variant>
        <vt:i4>367</vt:i4>
      </vt:variant>
      <vt:variant>
        <vt:i4>0</vt:i4>
      </vt:variant>
      <vt:variant>
        <vt:i4>5</vt:i4>
      </vt:variant>
      <vt:variant>
        <vt:lpwstr>http://en.wikipedia.org/wiki/Building_society</vt:lpwstr>
      </vt:variant>
      <vt:variant>
        <vt:lpwstr/>
      </vt:variant>
      <vt:variant>
        <vt:i4>1245268</vt:i4>
      </vt:variant>
      <vt:variant>
        <vt:i4>364</vt:i4>
      </vt:variant>
      <vt:variant>
        <vt:i4>0</vt:i4>
      </vt:variant>
      <vt:variant>
        <vt:i4>5</vt:i4>
      </vt:variant>
      <vt:variant>
        <vt:lpwstr>http://en.wikipedia.org/wiki/Bank</vt:lpwstr>
      </vt:variant>
      <vt:variant>
        <vt:lpwstr/>
      </vt:variant>
      <vt:variant>
        <vt:i4>3014731</vt:i4>
      </vt:variant>
      <vt:variant>
        <vt:i4>361</vt:i4>
      </vt:variant>
      <vt:variant>
        <vt:i4>0</vt:i4>
      </vt:variant>
      <vt:variant>
        <vt:i4>5</vt:i4>
      </vt:variant>
      <vt:variant>
        <vt:lpwstr>http://en.wikipedia.org/wiki/Credit_union</vt:lpwstr>
      </vt:variant>
      <vt:variant>
        <vt:lpwstr/>
      </vt:variant>
      <vt:variant>
        <vt:i4>5636158</vt:i4>
      </vt:variant>
      <vt:variant>
        <vt:i4>358</vt:i4>
      </vt:variant>
      <vt:variant>
        <vt:i4>0</vt:i4>
      </vt:variant>
      <vt:variant>
        <vt:i4>5</vt:i4>
      </vt:variant>
      <vt:variant>
        <vt:lpwstr>http://en.wikipedia.org/wiki/Building_societies</vt:lpwstr>
      </vt:variant>
      <vt:variant>
        <vt:lpwstr/>
      </vt:variant>
      <vt:variant>
        <vt:i4>1245268</vt:i4>
      </vt:variant>
      <vt:variant>
        <vt:i4>355</vt:i4>
      </vt:variant>
      <vt:variant>
        <vt:i4>0</vt:i4>
      </vt:variant>
      <vt:variant>
        <vt:i4>5</vt:i4>
      </vt:variant>
      <vt:variant>
        <vt:lpwstr>http://en.wikipedia.org/wiki/Bank</vt:lpwstr>
      </vt:variant>
      <vt:variant>
        <vt:lpwstr/>
      </vt:variant>
      <vt:variant>
        <vt:i4>983104</vt:i4>
      </vt:variant>
      <vt:variant>
        <vt:i4>352</vt:i4>
      </vt:variant>
      <vt:variant>
        <vt:i4>0</vt:i4>
      </vt:variant>
      <vt:variant>
        <vt:i4>5</vt:i4>
      </vt:variant>
      <vt:variant>
        <vt:lpwstr>http://en.wikipedia.org/w/index.php?title=Banking_Act_1959&amp;action=edit&amp;redlink=1</vt:lpwstr>
      </vt:variant>
      <vt:variant>
        <vt:lpwstr/>
      </vt:variant>
      <vt:variant>
        <vt:i4>7667832</vt:i4>
      </vt:variant>
      <vt:variant>
        <vt:i4>349</vt:i4>
      </vt:variant>
      <vt:variant>
        <vt:i4>0</vt:i4>
      </vt:variant>
      <vt:variant>
        <vt:i4>5</vt:i4>
      </vt:variant>
      <vt:variant>
        <vt:lpwstr>https://www.dtf.vic.gov.au/financial-reporting-policy/model-report</vt:lpwstr>
      </vt:variant>
      <vt:variant>
        <vt:lpwstr/>
      </vt:variant>
      <vt:variant>
        <vt:i4>2293823</vt:i4>
      </vt:variant>
      <vt:variant>
        <vt:i4>346</vt:i4>
      </vt:variant>
      <vt:variant>
        <vt:i4>0</vt:i4>
      </vt:variant>
      <vt:variant>
        <vt:i4>5</vt:i4>
      </vt:variant>
      <vt:variant>
        <vt:lpwstr>http://www.dtf.vic.gov.au/Publications/Government-Financial-Management-publications/Financial-reporting-policy/Financial-reporting-directions-and-guidance</vt:lpwstr>
      </vt:variant>
      <vt:variant>
        <vt:lpwstr/>
      </vt:variant>
      <vt:variant>
        <vt:i4>4128847</vt:i4>
      </vt:variant>
      <vt:variant>
        <vt:i4>343</vt:i4>
      </vt:variant>
      <vt:variant>
        <vt:i4>0</vt:i4>
      </vt:variant>
      <vt:variant>
        <vt:i4>5</vt:i4>
      </vt:variant>
      <vt:variant>
        <vt:lpwstr>http://www.aasb.gov.au/admin/file/content102/c3/AASB136_07-04_ERDRjun10_07-09.pdf</vt:lpwstr>
      </vt:variant>
      <vt:variant>
        <vt:lpwstr/>
      </vt:variant>
      <vt:variant>
        <vt:i4>2490445</vt:i4>
      </vt:variant>
      <vt:variant>
        <vt:i4>340</vt:i4>
      </vt:variant>
      <vt:variant>
        <vt:i4>0</vt:i4>
      </vt:variant>
      <vt:variant>
        <vt:i4>5</vt:i4>
      </vt:variant>
      <vt:variant>
        <vt:lpwstr>http://www.aasb.gov.au/admin/file/content105/c9/AASB138_07-04_COMPjun14_07-14.pdf</vt:lpwstr>
      </vt:variant>
      <vt:variant>
        <vt:lpwstr/>
      </vt:variant>
      <vt:variant>
        <vt:i4>3997775</vt:i4>
      </vt:variant>
      <vt:variant>
        <vt:i4>337</vt:i4>
      </vt:variant>
      <vt:variant>
        <vt:i4>0</vt:i4>
      </vt:variant>
      <vt:variant>
        <vt:i4>5</vt:i4>
      </vt:variant>
      <vt:variant>
        <vt:lpwstr>http://www.aasb.gov.au/admin/file/content102/c3/AASB116_07-04_ERDRjun10_07-09.pdf</vt:lpwstr>
      </vt:variant>
      <vt:variant>
        <vt:lpwstr/>
      </vt:variant>
      <vt:variant>
        <vt:i4>4980744</vt:i4>
      </vt:variant>
      <vt:variant>
        <vt:i4>334</vt:i4>
      </vt:variant>
      <vt:variant>
        <vt:i4>0</vt:i4>
      </vt:variant>
      <vt:variant>
        <vt:i4>5</vt:i4>
      </vt:variant>
      <vt:variant>
        <vt:lpwstr>http://www.dtf.vic.gov.au/infrastructure-investment/asset-management-accountability-framework</vt:lpwstr>
      </vt:variant>
      <vt:variant>
        <vt:lpwstr/>
      </vt:variant>
      <vt:variant>
        <vt:i4>6094933</vt:i4>
      </vt:variant>
      <vt:variant>
        <vt:i4>331</vt:i4>
      </vt:variant>
      <vt:variant>
        <vt:i4>0</vt:i4>
      </vt:variant>
      <vt:variant>
        <vt:i4>5</vt:i4>
      </vt:variant>
      <vt:variant>
        <vt:lpwstr>http://www.procurement.vic.gov.au/Buyers/Market-Approach-Templates/Contracts</vt:lpwstr>
      </vt:variant>
      <vt:variant>
        <vt:lpwstr/>
      </vt:variant>
      <vt:variant>
        <vt:i4>4915224</vt:i4>
      </vt:variant>
      <vt:variant>
        <vt:i4>328</vt:i4>
      </vt:variant>
      <vt:variant>
        <vt:i4>0</vt:i4>
      </vt:variant>
      <vt:variant>
        <vt:i4>5</vt:i4>
      </vt:variant>
      <vt:variant>
        <vt:lpwstr>http://www.procurement.vic.gov.au/Buyers/Market-Approach-Templates/Expression-of-Interest-EOI</vt:lpwstr>
      </vt:variant>
      <vt:variant>
        <vt:lpwstr/>
      </vt:variant>
      <vt:variant>
        <vt:i4>7143486</vt:i4>
      </vt:variant>
      <vt:variant>
        <vt:i4>325</vt:i4>
      </vt:variant>
      <vt:variant>
        <vt:i4>0</vt:i4>
      </vt:variant>
      <vt:variant>
        <vt:i4>5</vt:i4>
      </vt:variant>
      <vt:variant>
        <vt:lpwstr>http://www.procurement.vic.gov.au/Buyers/Policies-Guides-and-Tools/Complexity-and-Capability-Assessment-Policy</vt:lpwstr>
      </vt:variant>
      <vt:variant>
        <vt:lpwstr/>
      </vt:variant>
      <vt:variant>
        <vt:i4>7274598</vt:i4>
      </vt:variant>
      <vt:variant>
        <vt:i4>322</vt:i4>
      </vt:variant>
      <vt:variant>
        <vt:i4>0</vt:i4>
      </vt:variant>
      <vt:variant>
        <vt:i4>5</vt:i4>
      </vt:variant>
      <vt:variant>
        <vt:lpwstr>http://www.procurement.vic.gov.au/Buyers/Market-Approach-Templates/Invitation-to-Supply</vt:lpwstr>
      </vt:variant>
      <vt:variant>
        <vt:lpwstr/>
      </vt:variant>
      <vt:variant>
        <vt:i4>3080224</vt:i4>
      </vt:variant>
      <vt:variant>
        <vt:i4>319</vt:i4>
      </vt:variant>
      <vt:variant>
        <vt:i4>0</vt:i4>
      </vt:variant>
      <vt:variant>
        <vt:i4>5</vt:i4>
      </vt:variant>
      <vt:variant>
        <vt:lpwstr>http://www.procurement.vic.gov.au/state-purchase-contracts</vt:lpwstr>
      </vt:variant>
      <vt:variant>
        <vt:lpwstr/>
      </vt:variant>
      <vt:variant>
        <vt:i4>1769483</vt:i4>
      </vt:variant>
      <vt:variant>
        <vt:i4>316</vt:i4>
      </vt:variant>
      <vt:variant>
        <vt:i4>0</vt:i4>
      </vt:variant>
      <vt:variant>
        <vt:i4>5</vt:i4>
      </vt:variant>
      <vt:variant>
        <vt:lpwstr>https://www.dtf.vic.gov.au/infrastructure-investment/public-construction-policy-and-resources</vt:lpwstr>
      </vt:variant>
      <vt:variant>
        <vt:lpwstr/>
      </vt:variant>
      <vt:variant>
        <vt:i4>5374055</vt:i4>
      </vt:variant>
      <vt:variant>
        <vt:i4>313</vt:i4>
      </vt:variant>
      <vt:variant>
        <vt:i4>0</vt:i4>
      </vt:variant>
      <vt:variant>
        <vt:i4>5</vt:i4>
      </vt:variant>
      <vt:variant>
        <vt:lpwstr>http://www.dms.dpc.vic.gov.au/Domino/Web_Notes/LDMS/PubLawToday.nsf?OpenDatabase</vt:lpwstr>
      </vt:variant>
      <vt:variant>
        <vt:lpwstr/>
      </vt:variant>
      <vt:variant>
        <vt:i4>5505104</vt:i4>
      </vt:variant>
      <vt:variant>
        <vt:i4>310</vt:i4>
      </vt:variant>
      <vt:variant>
        <vt:i4>0</vt:i4>
      </vt:variant>
      <vt:variant>
        <vt:i4>5</vt:i4>
      </vt:variant>
      <vt:variant>
        <vt:lpwstr>https://www.tenders.vic.gov.au/tenders/contract/list.do?action=contract-view</vt:lpwstr>
      </vt:variant>
      <vt:variant>
        <vt:lpwstr/>
      </vt:variant>
      <vt:variant>
        <vt:i4>7340068</vt:i4>
      </vt:variant>
      <vt:variant>
        <vt:i4>307</vt:i4>
      </vt:variant>
      <vt:variant>
        <vt:i4>0</vt:i4>
      </vt:variant>
      <vt:variant>
        <vt:i4>5</vt:i4>
      </vt:variant>
      <vt:variant>
        <vt:lpwstr>http://www.procurement.vic.gov.au/Suppliers/Contract-Publishing-System</vt:lpwstr>
      </vt:variant>
      <vt:variant>
        <vt:lpwstr/>
      </vt:variant>
      <vt:variant>
        <vt:i4>6684763</vt:i4>
      </vt:variant>
      <vt:variant>
        <vt:i4>304</vt:i4>
      </vt:variant>
      <vt:variant>
        <vt:i4>0</vt:i4>
      </vt:variant>
      <vt:variant>
        <vt:i4>5</vt:i4>
      </vt:variant>
      <vt:variant>
        <vt:lpwstr>http://www.dtf.vic.gov.au/sites/default/files/2018-03/Standing-Directions-2016-Guidance.docx</vt:lpwstr>
      </vt:variant>
      <vt:variant>
        <vt:lpwstr>Guidance_4_2_1</vt:lpwstr>
      </vt:variant>
      <vt:variant>
        <vt:i4>8323181</vt:i4>
      </vt:variant>
      <vt:variant>
        <vt:i4>301</vt:i4>
      </vt:variant>
      <vt:variant>
        <vt:i4>0</vt:i4>
      </vt:variant>
      <vt:variant>
        <vt:i4>5</vt:i4>
      </vt:variant>
      <vt:variant>
        <vt:lpwstr>http://www.procurement.vic.gov.au/</vt:lpwstr>
      </vt:variant>
      <vt:variant>
        <vt:lpwstr/>
      </vt:variant>
      <vt:variant>
        <vt:i4>6619227</vt:i4>
      </vt:variant>
      <vt:variant>
        <vt:i4>298</vt:i4>
      </vt:variant>
      <vt:variant>
        <vt:i4>0</vt:i4>
      </vt:variant>
      <vt:variant>
        <vt:i4>5</vt:i4>
      </vt:variant>
      <vt:variant>
        <vt:lpwstr>http://www.dtf.vic.gov.au/sites/default/files/2018-03/Standing-Directions-2016-Guidance.docx</vt:lpwstr>
      </vt:variant>
      <vt:variant>
        <vt:lpwstr>Guidance_4_1_1</vt:lpwstr>
      </vt:variant>
      <vt:variant>
        <vt:i4>5374041</vt:i4>
      </vt:variant>
      <vt:variant>
        <vt:i4>295</vt:i4>
      </vt:variant>
      <vt:variant>
        <vt:i4>0</vt:i4>
      </vt:variant>
      <vt:variant>
        <vt:i4>5</vt:i4>
      </vt:variant>
      <vt:variant>
        <vt:lpwstr>http://prov.vic.gov.au/wp-content/uploads/2011/05/PROS07-01CommonAdminVar1-WebVersion20110519.pdf</vt:lpwstr>
      </vt:variant>
      <vt:variant>
        <vt:lpwstr/>
      </vt:variant>
      <vt:variant>
        <vt:i4>5570564</vt:i4>
      </vt:variant>
      <vt:variant>
        <vt:i4>292</vt:i4>
      </vt:variant>
      <vt:variant>
        <vt:i4>0</vt:i4>
      </vt:variant>
      <vt:variant>
        <vt:i4>5</vt:i4>
      </vt:variant>
      <vt:variant>
        <vt:lpwstr>http://www.dtf.vic.gov.au/sites/default/files/2018-03/Standing-Directions-2016-Guidance.docx</vt:lpwstr>
      </vt:variant>
      <vt:variant>
        <vt:lpwstr>Guidance_3_7</vt:lpwstr>
      </vt:variant>
      <vt:variant>
        <vt:i4>3211300</vt:i4>
      </vt:variant>
      <vt:variant>
        <vt:i4>289</vt:i4>
      </vt:variant>
      <vt:variant>
        <vt:i4>0</vt:i4>
      </vt:variant>
      <vt:variant>
        <vt:i4>5</vt:i4>
      </vt:variant>
      <vt:variant>
        <vt:lpwstr>http://www.dtf.vic.gov.au/sites/default/files/2018-03/Standing-Directions-Instructions-2016.docx</vt:lpwstr>
      </vt:variant>
      <vt:variant>
        <vt:lpwstr>Instruction_3_7</vt:lpwstr>
      </vt:variant>
      <vt:variant>
        <vt:i4>6357045</vt:i4>
      </vt:variant>
      <vt:variant>
        <vt:i4>286</vt:i4>
      </vt:variant>
      <vt:variant>
        <vt:i4>0</vt:i4>
      </vt:variant>
      <vt:variant>
        <vt:i4>5</vt:i4>
      </vt:variant>
      <vt:variant>
        <vt:lpwstr>http://www.ibac.vic.gov.au/about-ibac/key-legislation-and-regulatory-framework/legislation</vt:lpwstr>
      </vt:variant>
      <vt:variant>
        <vt:lpwstr/>
      </vt:variant>
      <vt:variant>
        <vt:i4>4784133</vt:i4>
      </vt:variant>
      <vt:variant>
        <vt:i4>283</vt:i4>
      </vt:variant>
      <vt:variant>
        <vt:i4>0</vt:i4>
      </vt:variant>
      <vt:variant>
        <vt:i4>5</vt:i4>
      </vt:variant>
      <vt:variant>
        <vt:lpwstr>http://intranet.delwp.vic.gov.au/Staff-support/Interim-Departmental-Policies-and-Procedures/content/procedure/theft-and-loss-reporting-procedure</vt:lpwstr>
      </vt:variant>
      <vt:variant>
        <vt:lpwstr>month</vt:lpwstr>
      </vt:variant>
      <vt:variant>
        <vt:i4>3932271</vt:i4>
      </vt:variant>
      <vt:variant>
        <vt:i4>280</vt:i4>
      </vt:variant>
      <vt:variant>
        <vt:i4>0</vt:i4>
      </vt:variant>
      <vt:variant>
        <vt:i4>5</vt:i4>
      </vt:variant>
      <vt:variant>
        <vt:lpwstr>http://intranet.delwp.vic.gov.au/Staff-support/Interim-Departmental-Policies-and-Procedures/content/procedure/theft-and-loss-reporting-procedure</vt:lpwstr>
      </vt:variant>
      <vt:variant>
        <vt:lpwstr>int</vt:lpwstr>
      </vt:variant>
      <vt:variant>
        <vt:i4>3866720</vt:i4>
      </vt:variant>
      <vt:variant>
        <vt:i4>277</vt:i4>
      </vt:variant>
      <vt:variant>
        <vt:i4>0</vt:i4>
      </vt:variant>
      <vt:variant>
        <vt:i4>5</vt:i4>
      </vt:variant>
      <vt:variant>
        <vt:lpwstr>http://intranet.delwp.vic.gov.au/Staff-support/Interim-Departmental-Policies-and-Procedures/content/procedure/theft-and-loss-reporting-procedure</vt:lpwstr>
      </vt:variant>
      <vt:variant>
        <vt:lpwstr>fix</vt:lpwstr>
      </vt:variant>
      <vt:variant>
        <vt:i4>8257588</vt:i4>
      </vt:variant>
      <vt:variant>
        <vt:i4>274</vt:i4>
      </vt:variant>
      <vt:variant>
        <vt:i4>0</vt:i4>
      </vt:variant>
      <vt:variant>
        <vt:i4>5</vt:i4>
      </vt:variant>
      <vt:variant>
        <vt:lpwstr>http://www.ibac.vic.gov.au/</vt:lpwstr>
      </vt:variant>
      <vt:variant>
        <vt:lpwstr/>
      </vt:variant>
      <vt:variant>
        <vt:i4>1376365</vt:i4>
      </vt:variant>
      <vt:variant>
        <vt:i4>271</vt:i4>
      </vt:variant>
      <vt:variant>
        <vt:i4>0</vt:i4>
      </vt:variant>
      <vt:variant>
        <vt:i4>5</vt:i4>
      </vt:variant>
      <vt:variant>
        <vt:lpwstr>https://vpsc.vic.gov.au/wp-content/uploads/2015/03/VPSC_Code_VPSE_WEB.pdf</vt:lpwstr>
      </vt:variant>
      <vt:variant>
        <vt:lpwstr/>
      </vt:variant>
      <vt:variant>
        <vt:i4>7798784</vt:i4>
      </vt:variant>
      <vt:variant>
        <vt:i4>268</vt:i4>
      </vt:variant>
      <vt:variant>
        <vt:i4>0</vt:i4>
      </vt:variant>
      <vt:variant>
        <vt:i4>5</vt:i4>
      </vt:variant>
      <vt:variant>
        <vt:lpwstr>http://en.wikipedia.org/wiki/Tax_deduction</vt:lpwstr>
      </vt:variant>
      <vt:variant>
        <vt:lpwstr/>
      </vt:variant>
      <vt:variant>
        <vt:i4>983124</vt:i4>
      </vt:variant>
      <vt:variant>
        <vt:i4>265</vt:i4>
      </vt:variant>
      <vt:variant>
        <vt:i4>0</vt:i4>
      </vt:variant>
      <vt:variant>
        <vt:i4>5</vt:i4>
      </vt:variant>
      <vt:variant>
        <vt:lpwstr>http://en.wikipedia.org/wiki/Wage</vt:lpwstr>
      </vt:variant>
      <vt:variant>
        <vt:lpwstr/>
      </vt:variant>
      <vt:variant>
        <vt:i4>7471157</vt:i4>
      </vt:variant>
      <vt:variant>
        <vt:i4>262</vt:i4>
      </vt:variant>
      <vt:variant>
        <vt:i4>0</vt:i4>
      </vt:variant>
      <vt:variant>
        <vt:i4>5</vt:i4>
      </vt:variant>
      <vt:variant>
        <vt:lpwstr>http://en.wikipedia.org/wiki/Salary</vt:lpwstr>
      </vt:variant>
      <vt:variant>
        <vt:lpwstr/>
      </vt:variant>
      <vt:variant>
        <vt:i4>8126527</vt:i4>
      </vt:variant>
      <vt:variant>
        <vt:i4>259</vt:i4>
      </vt:variant>
      <vt:variant>
        <vt:i4>0</vt:i4>
      </vt:variant>
      <vt:variant>
        <vt:i4>5</vt:i4>
      </vt:variant>
      <vt:variant>
        <vt:lpwstr>http://en.wikipedia.org/wiki/Financial</vt:lpwstr>
      </vt:variant>
      <vt:variant>
        <vt:lpwstr/>
      </vt:variant>
      <vt:variant>
        <vt:i4>8257592</vt:i4>
      </vt:variant>
      <vt:variant>
        <vt:i4>256</vt:i4>
      </vt:variant>
      <vt:variant>
        <vt:i4>0</vt:i4>
      </vt:variant>
      <vt:variant>
        <vt:i4>5</vt:i4>
      </vt:variant>
      <vt:variant>
        <vt:lpwstr>http://en.wikipedia.org/wiki/Disbursements</vt:lpwstr>
      </vt:variant>
      <vt:variant>
        <vt:lpwstr/>
      </vt:variant>
      <vt:variant>
        <vt:i4>1245253</vt:i4>
      </vt:variant>
      <vt:variant>
        <vt:i4>253</vt:i4>
      </vt:variant>
      <vt:variant>
        <vt:i4>0</vt:i4>
      </vt:variant>
      <vt:variant>
        <vt:i4>5</vt:i4>
      </vt:variant>
      <vt:variant>
        <vt:lpwstr>http://en.wikipedia.org/wiki/Receipts</vt:lpwstr>
      </vt:variant>
      <vt:variant>
        <vt:lpwstr/>
      </vt:variant>
      <vt:variant>
        <vt:i4>5701636</vt:i4>
      </vt:variant>
      <vt:variant>
        <vt:i4>250</vt:i4>
      </vt:variant>
      <vt:variant>
        <vt:i4>0</vt:i4>
      </vt:variant>
      <vt:variant>
        <vt:i4>5</vt:i4>
      </vt:variant>
      <vt:variant>
        <vt:lpwstr>http://www.dtf.vic.gov.au/sites/default/files/2018-03/Standing-Directions-2016-Guidance.docx</vt:lpwstr>
      </vt:variant>
      <vt:variant>
        <vt:lpwstr>Guidance_2_4</vt:lpwstr>
      </vt:variant>
      <vt:variant>
        <vt:i4>5570564</vt:i4>
      </vt:variant>
      <vt:variant>
        <vt:i4>247</vt:i4>
      </vt:variant>
      <vt:variant>
        <vt:i4>0</vt:i4>
      </vt:variant>
      <vt:variant>
        <vt:i4>5</vt:i4>
      </vt:variant>
      <vt:variant>
        <vt:lpwstr>http://www.dtf.vic.gov.au/sites/default/files/2018-03/Standing-Directions-2016-Guidance.docx</vt:lpwstr>
      </vt:variant>
      <vt:variant>
        <vt:lpwstr>Guidance_5_1</vt:lpwstr>
      </vt:variant>
      <vt:variant>
        <vt:i4>3211298</vt:i4>
      </vt:variant>
      <vt:variant>
        <vt:i4>244</vt:i4>
      </vt:variant>
      <vt:variant>
        <vt:i4>0</vt:i4>
      </vt:variant>
      <vt:variant>
        <vt:i4>5</vt:i4>
      </vt:variant>
      <vt:variant>
        <vt:lpwstr>http://www.dtf.vic.gov.au/sites/default/files/2018-03/Standing-Directions-Instructions-2016.docx</vt:lpwstr>
      </vt:variant>
      <vt:variant>
        <vt:lpwstr>Instruction_5_1</vt:lpwstr>
      </vt:variant>
      <vt:variant>
        <vt:i4>589927</vt:i4>
      </vt:variant>
      <vt:variant>
        <vt:i4>220</vt:i4>
      </vt:variant>
      <vt:variant>
        <vt:i4>0</vt:i4>
      </vt:variant>
      <vt:variant>
        <vt:i4>5</vt:i4>
      </vt:variant>
      <vt:variant>
        <vt:lpwstr>mailto:allison.wilson@delwp.vic.gov.au</vt:lpwstr>
      </vt:variant>
      <vt:variant>
        <vt:lpwstr/>
      </vt:variant>
      <vt:variant>
        <vt:i4>6160429</vt:i4>
      </vt:variant>
      <vt:variant>
        <vt:i4>217</vt:i4>
      </vt:variant>
      <vt:variant>
        <vt:i4>0</vt:i4>
      </vt:variant>
      <vt:variant>
        <vt:i4>5</vt:i4>
      </vt:variant>
      <vt:variant>
        <vt:lpwstr>mailto:jack.kyriacou@delwp.vic.gov.au</vt:lpwstr>
      </vt:variant>
      <vt:variant>
        <vt:lpwstr/>
      </vt:variant>
      <vt:variant>
        <vt:i4>1900596</vt:i4>
      </vt:variant>
      <vt:variant>
        <vt:i4>210</vt:i4>
      </vt:variant>
      <vt:variant>
        <vt:i4>0</vt:i4>
      </vt:variant>
      <vt:variant>
        <vt:i4>5</vt:i4>
      </vt:variant>
      <vt:variant>
        <vt:lpwstr/>
      </vt:variant>
      <vt:variant>
        <vt:lpwstr>_Toc18677045</vt:lpwstr>
      </vt:variant>
      <vt:variant>
        <vt:i4>1835060</vt:i4>
      </vt:variant>
      <vt:variant>
        <vt:i4>204</vt:i4>
      </vt:variant>
      <vt:variant>
        <vt:i4>0</vt:i4>
      </vt:variant>
      <vt:variant>
        <vt:i4>5</vt:i4>
      </vt:variant>
      <vt:variant>
        <vt:lpwstr/>
      </vt:variant>
      <vt:variant>
        <vt:lpwstr>_Toc18677044</vt:lpwstr>
      </vt:variant>
      <vt:variant>
        <vt:i4>1769524</vt:i4>
      </vt:variant>
      <vt:variant>
        <vt:i4>198</vt:i4>
      </vt:variant>
      <vt:variant>
        <vt:i4>0</vt:i4>
      </vt:variant>
      <vt:variant>
        <vt:i4>5</vt:i4>
      </vt:variant>
      <vt:variant>
        <vt:lpwstr/>
      </vt:variant>
      <vt:variant>
        <vt:lpwstr>_Toc18677043</vt:lpwstr>
      </vt:variant>
      <vt:variant>
        <vt:i4>1703988</vt:i4>
      </vt:variant>
      <vt:variant>
        <vt:i4>192</vt:i4>
      </vt:variant>
      <vt:variant>
        <vt:i4>0</vt:i4>
      </vt:variant>
      <vt:variant>
        <vt:i4>5</vt:i4>
      </vt:variant>
      <vt:variant>
        <vt:lpwstr/>
      </vt:variant>
      <vt:variant>
        <vt:lpwstr>_Toc18677042</vt:lpwstr>
      </vt:variant>
      <vt:variant>
        <vt:i4>1638452</vt:i4>
      </vt:variant>
      <vt:variant>
        <vt:i4>186</vt:i4>
      </vt:variant>
      <vt:variant>
        <vt:i4>0</vt:i4>
      </vt:variant>
      <vt:variant>
        <vt:i4>5</vt:i4>
      </vt:variant>
      <vt:variant>
        <vt:lpwstr/>
      </vt:variant>
      <vt:variant>
        <vt:lpwstr>_Toc18677041</vt:lpwstr>
      </vt:variant>
      <vt:variant>
        <vt:i4>1572916</vt:i4>
      </vt:variant>
      <vt:variant>
        <vt:i4>180</vt:i4>
      </vt:variant>
      <vt:variant>
        <vt:i4>0</vt:i4>
      </vt:variant>
      <vt:variant>
        <vt:i4>5</vt:i4>
      </vt:variant>
      <vt:variant>
        <vt:lpwstr/>
      </vt:variant>
      <vt:variant>
        <vt:lpwstr>_Toc18677040</vt:lpwstr>
      </vt:variant>
      <vt:variant>
        <vt:i4>1114163</vt:i4>
      </vt:variant>
      <vt:variant>
        <vt:i4>174</vt:i4>
      </vt:variant>
      <vt:variant>
        <vt:i4>0</vt:i4>
      </vt:variant>
      <vt:variant>
        <vt:i4>5</vt:i4>
      </vt:variant>
      <vt:variant>
        <vt:lpwstr/>
      </vt:variant>
      <vt:variant>
        <vt:lpwstr>_Toc18677039</vt:lpwstr>
      </vt:variant>
      <vt:variant>
        <vt:i4>1048627</vt:i4>
      </vt:variant>
      <vt:variant>
        <vt:i4>168</vt:i4>
      </vt:variant>
      <vt:variant>
        <vt:i4>0</vt:i4>
      </vt:variant>
      <vt:variant>
        <vt:i4>5</vt:i4>
      </vt:variant>
      <vt:variant>
        <vt:lpwstr/>
      </vt:variant>
      <vt:variant>
        <vt:lpwstr>_Toc18677038</vt:lpwstr>
      </vt:variant>
      <vt:variant>
        <vt:i4>2031667</vt:i4>
      </vt:variant>
      <vt:variant>
        <vt:i4>162</vt:i4>
      </vt:variant>
      <vt:variant>
        <vt:i4>0</vt:i4>
      </vt:variant>
      <vt:variant>
        <vt:i4>5</vt:i4>
      </vt:variant>
      <vt:variant>
        <vt:lpwstr/>
      </vt:variant>
      <vt:variant>
        <vt:lpwstr>_Toc18677037</vt:lpwstr>
      </vt:variant>
      <vt:variant>
        <vt:i4>1966131</vt:i4>
      </vt:variant>
      <vt:variant>
        <vt:i4>156</vt:i4>
      </vt:variant>
      <vt:variant>
        <vt:i4>0</vt:i4>
      </vt:variant>
      <vt:variant>
        <vt:i4>5</vt:i4>
      </vt:variant>
      <vt:variant>
        <vt:lpwstr/>
      </vt:variant>
      <vt:variant>
        <vt:lpwstr>_Toc18677036</vt:lpwstr>
      </vt:variant>
      <vt:variant>
        <vt:i4>1900595</vt:i4>
      </vt:variant>
      <vt:variant>
        <vt:i4>150</vt:i4>
      </vt:variant>
      <vt:variant>
        <vt:i4>0</vt:i4>
      </vt:variant>
      <vt:variant>
        <vt:i4>5</vt:i4>
      </vt:variant>
      <vt:variant>
        <vt:lpwstr/>
      </vt:variant>
      <vt:variant>
        <vt:lpwstr>_Toc18677035</vt:lpwstr>
      </vt:variant>
      <vt:variant>
        <vt:i4>1835059</vt:i4>
      </vt:variant>
      <vt:variant>
        <vt:i4>144</vt:i4>
      </vt:variant>
      <vt:variant>
        <vt:i4>0</vt:i4>
      </vt:variant>
      <vt:variant>
        <vt:i4>5</vt:i4>
      </vt:variant>
      <vt:variant>
        <vt:lpwstr/>
      </vt:variant>
      <vt:variant>
        <vt:lpwstr>_Toc18677034</vt:lpwstr>
      </vt:variant>
      <vt:variant>
        <vt:i4>1769523</vt:i4>
      </vt:variant>
      <vt:variant>
        <vt:i4>138</vt:i4>
      </vt:variant>
      <vt:variant>
        <vt:i4>0</vt:i4>
      </vt:variant>
      <vt:variant>
        <vt:i4>5</vt:i4>
      </vt:variant>
      <vt:variant>
        <vt:lpwstr/>
      </vt:variant>
      <vt:variant>
        <vt:lpwstr>_Toc18677033</vt:lpwstr>
      </vt:variant>
      <vt:variant>
        <vt:i4>1703987</vt:i4>
      </vt:variant>
      <vt:variant>
        <vt:i4>132</vt:i4>
      </vt:variant>
      <vt:variant>
        <vt:i4>0</vt:i4>
      </vt:variant>
      <vt:variant>
        <vt:i4>5</vt:i4>
      </vt:variant>
      <vt:variant>
        <vt:lpwstr/>
      </vt:variant>
      <vt:variant>
        <vt:lpwstr>_Toc18677032</vt:lpwstr>
      </vt:variant>
      <vt:variant>
        <vt:i4>1638451</vt:i4>
      </vt:variant>
      <vt:variant>
        <vt:i4>126</vt:i4>
      </vt:variant>
      <vt:variant>
        <vt:i4>0</vt:i4>
      </vt:variant>
      <vt:variant>
        <vt:i4>5</vt:i4>
      </vt:variant>
      <vt:variant>
        <vt:lpwstr/>
      </vt:variant>
      <vt:variant>
        <vt:lpwstr>_Toc18677031</vt:lpwstr>
      </vt:variant>
      <vt:variant>
        <vt:i4>1572915</vt:i4>
      </vt:variant>
      <vt:variant>
        <vt:i4>120</vt:i4>
      </vt:variant>
      <vt:variant>
        <vt:i4>0</vt:i4>
      </vt:variant>
      <vt:variant>
        <vt:i4>5</vt:i4>
      </vt:variant>
      <vt:variant>
        <vt:lpwstr/>
      </vt:variant>
      <vt:variant>
        <vt:lpwstr>_Toc18677030</vt:lpwstr>
      </vt:variant>
      <vt:variant>
        <vt:i4>1114162</vt:i4>
      </vt:variant>
      <vt:variant>
        <vt:i4>114</vt:i4>
      </vt:variant>
      <vt:variant>
        <vt:i4>0</vt:i4>
      </vt:variant>
      <vt:variant>
        <vt:i4>5</vt:i4>
      </vt:variant>
      <vt:variant>
        <vt:lpwstr/>
      </vt:variant>
      <vt:variant>
        <vt:lpwstr>_Toc18677029</vt:lpwstr>
      </vt:variant>
      <vt:variant>
        <vt:i4>1048626</vt:i4>
      </vt:variant>
      <vt:variant>
        <vt:i4>108</vt:i4>
      </vt:variant>
      <vt:variant>
        <vt:i4>0</vt:i4>
      </vt:variant>
      <vt:variant>
        <vt:i4>5</vt:i4>
      </vt:variant>
      <vt:variant>
        <vt:lpwstr/>
      </vt:variant>
      <vt:variant>
        <vt:lpwstr>_Toc18677028</vt:lpwstr>
      </vt:variant>
      <vt:variant>
        <vt:i4>2031666</vt:i4>
      </vt:variant>
      <vt:variant>
        <vt:i4>102</vt:i4>
      </vt:variant>
      <vt:variant>
        <vt:i4>0</vt:i4>
      </vt:variant>
      <vt:variant>
        <vt:i4>5</vt:i4>
      </vt:variant>
      <vt:variant>
        <vt:lpwstr/>
      </vt:variant>
      <vt:variant>
        <vt:lpwstr>_Toc18677027</vt:lpwstr>
      </vt:variant>
      <vt:variant>
        <vt:i4>1966130</vt:i4>
      </vt:variant>
      <vt:variant>
        <vt:i4>96</vt:i4>
      </vt:variant>
      <vt:variant>
        <vt:i4>0</vt:i4>
      </vt:variant>
      <vt:variant>
        <vt:i4>5</vt:i4>
      </vt:variant>
      <vt:variant>
        <vt:lpwstr/>
      </vt:variant>
      <vt:variant>
        <vt:lpwstr>_Toc18677026</vt:lpwstr>
      </vt:variant>
      <vt:variant>
        <vt:i4>1900594</vt:i4>
      </vt:variant>
      <vt:variant>
        <vt:i4>90</vt:i4>
      </vt:variant>
      <vt:variant>
        <vt:i4>0</vt:i4>
      </vt:variant>
      <vt:variant>
        <vt:i4>5</vt:i4>
      </vt:variant>
      <vt:variant>
        <vt:lpwstr/>
      </vt:variant>
      <vt:variant>
        <vt:lpwstr>_Toc18677025</vt:lpwstr>
      </vt:variant>
      <vt:variant>
        <vt:i4>1835058</vt:i4>
      </vt:variant>
      <vt:variant>
        <vt:i4>84</vt:i4>
      </vt:variant>
      <vt:variant>
        <vt:i4>0</vt:i4>
      </vt:variant>
      <vt:variant>
        <vt:i4>5</vt:i4>
      </vt:variant>
      <vt:variant>
        <vt:lpwstr/>
      </vt:variant>
      <vt:variant>
        <vt:lpwstr>_Toc18677024</vt:lpwstr>
      </vt:variant>
      <vt:variant>
        <vt:i4>1769522</vt:i4>
      </vt:variant>
      <vt:variant>
        <vt:i4>78</vt:i4>
      </vt:variant>
      <vt:variant>
        <vt:i4>0</vt:i4>
      </vt:variant>
      <vt:variant>
        <vt:i4>5</vt:i4>
      </vt:variant>
      <vt:variant>
        <vt:lpwstr/>
      </vt:variant>
      <vt:variant>
        <vt:lpwstr>_Toc18677023</vt:lpwstr>
      </vt:variant>
      <vt:variant>
        <vt:i4>1703986</vt:i4>
      </vt:variant>
      <vt:variant>
        <vt:i4>72</vt:i4>
      </vt:variant>
      <vt:variant>
        <vt:i4>0</vt:i4>
      </vt:variant>
      <vt:variant>
        <vt:i4>5</vt:i4>
      </vt:variant>
      <vt:variant>
        <vt:lpwstr/>
      </vt:variant>
      <vt:variant>
        <vt:lpwstr>_Toc18677022</vt:lpwstr>
      </vt:variant>
      <vt:variant>
        <vt:i4>1638450</vt:i4>
      </vt:variant>
      <vt:variant>
        <vt:i4>66</vt:i4>
      </vt:variant>
      <vt:variant>
        <vt:i4>0</vt:i4>
      </vt:variant>
      <vt:variant>
        <vt:i4>5</vt:i4>
      </vt:variant>
      <vt:variant>
        <vt:lpwstr/>
      </vt:variant>
      <vt:variant>
        <vt:lpwstr>_Toc18677021</vt:lpwstr>
      </vt:variant>
      <vt:variant>
        <vt:i4>1572914</vt:i4>
      </vt:variant>
      <vt:variant>
        <vt:i4>60</vt:i4>
      </vt:variant>
      <vt:variant>
        <vt:i4>0</vt:i4>
      </vt:variant>
      <vt:variant>
        <vt:i4>5</vt:i4>
      </vt:variant>
      <vt:variant>
        <vt:lpwstr/>
      </vt:variant>
      <vt:variant>
        <vt:lpwstr>_Toc18677020</vt:lpwstr>
      </vt:variant>
      <vt:variant>
        <vt:i4>1114161</vt:i4>
      </vt:variant>
      <vt:variant>
        <vt:i4>54</vt:i4>
      </vt:variant>
      <vt:variant>
        <vt:i4>0</vt:i4>
      </vt:variant>
      <vt:variant>
        <vt:i4>5</vt:i4>
      </vt:variant>
      <vt:variant>
        <vt:lpwstr/>
      </vt:variant>
      <vt:variant>
        <vt:lpwstr>_Toc18677019</vt:lpwstr>
      </vt:variant>
      <vt:variant>
        <vt:i4>1048625</vt:i4>
      </vt:variant>
      <vt:variant>
        <vt:i4>48</vt:i4>
      </vt:variant>
      <vt:variant>
        <vt:i4>0</vt:i4>
      </vt:variant>
      <vt:variant>
        <vt:i4>5</vt:i4>
      </vt:variant>
      <vt:variant>
        <vt:lpwstr/>
      </vt:variant>
      <vt:variant>
        <vt:lpwstr>_Toc18677018</vt:lpwstr>
      </vt:variant>
      <vt:variant>
        <vt:i4>2031665</vt:i4>
      </vt:variant>
      <vt:variant>
        <vt:i4>42</vt:i4>
      </vt:variant>
      <vt:variant>
        <vt:i4>0</vt:i4>
      </vt:variant>
      <vt:variant>
        <vt:i4>5</vt:i4>
      </vt:variant>
      <vt:variant>
        <vt:lpwstr/>
      </vt:variant>
      <vt:variant>
        <vt:lpwstr>_Toc18677017</vt:lpwstr>
      </vt:variant>
      <vt:variant>
        <vt:i4>1966129</vt:i4>
      </vt:variant>
      <vt:variant>
        <vt:i4>36</vt:i4>
      </vt:variant>
      <vt:variant>
        <vt:i4>0</vt:i4>
      </vt:variant>
      <vt:variant>
        <vt:i4>5</vt:i4>
      </vt:variant>
      <vt:variant>
        <vt:lpwstr/>
      </vt:variant>
      <vt:variant>
        <vt:lpwstr>_Toc18677016</vt:lpwstr>
      </vt:variant>
      <vt:variant>
        <vt:i4>1900593</vt:i4>
      </vt:variant>
      <vt:variant>
        <vt:i4>30</vt:i4>
      </vt:variant>
      <vt:variant>
        <vt:i4>0</vt:i4>
      </vt:variant>
      <vt:variant>
        <vt:i4>5</vt:i4>
      </vt:variant>
      <vt:variant>
        <vt:lpwstr/>
      </vt:variant>
      <vt:variant>
        <vt:lpwstr>_Toc18677015</vt:lpwstr>
      </vt:variant>
      <vt:variant>
        <vt:i4>1835057</vt:i4>
      </vt:variant>
      <vt:variant>
        <vt:i4>24</vt:i4>
      </vt:variant>
      <vt:variant>
        <vt:i4>0</vt:i4>
      </vt:variant>
      <vt:variant>
        <vt:i4>5</vt:i4>
      </vt:variant>
      <vt:variant>
        <vt:lpwstr/>
      </vt:variant>
      <vt:variant>
        <vt:lpwstr>_Toc18677014</vt:lpwstr>
      </vt:variant>
      <vt:variant>
        <vt:i4>1769521</vt:i4>
      </vt:variant>
      <vt:variant>
        <vt:i4>18</vt:i4>
      </vt:variant>
      <vt:variant>
        <vt:i4>0</vt:i4>
      </vt:variant>
      <vt:variant>
        <vt:i4>5</vt:i4>
      </vt:variant>
      <vt:variant>
        <vt:lpwstr/>
      </vt:variant>
      <vt:variant>
        <vt:lpwstr>_Toc18677013</vt:lpwstr>
      </vt:variant>
      <vt:variant>
        <vt:i4>1638431</vt:i4>
      </vt:variant>
      <vt:variant>
        <vt:i4>13</vt:i4>
      </vt:variant>
      <vt:variant>
        <vt:i4>0</vt:i4>
      </vt:variant>
      <vt:variant>
        <vt:i4>5</vt:i4>
      </vt:variant>
      <vt:variant>
        <vt:lpwstr>http://www.delwp.vic.gov.au/</vt:lpwstr>
      </vt:variant>
      <vt:variant>
        <vt:lpwstr/>
      </vt:variant>
      <vt:variant>
        <vt:i4>2490422</vt:i4>
      </vt:variant>
      <vt:variant>
        <vt:i4>10</vt:i4>
      </vt:variant>
      <vt:variant>
        <vt:i4>0</vt:i4>
      </vt:variant>
      <vt:variant>
        <vt:i4>5</vt:i4>
      </vt:variant>
      <vt:variant>
        <vt:lpwstr>http://www.relayservice.com.au/</vt:lpwstr>
      </vt:variant>
      <vt:variant>
        <vt:lpwstr/>
      </vt:variant>
      <vt:variant>
        <vt:i4>2687044</vt:i4>
      </vt:variant>
      <vt:variant>
        <vt:i4>7</vt:i4>
      </vt:variant>
      <vt:variant>
        <vt:i4>0</vt:i4>
      </vt:variant>
      <vt:variant>
        <vt:i4>5</vt:i4>
      </vt:variant>
      <vt:variant>
        <vt:lpwstr>mailto:customer.service@delwp.vic.gov.au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Financial Policies and Procedures</dc:title>
  <dc:subject/>
  <dc:creator>Callum E Griffin (DELWP);diana.delaney@delwp.vic.gov.au</dc:creator>
  <cp:keywords/>
  <dc:description/>
  <cp:lastModifiedBy>Zarina Coetzee (DELWP)</cp:lastModifiedBy>
  <cp:revision>2</cp:revision>
  <cp:lastPrinted>2019-09-20T05:51:00Z</cp:lastPrinted>
  <dcterms:created xsi:type="dcterms:W3CDTF">2020-10-19T05:23:00Z</dcterms:created>
  <dcterms:modified xsi:type="dcterms:W3CDTF">2020-10-19T05:23:00Z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Model Financial Policies and Procedures</vt:lpwstr>
  </property>
  <property fmtid="{D5CDD505-2E9C-101B-9397-08002B2CF9AE}" pid="3" name="xSubtitle">
    <vt:lpwstr>May 2019</vt:lpwstr>
  </property>
  <property fmtid="{D5CDD505-2E9C-101B-9397-08002B2CF9AE}" pid="4" name="xDate">
    <vt:lpwstr/>
  </property>
  <property fmtid="{D5CDD505-2E9C-101B-9397-08002B2CF9AE}" pid="5" name="xTOCH2">
    <vt:lpwstr>N</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Draft</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Model Financial Policies and Procedures</vt:lpwstr>
  </property>
  <property fmtid="{D5CDD505-2E9C-101B-9397-08002B2CF9AE}" pid="16" name="xFooterSubtitle">
    <vt:lpwstr/>
  </property>
  <property fmtid="{D5CDD505-2E9C-101B-9397-08002B2CF9AE}" pid="17" name="xAppendixName">
    <vt:lpwstr>Appendix</vt:lpwstr>
  </property>
  <property fmtid="{D5CDD505-2E9C-101B-9397-08002B2CF9AE}" pid="18" name="ContentTypeId">
    <vt:lpwstr>0x010100D44D9FC14A4ECE48B6829C44447501AE</vt:lpwstr>
  </property>
  <property fmtid="{D5CDD505-2E9C-101B-9397-08002B2CF9AE}" pid="19" name="_dlc_DocIdItemGuid">
    <vt:lpwstr>6f9849f1-f39f-4f04-a51e-e5bd6fbc66ac</vt:lpwstr>
  </property>
  <property fmtid="{D5CDD505-2E9C-101B-9397-08002B2CF9AE}" pid="20" name="Section">
    <vt:lpwstr>4;#All|8270565e-a836-42c0-aa61-1ac7b0ff14aa</vt:lpwstr>
  </property>
  <property fmtid="{D5CDD505-2E9C-101B-9397-08002B2CF9AE}" pid="21" name="Order">
    <vt:r8>121800</vt:r8>
  </property>
  <property fmtid="{D5CDD505-2E9C-101B-9397-08002B2CF9AE}" pid="22" name="Agency">
    <vt:lpwstr>1;#Department of Environment, Land, Water and Planning|607a3f87-1228-4cd9-82a5-076aa8776274</vt:lpwstr>
  </property>
  <property fmtid="{D5CDD505-2E9C-101B-9397-08002B2CF9AE}" pid="23" name="Sub-Section">
    <vt:lpwstr/>
  </property>
  <property fmtid="{D5CDD505-2E9C-101B-9397-08002B2CF9AE}" pid="24" name="Branch">
    <vt:lpwstr>7;#Budget Coordination|3b0b3e6e-09e9-4c09-9b7d-3e8b20edf8ba</vt:lpwstr>
  </property>
  <property fmtid="{D5CDD505-2E9C-101B-9397-08002B2CF9AE}" pid="25" name="Group1">
    <vt:lpwstr>5;#Corporate Services|583021de-5b88-4fc0-9d26-f0e13a42b826</vt:lpwstr>
  </property>
  <property fmtid="{D5CDD505-2E9C-101B-9397-08002B2CF9AE}" pid="26" name="Dissemination Limiting Marker">
    <vt:lpwstr>2;#FOUO|955eb6fc-b35a-4808-8aa5-31e514fa3f26</vt:lpwstr>
  </property>
  <property fmtid="{D5CDD505-2E9C-101B-9397-08002B2CF9AE}" pid="27" name="Security Classification">
    <vt:lpwstr>3;#Unclassified|7fa379f4-4aba-4692-ab80-7d39d3a23cf4</vt:lpwstr>
  </property>
  <property fmtid="{D5CDD505-2E9C-101B-9397-08002B2CF9AE}" pid="28" name="Month">
    <vt:lpwstr/>
  </property>
  <property fmtid="{D5CDD505-2E9C-101B-9397-08002B2CF9AE}" pid="29" name="Division">
    <vt:lpwstr>6;#Finance|9b3c2167-f507-4a0f-b195-53ebb97594cd</vt:lpwstr>
  </property>
</Properties>
</file>