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733C8344" w14:textId="2C753647" w:rsidR="00254F12" w:rsidRPr="00862057" w:rsidRDefault="000D588D" w:rsidP="001806EE">
      <w:pPr>
        <w:pStyle w:val="Heading1"/>
        <w:framePr w:wrap="around"/>
      </w:pPr>
      <w:sdt>
        <w:sdtPr>
          <w:alias w:val="Document Title"/>
          <w:tag w:val=""/>
          <w:id w:val="-432211567"/>
          <w:placeholder>
            <w:docPart w:val="B6E7574855064138992B5209F87E63D2"/>
          </w:placeholder>
          <w:dataBinding w:prefixMappings="xmlns:ns0='http://purl.org/dc/elements/1.1/' xmlns:ns1='http://schemas.openxmlformats.org/package/2006/metadata/core-properties' " w:xpath="/ns1:coreProperties[1]/ns0:title[1]" w:storeItemID="{6C3C8BC8-F283-45AE-878A-BAB7291924A1}"/>
          <w:text/>
        </w:sdtPr>
        <w:sdtEndPr/>
        <w:sdtContent>
          <w:r w:rsidR="00375766">
            <w:t>Guide to de-identifying information</w:t>
          </w:r>
        </w:sdtContent>
      </w:sdt>
    </w:p>
    <w:sdt>
      <w:sdtPr>
        <w:rPr>
          <w:i/>
          <w:iCs/>
        </w:rPr>
        <w:alias w:val="Subtitle"/>
        <w:tag w:val=""/>
        <w:id w:val="328029620"/>
        <w:placeholder>
          <w:docPart w:val="A9A47209F3804FB1AB123881B63F2E63"/>
        </w:placeholder>
        <w:dataBinding w:prefixMappings="xmlns:ns0='http://purl.org/dc/elements/1.1/' xmlns:ns1='http://schemas.openxmlformats.org/package/2006/metadata/core-properties' " w:xpath="/ns1:coreProperties[1]/ns0:subject[1]" w:storeItemID="{6C3C8BC8-F283-45AE-878A-BAB7291924A1}"/>
        <w:text/>
      </w:sdtPr>
      <w:sdtEndPr/>
      <w:sdtContent>
        <w:p w14:paraId="7384B3E6" w14:textId="60FACE04" w:rsidR="004C1F02" w:rsidRPr="00D752FB" w:rsidRDefault="009C5D39" w:rsidP="001806EE">
          <w:pPr>
            <w:pStyle w:val="Subtitle"/>
            <w:framePr w:wrap="around"/>
            <w:rPr>
              <w:i/>
              <w:iCs/>
            </w:rPr>
          </w:pPr>
          <w:r w:rsidRPr="00D752FB">
            <w:rPr>
              <w:i/>
              <w:iCs/>
            </w:rPr>
            <w:t>Privacy and Data Protection Act 2014</w:t>
          </w:r>
        </w:p>
      </w:sdtContent>
    </w:sdt>
    <w:p w14:paraId="44F6637C" w14:textId="77777777" w:rsidR="00254F12" w:rsidRPr="004C1F02" w:rsidRDefault="00254F12" w:rsidP="004C1F02">
      <w:pPr>
        <w:pStyle w:val="xVicLogo"/>
        <w:framePr w:wrap="around"/>
      </w:pPr>
      <w:r w:rsidRPr="004C1F02">
        <w:rPr>
          <w:noProof/>
        </w:rPr>
        <w:drawing>
          <wp:inline distT="0" distB="0" distL="0" distR="0" wp14:anchorId="49AA0D53" wp14:editId="1BCE0338">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B53594C" w14:textId="361834EF" w:rsidR="008C06B8" w:rsidRDefault="001A7C6D" w:rsidP="00FE7FB1">
      <w:pPr>
        <w:pStyle w:val="BodyText"/>
      </w:pPr>
      <w:r w:rsidRPr="00427560">
        <w:rPr>
          <w:noProof/>
        </w:rPr>
        <mc:AlternateContent>
          <mc:Choice Requires="wps">
            <w:drawing>
              <wp:anchor distT="0" distB="0" distL="114300" distR="114300" simplePos="0" relativeHeight="251652608" behindDoc="1" locked="1" layoutInCell="1" allowOverlap="1" wp14:anchorId="495E3B8F" wp14:editId="3F1FA9FA">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E3F1A4" id="Navy" o:spid="_x0000_s1026" alt="&quot;&quot;" style="position:absolute;margin-left:0;margin-top:0;width:538.3pt;height:175.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9776" behindDoc="1" locked="1" layoutInCell="1" allowOverlap="1" wp14:anchorId="3CC8AB2B" wp14:editId="795B782B">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4656" behindDoc="0" locked="1" layoutInCell="1" allowOverlap="1" wp14:anchorId="451E0ADF" wp14:editId="2C93F397">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533F05" id="RibbonElement2" o:spid="_x0000_s1026" alt="&quot;&quot;" style="position:absolute;margin-left:413.8pt;margin-top:105.25pt;width:98.95pt;height:7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680" behindDoc="0" locked="1" layoutInCell="1" allowOverlap="1" wp14:anchorId="42F4B4E2" wp14:editId="40CC1173">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C58F16" id="RibbonElement3" o:spid="_x0000_s1026" alt="&quot;&quot;" style="position:absolute;margin-left:380.55pt;margin-top:140.05pt;width:82.5pt;height:3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728" behindDoc="0" locked="1" layoutInCell="1" allowOverlap="1" wp14:anchorId="6FC65053" wp14:editId="26048168">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77CA52" id="RibbonElement4Grp" o:spid="_x0000_s1026" alt="&quot;&quot;" style="position:absolute;margin-left:446.25pt;margin-top:105.25pt;width:83.05pt;height:7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3632" behindDoc="0" locked="1" layoutInCell="1" allowOverlap="1" wp14:anchorId="15E532FF" wp14:editId="14E22DAA">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B977A9" id="RibbonElement1" o:spid="_x0000_s1026" alt="&quot;&quot;" style="position:absolute;margin-left:463.65pt;margin-top:0;width:132.1pt;height:14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07959CDE"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2BAAA893" w14:textId="77777777" w:rsidR="008B74E5" w:rsidRPr="004F4D8E" w:rsidRDefault="008B74E5" w:rsidP="004F4D8E">
      <w:pPr>
        <w:pStyle w:val="Heading4"/>
      </w:pPr>
      <w:r w:rsidRPr="004F4D8E">
        <w:t>De-identified Information</w:t>
      </w:r>
    </w:p>
    <w:p w14:paraId="4D11EA5D" w14:textId="515C0EF5" w:rsidR="008B74E5" w:rsidRPr="008B74E5" w:rsidRDefault="008B74E5" w:rsidP="008B74E5">
      <w:r w:rsidRPr="008B74E5">
        <w:t xml:space="preserve">Information Privacy Principle 4 of the </w:t>
      </w:r>
      <w:r w:rsidRPr="008B74E5">
        <w:rPr>
          <w:i/>
        </w:rPr>
        <w:t xml:space="preserve">Privacy and Data Protection Act 2014 </w:t>
      </w:r>
      <w:r w:rsidRPr="008B74E5">
        <w:t>(PDPA)</w:t>
      </w:r>
      <w:r w:rsidRPr="008B74E5">
        <w:rPr>
          <w:i/>
        </w:rPr>
        <w:t>,</w:t>
      </w:r>
      <w:r w:rsidRPr="008B74E5">
        <w:t xml:space="preserve"> requires that personal information be securely destroyed or de-identified if it is </w:t>
      </w:r>
      <w:r w:rsidR="001A5080">
        <w:t>‘</w:t>
      </w:r>
      <w:r w:rsidRPr="008B74E5">
        <w:t>no longer required for any purpose</w:t>
      </w:r>
      <w:r w:rsidR="001A5080">
        <w:t>’</w:t>
      </w:r>
      <w:r w:rsidRPr="008B74E5">
        <w:t>. The following sets out guidance regarding how to de-identify information which needs to be retained.</w:t>
      </w:r>
    </w:p>
    <w:p w14:paraId="4358DF41" w14:textId="53B6B77A" w:rsidR="008B74E5" w:rsidRPr="008B74E5" w:rsidRDefault="008B74E5" w:rsidP="008B74E5">
      <w:pPr>
        <w:rPr>
          <w:u w:val="single"/>
        </w:rPr>
      </w:pPr>
      <w:proofErr w:type="gramStart"/>
      <w:r w:rsidRPr="008B74E5">
        <w:t>De-identified information or de-identified data,</w:t>
      </w:r>
      <w:proofErr w:type="gramEnd"/>
      <w:r w:rsidRPr="008B74E5">
        <w:t xml:space="preserve"> is information that cannot be linked to any individual and is therefore not regulated by the</w:t>
      </w:r>
      <w:r w:rsidRPr="008B74E5">
        <w:rPr>
          <w:i/>
        </w:rPr>
        <w:t xml:space="preserve"> </w:t>
      </w:r>
      <w:r w:rsidRPr="008B74E5">
        <w:t>PDPA</w:t>
      </w:r>
      <w:r w:rsidRPr="008B74E5">
        <w:rPr>
          <w:i/>
        </w:rPr>
        <w:t xml:space="preserve"> </w:t>
      </w:r>
      <w:r w:rsidRPr="008B74E5">
        <w:t xml:space="preserve">or the </w:t>
      </w:r>
      <w:r w:rsidRPr="008B74E5">
        <w:rPr>
          <w:i/>
        </w:rPr>
        <w:t xml:space="preserve">Health Records Act 2001 </w:t>
      </w:r>
      <w:r w:rsidRPr="008B74E5">
        <w:t>(HRA).</w:t>
      </w:r>
    </w:p>
    <w:p w14:paraId="4379A8EA" w14:textId="07791035" w:rsidR="008B74E5" w:rsidRPr="008B74E5" w:rsidRDefault="008B74E5" w:rsidP="004F4D8E">
      <w:pPr>
        <w:pStyle w:val="Heading4"/>
      </w:pPr>
      <w:r w:rsidRPr="008B74E5">
        <w:t xml:space="preserve">The difference between </w:t>
      </w:r>
      <w:r w:rsidR="00847F1C">
        <w:t>‘</w:t>
      </w:r>
      <w:r w:rsidRPr="008B74E5">
        <w:t>anonymous</w:t>
      </w:r>
      <w:r w:rsidR="00847F1C">
        <w:t>’</w:t>
      </w:r>
      <w:r w:rsidRPr="008B74E5">
        <w:t xml:space="preserve"> and </w:t>
      </w:r>
      <w:r w:rsidR="00F3436D">
        <w:t>‘</w:t>
      </w:r>
      <w:r w:rsidRPr="008B74E5">
        <w:t>de-identified</w:t>
      </w:r>
      <w:r w:rsidR="00F3436D">
        <w:t>’</w:t>
      </w:r>
      <w:r w:rsidRPr="008B74E5">
        <w:t xml:space="preserve"> information</w:t>
      </w:r>
    </w:p>
    <w:p w14:paraId="2D51ECDB" w14:textId="7F415DAF" w:rsidR="008B74E5" w:rsidRPr="008B74E5" w:rsidRDefault="00F3436D" w:rsidP="008B74E5">
      <w:r>
        <w:t>‘</w:t>
      </w:r>
      <w:r w:rsidR="008B74E5" w:rsidRPr="008B74E5">
        <w:t>Anonymous information</w:t>
      </w:r>
      <w:r>
        <w:t>’</w:t>
      </w:r>
      <w:r w:rsidR="008B74E5" w:rsidRPr="008B74E5">
        <w:t xml:space="preserve"> does not contain an individual’s name, however, the individual it relates to, may still be indirectly identified. For example, the anonymous information may contain very detailed descriptions that allow the person’s identity to be guessed, </w:t>
      </w:r>
      <w:proofErr w:type="gramStart"/>
      <w:r w:rsidR="008B74E5" w:rsidRPr="008B74E5">
        <w:t>or,</w:t>
      </w:r>
      <w:proofErr w:type="gramEnd"/>
      <w:r w:rsidR="008B74E5" w:rsidRPr="008B74E5">
        <w:t xml:space="preserve"> include information that can be linked to a particular person.</w:t>
      </w:r>
    </w:p>
    <w:p w14:paraId="3AF84ADA" w14:textId="6DB0403B" w:rsidR="008B74E5" w:rsidRPr="008B74E5" w:rsidRDefault="008B74E5" w:rsidP="008B74E5">
      <w:r w:rsidRPr="008B74E5">
        <w:t>Separate pieces of information, when linked together, may describe an individual, such as eye colour, height, telephone number, postcode or job position</w:t>
      </w:r>
      <w:r w:rsidRPr="008B74E5">
        <w:rPr>
          <w:i/>
        </w:rPr>
        <w:t xml:space="preserve">. </w:t>
      </w:r>
      <w:r w:rsidRPr="008B74E5">
        <w:t xml:space="preserve">This full </w:t>
      </w:r>
      <w:r w:rsidR="00375766">
        <w:t>‘</w:t>
      </w:r>
      <w:r w:rsidRPr="008B74E5">
        <w:t>data set</w:t>
      </w:r>
      <w:r w:rsidR="00375766">
        <w:t>’</w:t>
      </w:r>
      <w:r w:rsidRPr="008B74E5">
        <w:t xml:space="preserve"> would fall within the definition of ‘personal information’ for the purposes of the PDPA and the HRA.</w:t>
      </w:r>
    </w:p>
    <w:p w14:paraId="625C56FF" w14:textId="1C13A8EE" w:rsidR="008B74E5" w:rsidRPr="008B74E5" w:rsidRDefault="00375766" w:rsidP="008B74E5">
      <w:r>
        <w:t>‘</w:t>
      </w:r>
      <w:r w:rsidR="008B74E5" w:rsidRPr="008B74E5">
        <w:t>De-identified information</w:t>
      </w:r>
      <w:r>
        <w:t>’</w:t>
      </w:r>
      <w:r w:rsidR="008B74E5" w:rsidRPr="008B74E5">
        <w:rPr>
          <w:b/>
        </w:rPr>
        <w:t xml:space="preserve"> </w:t>
      </w:r>
      <w:r w:rsidR="008B74E5" w:rsidRPr="008B74E5">
        <w:t>has had all the identifying data, such as, name, pin number, address, images etc., removed from it. It can be aggregated into statistical information but does not provide any clues or links to an individual (see below).</w:t>
      </w:r>
    </w:p>
    <w:p w14:paraId="0B82719F" w14:textId="77777777" w:rsidR="008B74E5" w:rsidRPr="008B74E5" w:rsidRDefault="008B74E5" w:rsidP="00F75D7D">
      <w:pPr>
        <w:pStyle w:val="Heading4"/>
      </w:pPr>
      <w:r w:rsidRPr="008B74E5">
        <w:t>What is de-identification?</w:t>
      </w:r>
    </w:p>
    <w:p w14:paraId="264D9357" w14:textId="75608063" w:rsidR="008B74E5" w:rsidRPr="008B74E5" w:rsidRDefault="008B74E5" w:rsidP="008B74E5">
      <w:r w:rsidRPr="008B74E5">
        <w:t xml:space="preserve">The process of de-identification consists of modifying and/or manipulating information or recorded opinion about an individual, so that, the individual’s identity is no longer apparent and cannot </w:t>
      </w:r>
      <w:r w:rsidR="006052D6">
        <w:t>‘</w:t>
      </w:r>
      <w:r w:rsidRPr="008B74E5">
        <w:t>reasonably be ascertained</w:t>
      </w:r>
      <w:r w:rsidR="006052D6">
        <w:t>’</w:t>
      </w:r>
      <w:r w:rsidRPr="008B74E5">
        <w:t xml:space="preserve"> from the information or opinion.</w:t>
      </w:r>
    </w:p>
    <w:p w14:paraId="091A3B63" w14:textId="77777777" w:rsidR="008B74E5" w:rsidRPr="008B74E5" w:rsidRDefault="008B74E5" w:rsidP="00F75D7D">
      <w:pPr>
        <w:pStyle w:val="Heading4"/>
      </w:pPr>
      <w:r w:rsidRPr="008B74E5">
        <w:t>How to assess whether a person’s identity can reasonably be ascertained</w:t>
      </w:r>
    </w:p>
    <w:p w14:paraId="4E650314" w14:textId="77777777" w:rsidR="008B74E5" w:rsidRPr="008B74E5" w:rsidRDefault="008B74E5" w:rsidP="008B74E5">
      <w:r w:rsidRPr="008B74E5">
        <w:t>The following questions help in deciding whether an individual’s identity can ‘reasonably be ascertained’:</w:t>
      </w:r>
    </w:p>
    <w:p w14:paraId="1434065D" w14:textId="77777777" w:rsidR="008B74E5" w:rsidRPr="008B74E5" w:rsidRDefault="008B74E5" w:rsidP="008B74E5">
      <w:pPr>
        <w:numPr>
          <w:ilvl w:val="0"/>
          <w:numId w:val="42"/>
        </w:numPr>
      </w:pPr>
      <w:r w:rsidRPr="008B74E5">
        <w:t>Is the information about a group of people or one specific individual?</w:t>
      </w:r>
    </w:p>
    <w:p w14:paraId="2AE4C712" w14:textId="77777777" w:rsidR="008B74E5" w:rsidRPr="008B74E5" w:rsidRDefault="008B74E5" w:rsidP="008B74E5">
      <w:pPr>
        <w:numPr>
          <w:ilvl w:val="0"/>
          <w:numId w:val="42"/>
        </w:numPr>
      </w:pPr>
      <w:r w:rsidRPr="008B74E5">
        <w:t>Is the group of individuals large enough to afford obscurity?</w:t>
      </w:r>
    </w:p>
    <w:p w14:paraId="25B5DA9A" w14:textId="1D7058E6" w:rsidR="008B74E5" w:rsidRPr="008B74E5" w:rsidRDefault="008B74E5" w:rsidP="008B74E5">
      <w:pPr>
        <w:numPr>
          <w:ilvl w:val="0"/>
          <w:numId w:val="42"/>
        </w:numPr>
      </w:pPr>
      <w:r w:rsidRPr="008B74E5">
        <w:t>Are there any obvious identifying details contained in the information such as name, photo or physical description?</w:t>
      </w:r>
    </w:p>
    <w:p w14:paraId="4C901059" w14:textId="77777777" w:rsidR="008B74E5" w:rsidRPr="008B74E5" w:rsidRDefault="008B74E5" w:rsidP="008B74E5">
      <w:pPr>
        <w:numPr>
          <w:ilvl w:val="0"/>
          <w:numId w:val="42"/>
        </w:numPr>
      </w:pPr>
      <w:r w:rsidRPr="008B74E5">
        <w:t>Does the information contain any unique identifiers, assigned specifically to the individual, such as client identification number?</w:t>
      </w:r>
    </w:p>
    <w:p w14:paraId="4DD00E55" w14:textId="77777777" w:rsidR="008B74E5" w:rsidRPr="008B74E5" w:rsidRDefault="008B74E5" w:rsidP="008B74E5">
      <w:pPr>
        <w:numPr>
          <w:ilvl w:val="0"/>
          <w:numId w:val="42"/>
        </w:numPr>
      </w:pPr>
      <w:r w:rsidRPr="008B74E5">
        <w:t>Does the information include data that, when combined, will allow the individual to be recognised, such as name, address and telephone number?</w:t>
      </w:r>
    </w:p>
    <w:p w14:paraId="41C2B137" w14:textId="77777777" w:rsidR="008B74E5" w:rsidRPr="008B74E5" w:rsidRDefault="008B74E5" w:rsidP="008B74E5">
      <w:pPr>
        <w:numPr>
          <w:ilvl w:val="0"/>
          <w:numId w:val="42"/>
        </w:numPr>
      </w:pPr>
      <w:r w:rsidRPr="008B74E5">
        <w:t>Is it likely, that people who have access to the information will know, or know about, the person, it relates to?</w:t>
      </w:r>
    </w:p>
    <w:p w14:paraId="651558C1" w14:textId="7A0F3DB4" w:rsidR="008B74E5" w:rsidRPr="008B74E5" w:rsidRDefault="008B74E5" w:rsidP="008B74E5">
      <w:pPr>
        <w:numPr>
          <w:ilvl w:val="0"/>
          <w:numId w:val="42"/>
        </w:numPr>
      </w:pPr>
      <w:r w:rsidRPr="008B74E5">
        <w:t xml:space="preserve">Is it likely that the information, when combined with </w:t>
      </w:r>
      <w:r w:rsidR="006052D6" w:rsidRPr="008B74E5">
        <w:t>publicly</w:t>
      </w:r>
      <w:r w:rsidRPr="008B74E5">
        <w:t xml:space="preserve"> available information will identify a person?</w:t>
      </w:r>
    </w:p>
    <w:p w14:paraId="7EFAD2C7" w14:textId="7D773761" w:rsidR="008B74E5" w:rsidRPr="008B74E5" w:rsidRDefault="008B74E5" w:rsidP="008B74E5">
      <w:r w:rsidRPr="008B74E5">
        <w:t xml:space="preserve">The more personal characteristics present in the information under consideration, the more ‘identifying’ the information is likely to be, and so, the greater the risk of the person’s identity being </w:t>
      </w:r>
      <w:r w:rsidR="006052D6">
        <w:t>‘</w:t>
      </w:r>
      <w:r w:rsidRPr="008B74E5">
        <w:t>reasonably ascertained</w:t>
      </w:r>
      <w:r w:rsidR="006052D6">
        <w:t>’</w:t>
      </w:r>
      <w:r w:rsidRPr="008B74E5">
        <w:t>.</w:t>
      </w:r>
    </w:p>
    <w:p w14:paraId="7775275B" w14:textId="77777777" w:rsidR="008B74E5" w:rsidRPr="008B74E5" w:rsidRDefault="008B74E5" w:rsidP="008B74E5"/>
    <w:p w14:paraId="6473D30E" w14:textId="77777777" w:rsidR="008B74E5" w:rsidRPr="008B74E5" w:rsidRDefault="008B74E5" w:rsidP="00B347C2">
      <w:pPr>
        <w:pStyle w:val="Heading4"/>
      </w:pPr>
      <w:r w:rsidRPr="008B74E5">
        <w:lastRenderedPageBreak/>
        <w:t>Minimising the possibility of identification from information</w:t>
      </w:r>
    </w:p>
    <w:p w14:paraId="4A74A9CF" w14:textId="77777777" w:rsidR="008B74E5" w:rsidRPr="008B74E5" w:rsidRDefault="008B74E5" w:rsidP="008B74E5">
      <w:r w:rsidRPr="008B74E5">
        <w:t xml:space="preserve">The risk that a person can be identified through a particular record, or description, can </w:t>
      </w:r>
      <w:r w:rsidRPr="008B74E5">
        <w:rPr>
          <w:lang w:val="en-GB"/>
        </w:rPr>
        <w:t>vary</w:t>
      </w:r>
      <w:r w:rsidRPr="008B74E5">
        <w:t xml:space="preserve"> depending on </w:t>
      </w:r>
      <w:proofErr w:type="gramStart"/>
      <w:r w:rsidRPr="008B74E5">
        <w:t>a number of</w:t>
      </w:r>
      <w:proofErr w:type="gramEnd"/>
      <w:r w:rsidRPr="008B74E5">
        <w:t xml:space="preserve"> factors:</w:t>
      </w:r>
    </w:p>
    <w:p w14:paraId="78A34F59" w14:textId="77777777" w:rsidR="008B74E5" w:rsidRPr="008B74E5" w:rsidRDefault="008B74E5" w:rsidP="008B74E5">
      <w:pPr>
        <w:numPr>
          <w:ilvl w:val="0"/>
          <w:numId w:val="41"/>
        </w:numPr>
      </w:pPr>
      <w:r w:rsidRPr="008B74E5">
        <w:t>Who has access to the information – are they likely to know the individual personally?</w:t>
      </w:r>
    </w:p>
    <w:p w14:paraId="2C2811C7" w14:textId="77777777" w:rsidR="008B74E5" w:rsidRPr="008B74E5" w:rsidRDefault="008B74E5" w:rsidP="008B74E5">
      <w:pPr>
        <w:numPr>
          <w:ilvl w:val="0"/>
          <w:numId w:val="41"/>
        </w:numPr>
      </w:pPr>
      <w:r w:rsidRPr="008B74E5">
        <w:t>Do any of the people in the information have a high public profile, so are more likely to be recognisable by others, who do not know them personally?</w:t>
      </w:r>
    </w:p>
    <w:p w14:paraId="183ED04B" w14:textId="77777777" w:rsidR="008B74E5" w:rsidRPr="008B74E5" w:rsidRDefault="008B74E5" w:rsidP="008B74E5">
      <w:pPr>
        <w:numPr>
          <w:ilvl w:val="0"/>
          <w:numId w:val="41"/>
        </w:numPr>
      </w:pPr>
      <w:r w:rsidRPr="008B74E5">
        <w:t>Can a person be identified by combining the information with other easily obtained data items, or using other sources, such as unique identifiers, publicly available telephone numbers or email addresses?</w:t>
      </w:r>
    </w:p>
    <w:p w14:paraId="3CC98E49" w14:textId="77777777" w:rsidR="008B74E5" w:rsidRPr="008B74E5" w:rsidRDefault="008B74E5" w:rsidP="008B74E5">
      <w:pPr>
        <w:numPr>
          <w:ilvl w:val="0"/>
          <w:numId w:val="41"/>
        </w:numPr>
      </w:pPr>
      <w:r w:rsidRPr="008B74E5">
        <w:t>Does the information contain a lot of detail?</w:t>
      </w:r>
    </w:p>
    <w:p w14:paraId="1B645379" w14:textId="77777777" w:rsidR="008B74E5" w:rsidRPr="008B74E5" w:rsidRDefault="008B74E5" w:rsidP="008B74E5">
      <w:pPr>
        <w:numPr>
          <w:ilvl w:val="0"/>
          <w:numId w:val="41"/>
        </w:numPr>
      </w:pPr>
      <w:r w:rsidRPr="008B74E5">
        <w:t>Is the information accumulated over time, thereby becoming more detailed and potentially identifying?</w:t>
      </w:r>
    </w:p>
    <w:p w14:paraId="0C1CFBEB" w14:textId="01814B89" w:rsidR="008B74E5" w:rsidRPr="008B74E5" w:rsidRDefault="008B74E5" w:rsidP="00FD529F">
      <w:pPr>
        <w:numPr>
          <w:ilvl w:val="0"/>
          <w:numId w:val="41"/>
        </w:numPr>
      </w:pPr>
      <w:r w:rsidRPr="008B74E5">
        <w:t xml:space="preserve">How many people have access to an index that connects names to any unique identifiers (numbers or codes assigned to an individual such as a </w:t>
      </w:r>
      <w:r w:rsidR="00253ECA">
        <w:t>‘</w:t>
      </w:r>
      <w:r w:rsidR="00721F2F">
        <w:t>p</w:t>
      </w:r>
      <w:r w:rsidRPr="008B74E5">
        <w:t>in</w:t>
      </w:r>
      <w:r w:rsidR="00253ECA">
        <w:t>’</w:t>
      </w:r>
      <w:r w:rsidRPr="008B74E5">
        <w:t>).</w:t>
      </w:r>
    </w:p>
    <w:p w14:paraId="4EF91A98" w14:textId="77777777" w:rsidR="008B74E5" w:rsidRPr="008B74E5" w:rsidRDefault="008B74E5" w:rsidP="00B347C2">
      <w:pPr>
        <w:pStyle w:val="Heading4"/>
      </w:pPr>
      <w:r w:rsidRPr="008B74E5">
        <w:t>Further advice</w:t>
      </w:r>
    </w:p>
    <w:p w14:paraId="457E2A36" w14:textId="583B687C" w:rsidR="008B74E5" w:rsidRPr="008B74E5" w:rsidRDefault="008B74E5" w:rsidP="008B74E5">
      <w:pPr>
        <w:rPr>
          <w:lang w:val="en-US"/>
        </w:rPr>
      </w:pPr>
      <w:r w:rsidRPr="008B74E5">
        <w:rPr>
          <w:lang w:val="en-US"/>
        </w:rPr>
        <w:t>For further information about de-identifying personal information or data, please contact:</w:t>
      </w:r>
    </w:p>
    <w:p w14:paraId="28E08282" w14:textId="7A3B21D2" w:rsidR="002D5742" w:rsidRDefault="008B74E5" w:rsidP="00C337ED">
      <w:r w:rsidRPr="008B74E5">
        <w:rPr>
          <w:highlight w:val="yellow"/>
        </w:rPr>
        <w:t>INSERT FOR YOUR AGENCY</w:t>
      </w:r>
    </w:p>
    <w:p w14:paraId="431F611A" w14:textId="77777777" w:rsidR="00D322B4" w:rsidRDefault="00D322B4" w:rsidP="00C337ED"/>
    <w:p w14:paraId="3C0EDF25" w14:textId="77777777" w:rsidR="00D322B4" w:rsidRDefault="00D322B4">
      <w:pPr>
        <w:rPr>
          <w:rFonts w:cs="Arial"/>
          <w:color w:val="232222" w:themeColor="text1"/>
        </w:rPr>
      </w:pPr>
      <w:bookmarkStart w:id="1" w:name="_Hlk131848832"/>
      <w:r>
        <w:br w:type="page"/>
      </w:r>
    </w:p>
    <w:p w14:paraId="48686EC3" w14:textId="055C2BF4" w:rsidR="00D322B4" w:rsidRPr="00113CFE" w:rsidRDefault="00D322B4" w:rsidP="00D322B4">
      <w:pPr>
        <w:pStyle w:val="DisclaimerText"/>
        <w:framePr w:w="0" w:hSpace="0" w:vSpace="0" w:wrap="auto" w:hAnchor="text" w:xAlign="left" w:yAlign="inline"/>
        <w:suppressOverlap w:val="0"/>
      </w:pPr>
      <w:r>
        <w:rPr>
          <w:noProof/>
        </w:rPr>
        <w:lastRenderedPageBreak/>
        <mc:AlternateContent>
          <mc:Choice Requires="wps">
            <w:drawing>
              <wp:inline distT="0" distB="0" distL="0" distR="0" wp14:anchorId="668ADBD8" wp14:editId="7820CBF3">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08B04F87" w14:textId="77777777" w:rsidR="00D322B4" w:rsidRPr="00447D52" w:rsidRDefault="00D322B4" w:rsidP="00D322B4">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668ADBD8"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08B04F87" w14:textId="77777777" w:rsidR="00D322B4" w:rsidRPr="00447D52" w:rsidRDefault="00D322B4" w:rsidP="00D322B4">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61824" behindDoc="0" locked="1" layoutInCell="1" allowOverlap="1" wp14:anchorId="1D3D2B5B" wp14:editId="4EB5021F">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696E0F45" w14:textId="77777777" w:rsidR="00D322B4" w:rsidRPr="00113CFE" w:rsidRDefault="00D322B4" w:rsidP="00D322B4">
      <w:pPr>
        <w:pStyle w:val="DisclaimerText"/>
        <w:framePr w:w="0" w:hSpace="0" w:vSpace="0" w:wrap="auto" w:hAnchor="text" w:xAlign="left" w:yAlign="inline"/>
        <w:suppressOverlap w:val="0"/>
      </w:pPr>
      <w:r w:rsidRPr="00113CFE">
        <w:t>©</w:t>
      </w:r>
      <w:bookmarkStart w:id="2" w:name="_Copyright"/>
      <w:bookmarkEnd w:id="2"/>
      <w:r w:rsidRPr="00113CFE">
        <w:t xml:space="preserve"> The State of Victoria Department of Energy, Environment and Climate Action</w:t>
      </w:r>
      <w:r>
        <w:t>, July 2024</w:t>
      </w:r>
      <w:r w:rsidRPr="00113CFE">
        <w:t>.</w:t>
      </w:r>
      <w:r>
        <w:t xml:space="preserve"> </w:t>
      </w:r>
    </w:p>
    <w:p w14:paraId="3E4CC181" w14:textId="77777777" w:rsidR="00D322B4" w:rsidRPr="008B65E6" w:rsidRDefault="00D322B4" w:rsidP="00D322B4">
      <w:pPr>
        <w:pStyle w:val="DisclaimerText"/>
        <w:framePr w:w="0" w:hSpace="0" w:vSpace="0" w:wrap="auto" w:hAnchor="text" w:xAlign="left" w:yAlign="inline"/>
        <w:suppressOverlap w:val="0"/>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21A839DF" w14:textId="77777777" w:rsidR="00D322B4" w:rsidRPr="00113CFE" w:rsidRDefault="00D322B4" w:rsidP="00D322B4">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23" w:tooltip="Creative Commons website" w:history="1">
        <w:r w:rsidRPr="00113CFE">
          <w:rPr>
            <w:u w:val="single"/>
          </w:rPr>
          <w:t>Creative Commons website</w:t>
        </w:r>
      </w:hyperlink>
      <w:r w:rsidRPr="00113CFE">
        <w:t xml:space="preserve"> (</w:t>
      </w:r>
      <w:hyperlink r:id="rId24" w:history="1">
        <w:r w:rsidRPr="00113CFE">
          <w:t>http://creativecommons.org/licenses/by/4.0/</w:t>
        </w:r>
      </w:hyperlink>
      <w:r w:rsidRPr="00113CFE">
        <w:t>).</w:t>
      </w:r>
    </w:p>
    <w:p w14:paraId="4DC0E8D7" w14:textId="77777777" w:rsidR="00D322B4" w:rsidRPr="00120A14" w:rsidRDefault="00D322B4" w:rsidP="00D322B4">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7CB16F39" w14:textId="77777777" w:rsidR="00D322B4" w:rsidRPr="008B65E6" w:rsidRDefault="00D322B4" w:rsidP="00D322B4">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3E04C5DC" w14:textId="77777777" w:rsidR="00D322B4" w:rsidRPr="00113CFE" w:rsidRDefault="00D322B4" w:rsidP="00D322B4">
      <w:pPr>
        <w:pStyle w:val="DisclaimerText"/>
        <w:framePr w:w="0" w:hSpace="0" w:vSpace="0" w:wrap="auto" w:hAnchor="text" w:xAlign="left" w:yAlign="inline"/>
        <w:suppressOverlap w:val="0"/>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8274EFB" w14:textId="77777777" w:rsidR="00D322B4" w:rsidRPr="008B65E6" w:rsidRDefault="00D322B4" w:rsidP="00D322B4">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45738958" w14:textId="425165DF" w:rsidR="00D322B4" w:rsidRDefault="00D322B4" w:rsidP="00FD529F">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25" w:history="1">
        <w:r w:rsidRPr="00113CFE">
          <w:rPr>
            <w:szCs w:val="24"/>
            <w:u w:val="single"/>
          </w:rPr>
          <w:t>customer.service@delwp.vic.gov.au</w:t>
        </w:r>
      </w:hyperlink>
      <w:r w:rsidRPr="00113CFE">
        <w:t xml:space="preserve">, or contact National Relay Service on 133 677. Available at </w:t>
      </w:r>
      <w:hyperlink r:id="rId26" w:tooltip="Department of Energy, Environment and Climate Action website" w:history="1">
        <w:r w:rsidRPr="00113CFE">
          <w:rPr>
            <w:szCs w:val="24"/>
            <w:u w:val="single"/>
          </w:rPr>
          <w:t>DEECA website</w:t>
        </w:r>
      </w:hyperlink>
      <w:r w:rsidRPr="00113CFE">
        <w:t xml:space="preserve"> (www.deeca.vic.gov.au).</w:t>
      </w:r>
      <w:bookmarkEnd w:id="4"/>
    </w:p>
    <w:sectPr w:rsidR="00D322B4" w:rsidSect="007425C9">
      <w:headerReference w:type="default" r:id="rId27"/>
      <w:footerReference w:type="even" r:id="rId28"/>
      <w:footerReference w:type="default" r:id="rId29"/>
      <w:footerReference w:type="firs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C2C0" w14:textId="77777777" w:rsidR="00206C67" w:rsidRDefault="00206C67" w:rsidP="00CD157B">
      <w:pPr>
        <w:pStyle w:val="NoSpacing"/>
      </w:pPr>
    </w:p>
    <w:p w14:paraId="47B41DDC" w14:textId="77777777" w:rsidR="00206C67" w:rsidRDefault="00206C67"/>
  </w:endnote>
  <w:endnote w:type="continuationSeparator" w:id="0">
    <w:p w14:paraId="3177B334" w14:textId="77777777" w:rsidR="00206C67" w:rsidRDefault="00206C67" w:rsidP="00CD157B">
      <w:pPr>
        <w:pStyle w:val="NoSpacing"/>
      </w:pPr>
    </w:p>
    <w:p w14:paraId="58228F1B" w14:textId="77777777" w:rsidR="00206C67" w:rsidRDefault="00206C67"/>
  </w:endnote>
  <w:endnote w:type="continuationNotice" w:id="1">
    <w:p w14:paraId="5C496F77" w14:textId="77777777" w:rsidR="00206C67" w:rsidRDefault="00206C67" w:rsidP="00CD157B">
      <w:pPr>
        <w:pStyle w:val="NoSpacing"/>
      </w:pPr>
    </w:p>
    <w:p w14:paraId="084600CD" w14:textId="77777777" w:rsidR="00206C67" w:rsidRDefault="00206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F9068FA" w14:textId="77777777" w:rsidTr="00505430">
      <w:trPr>
        <w:trHeight w:val="397"/>
      </w:trPr>
      <w:tc>
        <w:tcPr>
          <w:tcW w:w="340" w:type="dxa"/>
        </w:tcPr>
        <w:p w14:paraId="56778573"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6704" behindDoc="0" locked="0" layoutInCell="1" allowOverlap="1" wp14:anchorId="347A8324" wp14:editId="5B05D102">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ECEB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A8324" id="_x0000_t202" coordsize="21600,21600" o:spt="202" path="m,l,21600r21600,l21600,xe">
                    <v:stroke joinstyle="miter"/>
                    <v:path gradientshapeok="t" o:connecttype="rect"/>
                  </v:shapetype>
                  <v:shape id="Text Box 27"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2ECEB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37C4002CF8424BD9923A849FDD37161F"/>
            </w:placeholder>
            <w:temporary/>
            <w:showingPlcHdr/>
          </w:sdtPr>
          <w:sdtEndPr/>
          <w:sdtContent>
            <w:p w14:paraId="42476D6F"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84692955B236426D9388236E0CE006E7"/>
            </w:placeholder>
            <w:temporary/>
            <w:showingPlcHdr/>
          </w:sdtPr>
          <w:sdtEndPr/>
          <w:sdtContent>
            <w:p w14:paraId="493E214D" w14:textId="77777777" w:rsidR="00A60698" w:rsidRPr="00810C40" w:rsidRDefault="00AD3B4D" w:rsidP="00A60698">
              <w:pPr>
                <w:pStyle w:val="FooterEven"/>
              </w:pPr>
              <w:r w:rsidRPr="0093481A">
                <w:rPr>
                  <w:rStyle w:val="PlaceholderText"/>
                </w:rPr>
                <w:t>Insert subtitle here</w:t>
              </w:r>
            </w:p>
          </w:sdtContent>
        </w:sdt>
      </w:tc>
    </w:tr>
  </w:tbl>
  <w:p w14:paraId="12182F2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4BB31FF" w14:textId="77777777" w:rsidTr="0040758A">
      <w:trPr>
        <w:trHeight w:val="397"/>
      </w:trPr>
      <w:tc>
        <w:tcPr>
          <w:tcW w:w="9071" w:type="dxa"/>
        </w:tcPr>
        <w:p w14:paraId="4292A5A3" w14:textId="77777777" w:rsidR="000A7E36" w:rsidRDefault="002B4871" w:rsidP="000A7E36">
          <w:pPr>
            <w:pStyle w:val="FooterOdd"/>
          </w:pPr>
          <w:r>
            <w:rPr>
              <w:noProof/>
            </w:rPr>
            <mc:AlternateContent>
              <mc:Choice Requires="wps">
                <w:drawing>
                  <wp:anchor distT="0" distB="0" distL="0" distR="0" simplePos="0" relativeHeight="251658752" behindDoc="0" locked="0" layoutInCell="1" allowOverlap="1" wp14:anchorId="09302284" wp14:editId="16A8E996">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480B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02284" id="_x0000_t202" coordsize="21600,21600" o:spt="202" path="m,l,21600r21600,l21600,xe">
                    <v:stroke joinstyle="miter"/>
                    <v:path gradientshapeok="t" o:connecttype="rect"/>
                  </v:shapetype>
                  <v:shape id="Text Box 30" o:spid="_x0000_s1028" type="#_x0000_t202" alt="OFFI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A480B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0B1A31C24E214EDCB1A28ADF5DB4A592"/>
            </w:placeholder>
            <w:temporary/>
            <w:showingPlcHdr/>
          </w:sdtPr>
          <w:sdtEndPr/>
          <w:sdtContent>
            <w:p w14:paraId="0EE925A0"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06B65199DB884F3D9B9D59A14F8934FA"/>
            </w:placeholder>
            <w:temporary/>
            <w:showingPlcHdr/>
          </w:sdtPr>
          <w:sdtEndPr/>
          <w:sdtContent>
            <w:p w14:paraId="21552293"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5A1C24C3"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C79BF5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3B9E"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6915EBD8" wp14:editId="09059AD5">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7E55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5EBD8"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77E55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6BBC91DF" w14:textId="77777777" w:rsidTr="00380ABF">
      <w:trPr>
        <w:trHeight w:val="397"/>
      </w:trPr>
      <w:tc>
        <w:tcPr>
          <w:tcW w:w="340" w:type="dxa"/>
        </w:tcPr>
        <w:p w14:paraId="79790B11"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33AA7354" w14:textId="1CB82CF1" w:rsidR="00204E7D" w:rsidRDefault="00347255" w:rsidP="00204E7D">
          <w:pPr>
            <w:pStyle w:val="FooterEven"/>
          </w:pPr>
          <w:r>
            <w:t xml:space="preserve">Guide to </w:t>
          </w:r>
          <w:r w:rsidR="00375766">
            <w:t>d</w:t>
          </w:r>
          <w:r>
            <w:t xml:space="preserve">e-identifying </w:t>
          </w:r>
          <w:r w:rsidR="00375766">
            <w:t>i</w:t>
          </w:r>
          <w:r w:rsidR="00355262">
            <w:t>nformation</w:t>
          </w:r>
        </w:p>
        <w:p w14:paraId="2D172393" w14:textId="60A0C981" w:rsidR="00204E7D" w:rsidRPr="00810C40" w:rsidRDefault="00813487" w:rsidP="00204E7D">
          <w:pPr>
            <w:pStyle w:val="FooterEven"/>
          </w:pPr>
          <w:r>
            <w:t xml:space="preserve">Department of </w:t>
          </w:r>
          <w:r w:rsidR="002A5F18">
            <w:t>Energy, Environment and Climate Action</w:t>
          </w:r>
        </w:p>
      </w:tc>
    </w:tr>
  </w:tbl>
  <w:p w14:paraId="3C34FF30" w14:textId="77777777" w:rsidR="002B4871" w:rsidRDefault="002B4871">
    <w:pPr>
      <w:pStyle w:val="Footer"/>
    </w:pPr>
    <w:r>
      <w:rPr>
        <w:noProof/>
      </w:rPr>
      <mc:AlternateContent>
        <mc:Choice Requires="wps">
          <w:drawing>
            <wp:anchor distT="0" distB="0" distL="0" distR="0" simplePos="0" relativeHeight="251660800" behindDoc="0" locked="0" layoutInCell="1" allowOverlap="1" wp14:anchorId="5DE2CC9E" wp14:editId="60D0ACAD">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9004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2CC9E" id="_x0000_t202" coordsize="21600,21600" o:spt="202" path="m,l,21600r21600,l21600,xe">
              <v:stroke joinstyle="miter"/>
              <v:path gradientshapeok="t" o:connecttype="rect"/>
            </v:shapetype>
            <v:shape id="Text Box 35" o:spid="_x0000_s1030"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79004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15E3508B" w14:textId="77777777" w:rsidTr="00380ABF">
      <w:trPr>
        <w:trHeight w:val="397"/>
      </w:trPr>
      <w:tc>
        <w:tcPr>
          <w:tcW w:w="9071" w:type="dxa"/>
        </w:tcPr>
        <w:p w14:paraId="1292E373" w14:textId="61E43596" w:rsidR="00204E7D" w:rsidRDefault="00D322B4" w:rsidP="00204E7D">
          <w:pPr>
            <w:pStyle w:val="FooterOdd"/>
          </w:pPr>
          <w:r>
            <w:t>Guide to de-identifying information</w:t>
          </w:r>
        </w:p>
        <w:p w14:paraId="282C72D8" w14:textId="654FD68F" w:rsidR="00204E7D" w:rsidRPr="00CB1FB7" w:rsidRDefault="00D55FA2" w:rsidP="00204E7D">
          <w:pPr>
            <w:pStyle w:val="FooterOdd"/>
            <w:rPr>
              <w:b/>
            </w:rPr>
          </w:pPr>
          <w:r>
            <w:t>Department of Energy, Environment and Climate Action</w:t>
          </w:r>
        </w:p>
      </w:tc>
      <w:tc>
        <w:tcPr>
          <w:tcW w:w="340" w:type="dxa"/>
        </w:tcPr>
        <w:p w14:paraId="4C3E878F"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C95A4EF" w14:textId="77777777" w:rsidR="002B4871" w:rsidRDefault="002B4871">
    <w:pPr>
      <w:pStyle w:val="Footer"/>
    </w:pPr>
    <w:r>
      <w:rPr>
        <w:noProof/>
      </w:rPr>
      <mc:AlternateContent>
        <mc:Choice Requires="wps">
          <w:drawing>
            <wp:anchor distT="0" distB="0" distL="0" distR="0" simplePos="0" relativeHeight="251662848" behindDoc="0" locked="0" layoutInCell="1" allowOverlap="1" wp14:anchorId="407D5C8A" wp14:editId="2453DEFE">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F3B1C"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D5C8A" id="_x0000_t202" coordsize="21600,21600" o:spt="202" path="m,l,21600r21600,l21600,xe">
              <v:stroke joinstyle="miter"/>
              <v:path gradientshapeok="t" o:connecttype="rect"/>
            </v:shapetype>
            <v:shape id="Text Box 40" o:spid="_x0000_s1031"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BCF3B1C"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4377"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409E8D57" wp14:editId="1DA11EF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1BB11"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E8D57"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01BB11"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602C" w14:textId="77777777" w:rsidR="00206C67" w:rsidRPr="0056073C" w:rsidRDefault="00206C67" w:rsidP="005D764F">
      <w:pPr>
        <w:pStyle w:val="FootnoteSeparator"/>
      </w:pPr>
    </w:p>
    <w:p w14:paraId="15D37D49" w14:textId="77777777" w:rsidR="00206C67" w:rsidRDefault="00206C67"/>
  </w:footnote>
  <w:footnote w:type="continuationSeparator" w:id="0">
    <w:p w14:paraId="7F205AFE" w14:textId="77777777" w:rsidR="00206C67" w:rsidRPr="00CA30B7" w:rsidRDefault="00206C67" w:rsidP="006D5A90">
      <w:pPr>
        <w:rPr>
          <w:lang w:val="en-US"/>
        </w:rPr>
      </w:pPr>
      <w:r w:rsidRPr="00CA30B7">
        <w:rPr>
          <w:lang w:val="en-US"/>
        </w:rPr>
        <w:t>_______</w:t>
      </w:r>
    </w:p>
    <w:p w14:paraId="174FCC5E" w14:textId="77777777" w:rsidR="00206C67" w:rsidRDefault="00206C67"/>
  </w:footnote>
  <w:footnote w:type="continuationNotice" w:id="1">
    <w:p w14:paraId="5D5FCA1A" w14:textId="77777777" w:rsidR="00206C67" w:rsidRDefault="00206C67" w:rsidP="006D5A90"/>
    <w:p w14:paraId="3ED91CCA" w14:textId="77777777" w:rsidR="00206C67" w:rsidRDefault="00206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1D83"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0CDB957" wp14:editId="3F4C0A4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B2889A"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63335787" wp14:editId="43B1BB0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40A4C3"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14618F82" wp14:editId="7DCB2106">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AD6E5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4BEE939" wp14:editId="5B062E42">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45C8AB"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729923D" wp14:editId="30DBF618">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8770B7"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017CB896" wp14:editId="28C1F902">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57D87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DC6F118"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02F6"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37119D4B" wp14:editId="39CC1DC3">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F8112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669EA1AC" wp14:editId="6EAD2989">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2118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41F55C0" wp14:editId="4129464C">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0DB928"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677A9724" wp14:editId="65052F7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193E28"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12FBF8CD" wp14:editId="678485E5">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1665AC"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62118F96" wp14:editId="56BE4ED3">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0FFE9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0932E2E"/>
    <w:multiLevelType w:val="hybridMultilevel"/>
    <w:tmpl w:val="96C0EAE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3A3126D"/>
    <w:multiLevelType w:val="hybridMultilevel"/>
    <w:tmpl w:val="05C0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50"/>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8"/>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940265">
    <w:abstractNumId w:val="46"/>
  </w:num>
  <w:num w:numId="42" w16cid:durableId="2067416525">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26BD0"/>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60A"/>
    <w:rsid w:val="00050713"/>
    <w:rsid w:val="00050F0B"/>
    <w:rsid w:val="00051BFC"/>
    <w:rsid w:val="00051D5C"/>
    <w:rsid w:val="00052454"/>
    <w:rsid w:val="0005252A"/>
    <w:rsid w:val="000528CB"/>
    <w:rsid w:val="000531C8"/>
    <w:rsid w:val="00053C58"/>
    <w:rsid w:val="00053CC3"/>
    <w:rsid w:val="00053DEB"/>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88D"/>
    <w:rsid w:val="000D5967"/>
    <w:rsid w:val="000D5CE1"/>
    <w:rsid w:val="000D6417"/>
    <w:rsid w:val="000D6482"/>
    <w:rsid w:val="000D66AF"/>
    <w:rsid w:val="000D7227"/>
    <w:rsid w:val="000D73BF"/>
    <w:rsid w:val="000D73C9"/>
    <w:rsid w:val="000D7514"/>
    <w:rsid w:val="000D752F"/>
    <w:rsid w:val="000D7AF3"/>
    <w:rsid w:val="000D7E47"/>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894"/>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080"/>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8EA"/>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C67"/>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ECA"/>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189"/>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18"/>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742"/>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F36"/>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27F40"/>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255"/>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262"/>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766"/>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267"/>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269B"/>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B56"/>
    <w:rsid w:val="004E7FB0"/>
    <w:rsid w:val="004F03F3"/>
    <w:rsid w:val="004F0E0D"/>
    <w:rsid w:val="004F0FB3"/>
    <w:rsid w:val="004F12E7"/>
    <w:rsid w:val="004F1C43"/>
    <w:rsid w:val="004F22E4"/>
    <w:rsid w:val="004F28B3"/>
    <w:rsid w:val="004F2B70"/>
    <w:rsid w:val="004F34DC"/>
    <w:rsid w:val="004F44A9"/>
    <w:rsid w:val="004F4D8E"/>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2D6"/>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77"/>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1F2F"/>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E3B"/>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87"/>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47F1C"/>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4E5"/>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E68"/>
    <w:rsid w:val="00923FF1"/>
    <w:rsid w:val="009249A3"/>
    <w:rsid w:val="00924B4B"/>
    <w:rsid w:val="00924E7E"/>
    <w:rsid w:val="00925104"/>
    <w:rsid w:val="0092562A"/>
    <w:rsid w:val="009256E8"/>
    <w:rsid w:val="00926120"/>
    <w:rsid w:val="009264D2"/>
    <w:rsid w:val="00926B51"/>
    <w:rsid w:val="00926BD0"/>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9"/>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50C"/>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868"/>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7C2"/>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991"/>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6B90"/>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5EA"/>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2B4"/>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FA2"/>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C0E"/>
    <w:rsid w:val="00D71DCF"/>
    <w:rsid w:val="00D725F5"/>
    <w:rsid w:val="00D7293C"/>
    <w:rsid w:val="00D72CD7"/>
    <w:rsid w:val="00D72DAB"/>
    <w:rsid w:val="00D739C2"/>
    <w:rsid w:val="00D741BC"/>
    <w:rsid w:val="00D7477B"/>
    <w:rsid w:val="00D7487A"/>
    <w:rsid w:val="00D74AE4"/>
    <w:rsid w:val="00D752FB"/>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16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65"/>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288"/>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36D"/>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5D7D"/>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9F"/>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4D6"/>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C463E"/>
  <w15:docId w15:val="{657CF096-7320-4D1D-B92B-D87DBC14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www.deeca.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customer.service@delwp.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4.0/"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creativecommons.org/licenses/by/4.0/" TargetMode="Externa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footer" Target="footer6.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1d\OneDrive%20-%20Department%20of%20Environment,%20Land,%20Water%20and%20Planning\Shared%20Potfolio%20Governance%20documents\Masterbrand%20(Corporate)_Blank%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E7574855064138992B5209F87E63D2"/>
        <w:category>
          <w:name w:val="General"/>
          <w:gallery w:val="placeholder"/>
        </w:category>
        <w:types>
          <w:type w:val="bbPlcHdr"/>
        </w:types>
        <w:behaviors>
          <w:behavior w:val="content"/>
        </w:behaviors>
        <w:guid w:val="{91F67142-ACF0-4062-9A08-B21E951A0C32}"/>
      </w:docPartPr>
      <w:docPartBody>
        <w:p w:rsidR="004228C7" w:rsidRDefault="004228C7">
          <w:pPr>
            <w:pStyle w:val="B6E7574855064138992B5209F87E63D2"/>
          </w:pPr>
          <w:r w:rsidRPr="000C4F86">
            <w:rPr>
              <w:rStyle w:val="PlaceholderText"/>
            </w:rPr>
            <w:t>[Title]</w:t>
          </w:r>
        </w:p>
      </w:docPartBody>
    </w:docPart>
    <w:docPart>
      <w:docPartPr>
        <w:name w:val="A9A47209F3804FB1AB123881B63F2E63"/>
        <w:category>
          <w:name w:val="General"/>
          <w:gallery w:val="placeholder"/>
        </w:category>
        <w:types>
          <w:type w:val="bbPlcHdr"/>
        </w:types>
        <w:behaviors>
          <w:behavior w:val="content"/>
        </w:behaviors>
        <w:guid w:val="{2CE384C0-D129-4BBF-87CA-5AC4C2927341}"/>
      </w:docPartPr>
      <w:docPartBody>
        <w:p w:rsidR="004228C7" w:rsidRDefault="004228C7">
          <w:pPr>
            <w:pStyle w:val="A9A47209F3804FB1AB123881B63F2E63"/>
          </w:pPr>
          <w:r>
            <w:rPr>
              <w:color w:val="156082" w:themeColor="accent1"/>
              <w:sz w:val="28"/>
              <w:szCs w:val="28"/>
            </w:rPr>
            <w:t>[Document subtitle]</w:t>
          </w:r>
        </w:p>
      </w:docPartBody>
    </w:docPart>
    <w:docPart>
      <w:docPartPr>
        <w:name w:val="37C4002CF8424BD9923A849FDD37161F"/>
        <w:category>
          <w:name w:val="General"/>
          <w:gallery w:val="placeholder"/>
        </w:category>
        <w:types>
          <w:type w:val="bbPlcHdr"/>
        </w:types>
        <w:behaviors>
          <w:behavior w:val="content"/>
        </w:behaviors>
        <w:guid w:val="{4363F326-AEF3-421E-A225-F6D1FEEFC341}"/>
      </w:docPartPr>
      <w:docPartBody>
        <w:p w:rsidR="004228C7" w:rsidRDefault="004228C7">
          <w:pPr>
            <w:pStyle w:val="37C4002CF8424BD9923A849FDD37161F"/>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84692955B236426D9388236E0CE006E7"/>
        <w:category>
          <w:name w:val="General"/>
          <w:gallery w:val="placeholder"/>
        </w:category>
        <w:types>
          <w:type w:val="bbPlcHdr"/>
        </w:types>
        <w:behaviors>
          <w:behavior w:val="content"/>
        </w:behaviors>
        <w:guid w:val="{9DD1AAA0-0E37-4441-96B1-C497A08381E5}"/>
      </w:docPartPr>
      <w:docPartBody>
        <w:p w:rsidR="004228C7" w:rsidRDefault="004228C7">
          <w:pPr>
            <w:pStyle w:val="84692955B236426D9388236E0CE006E7"/>
          </w:pPr>
          <w:r w:rsidRPr="0093481A">
            <w:rPr>
              <w:rStyle w:val="PlaceholderText"/>
            </w:rPr>
            <w:t>Insert title here</w:t>
          </w:r>
        </w:p>
      </w:docPartBody>
    </w:docPart>
    <w:docPart>
      <w:docPartPr>
        <w:name w:val="0B1A31C24E214EDCB1A28ADF5DB4A592"/>
        <w:category>
          <w:name w:val="General"/>
          <w:gallery w:val="placeholder"/>
        </w:category>
        <w:types>
          <w:type w:val="bbPlcHdr"/>
        </w:types>
        <w:behaviors>
          <w:behavior w:val="content"/>
        </w:behaviors>
        <w:guid w:val="{B67024C6-839F-47B9-9403-B6005D56F154}"/>
      </w:docPartPr>
      <w:docPartBody>
        <w:p w:rsidR="004228C7" w:rsidRDefault="004228C7">
          <w:pPr>
            <w:pStyle w:val="0B1A31C24E214EDCB1A28ADF5DB4A592"/>
          </w:pPr>
          <w:r w:rsidRPr="0093481A">
            <w:rPr>
              <w:rStyle w:val="PlaceholderText"/>
            </w:rPr>
            <w:t>Insert title here</w:t>
          </w:r>
        </w:p>
      </w:docPartBody>
    </w:docPart>
    <w:docPart>
      <w:docPartPr>
        <w:name w:val="06B65199DB884F3D9B9D59A14F8934FA"/>
        <w:category>
          <w:name w:val="General"/>
          <w:gallery w:val="placeholder"/>
        </w:category>
        <w:types>
          <w:type w:val="bbPlcHdr"/>
        </w:types>
        <w:behaviors>
          <w:behavior w:val="content"/>
        </w:behaviors>
        <w:guid w:val="{72E887A5-9CE7-4EC3-B044-630BB15A7A1C}"/>
      </w:docPartPr>
      <w:docPartBody>
        <w:p w:rsidR="004228C7" w:rsidRDefault="004228C7">
          <w:pPr>
            <w:pStyle w:val="06B65199DB884F3D9B9D59A14F8934FA"/>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70"/>
    <w:rsid w:val="000A1B02"/>
    <w:rsid w:val="004228C7"/>
    <w:rsid w:val="00423267"/>
    <w:rsid w:val="00CF55EA"/>
    <w:rsid w:val="00DF1070"/>
    <w:rsid w:val="00E21CDB"/>
    <w:rsid w:val="00FE2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B6E7574855064138992B5209F87E63D2">
    <w:name w:val="B6E7574855064138992B5209F87E63D2"/>
  </w:style>
  <w:style w:type="paragraph" w:customStyle="1" w:styleId="A9A47209F3804FB1AB123881B63F2E63">
    <w:name w:val="A9A47209F3804FB1AB123881B63F2E63"/>
  </w:style>
  <w:style w:type="paragraph" w:customStyle="1" w:styleId="37C4002CF8424BD9923A849FDD37161F">
    <w:name w:val="37C4002CF8424BD9923A849FDD37161F"/>
  </w:style>
  <w:style w:type="paragraph" w:customStyle="1" w:styleId="84692955B236426D9388236E0CE006E7">
    <w:name w:val="84692955B236426D9388236E0CE006E7"/>
  </w:style>
  <w:style w:type="paragraph" w:customStyle="1" w:styleId="0B1A31C24E214EDCB1A28ADF5DB4A592">
    <w:name w:val="0B1A31C24E214EDCB1A28ADF5DB4A592"/>
  </w:style>
  <w:style w:type="paragraph" w:customStyle="1" w:styleId="06B65199DB884F3D9B9D59A14F8934FA">
    <w:name w:val="06B65199DB884F3D9B9D59A14F893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62" PreviousValue="false"/>
</file>

<file path=customXml/item3.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8" ma:contentTypeDescription="" ma:contentTypeScope="" ma:versionID="8270ad762e6baf4e88d6961bf92810b1">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0a36a6d05201f51bdd79bd76b617fec4"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minOccurs="0"/>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nillable="true" ma:displayName="Brand type" ma:format="Dropdown" ma:internalName="Brand_x0020_type">
      <xsd:simpleType>
        <xsd:restriction base="dms:Choice">
          <xsd:enumeration value="Agriculture Victoria"/>
          <xsd:enumeration value="DEECA Branded"/>
          <xsd:enumeration value="DELWP Branded"/>
          <xsd:enumeration value="Conservation Regulator Branded"/>
          <xsd:enumeration value="FFMVic Branded"/>
          <xsd:enumeration value="Recycling Victoria"/>
          <xsd:enumeration value="Resources Victoria"/>
          <xsd:enumeration value="Solar Victoria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3</Value>
      <Value>2</Value>
      <Value>1</Value>
    </TaxCatchAll>
    <lcf76f155ced4ddcb4097134ff3c332f xmlns="77273cd0-9c20-4349-a06c-241d7f23b3c7">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88EDA-C4BA-4632-8740-FF288232586F}">
  <ds:schemaRefs>
    <ds:schemaRef ds:uri="Microsoft.SharePoint.Taxonomy.ContentTypeSync"/>
  </ds:schemaRefs>
</ds:datastoreItem>
</file>

<file path=customXml/itemProps3.xml><?xml version="1.0" encoding="utf-8"?>
<ds:datastoreItem xmlns:ds="http://schemas.openxmlformats.org/officeDocument/2006/customXml" ds:itemID="{E6A37DDD-5B2E-4BB5-A4FA-B65184243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ADBF894F-4B34-4D71-A614-855766FA458F}">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9D9B20D2-6429-47EC-94E9-47406796FCE5}">
  <ds:schemaRefs>
    <ds:schemaRef ds:uri="http://schemas.microsoft.com/office/2006/metadata/customXsn"/>
  </ds:schemaRefs>
</ds:datastoreItem>
</file>

<file path=customXml/itemProps8.xml><?xml version="1.0" encoding="utf-8"?>
<ds:datastoreItem xmlns:ds="http://schemas.openxmlformats.org/officeDocument/2006/customXml" ds:itemID="{BCFABBF0-0631-4425-8316-AF0A01ACFB0F}">
  <ds:schemaRefs>
    <ds:schemaRef ds:uri="http://schemas.microsoft.com/office/2006/documentManagement/types"/>
    <ds:schemaRef ds:uri="http://schemas.microsoft.com/office/2006/metadata/properties"/>
    <ds:schemaRef ds:uri="5b063f0d-abb1-43cb-a9c3-dba5e4556ef8"/>
    <ds:schemaRef ds:uri="77273cd0-9c20-4349-a06c-241d7f23b3c7"/>
    <ds:schemaRef ds:uri="http://purl.org/dc/terms/"/>
    <ds:schemaRef ds:uri="http://schemas.microsoft.com/office/infopath/2007/PartnerControls"/>
    <ds:schemaRef ds:uri="a5f32de4-e402-4188-b034-e71ca7d22e54"/>
    <ds:schemaRef ds:uri="http://schemas.microsoft.com/sharepoint/v3"/>
    <ds:schemaRef ds:uri="http://schemas.openxmlformats.org/package/2006/metadata/core-properties"/>
    <ds:schemaRef ds:uri="http://www.w3.org/XML/1998/namespace"/>
    <ds:schemaRef ds:uri="9fd47c19-1c4a-4d7d-b342-c10cef26934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Masterbrand (Corporate)_Blank A4 Portrait.dotx</Template>
  <TotalTime>2</TotalTime>
  <Pages>3</Pages>
  <Words>772</Words>
  <Characters>4736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Guide to de-identifying information</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de-identifying information</dc:title>
  <dc:subject>Privacy and Data Protection Act 2014</dc:subject>
  <dc:creator>Bradley J Foster (DELWP)</dc:creator>
  <cp:keywords/>
  <dc:description/>
  <cp:lastModifiedBy>Bradley J Foster (DEECA)</cp:lastModifiedBy>
  <cp:revision>6</cp:revision>
  <cp:lastPrinted>2024-07-30T00:41:00Z</cp:lastPrinted>
  <dcterms:created xsi:type="dcterms:W3CDTF">2024-07-30T00:33:00Z</dcterms:created>
  <dcterms:modified xsi:type="dcterms:W3CDTF">2024-07-30T00:41:00Z</dcterms:modified>
  <cp:category>Subtitle goes here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0x0101002517F445A0F35E449C98AAD631F2B0386200E0F444388B607B4D8B1AAAF8B3E28D97</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i4>2</vt:i4>
  </property>
  <property fmtid="{D5CDD505-2E9C-101B-9397-08002B2CF9AE}" pid="19" name="Security Classification">
    <vt:i4>3</vt:i4>
  </property>
  <property fmtid="{D5CDD505-2E9C-101B-9397-08002B2CF9AE}" pid="20" name="_MarkAsFinal">
    <vt:bool>true</vt:bool>
  </property>
</Properties>
</file>