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D150D" w14:textId="03916561" w:rsidR="003F35C3" w:rsidRPr="003F35C3" w:rsidRDefault="00682651" w:rsidP="003F35C3">
      <w:pPr>
        <w:pStyle w:val="Heading1"/>
        <w:spacing w:before="240" w:after="120"/>
        <w:rPr>
          <w:b/>
          <w:bCs w:val="0"/>
          <w:sz w:val="40"/>
          <w:szCs w:val="40"/>
        </w:rPr>
      </w:pPr>
      <w:r>
        <w:rPr>
          <w:b/>
          <w:bCs w:val="0"/>
          <w:sz w:val="40"/>
          <w:szCs w:val="40"/>
        </w:rPr>
        <w:t>Meetings and de</w:t>
      </w:r>
      <w:r w:rsidR="000961B4">
        <w:rPr>
          <w:b/>
          <w:bCs w:val="0"/>
          <w:sz w:val="40"/>
          <w:szCs w:val="40"/>
        </w:rPr>
        <w:t>cisions</w:t>
      </w:r>
      <w:r w:rsidR="007F1123" w:rsidRPr="003F35C3">
        <w:rPr>
          <w:b/>
          <w:bCs w:val="0"/>
          <w:sz w:val="40"/>
          <w:szCs w:val="40"/>
        </w:rPr>
        <w:t xml:space="preserve"> (model) policy</w:t>
      </w:r>
    </w:p>
    <w:p w14:paraId="34590CA5" w14:textId="384EFC2D" w:rsidR="007F1123" w:rsidRPr="003F35C3" w:rsidRDefault="007F1123" w:rsidP="003F35C3">
      <w:pPr>
        <w:pStyle w:val="Heading1"/>
        <w:spacing w:before="240" w:after="120"/>
        <w:rPr>
          <w:b/>
          <w:bCs w:val="0"/>
          <w:sz w:val="36"/>
          <w:szCs w:val="36"/>
        </w:rPr>
      </w:pPr>
      <w:r w:rsidRPr="003F35C3">
        <w:rPr>
          <w:b/>
          <w:bCs w:val="0"/>
          <w:sz w:val="36"/>
          <w:szCs w:val="36"/>
        </w:rPr>
        <w:t>(insert name of VOLUNTARY COMMITTEE OF MANAGEMENT OF CROWN LAND RESERVE INCORPORATED)</w:t>
      </w:r>
    </w:p>
    <w:p w14:paraId="46436CD8" w14:textId="2316327F" w:rsidR="00D84E61" w:rsidRPr="004B1446" w:rsidRDefault="00E379EF" w:rsidP="00C2005E">
      <w:pPr>
        <w:pStyle w:val="Heading1"/>
        <w:spacing w:before="240" w:after="120"/>
        <w:rPr>
          <w:sz w:val="32"/>
        </w:rPr>
      </w:pPr>
      <w:bookmarkStart w:id="0" w:name="_Hlk72403367"/>
      <w:r w:rsidRPr="004B1446">
        <w:rPr>
          <w:sz w:val="32"/>
        </w:rPr>
        <w:t>Purpose</w:t>
      </w:r>
      <w:r w:rsidR="00427903" w:rsidRPr="004B1446">
        <w:rPr>
          <w:sz w:val="32"/>
        </w:rPr>
        <w:t xml:space="preserve"> and scope</w:t>
      </w:r>
    </w:p>
    <w:bookmarkEnd w:id="0"/>
    <w:p w14:paraId="7386F1C1" w14:textId="792422B2" w:rsidR="00E379EF" w:rsidRPr="00682651" w:rsidRDefault="00E379EF" w:rsidP="00E379EF">
      <w:pPr>
        <w:rPr>
          <w:sz w:val="24"/>
        </w:rPr>
      </w:pPr>
      <w:r w:rsidRPr="00682651">
        <w:rPr>
          <w:sz w:val="24"/>
        </w:rPr>
        <w:t xml:space="preserve">This policy </w:t>
      </w:r>
      <w:r w:rsidR="000721E6">
        <w:rPr>
          <w:sz w:val="24"/>
        </w:rPr>
        <w:t>summarises</w:t>
      </w:r>
      <w:r w:rsidRPr="00682651">
        <w:rPr>
          <w:sz w:val="24"/>
        </w:rPr>
        <w:t xml:space="preserve"> our </w:t>
      </w:r>
      <w:r w:rsidR="00682651" w:rsidRPr="00682651">
        <w:rPr>
          <w:sz w:val="24"/>
        </w:rPr>
        <w:t>committee’s</w:t>
      </w:r>
      <w:r w:rsidRPr="00682651">
        <w:rPr>
          <w:sz w:val="24"/>
        </w:rPr>
        <w:t xml:space="preserve"> </w:t>
      </w:r>
      <w:r w:rsidR="00682651" w:rsidRPr="00682651">
        <w:rPr>
          <w:sz w:val="24"/>
        </w:rPr>
        <w:t>meeting and decision-making procedures, including minutes and record keeping</w:t>
      </w:r>
      <w:r w:rsidR="00C15654">
        <w:rPr>
          <w:sz w:val="24"/>
        </w:rPr>
        <w:t xml:space="preserve"> regarding financial matters and other decisions.</w:t>
      </w:r>
    </w:p>
    <w:p w14:paraId="6E0A9BC6" w14:textId="56011ACA" w:rsidR="00682651" w:rsidRPr="00682651" w:rsidRDefault="00E379EF" w:rsidP="00E379EF">
      <w:pPr>
        <w:rPr>
          <w:sz w:val="24"/>
        </w:rPr>
      </w:pPr>
      <w:bookmarkStart w:id="1" w:name="_Hlk75332768"/>
      <w:r w:rsidRPr="00682651">
        <w:rPr>
          <w:sz w:val="24"/>
        </w:rPr>
        <w:t xml:space="preserve">The policy is consistent with </w:t>
      </w:r>
      <w:r w:rsidR="00F8040A" w:rsidRPr="00682651">
        <w:rPr>
          <w:sz w:val="24"/>
        </w:rPr>
        <w:t xml:space="preserve">our </w:t>
      </w:r>
      <w:r w:rsidR="000961B4">
        <w:rPr>
          <w:sz w:val="24"/>
        </w:rPr>
        <w:t>committee</w:t>
      </w:r>
      <w:r w:rsidR="00F8040A" w:rsidRPr="00682651">
        <w:rPr>
          <w:sz w:val="24"/>
        </w:rPr>
        <w:t xml:space="preserve">’s commitment to the </w:t>
      </w:r>
      <w:r w:rsidRPr="00682651">
        <w:rPr>
          <w:sz w:val="24"/>
        </w:rPr>
        <w:t>Code of Conduct for Directors of Victorian Public Entities</w:t>
      </w:r>
      <w:r w:rsidR="00682651" w:rsidRPr="00682651">
        <w:rPr>
          <w:sz w:val="24"/>
        </w:rPr>
        <w:t xml:space="preserve">, including requirements of the Code and related </w:t>
      </w:r>
      <w:r w:rsidR="000961B4">
        <w:rPr>
          <w:sz w:val="24"/>
        </w:rPr>
        <w:t xml:space="preserve">committee </w:t>
      </w:r>
      <w:r w:rsidR="00682651" w:rsidRPr="00682651">
        <w:rPr>
          <w:sz w:val="24"/>
        </w:rPr>
        <w:t xml:space="preserve">policies regarding (1) </w:t>
      </w:r>
      <w:r w:rsidR="00A02E6D">
        <w:rPr>
          <w:sz w:val="24"/>
        </w:rPr>
        <w:t>C</w:t>
      </w:r>
      <w:r w:rsidR="00682651" w:rsidRPr="00682651">
        <w:rPr>
          <w:sz w:val="24"/>
        </w:rPr>
        <w:t xml:space="preserve">onflict of interest (2) </w:t>
      </w:r>
      <w:r w:rsidR="00A02E6D">
        <w:rPr>
          <w:sz w:val="24"/>
        </w:rPr>
        <w:t>G</w:t>
      </w:r>
      <w:r w:rsidR="00682651" w:rsidRPr="00682651">
        <w:rPr>
          <w:sz w:val="24"/>
        </w:rPr>
        <w:t xml:space="preserve">ifts, benefits and hospitality and (3) </w:t>
      </w:r>
      <w:r w:rsidR="00A02E6D">
        <w:rPr>
          <w:sz w:val="24"/>
        </w:rPr>
        <w:t>D</w:t>
      </w:r>
      <w:r w:rsidR="00682651" w:rsidRPr="00682651">
        <w:rPr>
          <w:sz w:val="24"/>
        </w:rPr>
        <w:t>ispute resolution.</w:t>
      </w:r>
      <w:bookmarkEnd w:id="1"/>
    </w:p>
    <w:p w14:paraId="220C7B2F" w14:textId="7F99DB3B" w:rsidR="000961B4" w:rsidRPr="004B1446" w:rsidRDefault="000961B4" w:rsidP="000961B4">
      <w:pPr>
        <w:pStyle w:val="Heading1"/>
        <w:spacing w:before="240" w:after="120"/>
        <w:rPr>
          <w:sz w:val="32"/>
        </w:rPr>
      </w:pPr>
      <w:r>
        <w:rPr>
          <w:sz w:val="32"/>
        </w:rPr>
        <w:t>Key definitions</w:t>
      </w:r>
    </w:p>
    <w:p w14:paraId="06724768" w14:textId="24BE709A" w:rsidR="000961B4" w:rsidRDefault="000961B4" w:rsidP="00E379EF">
      <w:pPr>
        <w:rPr>
          <w:sz w:val="24"/>
        </w:rPr>
      </w:pPr>
      <w:r w:rsidRPr="00C15654">
        <w:rPr>
          <w:b/>
          <w:bCs/>
          <w:sz w:val="24"/>
        </w:rPr>
        <w:t>Quorum</w:t>
      </w:r>
      <w:r>
        <w:rPr>
          <w:sz w:val="24"/>
        </w:rPr>
        <w:t xml:space="preserve"> </w:t>
      </w:r>
      <w:r w:rsidR="00C15654">
        <w:rPr>
          <w:sz w:val="24"/>
        </w:rPr>
        <w:t>is the number of committee members required for a meeting to be “official”. It is defined as more than half the elected members, for example, quorum for a committee with five members would be three and for seven members it would be four.</w:t>
      </w:r>
    </w:p>
    <w:p w14:paraId="71E52A6F" w14:textId="77777777" w:rsidR="000961B4" w:rsidRPr="00E15A32" w:rsidRDefault="000961B4" w:rsidP="000961B4">
      <w:pPr>
        <w:pStyle w:val="Heading1"/>
        <w:rPr>
          <w:sz w:val="32"/>
        </w:rPr>
      </w:pPr>
      <w:r>
        <w:rPr>
          <w:sz w:val="32"/>
        </w:rPr>
        <w:t>“In-person” and “virtual” attendance by phone and/or Internet</w:t>
      </w:r>
    </w:p>
    <w:p w14:paraId="5D013B5F" w14:textId="74479E4B" w:rsidR="000961B4" w:rsidRDefault="00951F41" w:rsidP="000961B4">
      <w:pPr>
        <w:rPr>
          <w:sz w:val="24"/>
        </w:rPr>
      </w:pPr>
      <w:r>
        <w:rPr>
          <w:sz w:val="24"/>
        </w:rPr>
        <w:t xml:space="preserve">Our committee </w:t>
      </w:r>
      <w:r w:rsidR="000961B4">
        <w:rPr>
          <w:sz w:val="24"/>
        </w:rPr>
        <w:t>recognise</w:t>
      </w:r>
      <w:r>
        <w:rPr>
          <w:sz w:val="24"/>
        </w:rPr>
        <w:t>s</w:t>
      </w:r>
      <w:r w:rsidR="000961B4">
        <w:rPr>
          <w:sz w:val="24"/>
        </w:rPr>
        <w:t xml:space="preserve"> that sometimes it is not feasible for meetings to be had “in-person” with all members in the same location. Sometimes meetings will be held “virtually” involving one or more members participating by phone and/or the Internet. For the purpose of quorum, all members participating virtually or in-person will be counted as attendees.</w:t>
      </w:r>
    </w:p>
    <w:p w14:paraId="34AD4174" w14:textId="44D4EA88" w:rsidR="00D84E61" w:rsidRPr="00E15A32" w:rsidRDefault="00E455E8" w:rsidP="00C2005E">
      <w:pPr>
        <w:pStyle w:val="Heading1"/>
        <w:rPr>
          <w:sz w:val="32"/>
        </w:rPr>
      </w:pPr>
      <w:bookmarkStart w:id="2" w:name="_Hlk72404759"/>
      <w:r>
        <w:rPr>
          <w:sz w:val="32"/>
        </w:rPr>
        <w:t>Committee role and accountability</w:t>
      </w:r>
    </w:p>
    <w:p w14:paraId="599A978D" w14:textId="65311FD5" w:rsidR="00E455E8" w:rsidRPr="00E455E8" w:rsidRDefault="00E455E8" w:rsidP="00E455E8">
      <w:pPr>
        <w:rPr>
          <w:sz w:val="24"/>
        </w:rPr>
      </w:pPr>
      <w:r w:rsidRPr="00E455E8">
        <w:rPr>
          <w:sz w:val="24"/>
        </w:rPr>
        <w:t xml:space="preserve">The role of </w:t>
      </w:r>
      <w:r>
        <w:rPr>
          <w:sz w:val="24"/>
        </w:rPr>
        <w:t xml:space="preserve">our </w:t>
      </w:r>
      <w:r w:rsidRPr="00E455E8">
        <w:rPr>
          <w:sz w:val="24"/>
        </w:rPr>
        <w:t>committees of management is defined in legislation</w:t>
      </w:r>
      <w:r w:rsidR="00490389">
        <w:rPr>
          <w:sz w:val="24"/>
        </w:rPr>
        <w:t xml:space="preserve">, </w:t>
      </w:r>
      <w:r w:rsidRPr="00E455E8">
        <w:rPr>
          <w:sz w:val="24"/>
        </w:rPr>
        <w:t xml:space="preserve">the </w:t>
      </w:r>
      <w:r w:rsidRPr="00951F41">
        <w:rPr>
          <w:i/>
          <w:iCs/>
          <w:sz w:val="24"/>
        </w:rPr>
        <w:t>Crown Land (Reserves) Act 1978</w:t>
      </w:r>
      <w:r w:rsidRPr="00E455E8">
        <w:rPr>
          <w:sz w:val="24"/>
        </w:rPr>
        <w:t>:</w:t>
      </w:r>
      <w:r>
        <w:rPr>
          <w:sz w:val="24"/>
        </w:rPr>
        <w:t xml:space="preserve"> t</w:t>
      </w:r>
      <w:r w:rsidRPr="00E455E8">
        <w:rPr>
          <w:sz w:val="24"/>
        </w:rPr>
        <w:t>o “manage, improve, maintain and control” the reserve for the purposes for which it is reserved.</w:t>
      </w:r>
    </w:p>
    <w:p w14:paraId="1A601D43" w14:textId="530D3B02" w:rsidR="00E455E8" w:rsidRDefault="00E455E8" w:rsidP="00E455E8">
      <w:pPr>
        <w:rPr>
          <w:sz w:val="24"/>
        </w:rPr>
      </w:pPr>
      <w:r>
        <w:rPr>
          <w:sz w:val="24"/>
        </w:rPr>
        <w:t>Our</w:t>
      </w:r>
      <w:r w:rsidRPr="00E455E8">
        <w:rPr>
          <w:sz w:val="24"/>
        </w:rPr>
        <w:t xml:space="preserve"> committee is legally accountable to the </w:t>
      </w:r>
      <w:r w:rsidR="00951F41">
        <w:rPr>
          <w:sz w:val="24"/>
        </w:rPr>
        <w:t>“</w:t>
      </w:r>
      <w:r w:rsidRPr="00E455E8">
        <w:rPr>
          <w:sz w:val="24"/>
        </w:rPr>
        <w:t>responsible Minister</w:t>
      </w:r>
      <w:r w:rsidR="00951F41">
        <w:rPr>
          <w:sz w:val="24"/>
        </w:rPr>
        <w:t>” of the Victorian Government</w:t>
      </w:r>
      <w:r w:rsidRPr="00E455E8">
        <w:rPr>
          <w:sz w:val="24"/>
        </w:rPr>
        <w:t xml:space="preserve"> for all </w:t>
      </w:r>
      <w:r w:rsidR="00951F41">
        <w:rPr>
          <w:sz w:val="24"/>
        </w:rPr>
        <w:t>our</w:t>
      </w:r>
      <w:r w:rsidRPr="00E455E8">
        <w:rPr>
          <w:sz w:val="24"/>
        </w:rPr>
        <w:t xml:space="preserve"> decisions and actions, and </w:t>
      </w:r>
      <w:r w:rsidR="00951F41">
        <w:rPr>
          <w:sz w:val="24"/>
        </w:rPr>
        <w:t xml:space="preserve">we are </w:t>
      </w:r>
      <w:r w:rsidRPr="00E455E8">
        <w:rPr>
          <w:sz w:val="24"/>
        </w:rPr>
        <w:t>also accountable to reserve users and the general community for ensuring that the reserve is managed in the public interest.</w:t>
      </w:r>
    </w:p>
    <w:p w14:paraId="7B99B697" w14:textId="2867E76E" w:rsidR="004B1446" w:rsidRPr="004B1446" w:rsidRDefault="00E455E8" w:rsidP="004B1446">
      <w:pPr>
        <w:pStyle w:val="Heading1"/>
        <w:spacing w:before="160" w:after="80"/>
        <w:rPr>
          <w:sz w:val="32"/>
        </w:rPr>
      </w:pPr>
      <w:bookmarkStart w:id="3" w:name="_Hlk72404356"/>
      <w:bookmarkEnd w:id="2"/>
      <w:r>
        <w:rPr>
          <w:sz w:val="32"/>
        </w:rPr>
        <w:t xml:space="preserve">Due </w:t>
      </w:r>
      <w:r w:rsidR="000721E6">
        <w:rPr>
          <w:sz w:val="32"/>
        </w:rPr>
        <w:t>consideration</w:t>
      </w:r>
    </w:p>
    <w:bookmarkEnd w:id="3"/>
    <w:p w14:paraId="3C8429B0" w14:textId="547579EB" w:rsidR="00E455E8" w:rsidRPr="000721E6" w:rsidRDefault="00E455E8" w:rsidP="000721E6">
      <w:pPr>
        <w:rPr>
          <w:sz w:val="24"/>
        </w:rPr>
      </w:pPr>
      <w:r w:rsidRPr="000721E6">
        <w:rPr>
          <w:sz w:val="24"/>
        </w:rPr>
        <w:t>As part of each member’s duty to exercise due care, diligence and skill, prior to making a decision the committee</w:t>
      </w:r>
      <w:r w:rsidR="000721E6" w:rsidRPr="000721E6">
        <w:rPr>
          <w:sz w:val="24"/>
        </w:rPr>
        <w:t xml:space="preserve"> </w:t>
      </w:r>
      <w:r w:rsidRPr="000721E6">
        <w:rPr>
          <w:sz w:val="24"/>
        </w:rPr>
        <w:t>ascertains all relevant information</w:t>
      </w:r>
      <w:r w:rsidR="000721E6" w:rsidRPr="000721E6">
        <w:rPr>
          <w:sz w:val="24"/>
        </w:rPr>
        <w:t>.</w:t>
      </w:r>
    </w:p>
    <w:p w14:paraId="3540242C" w14:textId="0BFC9B80" w:rsidR="00E455E8" w:rsidRPr="000721E6" w:rsidRDefault="00E455E8" w:rsidP="00E455E8">
      <w:pPr>
        <w:rPr>
          <w:sz w:val="24"/>
        </w:rPr>
      </w:pPr>
      <w:bookmarkStart w:id="4" w:name="_Hlk75332940"/>
      <w:r w:rsidRPr="000721E6">
        <w:rPr>
          <w:sz w:val="24"/>
        </w:rPr>
        <w:t>Each member balances respect for the expertise of others with their own duty to speak up, ask questions, and ensure that the correct decision is made.</w:t>
      </w:r>
    </w:p>
    <w:p w14:paraId="77F3DF10" w14:textId="77777777" w:rsidR="000721E6" w:rsidRDefault="000721E6" w:rsidP="00E455E8">
      <w:pPr>
        <w:rPr>
          <w:sz w:val="24"/>
        </w:rPr>
      </w:pPr>
      <w:r w:rsidRPr="000721E6">
        <w:rPr>
          <w:sz w:val="24"/>
        </w:rPr>
        <w:t>Prior to a decision being made, there will be an appropriate opportunity for each member present to ask questions, express ideas, and offer opinions.</w:t>
      </w:r>
    </w:p>
    <w:p w14:paraId="3CB2C621" w14:textId="2A2AF44C" w:rsidR="00C15654" w:rsidRDefault="000721E6" w:rsidP="00FD17C2">
      <w:pPr>
        <w:rPr>
          <w:sz w:val="24"/>
        </w:rPr>
      </w:pPr>
      <w:r w:rsidRPr="000721E6">
        <w:rPr>
          <w:sz w:val="24"/>
        </w:rPr>
        <w:t>Members are required to treat one another with courtesy and respect during this process (and at all other times in their role as a committee member).</w:t>
      </w:r>
      <w:bookmarkEnd w:id="4"/>
      <w:r w:rsidR="00C15654">
        <w:rPr>
          <w:sz w:val="24"/>
        </w:rPr>
        <w:br w:type="page"/>
      </w:r>
    </w:p>
    <w:p w14:paraId="01FA1ED7" w14:textId="213DCE53" w:rsidR="00D5575A" w:rsidRPr="004B1446" w:rsidRDefault="000721E6" w:rsidP="00D5575A">
      <w:pPr>
        <w:pStyle w:val="Heading1"/>
        <w:spacing w:before="160" w:after="80"/>
        <w:rPr>
          <w:sz w:val="32"/>
        </w:rPr>
      </w:pPr>
      <w:r>
        <w:rPr>
          <w:sz w:val="32"/>
        </w:rPr>
        <w:lastRenderedPageBreak/>
        <w:t>Minutes</w:t>
      </w:r>
    </w:p>
    <w:p w14:paraId="7F759E61" w14:textId="2CEDF852" w:rsidR="000721E6" w:rsidRPr="000721E6" w:rsidRDefault="000721E6" w:rsidP="000721E6">
      <w:pPr>
        <w:rPr>
          <w:sz w:val="24"/>
        </w:rPr>
      </w:pPr>
      <w:bookmarkStart w:id="5" w:name="_Hlk75351361"/>
      <w:r>
        <w:rPr>
          <w:sz w:val="24"/>
        </w:rPr>
        <w:t>T</w:t>
      </w:r>
      <w:r w:rsidRPr="000721E6">
        <w:rPr>
          <w:sz w:val="24"/>
        </w:rPr>
        <w:t xml:space="preserve">he committee </w:t>
      </w:r>
      <w:r>
        <w:rPr>
          <w:sz w:val="24"/>
        </w:rPr>
        <w:t xml:space="preserve">completes a </w:t>
      </w:r>
      <w:r w:rsidRPr="000721E6">
        <w:rPr>
          <w:sz w:val="24"/>
        </w:rPr>
        <w:t>record</w:t>
      </w:r>
      <w:r>
        <w:rPr>
          <w:sz w:val="24"/>
        </w:rPr>
        <w:t xml:space="preserve"> of </w:t>
      </w:r>
      <w:r w:rsidRPr="000721E6">
        <w:rPr>
          <w:sz w:val="24"/>
        </w:rPr>
        <w:t>each meeting</w:t>
      </w:r>
      <w:r>
        <w:rPr>
          <w:sz w:val="24"/>
        </w:rPr>
        <w:t xml:space="preserve"> in the form of “meeting minutes</w:t>
      </w:r>
      <w:r w:rsidR="00B61D92">
        <w:rPr>
          <w:sz w:val="24"/>
        </w:rPr>
        <w:t>.</w:t>
      </w:r>
      <w:r>
        <w:rPr>
          <w:sz w:val="24"/>
        </w:rPr>
        <w:t>”</w:t>
      </w:r>
      <w:r w:rsidR="003B2079">
        <w:rPr>
          <w:sz w:val="24"/>
        </w:rPr>
        <w:t xml:space="preserve"> </w:t>
      </w:r>
      <w:r w:rsidRPr="000721E6">
        <w:rPr>
          <w:sz w:val="24"/>
        </w:rPr>
        <w:t>The minutes include:</w:t>
      </w:r>
    </w:p>
    <w:p w14:paraId="05370994" w14:textId="12EC7A06" w:rsidR="00A864C4" w:rsidRPr="000721E6" w:rsidRDefault="000721E6" w:rsidP="00A864C4">
      <w:pPr>
        <w:numPr>
          <w:ilvl w:val="0"/>
          <w:numId w:val="8"/>
        </w:numPr>
        <w:tabs>
          <w:tab w:val="clear" w:pos="720"/>
          <w:tab w:val="num" w:pos="360"/>
        </w:tabs>
        <w:rPr>
          <w:sz w:val="24"/>
        </w:rPr>
      </w:pPr>
      <w:r w:rsidRPr="000721E6">
        <w:rPr>
          <w:sz w:val="24"/>
        </w:rPr>
        <w:t>Committee members attending</w:t>
      </w:r>
      <w:r w:rsidR="00CD1D5F">
        <w:rPr>
          <w:sz w:val="24"/>
        </w:rPr>
        <w:t xml:space="preserve"> and</w:t>
      </w:r>
      <w:r w:rsidRPr="000721E6">
        <w:rPr>
          <w:sz w:val="24"/>
        </w:rPr>
        <w:t xml:space="preserve"> apologies</w:t>
      </w:r>
      <w:r w:rsidR="00A864C4">
        <w:rPr>
          <w:sz w:val="24"/>
        </w:rPr>
        <w:t xml:space="preserve"> (and a</w:t>
      </w:r>
      <w:r w:rsidR="00A864C4" w:rsidRPr="000721E6">
        <w:rPr>
          <w:sz w:val="24"/>
        </w:rPr>
        <w:t>ny non-c</w:t>
      </w:r>
      <w:r w:rsidR="00A864C4">
        <w:rPr>
          <w:sz w:val="24"/>
        </w:rPr>
        <w:t>o</w:t>
      </w:r>
      <w:r w:rsidR="00A864C4" w:rsidRPr="000721E6">
        <w:rPr>
          <w:sz w:val="24"/>
        </w:rPr>
        <w:t>mmittee members attending</w:t>
      </w:r>
      <w:r w:rsidR="00A864C4">
        <w:rPr>
          <w:sz w:val="24"/>
        </w:rPr>
        <w:t>)</w:t>
      </w:r>
      <w:r w:rsidR="00A864C4" w:rsidRPr="000721E6">
        <w:rPr>
          <w:sz w:val="24"/>
        </w:rPr>
        <w:t>.</w:t>
      </w:r>
    </w:p>
    <w:p w14:paraId="73C07857" w14:textId="14BAE6DF" w:rsidR="00A864C4" w:rsidRDefault="005276F3" w:rsidP="00733E79">
      <w:pPr>
        <w:numPr>
          <w:ilvl w:val="0"/>
          <w:numId w:val="8"/>
        </w:numPr>
        <w:tabs>
          <w:tab w:val="clear" w:pos="720"/>
          <w:tab w:val="num" w:pos="360"/>
        </w:tabs>
        <w:rPr>
          <w:sz w:val="24"/>
        </w:rPr>
      </w:pPr>
      <w:r w:rsidRPr="00A864C4">
        <w:rPr>
          <w:sz w:val="24"/>
        </w:rPr>
        <w:t>A record of all decisions</w:t>
      </w:r>
      <w:r w:rsidR="00A864C4" w:rsidRPr="00A864C4">
        <w:rPr>
          <w:sz w:val="24"/>
        </w:rPr>
        <w:t xml:space="preserve">, </w:t>
      </w:r>
      <w:r w:rsidR="00A864C4">
        <w:rPr>
          <w:sz w:val="24"/>
        </w:rPr>
        <w:t>including s</w:t>
      </w:r>
      <w:r w:rsidR="00A864C4" w:rsidRPr="00A864C4">
        <w:rPr>
          <w:sz w:val="24"/>
        </w:rPr>
        <w:t>ufficient noting of financial decisions</w:t>
      </w:r>
      <w:r w:rsidR="00A864C4">
        <w:rPr>
          <w:sz w:val="24"/>
        </w:rPr>
        <w:t xml:space="preserve"> to enable any audit of financial transactions to include a clear record of committee decision-making</w:t>
      </w:r>
      <w:r w:rsidR="00CD1D5F">
        <w:rPr>
          <w:sz w:val="24"/>
        </w:rPr>
        <w:t xml:space="preserve"> regarding financial management matters</w:t>
      </w:r>
      <w:r w:rsidR="00A864C4">
        <w:rPr>
          <w:sz w:val="24"/>
        </w:rPr>
        <w:t>.</w:t>
      </w:r>
    </w:p>
    <w:p w14:paraId="04EE62C2" w14:textId="092735E5" w:rsidR="000721E6" w:rsidRDefault="00A864C4" w:rsidP="00A864C4">
      <w:pPr>
        <w:tabs>
          <w:tab w:val="num" w:pos="360"/>
        </w:tabs>
        <w:rPr>
          <w:sz w:val="24"/>
        </w:rPr>
      </w:pPr>
      <w:r>
        <w:rPr>
          <w:sz w:val="24"/>
        </w:rPr>
        <w:t>Note: Minutes will indicate if</w:t>
      </w:r>
      <w:r w:rsidR="000721E6" w:rsidRPr="000721E6">
        <w:rPr>
          <w:sz w:val="24"/>
        </w:rPr>
        <w:t xml:space="preserve"> a member </w:t>
      </w:r>
      <w:r>
        <w:rPr>
          <w:sz w:val="24"/>
        </w:rPr>
        <w:t>is not present at any time</w:t>
      </w:r>
      <w:r w:rsidR="000721E6" w:rsidRPr="000721E6">
        <w:rPr>
          <w:sz w:val="24"/>
        </w:rPr>
        <w:t xml:space="preserve"> during the meeting (</w:t>
      </w:r>
      <w:r>
        <w:rPr>
          <w:sz w:val="24"/>
        </w:rPr>
        <w:t>for example,</w:t>
      </w:r>
      <w:r w:rsidR="000721E6" w:rsidRPr="000721E6">
        <w:rPr>
          <w:sz w:val="24"/>
        </w:rPr>
        <w:t xml:space="preserve"> due to a conflict of interest)</w:t>
      </w:r>
      <w:r>
        <w:rPr>
          <w:sz w:val="24"/>
        </w:rPr>
        <w:t>.</w:t>
      </w:r>
    </w:p>
    <w:bookmarkEnd w:id="5"/>
    <w:p w14:paraId="404B4F68" w14:textId="07A5822E" w:rsidR="00B9701B" w:rsidRDefault="00B9701B" w:rsidP="00A864C4">
      <w:pPr>
        <w:tabs>
          <w:tab w:val="num" w:pos="360"/>
        </w:tabs>
        <w:rPr>
          <w:sz w:val="24"/>
        </w:rPr>
      </w:pPr>
      <w:r>
        <w:rPr>
          <w:sz w:val="24"/>
        </w:rPr>
        <w:t>The minutes will also include details of any decisions where a vote is required, including a record of any members who wish to have their vote against a decision recorded in the minutes.</w:t>
      </w:r>
    </w:p>
    <w:p w14:paraId="3B104967" w14:textId="48003D97" w:rsidR="00FD17C2" w:rsidRPr="00FD17C2" w:rsidRDefault="00FD17C2" w:rsidP="00FD17C2">
      <w:pPr>
        <w:tabs>
          <w:tab w:val="num" w:pos="360"/>
        </w:tabs>
        <w:rPr>
          <w:sz w:val="24"/>
        </w:rPr>
      </w:pPr>
      <w:r w:rsidRPr="00FD17C2">
        <w:rPr>
          <w:sz w:val="24"/>
        </w:rPr>
        <w:t xml:space="preserve">The minutes are endorsed by the committee, with any necessary amendments, at the next committee meeting. The endorsed minutes are retained as an enduring record of the committee’s decisions, consistent with the </w:t>
      </w:r>
      <w:r w:rsidRPr="00FD17C2">
        <w:rPr>
          <w:rStyle w:val="Emphasis-Italics"/>
          <w:sz w:val="24"/>
        </w:rPr>
        <w:t>Public Records</w:t>
      </w:r>
      <w:r w:rsidRPr="00FD17C2">
        <w:rPr>
          <w:sz w:val="24"/>
        </w:rPr>
        <w:t xml:space="preserve"> </w:t>
      </w:r>
      <w:r w:rsidRPr="00FD17C2">
        <w:rPr>
          <w:rStyle w:val="Emphasis-Italics"/>
          <w:sz w:val="24"/>
        </w:rPr>
        <w:t>Act</w:t>
      </w:r>
      <w:r w:rsidRPr="00FD17C2">
        <w:rPr>
          <w:sz w:val="24"/>
        </w:rPr>
        <w:t xml:space="preserve"> </w:t>
      </w:r>
      <w:r w:rsidRPr="00FD17C2">
        <w:rPr>
          <w:i/>
          <w:sz w:val="24"/>
        </w:rPr>
        <w:t>1973</w:t>
      </w:r>
      <w:r w:rsidRPr="00FD17C2">
        <w:rPr>
          <w:sz w:val="24"/>
        </w:rPr>
        <w:t>.</w:t>
      </w:r>
    </w:p>
    <w:p w14:paraId="73572C59" w14:textId="2CF1EB61" w:rsidR="0091536E" w:rsidRPr="004B1446" w:rsidRDefault="0091536E" w:rsidP="0091536E">
      <w:pPr>
        <w:pStyle w:val="Heading1"/>
        <w:spacing w:before="160" w:after="80"/>
        <w:rPr>
          <w:sz w:val="32"/>
        </w:rPr>
      </w:pPr>
      <w:r>
        <w:rPr>
          <w:sz w:val="32"/>
        </w:rPr>
        <w:t>Agenda</w:t>
      </w:r>
    </w:p>
    <w:p w14:paraId="1C85569C" w14:textId="17806B19" w:rsidR="000721E6" w:rsidRDefault="0091536E" w:rsidP="00D5575A">
      <w:pPr>
        <w:rPr>
          <w:sz w:val="24"/>
        </w:rPr>
      </w:pPr>
      <w:r w:rsidRPr="0091536E">
        <w:rPr>
          <w:sz w:val="24"/>
        </w:rPr>
        <w:t xml:space="preserve">The </w:t>
      </w:r>
      <w:r>
        <w:rPr>
          <w:sz w:val="24"/>
        </w:rPr>
        <w:t>Committee C</w:t>
      </w:r>
      <w:r w:rsidRPr="0091536E">
        <w:rPr>
          <w:sz w:val="24"/>
        </w:rPr>
        <w:t>hair</w:t>
      </w:r>
      <w:r>
        <w:rPr>
          <w:sz w:val="24"/>
        </w:rPr>
        <w:t>person</w:t>
      </w:r>
      <w:r w:rsidR="00CD1D5F">
        <w:rPr>
          <w:sz w:val="24"/>
        </w:rPr>
        <w:t xml:space="preserve"> and Secretary, </w:t>
      </w:r>
      <w:r w:rsidRPr="0091536E">
        <w:rPr>
          <w:sz w:val="24"/>
        </w:rPr>
        <w:t>in consultation with other committee members</w:t>
      </w:r>
      <w:r w:rsidR="00CD1D5F">
        <w:rPr>
          <w:sz w:val="24"/>
        </w:rPr>
        <w:t>, take responsibility for communicating and managing the agenda for meetings</w:t>
      </w:r>
      <w:r w:rsidR="003B2079">
        <w:rPr>
          <w:sz w:val="24"/>
        </w:rPr>
        <w:t>.</w:t>
      </w:r>
    </w:p>
    <w:p w14:paraId="67F3A8A7" w14:textId="0D4E5DBF" w:rsidR="00C15654" w:rsidRPr="004B1446" w:rsidRDefault="00C15654" w:rsidP="00C15654">
      <w:pPr>
        <w:pStyle w:val="Heading1"/>
        <w:spacing w:before="160" w:after="80"/>
        <w:rPr>
          <w:sz w:val="32"/>
        </w:rPr>
      </w:pPr>
      <w:r>
        <w:rPr>
          <w:sz w:val="32"/>
        </w:rPr>
        <w:t>Conflicts of interest</w:t>
      </w:r>
    </w:p>
    <w:p w14:paraId="731E896B" w14:textId="17E6F02A" w:rsidR="00CD1D5F" w:rsidRDefault="00C15654" w:rsidP="00D5575A">
      <w:pPr>
        <w:rPr>
          <w:sz w:val="24"/>
        </w:rPr>
      </w:pPr>
      <w:r>
        <w:rPr>
          <w:sz w:val="24"/>
        </w:rPr>
        <w:t xml:space="preserve">In line with our committee’s policy on </w:t>
      </w:r>
      <w:r w:rsidR="003B2079">
        <w:rPr>
          <w:sz w:val="24"/>
        </w:rPr>
        <w:t>c</w:t>
      </w:r>
      <w:r>
        <w:rPr>
          <w:sz w:val="24"/>
        </w:rPr>
        <w:t>onflict of interest, our meetings are structured to provide an opportunity for all members to</w:t>
      </w:r>
      <w:r w:rsidR="00D6632B">
        <w:rPr>
          <w:sz w:val="24"/>
        </w:rPr>
        <w:t xml:space="preserve"> (1) update details of the committee’s Register of Interests </w:t>
      </w:r>
      <w:r>
        <w:rPr>
          <w:sz w:val="24"/>
        </w:rPr>
        <w:t>(</w:t>
      </w:r>
      <w:r w:rsidR="00D6632B">
        <w:rPr>
          <w:sz w:val="24"/>
        </w:rPr>
        <w:t>2</w:t>
      </w:r>
      <w:r>
        <w:rPr>
          <w:sz w:val="24"/>
        </w:rPr>
        <w:t>)</w:t>
      </w:r>
      <w:r w:rsidR="00D6632B">
        <w:rPr>
          <w:sz w:val="24"/>
        </w:rPr>
        <w:t xml:space="preserve"> declare</w:t>
      </w:r>
      <w:r>
        <w:rPr>
          <w:sz w:val="24"/>
        </w:rPr>
        <w:t xml:space="preserve"> </w:t>
      </w:r>
      <w:r w:rsidR="00D6632B">
        <w:rPr>
          <w:sz w:val="24"/>
        </w:rPr>
        <w:t>any conflict of interest, or potential conflict of interest, regarding any items on the meeting agenda.</w:t>
      </w:r>
    </w:p>
    <w:p w14:paraId="599C305C" w14:textId="52B81036" w:rsidR="004B1446" w:rsidRPr="004B1446" w:rsidRDefault="004B1446" w:rsidP="004B1446">
      <w:pPr>
        <w:pStyle w:val="Heading1"/>
        <w:spacing w:before="160" w:after="80"/>
        <w:rPr>
          <w:sz w:val="32"/>
        </w:rPr>
      </w:pPr>
      <w:bookmarkStart w:id="6" w:name="_Hlk72405801"/>
      <w:bookmarkStart w:id="7" w:name="_Hlk72406192"/>
      <w:r>
        <w:rPr>
          <w:sz w:val="32"/>
        </w:rPr>
        <w:t>Register of</w:t>
      </w:r>
      <w:r w:rsidRPr="004B1446">
        <w:rPr>
          <w:sz w:val="32"/>
        </w:rPr>
        <w:t xml:space="preserve"> gifts, benefits </w:t>
      </w:r>
      <w:r w:rsidR="0005444E">
        <w:rPr>
          <w:sz w:val="32"/>
        </w:rPr>
        <w:t>and</w:t>
      </w:r>
      <w:r w:rsidRPr="004B1446">
        <w:rPr>
          <w:sz w:val="32"/>
        </w:rPr>
        <w:t xml:space="preserve"> hospitality</w:t>
      </w:r>
    </w:p>
    <w:p w14:paraId="1E499EAB" w14:textId="1B8C3B85" w:rsidR="00C15654" w:rsidRDefault="00C15654" w:rsidP="00C15654">
      <w:pPr>
        <w:rPr>
          <w:sz w:val="24"/>
        </w:rPr>
      </w:pPr>
      <w:bookmarkStart w:id="8" w:name="_Hlk72406863"/>
      <w:bookmarkEnd w:id="6"/>
      <w:bookmarkEnd w:id="7"/>
      <w:r>
        <w:rPr>
          <w:sz w:val="24"/>
        </w:rPr>
        <w:t xml:space="preserve">In line with our committee’s policy on Gifts, benefits and hospitality, our meetings are structured to provide an opportunity for all members to (1) </w:t>
      </w:r>
      <w:r w:rsidR="00463640">
        <w:rPr>
          <w:sz w:val="24"/>
        </w:rPr>
        <w:t>consider any</w:t>
      </w:r>
      <w:r w:rsidR="00D6632B">
        <w:rPr>
          <w:sz w:val="24"/>
        </w:rPr>
        <w:t xml:space="preserve"> </w:t>
      </w:r>
      <w:r w:rsidR="00463640">
        <w:rPr>
          <w:sz w:val="24"/>
        </w:rPr>
        <w:t xml:space="preserve">current </w:t>
      </w:r>
      <w:r w:rsidR="00D6632B">
        <w:rPr>
          <w:sz w:val="24"/>
        </w:rPr>
        <w:t>issues relating to gifts, benefits or hospitality</w:t>
      </w:r>
      <w:r w:rsidR="00463640">
        <w:rPr>
          <w:sz w:val="24"/>
        </w:rPr>
        <w:t xml:space="preserve"> that require a committee decision</w:t>
      </w:r>
      <w:r w:rsidR="00D6632B">
        <w:rPr>
          <w:sz w:val="24"/>
        </w:rPr>
        <w:t xml:space="preserve">, </w:t>
      </w:r>
      <w:r>
        <w:rPr>
          <w:sz w:val="24"/>
        </w:rPr>
        <w:t>and (2)</w:t>
      </w:r>
      <w:r w:rsidR="00D6632B">
        <w:rPr>
          <w:sz w:val="24"/>
        </w:rPr>
        <w:t xml:space="preserve"> update details of the committee’s Register of gifts, benefits and hospitality</w:t>
      </w:r>
      <w:r w:rsidR="00463640">
        <w:rPr>
          <w:sz w:val="24"/>
        </w:rPr>
        <w:t>.</w:t>
      </w:r>
    </w:p>
    <w:p w14:paraId="27E59598" w14:textId="3AB8705F" w:rsidR="00FD17C2" w:rsidRPr="004B1446" w:rsidRDefault="00FD17C2" w:rsidP="00FD17C2">
      <w:pPr>
        <w:pStyle w:val="Heading1"/>
        <w:spacing w:before="160" w:after="80"/>
        <w:rPr>
          <w:sz w:val="32"/>
        </w:rPr>
      </w:pPr>
      <w:r>
        <w:rPr>
          <w:sz w:val="32"/>
        </w:rPr>
        <w:t>Dispute resolution</w:t>
      </w:r>
    </w:p>
    <w:p w14:paraId="610390AC" w14:textId="1D29CC3A" w:rsidR="003B2079" w:rsidRDefault="00FD17C2" w:rsidP="003B2079">
      <w:pPr>
        <w:rPr>
          <w:rFonts w:cstheme="minorHAnsi"/>
          <w:sz w:val="24"/>
        </w:rPr>
      </w:pPr>
      <w:r>
        <w:rPr>
          <w:sz w:val="24"/>
        </w:rPr>
        <w:t xml:space="preserve">In line with our committee’s Dispute </w:t>
      </w:r>
      <w:r w:rsidR="00A02E6D">
        <w:rPr>
          <w:sz w:val="24"/>
        </w:rPr>
        <w:t>r</w:t>
      </w:r>
      <w:r>
        <w:rPr>
          <w:sz w:val="24"/>
        </w:rPr>
        <w:t>esolution policy</w:t>
      </w:r>
      <w:r w:rsidR="003B2079">
        <w:rPr>
          <w:sz w:val="24"/>
        </w:rPr>
        <w:t>, t</w:t>
      </w:r>
      <w:r w:rsidR="003B2079">
        <w:rPr>
          <w:rFonts w:cstheme="minorHAnsi"/>
          <w:sz w:val="24"/>
        </w:rPr>
        <w:t>hrough normal meeting processes, our committee will seek to prevent disputes from occurring. We will work together to resolve disputes on an informal basis wherever possible.</w:t>
      </w:r>
    </w:p>
    <w:p w14:paraId="7E9F1BD4" w14:textId="083F4085" w:rsidR="00623510" w:rsidRPr="004B1446" w:rsidRDefault="00623510" w:rsidP="00623510">
      <w:pPr>
        <w:pStyle w:val="Heading1"/>
        <w:spacing w:before="160" w:after="80"/>
        <w:rPr>
          <w:sz w:val="32"/>
        </w:rPr>
      </w:pPr>
      <w:r>
        <w:rPr>
          <w:sz w:val="32"/>
        </w:rPr>
        <w:t>Appendices</w:t>
      </w:r>
    </w:p>
    <w:p w14:paraId="45293146" w14:textId="5F9A0627" w:rsidR="00C15654" w:rsidRDefault="00623510" w:rsidP="00103F02">
      <w:pPr>
        <w:spacing w:before="60" w:after="120"/>
        <w:rPr>
          <w:sz w:val="24"/>
        </w:rPr>
      </w:pPr>
      <w:r>
        <w:rPr>
          <w:sz w:val="24"/>
        </w:rPr>
        <w:t>Appendices to this policy provides further information that is considered by the committee in the conduct of meetings and decision-making.</w:t>
      </w:r>
    </w:p>
    <w:bookmarkEnd w:id="8"/>
    <w:p w14:paraId="50CE0086" w14:textId="756D7559" w:rsidR="00C23886" w:rsidRPr="004B1446" w:rsidRDefault="00C23886" w:rsidP="00C23886">
      <w:pPr>
        <w:pStyle w:val="Heading1"/>
        <w:spacing w:before="160" w:after="80"/>
        <w:rPr>
          <w:sz w:val="32"/>
        </w:rPr>
      </w:pPr>
      <w:r>
        <w:rPr>
          <w:sz w:val="32"/>
        </w:rPr>
        <w:t>Policy agreement date</w:t>
      </w:r>
    </w:p>
    <w:p w14:paraId="57CFAB40" w14:textId="6DD42A91" w:rsidR="00A24A0B" w:rsidRDefault="00C23886" w:rsidP="00463640">
      <w:pPr>
        <w:rPr>
          <w:sz w:val="24"/>
        </w:rPr>
      </w:pPr>
      <w:r>
        <w:rPr>
          <w:sz w:val="24"/>
        </w:rPr>
        <w:t xml:space="preserve">This policy was agreed to by the Committee </w:t>
      </w:r>
      <w:bookmarkStart w:id="9" w:name="_Hlk72411214"/>
      <w:r>
        <w:rPr>
          <w:sz w:val="24"/>
        </w:rPr>
        <w:t>of Management on            /</w:t>
      </w:r>
      <w:bookmarkEnd w:id="9"/>
      <w:r>
        <w:rPr>
          <w:sz w:val="24"/>
        </w:rPr>
        <w:t xml:space="preserve">            /</w:t>
      </w:r>
      <w:r w:rsidR="00A24A0B">
        <w:rPr>
          <w:sz w:val="24"/>
        </w:rPr>
        <w:br w:type="page"/>
      </w:r>
    </w:p>
    <w:p w14:paraId="14722784" w14:textId="2367E894" w:rsidR="00A24A0B" w:rsidRDefault="00A24A0B" w:rsidP="00463640">
      <w:pPr>
        <w:pStyle w:val="Heading1"/>
        <w:spacing w:before="160" w:after="80"/>
        <w:rPr>
          <w:sz w:val="32"/>
        </w:rPr>
      </w:pPr>
      <w:bookmarkStart w:id="10" w:name="_Hlk72415205"/>
      <w:r>
        <w:rPr>
          <w:sz w:val="32"/>
        </w:rPr>
        <w:t>Appendix A:</w:t>
      </w:r>
      <w:bookmarkEnd w:id="10"/>
      <w:r w:rsidR="00955FC3">
        <w:rPr>
          <w:sz w:val="32"/>
        </w:rPr>
        <w:t xml:space="preserve"> </w:t>
      </w:r>
      <w:r w:rsidR="00F54D23">
        <w:rPr>
          <w:sz w:val="32"/>
        </w:rPr>
        <w:t>Roles of</w:t>
      </w:r>
      <w:r w:rsidR="00955FC3">
        <w:rPr>
          <w:sz w:val="32"/>
        </w:rPr>
        <w:t xml:space="preserve"> Chairperson</w:t>
      </w:r>
      <w:r w:rsidR="00F54D23">
        <w:rPr>
          <w:sz w:val="32"/>
        </w:rPr>
        <w:t>, Secretary and Treasurer</w:t>
      </w:r>
    </w:p>
    <w:p w14:paraId="5B094A0E" w14:textId="4FC85794" w:rsidR="00F03F19" w:rsidRDefault="00F03F19" w:rsidP="00463640">
      <w:pPr>
        <w:rPr>
          <w:rFonts w:eastAsia="Calibri"/>
          <w:b/>
          <w:bCs/>
          <w:sz w:val="24"/>
        </w:rPr>
      </w:pPr>
      <w:r>
        <w:rPr>
          <w:rFonts w:eastAsia="Calibri"/>
          <w:b/>
          <w:bCs/>
          <w:sz w:val="24"/>
        </w:rPr>
        <w:t>Chairperson</w:t>
      </w:r>
    </w:p>
    <w:p w14:paraId="25685E57" w14:textId="485E284C" w:rsidR="00F03F19" w:rsidRDefault="00F03F19" w:rsidP="0073588F">
      <w:pPr>
        <w:pStyle w:val="Bullet"/>
        <w:ind w:left="284" w:hanging="284"/>
        <w:rPr>
          <w:rFonts w:cs="Times New Roman"/>
          <w:sz w:val="24"/>
        </w:rPr>
      </w:pPr>
      <w:bookmarkStart w:id="11" w:name="_Hlk75351400"/>
      <w:r w:rsidRPr="00F03F19">
        <w:rPr>
          <w:rFonts w:cs="Times New Roman"/>
          <w:sz w:val="24"/>
        </w:rPr>
        <w:t>Provide guidance and leadership, ensuring the committee functions effectively as a team.</w:t>
      </w:r>
    </w:p>
    <w:p w14:paraId="5F3CC72C" w14:textId="037AEF57" w:rsidR="008C15F0" w:rsidRPr="00F03F19" w:rsidRDefault="008C15F0" w:rsidP="0073588F">
      <w:pPr>
        <w:pStyle w:val="Bullet"/>
        <w:ind w:left="284" w:hanging="284"/>
        <w:rPr>
          <w:rFonts w:cs="Times New Roman"/>
          <w:sz w:val="24"/>
        </w:rPr>
      </w:pPr>
      <w:r>
        <w:rPr>
          <w:rFonts w:cs="Times New Roman"/>
          <w:sz w:val="24"/>
        </w:rPr>
        <w:t>Ensure all committee members have access to the information they need to undertake their role effectively. This includes information required by new committee members.</w:t>
      </w:r>
    </w:p>
    <w:p w14:paraId="56984E3A" w14:textId="09098E86" w:rsidR="00F03F19" w:rsidRPr="00F03F19" w:rsidRDefault="00F03F19" w:rsidP="0073588F">
      <w:pPr>
        <w:pStyle w:val="Bullet"/>
        <w:ind w:left="284" w:hanging="284"/>
        <w:rPr>
          <w:rFonts w:cs="Times New Roman"/>
          <w:sz w:val="24"/>
        </w:rPr>
      </w:pPr>
      <w:r w:rsidRPr="00F03F19">
        <w:rPr>
          <w:rFonts w:cs="Times New Roman"/>
          <w:sz w:val="24"/>
        </w:rPr>
        <w:t>Preside at committee meetings.</w:t>
      </w:r>
    </w:p>
    <w:p w14:paraId="2BFDEE40" w14:textId="42DCED24" w:rsidR="00F03F19" w:rsidRDefault="00F03F19" w:rsidP="0073588F">
      <w:pPr>
        <w:pStyle w:val="Bullet"/>
        <w:ind w:left="284" w:hanging="284"/>
        <w:rPr>
          <w:rFonts w:cs="Times New Roman"/>
          <w:sz w:val="24"/>
        </w:rPr>
      </w:pPr>
      <w:r w:rsidRPr="00F03F19">
        <w:rPr>
          <w:rFonts w:cs="Times New Roman"/>
          <w:sz w:val="24"/>
        </w:rPr>
        <w:t>Monitor whether the tasks arising from committee meetings are being carried out.</w:t>
      </w:r>
    </w:p>
    <w:p w14:paraId="1578BB68" w14:textId="77777777" w:rsidR="008C15F0" w:rsidRPr="00F03F19" w:rsidRDefault="008C15F0" w:rsidP="0073588F">
      <w:pPr>
        <w:pStyle w:val="Bullet"/>
        <w:ind w:left="284" w:hanging="284"/>
        <w:rPr>
          <w:rFonts w:cs="Times New Roman"/>
          <w:sz w:val="24"/>
        </w:rPr>
      </w:pPr>
      <w:r w:rsidRPr="00F03F19">
        <w:rPr>
          <w:rFonts w:cs="Times New Roman"/>
          <w:sz w:val="24"/>
        </w:rPr>
        <w:t>Represent the committee publicly. The committee can also designate a committee member or employee to act as spokesperson on specified issues.</w:t>
      </w:r>
    </w:p>
    <w:p w14:paraId="47A9C54C" w14:textId="20AF62E5" w:rsidR="00F03F19" w:rsidRPr="00F03F19" w:rsidRDefault="00F03F19" w:rsidP="0073588F">
      <w:pPr>
        <w:pStyle w:val="Bullet"/>
        <w:ind w:left="284" w:hanging="284"/>
        <w:rPr>
          <w:rFonts w:cs="Times New Roman"/>
          <w:sz w:val="24"/>
        </w:rPr>
      </w:pPr>
      <w:r w:rsidRPr="00F03F19">
        <w:rPr>
          <w:rFonts w:cs="Times New Roman"/>
          <w:sz w:val="24"/>
        </w:rPr>
        <w:t>Notify the Minister</w:t>
      </w:r>
      <w:r w:rsidR="00E366E9">
        <w:rPr>
          <w:rFonts w:cs="Times New Roman"/>
          <w:sz w:val="24"/>
        </w:rPr>
        <w:t>/</w:t>
      </w:r>
      <w:r w:rsidRPr="00F03F19">
        <w:rPr>
          <w:rFonts w:cs="Times New Roman"/>
          <w:sz w:val="24"/>
        </w:rPr>
        <w:t>DELWP of major risks to the effective management of the reserve. This action is taken by the chair on behalf of the committee.</w:t>
      </w:r>
    </w:p>
    <w:p w14:paraId="20F36C3F" w14:textId="77777777" w:rsidR="00F03F19" w:rsidRPr="00F03F19" w:rsidRDefault="00F03F19" w:rsidP="0073588F">
      <w:pPr>
        <w:pStyle w:val="Bullet"/>
        <w:ind w:left="284" w:hanging="284"/>
        <w:rPr>
          <w:rFonts w:cs="Times New Roman"/>
          <w:sz w:val="24"/>
        </w:rPr>
      </w:pPr>
      <w:r w:rsidRPr="00F03F19">
        <w:rPr>
          <w:rFonts w:cs="Times New Roman"/>
          <w:sz w:val="24"/>
        </w:rPr>
        <w:t>Actively manage any disputes that arise between committee members.</w:t>
      </w:r>
    </w:p>
    <w:bookmarkEnd w:id="11"/>
    <w:p w14:paraId="0B364BE0" w14:textId="271E2CA3" w:rsidR="00F03F19" w:rsidRDefault="00F03F19" w:rsidP="00463640">
      <w:pPr>
        <w:rPr>
          <w:rFonts w:eastAsia="Calibri"/>
          <w:b/>
          <w:bCs/>
          <w:sz w:val="24"/>
        </w:rPr>
      </w:pPr>
      <w:r>
        <w:rPr>
          <w:rFonts w:eastAsia="Calibri"/>
          <w:b/>
          <w:bCs/>
          <w:sz w:val="24"/>
        </w:rPr>
        <w:t>Secretary</w:t>
      </w:r>
    </w:p>
    <w:p w14:paraId="51EC45F7" w14:textId="1E7DBE5C" w:rsidR="008C15F0" w:rsidRDefault="008C15F0" w:rsidP="0073588F">
      <w:pPr>
        <w:pStyle w:val="Bullet"/>
        <w:ind w:left="284" w:hanging="284"/>
        <w:rPr>
          <w:rFonts w:cs="Times New Roman"/>
          <w:sz w:val="24"/>
        </w:rPr>
      </w:pPr>
      <w:r>
        <w:rPr>
          <w:rFonts w:cs="Times New Roman"/>
          <w:sz w:val="24"/>
        </w:rPr>
        <w:t>Nominate with DELWP as the “Primary Contact” for information exchange with DELWP about committee matters (committees can choose for another committee member to be the Primary DELWP Contact). Ideally all Primary Contacts have an active email address for correspondence with DELWP.</w:t>
      </w:r>
    </w:p>
    <w:p w14:paraId="125E2A3F" w14:textId="3A0A9801" w:rsidR="00F03F19" w:rsidRPr="00F03F19" w:rsidRDefault="008C15F0" w:rsidP="0073588F">
      <w:pPr>
        <w:pStyle w:val="Bullet"/>
        <w:ind w:left="284" w:hanging="284"/>
        <w:rPr>
          <w:rFonts w:cs="Times New Roman"/>
          <w:sz w:val="24"/>
        </w:rPr>
      </w:pPr>
      <w:r>
        <w:rPr>
          <w:rFonts w:cs="Times New Roman"/>
          <w:sz w:val="24"/>
        </w:rPr>
        <w:t>Record the minutes of commit</w:t>
      </w:r>
      <w:r w:rsidR="00F03F19" w:rsidRPr="00F03F19">
        <w:rPr>
          <w:rFonts w:cs="Times New Roman"/>
          <w:sz w:val="24"/>
        </w:rPr>
        <w:t>tee meetings.</w:t>
      </w:r>
    </w:p>
    <w:p w14:paraId="4187725A" w14:textId="69907EE5" w:rsidR="00F03F19" w:rsidRPr="00F03F19" w:rsidRDefault="008C15F0" w:rsidP="0073588F">
      <w:pPr>
        <w:pStyle w:val="Bullet"/>
        <w:ind w:left="284" w:hanging="284"/>
        <w:rPr>
          <w:rFonts w:cs="Times New Roman"/>
          <w:sz w:val="24"/>
        </w:rPr>
      </w:pPr>
      <w:r>
        <w:rPr>
          <w:rFonts w:cs="Times New Roman"/>
          <w:sz w:val="24"/>
        </w:rPr>
        <w:t>Manage</w:t>
      </w:r>
      <w:r w:rsidR="00F03F19" w:rsidRPr="00F03F19">
        <w:rPr>
          <w:rFonts w:cs="Times New Roman"/>
          <w:sz w:val="24"/>
        </w:rPr>
        <w:t xml:space="preserve"> incoming </w:t>
      </w:r>
      <w:r>
        <w:rPr>
          <w:rFonts w:cs="Times New Roman"/>
          <w:sz w:val="24"/>
        </w:rPr>
        <w:t xml:space="preserve">and outgoing </w:t>
      </w:r>
      <w:r w:rsidR="00F03F19" w:rsidRPr="00F03F19">
        <w:rPr>
          <w:rFonts w:cs="Times New Roman"/>
          <w:sz w:val="24"/>
        </w:rPr>
        <w:t>correspondence</w:t>
      </w:r>
      <w:r>
        <w:rPr>
          <w:rFonts w:cs="Times New Roman"/>
          <w:sz w:val="24"/>
        </w:rPr>
        <w:t>, including any committee notification and approvals required.</w:t>
      </w:r>
    </w:p>
    <w:p w14:paraId="302403DC" w14:textId="2C11A94B" w:rsidR="00F03F19" w:rsidRPr="008F336F" w:rsidRDefault="008C15F0" w:rsidP="0073588F">
      <w:pPr>
        <w:pStyle w:val="Bullet"/>
        <w:ind w:left="284" w:hanging="284"/>
        <w:rPr>
          <w:rFonts w:cs="Times New Roman"/>
          <w:sz w:val="24"/>
        </w:rPr>
      </w:pPr>
      <w:r w:rsidRPr="008F336F">
        <w:rPr>
          <w:rFonts w:cs="Times New Roman"/>
          <w:sz w:val="24"/>
        </w:rPr>
        <w:t>In partnership with the Chairperson, issue meeting</w:t>
      </w:r>
      <w:r w:rsidR="00F03F19" w:rsidRPr="008F336F">
        <w:rPr>
          <w:rFonts w:cs="Times New Roman"/>
          <w:sz w:val="24"/>
        </w:rPr>
        <w:t xml:space="preserve"> agendas</w:t>
      </w:r>
      <w:r w:rsidRPr="008F336F">
        <w:rPr>
          <w:rFonts w:cs="Times New Roman"/>
          <w:sz w:val="24"/>
        </w:rPr>
        <w:t xml:space="preserve">, </w:t>
      </w:r>
      <w:r w:rsidR="00F03F19" w:rsidRPr="008F336F">
        <w:rPr>
          <w:rFonts w:cs="Times New Roman"/>
          <w:sz w:val="24"/>
        </w:rPr>
        <w:t>notices of upcoming meetings</w:t>
      </w:r>
      <w:r w:rsidRPr="008F336F">
        <w:rPr>
          <w:rFonts w:cs="Times New Roman"/>
          <w:sz w:val="24"/>
        </w:rPr>
        <w:t xml:space="preserve"> and any required</w:t>
      </w:r>
      <w:r w:rsidR="00F03F19" w:rsidRPr="008F336F">
        <w:rPr>
          <w:rFonts w:cs="Times New Roman"/>
          <w:sz w:val="24"/>
        </w:rPr>
        <w:t xml:space="preserve"> copies of correspondence and reports.</w:t>
      </w:r>
      <w:r w:rsidR="008F336F">
        <w:rPr>
          <w:rFonts w:cs="Times New Roman"/>
          <w:sz w:val="24"/>
        </w:rPr>
        <w:t xml:space="preserve"> </w:t>
      </w:r>
      <w:r w:rsidR="00F03F19" w:rsidRPr="008F336F">
        <w:rPr>
          <w:rFonts w:cs="Times New Roman"/>
          <w:sz w:val="24"/>
        </w:rPr>
        <w:t xml:space="preserve">Liaise with the </w:t>
      </w:r>
      <w:r w:rsidR="008F336F">
        <w:rPr>
          <w:rFonts w:cs="Times New Roman"/>
          <w:sz w:val="24"/>
        </w:rPr>
        <w:t>C</w:t>
      </w:r>
      <w:r w:rsidR="00F03F19" w:rsidRPr="008F336F">
        <w:rPr>
          <w:rFonts w:cs="Times New Roman"/>
          <w:sz w:val="24"/>
        </w:rPr>
        <w:t>hair</w:t>
      </w:r>
      <w:r w:rsidR="008F336F">
        <w:rPr>
          <w:rFonts w:cs="Times New Roman"/>
          <w:sz w:val="24"/>
        </w:rPr>
        <w:t>person</w:t>
      </w:r>
      <w:r w:rsidR="00F03F19" w:rsidRPr="008F336F">
        <w:rPr>
          <w:rFonts w:cs="Times New Roman"/>
          <w:sz w:val="24"/>
        </w:rPr>
        <w:t xml:space="preserve"> between meetings to ensure that the committee attends to its business.</w:t>
      </w:r>
    </w:p>
    <w:p w14:paraId="70B4E6A9" w14:textId="77777777" w:rsidR="00F03F19" w:rsidRPr="00F03F19" w:rsidRDefault="00F03F19" w:rsidP="0073588F">
      <w:pPr>
        <w:pStyle w:val="Bullet"/>
        <w:ind w:left="284" w:hanging="284"/>
        <w:rPr>
          <w:rFonts w:cs="Times New Roman"/>
          <w:sz w:val="24"/>
        </w:rPr>
      </w:pPr>
      <w:r w:rsidRPr="00F03F19">
        <w:rPr>
          <w:rFonts w:cs="Times New Roman"/>
          <w:sz w:val="24"/>
        </w:rPr>
        <w:t xml:space="preserve">Maintain and securely store committee records in accordance with the </w:t>
      </w:r>
      <w:r w:rsidRPr="008F336F">
        <w:rPr>
          <w:rFonts w:cs="Times New Roman"/>
          <w:i/>
          <w:iCs/>
          <w:sz w:val="24"/>
        </w:rPr>
        <w:t>Public Records Act 1973</w:t>
      </w:r>
      <w:r w:rsidRPr="00F03F19">
        <w:rPr>
          <w:rFonts w:cs="Times New Roman"/>
          <w:sz w:val="24"/>
        </w:rPr>
        <w:t xml:space="preserve">. </w:t>
      </w:r>
    </w:p>
    <w:p w14:paraId="56173867" w14:textId="582F0C52" w:rsidR="00F03F19" w:rsidRDefault="00F03F19" w:rsidP="00463640">
      <w:pPr>
        <w:rPr>
          <w:rFonts w:eastAsia="Calibri"/>
          <w:b/>
          <w:bCs/>
          <w:sz w:val="24"/>
        </w:rPr>
      </w:pPr>
      <w:r>
        <w:rPr>
          <w:rFonts w:eastAsia="Calibri"/>
          <w:b/>
          <w:bCs/>
          <w:sz w:val="24"/>
        </w:rPr>
        <w:t>Treasurer</w:t>
      </w:r>
    </w:p>
    <w:p w14:paraId="2E1D2C74" w14:textId="2051576C" w:rsidR="008F336F" w:rsidRPr="002952FA" w:rsidRDefault="00F03F19" w:rsidP="0073588F">
      <w:pPr>
        <w:pStyle w:val="Bullet"/>
        <w:ind w:left="284" w:hanging="284"/>
        <w:rPr>
          <w:rFonts w:cs="Times New Roman"/>
          <w:sz w:val="24"/>
        </w:rPr>
      </w:pPr>
      <w:r w:rsidRPr="002952FA">
        <w:rPr>
          <w:sz w:val="24"/>
        </w:rPr>
        <w:t xml:space="preserve">Co-ordinate the </w:t>
      </w:r>
      <w:r w:rsidR="008F336F" w:rsidRPr="002952FA">
        <w:rPr>
          <w:sz w:val="24"/>
        </w:rPr>
        <w:t>implementation</w:t>
      </w:r>
      <w:r w:rsidRPr="002952FA">
        <w:rPr>
          <w:sz w:val="24"/>
        </w:rPr>
        <w:t xml:space="preserve"> of </w:t>
      </w:r>
      <w:r w:rsidR="008F336F" w:rsidRPr="002952FA">
        <w:rPr>
          <w:sz w:val="24"/>
        </w:rPr>
        <w:t>a suitable day-to-day financial system to ensure that expected standards of “auditable financial records” are met, including:</w:t>
      </w:r>
      <w:r w:rsidR="008F336F" w:rsidRPr="002952FA">
        <w:rPr>
          <w:rFonts w:cs="Times New Roman"/>
          <w:sz w:val="24"/>
        </w:rPr>
        <w:t xml:space="preserve"> record of all invoices, receipts, bank statements; segregations of duties; regular bank reconciliations; all key financial decisions recorded in meeting minutes; a register of assets; implementation of financial policies and procedures, including gifts, benefits and hospitality.</w:t>
      </w:r>
    </w:p>
    <w:p w14:paraId="2707A53C" w14:textId="18CA9D2A" w:rsidR="00F03F19" w:rsidRPr="008F336F" w:rsidRDefault="008F336F" w:rsidP="0073588F">
      <w:pPr>
        <w:pStyle w:val="Bullet"/>
        <w:ind w:left="284" w:hanging="284"/>
        <w:rPr>
          <w:rFonts w:cs="Times New Roman"/>
          <w:sz w:val="24"/>
        </w:rPr>
      </w:pPr>
      <w:r w:rsidRPr="008F336F">
        <w:rPr>
          <w:rFonts w:cs="Times New Roman"/>
          <w:sz w:val="24"/>
        </w:rPr>
        <w:t>Oversee</w:t>
      </w:r>
      <w:r w:rsidR="00F03F19" w:rsidRPr="008F336F">
        <w:rPr>
          <w:rFonts w:cs="Times New Roman"/>
          <w:sz w:val="24"/>
        </w:rPr>
        <w:t xml:space="preserve"> a bank account </w:t>
      </w:r>
      <w:r w:rsidRPr="008F336F">
        <w:rPr>
          <w:rFonts w:cs="Times New Roman"/>
          <w:sz w:val="24"/>
        </w:rPr>
        <w:t xml:space="preserve">(or accounts) </w:t>
      </w:r>
      <w:r w:rsidR="00F03F19" w:rsidRPr="008F336F">
        <w:rPr>
          <w:rFonts w:cs="Times New Roman"/>
          <w:sz w:val="24"/>
        </w:rPr>
        <w:t>in the name of the committee</w:t>
      </w:r>
      <w:r w:rsidRPr="008F336F">
        <w:rPr>
          <w:rFonts w:cs="Times New Roman"/>
          <w:sz w:val="24"/>
        </w:rPr>
        <w:t>, with appropriate “two to sign” s</w:t>
      </w:r>
      <w:r w:rsidR="00F03F19" w:rsidRPr="008F336F">
        <w:rPr>
          <w:rFonts w:cs="Times New Roman"/>
          <w:sz w:val="24"/>
        </w:rPr>
        <w:t xml:space="preserve">ignatories to the account </w:t>
      </w:r>
      <w:r w:rsidRPr="008F336F">
        <w:rPr>
          <w:rFonts w:cs="Times New Roman"/>
          <w:sz w:val="24"/>
        </w:rPr>
        <w:t xml:space="preserve">for all transactions, including electronic transactions. Usually, </w:t>
      </w:r>
      <w:r>
        <w:rPr>
          <w:rFonts w:cs="Times New Roman"/>
          <w:sz w:val="24"/>
        </w:rPr>
        <w:t>t</w:t>
      </w:r>
      <w:r w:rsidR="00F03F19" w:rsidRPr="008F336F">
        <w:rPr>
          <w:rFonts w:cs="Times New Roman"/>
          <w:sz w:val="24"/>
        </w:rPr>
        <w:t xml:space="preserve">he </w:t>
      </w:r>
      <w:r>
        <w:rPr>
          <w:rFonts w:cs="Times New Roman"/>
          <w:sz w:val="24"/>
        </w:rPr>
        <w:t>C</w:t>
      </w:r>
      <w:r w:rsidR="00F03F19" w:rsidRPr="008F336F">
        <w:rPr>
          <w:rFonts w:cs="Times New Roman"/>
          <w:sz w:val="24"/>
        </w:rPr>
        <w:t>hair</w:t>
      </w:r>
      <w:r>
        <w:rPr>
          <w:rFonts w:cs="Times New Roman"/>
          <w:sz w:val="24"/>
        </w:rPr>
        <w:t>person</w:t>
      </w:r>
      <w:r w:rsidR="00F03F19" w:rsidRPr="008F336F">
        <w:rPr>
          <w:rFonts w:cs="Times New Roman"/>
          <w:sz w:val="24"/>
        </w:rPr>
        <w:t xml:space="preserve">, </w:t>
      </w:r>
      <w:r>
        <w:rPr>
          <w:rFonts w:cs="Times New Roman"/>
          <w:sz w:val="24"/>
        </w:rPr>
        <w:t>S</w:t>
      </w:r>
      <w:r w:rsidR="00F03F19" w:rsidRPr="008F336F">
        <w:rPr>
          <w:rFonts w:cs="Times New Roman"/>
          <w:sz w:val="24"/>
        </w:rPr>
        <w:t xml:space="preserve">ecretary and </w:t>
      </w:r>
      <w:r>
        <w:rPr>
          <w:rFonts w:cs="Times New Roman"/>
          <w:sz w:val="24"/>
        </w:rPr>
        <w:t>T</w:t>
      </w:r>
      <w:r w:rsidR="00F03F19" w:rsidRPr="008F336F">
        <w:rPr>
          <w:rFonts w:cs="Times New Roman"/>
          <w:sz w:val="24"/>
        </w:rPr>
        <w:t>reasurer</w:t>
      </w:r>
      <w:r>
        <w:rPr>
          <w:rFonts w:cs="Times New Roman"/>
          <w:sz w:val="24"/>
        </w:rPr>
        <w:t xml:space="preserve"> will be signatories</w:t>
      </w:r>
      <w:r w:rsidR="00F03F19" w:rsidRPr="008F336F">
        <w:rPr>
          <w:rFonts w:cs="Times New Roman"/>
          <w:sz w:val="24"/>
        </w:rPr>
        <w:t xml:space="preserve">, with any two out of three people to </w:t>
      </w:r>
      <w:r>
        <w:rPr>
          <w:rFonts w:cs="Times New Roman"/>
          <w:sz w:val="24"/>
        </w:rPr>
        <w:t>authorise payments.</w:t>
      </w:r>
    </w:p>
    <w:p w14:paraId="47C70A37" w14:textId="5D612E8D" w:rsidR="0073588F" w:rsidRDefault="002952FA" w:rsidP="0073588F">
      <w:pPr>
        <w:pStyle w:val="Bullet"/>
        <w:ind w:left="284" w:hanging="284"/>
        <w:rPr>
          <w:rFonts w:cs="Times New Roman"/>
          <w:sz w:val="24"/>
        </w:rPr>
      </w:pPr>
      <w:r w:rsidRPr="002952FA">
        <w:rPr>
          <w:rFonts w:cs="Times New Roman"/>
          <w:sz w:val="24"/>
        </w:rPr>
        <w:t>Prepare regular financial r</w:t>
      </w:r>
      <w:r w:rsidR="00F03F19" w:rsidRPr="002952FA">
        <w:rPr>
          <w:rFonts w:cs="Times New Roman"/>
          <w:sz w:val="24"/>
        </w:rPr>
        <w:t>eport</w:t>
      </w:r>
      <w:r w:rsidRPr="002952FA">
        <w:rPr>
          <w:rFonts w:cs="Times New Roman"/>
          <w:sz w:val="24"/>
        </w:rPr>
        <w:t xml:space="preserve">s on </w:t>
      </w:r>
      <w:r w:rsidR="00F03F19" w:rsidRPr="002952FA">
        <w:rPr>
          <w:rFonts w:cs="Times New Roman"/>
          <w:sz w:val="24"/>
        </w:rPr>
        <w:t xml:space="preserve">the committee’s financial position </w:t>
      </w:r>
      <w:r w:rsidRPr="002952FA">
        <w:rPr>
          <w:rFonts w:cs="Times New Roman"/>
          <w:sz w:val="24"/>
        </w:rPr>
        <w:t>for presentation to committee</w:t>
      </w:r>
      <w:r w:rsidR="00F03F19" w:rsidRPr="002952FA">
        <w:rPr>
          <w:rFonts w:cs="Times New Roman"/>
          <w:sz w:val="24"/>
        </w:rPr>
        <w:t xml:space="preserve"> meeting</w:t>
      </w:r>
      <w:r w:rsidRPr="002952FA">
        <w:rPr>
          <w:rFonts w:cs="Times New Roman"/>
          <w:sz w:val="24"/>
        </w:rPr>
        <w:t>s</w:t>
      </w:r>
      <w:r w:rsidR="00F03F19" w:rsidRPr="002952FA">
        <w:rPr>
          <w:rFonts w:cs="Times New Roman"/>
          <w:sz w:val="24"/>
        </w:rPr>
        <w:t>.</w:t>
      </w:r>
      <w:r w:rsidRPr="002952FA">
        <w:rPr>
          <w:rFonts w:cs="Times New Roman"/>
          <w:sz w:val="24"/>
        </w:rPr>
        <w:t xml:space="preserve"> This includes an </w:t>
      </w:r>
      <w:r>
        <w:rPr>
          <w:rFonts w:cs="Times New Roman"/>
          <w:sz w:val="24"/>
        </w:rPr>
        <w:t>A</w:t>
      </w:r>
      <w:r w:rsidR="00F03F19" w:rsidRPr="002952FA">
        <w:rPr>
          <w:rFonts w:cs="Times New Roman"/>
          <w:sz w:val="24"/>
        </w:rPr>
        <w:t xml:space="preserve">nnual </w:t>
      </w:r>
      <w:r>
        <w:rPr>
          <w:rFonts w:cs="Times New Roman"/>
          <w:sz w:val="24"/>
        </w:rPr>
        <w:t>F</w:t>
      </w:r>
      <w:r w:rsidR="00F03F19" w:rsidRPr="002952FA">
        <w:rPr>
          <w:rFonts w:cs="Times New Roman"/>
          <w:sz w:val="24"/>
        </w:rPr>
        <w:t xml:space="preserve">inancial </w:t>
      </w:r>
      <w:r>
        <w:rPr>
          <w:rFonts w:cs="Times New Roman"/>
          <w:sz w:val="24"/>
        </w:rPr>
        <w:t>R</w:t>
      </w:r>
      <w:r w:rsidR="00F03F19" w:rsidRPr="002952FA">
        <w:rPr>
          <w:rFonts w:cs="Times New Roman"/>
          <w:sz w:val="24"/>
        </w:rPr>
        <w:t xml:space="preserve">eport </w:t>
      </w:r>
      <w:r>
        <w:rPr>
          <w:rFonts w:cs="Times New Roman"/>
          <w:sz w:val="24"/>
        </w:rPr>
        <w:t>for the</w:t>
      </w:r>
      <w:r w:rsidR="00F03F19" w:rsidRPr="002952FA">
        <w:rPr>
          <w:rFonts w:cs="Times New Roman"/>
          <w:sz w:val="24"/>
        </w:rPr>
        <w:t xml:space="preserve"> financial year (1 July–30 June)</w:t>
      </w:r>
      <w:r>
        <w:rPr>
          <w:rFonts w:cs="Times New Roman"/>
          <w:sz w:val="24"/>
        </w:rPr>
        <w:t xml:space="preserve"> to be used as the basis for the committee’s submission to DELWP of the Annual Financial Return</w:t>
      </w:r>
      <w:r w:rsidR="00F03F19" w:rsidRPr="002952FA">
        <w:rPr>
          <w:rFonts w:cs="Times New Roman"/>
          <w:sz w:val="24"/>
        </w:rPr>
        <w:t>.</w:t>
      </w:r>
    </w:p>
    <w:p w14:paraId="16C76842" w14:textId="7AF77C99" w:rsidR="0073588F" w:rsidRDefault="0073588F">
      <w:pPr>
        <w:spacing w:after="0" w:line="240" w:lineRule="auto"/>
        <w:rPr>
          <w:sz w:val="24"/>
        </w:rPr>
      </w:pPr>
      <w:r>
        <w:rPr>
          <w:sz w:val="24"/>
        </w:rPr>
        <w:br w:type="page"/>
      </w:r>
    </w:p>
    <w:p w14:paraId="14DE94D5" w14:textId="44F0E6A6" w:rsidR="0073588F" w:rsidRDefault="0073588F" w:rsidP="0073588F">
      <w:pPr>
        <w:pStyle w:val="Heading1"/>
        <w:spacing w:before="160" w:after="80"/>
        <w:rPr>
          <w:sz w:val="32"/>
        </w:rPr>
      </w:pPr>
      <w:r>
        <w:rPr>
          <w:sz w:val="32"/>
        </w:rPr>
        <w:t>Appendix B: Sample Agenda Template</w:t>
      </w:r>
    </w:p>
    <w:tbl>
      <w:tblPr>
        <w:tblStyle w:val="Style1"/>
        <w:tblW w:w="5000" w:type="pct"/>
        <w:tblLayout w:type="fixed"/>
        <w:tblLook w:val="0600" w:firstRow="0" w:lastRow="0" w:firstColumn="0" w:lastColumn="0" w:noHBand="1" w:noVBand="1"/>
      </w:tblPr>
      <w:tblGrid>
        <w:gridCol w:w="9649"/>
      </w:tblGrid>
      <w:tr w:rsidR="005417C0" w:rsidRPr="009F7DB9" w14:paraId="52FC15BB" w14:textId="77777777" w:rsidTr="00D50A14">
        <w:tc>
          <w:tcPr>
            <w:tcW w:w="5000" w:type="pct"/>
            <w:shd w:val="clear" w:color="auto" w:fill="1F497D" w:themeFill="text2"/>
          </w:tcPr>
          <w:p w14:paraId="6CF2A30A" w14:textId="77777777" w:rsidR="005417C0" w:rsidRDefault="005417C0" w:rsidP="00D50A14">
            <w:pPr>
              <w:pStyle w:val="TableTextLeftBold"/>
              <w:spacing w:after="120"/>
              <w:rPr>
                <w:color w:val="FFFFFF" w:themeColor="background1"/>
                <w:sz w:val="28"/>
                <w:szCs w:val="32"/>
              </w:rPr>
            </w:pPr>
            <w:r w:rsidRPr="009F7DB9">
              <w:rPr>
                <w:color w:val="FFFFFF" w:themeColor="background1"/>
                <w:sz w:val="28"/>
                <w:szCs w:val="32"/>
              </w:rPr>
              <w:t xml:space="preserve">Agenda – </w:t>
            </w:r>
            <w:r>
              <w:rPr>
                <w:color w:val="FFFFFF" w:themeColor="background1"/>
                <w:sz w:val="28"/>
                <w:szCs w:val="32"/>
              </w:rPr>
              <w:t>M</w:t>
            </w:r>
            <w:r w:rsidRPr="009F7DB9">
              <w:rPr>
                <w:color w:val="FFFFFF" w:themeColor="background1"/>
                <w:sz w:val="28"/>
                <w:szCs w:val="32"/>
              </w:rPr>
              <w:t>eeting</w:t>
            </w:r>
            <w:r>
              <w:rPr>
                <w:color w:val="FFFFFF" w:themeColor="background1"/>
                <w:sz w:val="28"/>
                <w:szCs w:val="32"/>
              </w:rPr>
              <w:t xml:space="preserve"> of (INSERT COMMITTEE OF MANAGEMENT NAME)</w:t>
            </w:r>
          </w:p>
          <w:p w14:paraId="4C256E0F" w14:textId="3730F9F9" w:rsidR="000D1052" w:rsidRPr="009F7DB9" w:rsidRDefault="000D1052" w:rsidP="00D50A14">
            <w:pPr>
              <w:pStyle w:val="TableTextLeftBold"/>
              <w:spacing w:after="120"/>
              <w:rPr>
                <w:color w:val="FFFFFF" w:themeColor="background1"/>
              </w:rPr>
            </w:pPr>
          </w:p>
        </w:tc>
      </w:tr>
      <w:tr w:rsidR="005417C0" w14:paraId="7AE3C292" w14:textId="77777777" w:rsidTr="00D50A14">
        <w:tc>
          <w:tcPr>
            <w:tcW w:w="5000" w:type="pct"/>
          </w:tcPr>
          <w:p w14:paraId="2BDA906F" w14:textId="77777777" w:rsidR="005417C0" w:rsidRDefault="005417C0" w:rsidP="00D50A14">
            <w:pPr>
              <w:pStyle w:val="TableTextLeft"/>
            </w:pPr>
            <w:r w:rsidRPr="008C315E">
              <w:t>Date and time [</w:t>
            </w:r>
            <w:r w:rsidRPr="00BD644D">
              <w:rPr>
                <w:i/>
              </w:rPr>
              <w:t>if applicable, also insert meeting no.</w:t>
            </w:r>
            <w:r w:rsidRPr="008C315E">
              <w:t>]</w:t>
            </w:r>
          </w:p>
        </w:tc>
      </w:tr>
      <w:tr w:rsidR="005417C0" w14:paraId="028BEA00" w14:textId="77777777" w:rsidTr="00D50A14">
        <w:tc>
          <w:tcPr>
            <w:tcW w:w="5000" w:type="pct"/>
          </w:tcPr>
          <w:p w14:paraId="0EAC497D" w14:textId="77777777" w:rsidR="005417C0" w:rsidRPr="008C315E" w:rsidRDefault="005417C0" w:rsidP="00D50A14">
            <w:pPr>
              <w:pStyle w:val="TableTextLeft"/>
            </w:pPr>
            <w:r>
              <w:t>Location</w:t>
            </w:r>
          </w:p>
        </w:tc>
      </w:tr>
    </w:tbl>
    <w:p w14:paraId="4C9CAE35" w14:textId="77777777" w:rsidR="005417C0" w:rsidRDefault="005417C0" w:rsidP="005417C0">
      <w:pPr>
        <w:pStyle w:val="xDisclaimerText"/>
        <w:spacing w:line="100" w:lineRule="exact"/>
      </w:pPr>
    </w:p>
    <w:tbl>
      <w:tblPr>
        <w:tblStyle w:val="Style1"/>
        <w:tblW w:w="5000" w:type="pct"/>
        <w:tblLayout w:type="fixed"/>
        <w:tblLook w:val="0600" w:firstRow="0" w:lastRow="0" w:firstColumn="0" w:lastColumn="0" w:noHBand="1" w:noVBand="1"/>
      </w:tblPr>
      <w:tblGrid>
        <w:gridCol w:w="564"/>
        <w:gridCol w:w="9085"/>
      </w:tblGrid>
      <w:tr w:rsidR="005417C0" w14:paraId="521A2B9C" w14:textId="77777777" w:rsidTr="00D50A14">
        <w:tc>
          <w:tcPr>
            <w:tcW w:w="292" w:type="pct"/>
            <w:shd w:val="clear" w:color="auto" w:fill="1F497D" w:themeFill="text2"/>
          </w:tcPr>
          <w:p w14:paraId="31D4078A" w14:textId="77777777" w:rsidR="005417C0" w:rsidRPr="009E2CDF" w:rsidRDefault="005417C0" w:rsidP="00D50A14">
            <w:pPr>
              <w:pStyle w:val="TableHeadingLeft"/>
              <w:spacing w:line="200" w:lineRule="atLeast"/>
            </w:pPr>
            <w:r w:rsidRPr="009E2CDF">
              <w:t>No.</w:t>
            </w:r>
          </w:p>
        </w:tc>
        <w:tc>
          <w:tcPr>
            <w:tcW w:w="4708" w:type="pct"/>
            <w:shd w:val="clear" w:color="auto" w:fill="1F497D" w:themeFill="text2"/>
          </w:tcPr>
          <w:p w14:paraId="2E321346" w14:textId="77777777" w:rsidR="005417C0" w:rsidRPr="009E2CDF" w:rsidRDefault="005417C0" w:rsidP="00D50A14">
            <w:pPr>
              <w:pStyle w:val="TableHeadingLeft"/>
              <w:spacing w:line="200" w:lineRule="atLeast"/>
            </w:pPr>
            <w:r w:rsidRPr="009E2CDF">
              <w:t>Item (for decision, noting, recording, endorsing, etc.)</w:t>
            </w:r>
          </w:p>
        </w:tc>
      </w:tr>
      <w:tr w:rsidR="005417C0" w:rsidRPr="009F7DB9" w14:paraId="4AFB5875" w14:textId="77777777" w:rsidTr="00D50A14">
        <w:tc>
          <w:tcPr>
            <w:tcW w:w="292" w:type="pct"/>
            <w:shd w:val="clear" w:color="auto" w:fill="EEECE1" w:themeFill="background2"/>
          </w:tcPr>
          <w:p w14:paraId="5107EEF1" w14:textId="77777777" w:rsidR="005417C0" w:rsidRPr="009F7DB9" w:rsidRDefault="005417C0" w:rsidP="00D50A14">
            <w:pPr>
              <w:pStyle w:val="TableTextLeftBold"/>
              <w:spacing w:line="200" w:lineRule="atLeast"/>
            </w:pPr>
            <w:r w:rsidRPr="009F7DB9">
              <w:t>1.</w:t>
            </w:r>
          </w:p>
        </w:tc>
        <w:tc>
          <w:tcPr>
            <w:tcW w:w="4708" w:type="pct"/>
            <w:shd w:val="clear" w:color="auto" w:fill="EEECE1" w:themeFill="background2"/>
          </w:tcPr>
          <w:p w14:paraId="38666346" w14:textId="77777777" w:rsidR="005417C0" w:rsidRPr="009F7DB9" w:rsidRDefault="005417C0" w:rsidP="00D50A14">
            <w:pPr>
              <w:pStyle w:val="TableTextLeftBold"/>
              <w:spacing w:line="200" w:lineRule="atLeast"/>
            </w:pPr>
            <w:r w:rsidRPr="009F7DB9">
              <w:t>Opening formalities</w:t>
            </w:r>
          </w:p>
        </w:tc>
      </w:tr>
      <w:tr w:rsidR="005417C0" w14:paraId="21A54687" w14:textId="77777777" w:rsidTr="00D50A14">
        <w:tc>
          <w:tcPr>
            <w:tcW w:w="292" w:type="pct"/>
          </w:tcPr>
          <w:p w14:paraId="277D6D27" w14:textId="77777777" w:rsidR="005417C0" w:rsidRDefault="005417C0" w:rsidP="00D50A14">
            <w:pPr>
              <w:pStyle w:val="TableTextLeft"/>
              <w:spacing w:line="200" w:lineRule="atLeast"/>
            </w:pPr>
            <w:r>
              <w:t>1.1</w:t>
            </w:r>
          </w:p>
        </w:tc>
        <w:tc>
          <w:tcPr>
            <w:tcW w:w="4708" w:type="pct"/>
          </w:tcPr>
          <w:p w14:paraId="11D1332F" w14:textId="77777777" w:rsidR="005417C0" w:rsidRDefault="005417C0" w:rsidP="00D50A14">
            <w:pPr>
              <w:pStyle w:val="TableTextLeft"/>
              <w:spacing w:line="200" w:lineRule="atLeast"/>
            </w:pPr>
            <w:r w:rsidRPr="008C315E">
              <w:t>Opening and welcome, including Acknowledgement of Country</w:t>
            </w:r>
          </w:p>
        </w:tc>
      </w:tr>
      <w:tr w:rsidR="005417C0" w14:paraId="36D4D1FE" w14:textId="77777777" w:rsidTr="00D50A14">
        <w:tc>
          <w:tcPr>
            <w:tcW w:w="292" w:type="pct"/>
          </w:tcPr>
          <w:p w14:paraId="5C8F6236" w14:textId="77777777" w:rsidR="005417C0" w:rsidRDefault="005417C0" w:rsidP="00D50A14">
            <w:pPr>
              <w:pStyle w:val="TableTextLeft"/>
              <w:spacing w:line="200" w:lineRule="atLeast"/>
            </w:pPr>
            <w:r>
              <w:t>1.2</w:t>
            </w:r>
          </w:p>
        </w:tc>
        <w:tc>
          <w:tcPr>
            <w:tcW w:w="4708" w:type="pct"/>
          </w:tcPr>
          <w:p w14:paraId="03B7A22A" w14:textId="77777777" w:rsidR="005417C0" w:rsidRPr="008C315E" w:rsidRDefault="005417C0" w:rsidP="00D50A14">
            <w:pPr>
              <w:pStyle w:val="TableTextLeft"/>
              <w:spacing w:line="200" w:lineRule="atLeast"/>
            </w:pPr>
            <w:r>
              <w:t>Apologies</w:t>
            </w:r>
          </w:p>
        </w:tc>
      </w:tr>
      <w:tr w:rsidR="005417C0" w14:paraId="7BC82505" w14:textId="77777777" w:rsidTr="00D50A14">
        <w:tc>
          <w:tcPr>
            <w:tcW w:w="292" w:type="pct"/>
          </w:tcPr>
          <w:p w14:paraId="1D88C19C" w14:textId="77777777" w:rsidR="005417C0" w:rsidRDefault="005417C0" w:rsidP="00D50A14">
            <w:pPr>
              <w:pStyle w:val="TableTextLeft"/>
              <w:spacing w:line="200" w:lineRule="atLeast"/>
            </w:pPr>
            <w:r>
              <w:t>1.3</w:t>
            </w:r>
          </w:p>
        </w:tc>
        <w:tc>
          <w:tcPr>
            <w:tcW w:w="4708" w:type="pct"/>
          </w:tcPr>
          <w:p w14:paraId="22784A53" w14:textId="77777777" w:rsidR="005417C0" w:rsidRDefault="005417C0" w:rsidP="00D50A14">
            <w:pPr>
              <w:pStyle w:val="TableTextLeft"/>
              <w:spacing w:line="200" w:lineRule="atLeast"/>
            </w:pPr>
            <w:r w:rsidRPr="008C315E">
              <w:t>Confirmation of quorum</w:t>
            </w:r>
          </w:p>
        </w:tc>
      </w:tr>
      <w:tr w:rsidR="005417C0" w14:paraId="1B184494" w14:textId="77777777" w:rsidTr="00D50A14">
        <w:tc>
          <w:tcPr>
            <w:tcW w:w="292" w:type="pct"/>
          </w:tcPr>
          <w:p w14:paraId="48412CF9" w14:textId="77777777" w:rsidR="005417C0" w:rsidRDefault="005417C0" w:rsidP="00D50A14">
            <w:pPr>
              <w:pStyle w:val="TableTextLeft"/>
              <w:spacing w:line="200" w:lineRule="atLeast"/>
            </w:pPr>
            <w:r>
              <w:t>1.4</w:t>
            </w:r>
          </w:p>
        </w:tc>
        <w:tc>
          <w:tcPr>
            <w:tcW w:w="4708" w:type="pct"/>
          </w:tcPr>
          <w:p w14:paraId="0767258D" w14:textId="77777777" w:rsidR="005417C0" w:rsidRPr="008C315E" w:rsidRDefault="005417C0" w:rsidP="00D50A14">
            <w:pPr>
              <w:pStyle w:val="TableTextLeft"/>
              <w:spacing w:line="200" w:lineRule="atLeast"/>
            </w:pPr>
            <w:r w:rsidRPr="008C315E">
              <w:t>Confirmation of agenda (including any proposed additions)</w:t>
            </w:r>
          </w:p>
        </w:tc>
      </w:tr>
      <w:tr w:rsidR="005417C0" w14:paraId="792ABD0D" w14:textId="77777777" w:rsidTr="00D50A14">
        <w:tc>
          <w:tcPr>
            <w:tcW w:w="292" w:type="pct"/>
            <w:shd w:val="clear" w:color="auto" w:fill="EEECE1" w:themeFill="background2"/>
          </w:tcPr>
          <w:p w14:paraId="0D0B97A4" w14:textId="77777777" w:rsidR="005417C0" w:rsidRDefault="005417C0" w:rsidP="00D50A14">
            <w:pPr>
              <w:pStyle w:val="TableTextLeftBold"/>
              <w:spacing w:line="200" w:lineRule="atLeast"/>
            </w:pPr>
            <w:r>
              <w:t>2.</w:t>
            </w:r>
          </w:p>
        </w:tc>
        <w:tc>
          <w:tcPr>
            <w:tcW w:w="4708" w:type="pct"/>
            <w:shd w:val="clear" w:color="auto" w:fill="EEECE1" w:themeFill="background2"/>
          </w:tcPr>
          <w:p w14:paraId="10C5390F" w14:textId="77777777" w:rsidR="005417C0" w:rsidRPr="008C315E" w:rsidRDefault="005417C0" w:rsidP="00D50A14">
            <w:pPr>
              <w:pStyle w:val="TableTextLeftBold"/>
              <w:spacing w:line="200" w:lineRule="atLeast"/>
            </w:pPr>
            <w:r w:rsidRPr="008C315E">
              <w:t>Register of gifts, benefits and hospitality</w:t>
            </w:r>
          </w:p>
        </w:tc>
      </w:tr>
      <w:tr w:rsidR="005417C0" w14:paraId="2D9B047C" w14:textId="77777777" w:rsidTr="00D50A14">
        <w:tc>
          <w:tcPr>
            <w:tcW w:w="292" w:type="pct"/>
          </w:tcPr>
          <w:p w14:paraId="77A39C4C" w14:textId="77777777" w:rsidR="005417C0" w:rsidRDefault="005417C0" w:rsidP="00D50A14">
            <w:pPr>
              <w:pStyle w:val="TableTextLeft"/>
              <w:spacing w:line="200" w:lineRule="atLeast"/>
            </w:pPr>
          </w:p>
        </w:tc>
        <w:tc>
          <w:tcPr>
            <w:tcW w:w="4708" w:type="pct"/>
          </w:tcPr>
          <w:p w14:paraId="5AB0041F" w14:textId="77777777" w:rsidR="005417C0" w:rsidRPr="008C315E" w:rsidRDefault="005417C0" w:rsidP="00D50A14">
            <w:pPr>
              <w:pStyle w:val="TableTextLeft"/>
              <w:spacing w:line="200" w:lineRule="atLeast"/>
            </w:pPr>
            <w:r w:rsidRPr="008C315E">
              <w:t>Members confirm that their entries in the register are complete and correct or agree to update their details.</w:t>
            </w:r>
          </w:p>
        </w:tc>
      </w:tr>
      <w:tr w:rsidR="005417C0" w:rsidRPr="005417C0" w14:paraId="5BB6FA26" w14:textId="77777777" w:rsidTr="00D50A14">
        <w:tc>
          <w:tcPr>
            <w:tcW w:w="292" w:type="pct"/>
            <w:shd w:val="clear" w:color="auto" w:fill="EEECE1" w:themeFill="background2"/>
          </w:tcPr>
          <w:p w14:paraId="2F07E01D" w14:textId="77777777" w:rsidR="005417C0" w:rsidRPr="005417C0" w:rsidRDefault="005417C0" w:rsidP="00D50A14">
            <w:pPr>
              <w:pStyle w:val="TableTextLeft"/>
              <w:spacing w:line="200" w:lineRule="atLeast"/>
              <w:rPr>
                <w:b/>
                <w:bCs/>
              </w:rPr>
            </w:pPr>
            <w:r w:rsidRPr="005417C0">
              <w:rPr>
                <w:b/>
                <w:bCs/>
              </w:rPr>
              <w:t>3.</w:t>
            </w:r>
          </w:p>
        </w:tc>
        <w:tc>
          <w:tcPr>
            <w:tcW w:w="4708" w:type="pct"/>
            <w:shd w:val="clear" w:color="auto" w:fill="EEECE1" w:themeFill="background2"/>
          </w:tcPr>
          <w:p w14:paraId="5C2D94EC" w14:textId="77777777" w:rsidR="005417C0" w:rsidRPr="005417C0" w:rsidRDefault="005417C0" w:rsidP="00D50A14">
            <w:pPr>
              <w:pStyle w:val="TableTextLeftBold"/>
              <w:spacing w:line="200" w:lineRule="atLeast"/>
              <w:rPr>
                <w:bCs/>
              </w:rPr>
            </w:pPr>
            <w:r w:rsidRPr="005417C0">
              <w:rPr>
                <w:bCs/>
              </w:rPr>
              <w:t>Register of interests</w:t>
            </w:r>
          </w:p>
        </w:tc>
      </w:tr>
      <w:tr w:rsidR="005417C0" w14:paraId="14CA099F" w14:textId="77777777" w:rsidTr="00D50A14">
        <w:tc>
          <w:tcPr>
            <w:tcW w:w="292" w:type="pct"/>
          </w:tcPr>
          <w:p w14:paraId="15A76A89" w14:textId="77777777" w:rsidR="005417C0" w:rsidRDefault="005417C0" w:rsidP="00D50A14">
            <w:pPr>
              <w:pStyle w:val="TableTextLeft"/>
              <w:spacing w:line="200" w:lineRule="atLeast"/>
            </w:pPr>
          </w:p>
        </w:tc>
        <w:tc>
          <w:tcPr>
            <w:tcW w:w="4708" w:type="pct"/>
          </w:tcPr>
          <w:p w14:paraId="52AEBE5E" w14:textId="77777777" w:rsidR="005417C0" w:rsidRPr="008C315E" w:rsidRDefault="005417C0" w:rsidP="00D50A14">
            <w:pPr>
              <w:pStyle w:val="TableTextLeft"/>
              <w:spacing w:line="200" w:lineRule="atLeast"/>
            </w:pPr>
            <w:r w:rsidRPr="008C315E">
              <w:t>Members confirm that their entries in the register are complete and correct or agree to update their details.</w:t>
            </w:r>
          </w:p>
        </w:tc>
      </w:tr>
      <w:tr w:rsidR="005417C0" w14:paraId="01EDC6AC" w14:textId="77777777" w:rsidTr="00D50A14">
        <w:tc>
          <w:tcPr>
            <w:tcW w:w="292" w:type="pct"/>
            <w:shd w:val="clear" w:color="auto" w:fill="EEECE1" w:themeFill="background2"/>
          </w:tcPr>
          <w:p w14:paraId="25DFDAB3" w14:textId="77777777" w:rsidR="005417C0" w:rsidRDefault="005417C0" w:rsidP="00D50A14">
            <w:pPr>
              <w:pStyle w:val="TableTextLeftBold"/>
              <w:spacing w:line="200" w:lineRule="atLeast"/>
            </w:pPr>
            <w:r>
              <w:t>4.</w:t>
            </w:r>
          </w:p>
        </w:tc>
        <w:tc>
          <w:tcPr>
            <w:tcW w:w="4708" w:type="pct"/>
            <w:shd w:val="clear" w:color="auto" w:fill="EEECE1" w:themeFill="background2"/>
          </w:tcPr>
          <w:p w14:paraId="17D5D8E0" w14:textId="77777777" w:rsidR="005417C0" w:rsidRPr="008C315E" w:rsidRDefault="005417C0" w:rsidP="00D50A14">
            <w:pPr>
              <w:pStyle w:val="TableTextLeftBold"/>
              <w:spacing w:line="200" w:lineRule="atLeast"/>
            </w:pPr>
            <w:r w:rsidRPr="008C315E">
              <w:t>Conflict of interest</w:t>
            </w:r>
          </w:p>
        </w:tc>
      </w:tr>
      <w:tr w:rsidR="005417C0" w14:paraId="2B175D6D" w14:textId="77777777" w:rsidTr="00D50A14">
        <w:tc>
          <w:tcPr>
            <w:tcW w:w="292" w:type="pct"/>
          </w:tcPr>
          <w:p w14:paraId="19EB57EE" w14:textId="77777777" w:rsidR="005417C0" w:rsidRDefault="005417C0" w:rsidP="00D50A14">
            <w:pPr>
              <w:pStyle w:val="TableTextLeft"/>
              <w:spacing w:line="200" w:lineRule="atLeast"/>
            </w:pPr>
            <w:r>
              <w:t>4.1</w:t>
            </w:r>
          </w:p>
        </w:tc>
        <w:tc>
          <w:tcPr>
            <w:tcW w:w="4708" w:type="pct"/>
          </w:tcPr>
          <w:p w14:paraId="7498F5B7" w14:textId="77777777" w:rsidR="005417C0" w:rsidRPr="008C315E" w:rsidRDefault="005417C0" w:rsidP="00D50A14">
            <w:pPr>
              <w:pStyle w:val="TableTextLeft"/>
              <w:spacing w:line="200" w:lineRule="atLeast"/>
            </w:pPr>
            <w:r w:rsidRPr="008C315E">
              <w:t>Declarations: Members declare any interest (private interest or duty to another organisation) concerning any item on the agenda.</w:t>
            </w:r>
          </w:p>
        </w:tc>
      </w:tr>
      <w:tr w:rsidR="005417C0" w14:paraId="276CEFCD" w14:textId="77777777" w:rsidTr="00D50A14">
        <w:tc>
          <w:tcPr>
            <w:tcW w:w="292" w:type="pct"/>
          </w:tcPr>
          <w:p w14:paraId="3A67E076" w14:textId="77777777" w:rsidR="005417C0" w:rsidRDefault="005417C0" w:rsidP="00D50A14">
            <w:pPr>
              <w:pStyle w:val="TableTextLeft"/>
              <w:spacing w:line="200" w:lineRule="atLeast"/>
            </w:pPr>
            <w:r>
              <w:t>4.2</w:t>
            </w:r>
          </w:p>
        </w:tc>
        <w:tc>
          <w:tcPr>
            <w:tcW w:w="4708" w:type="pct"/>
          </w:tcPr>
          <w:p w14:paraId="3E1ADBBE" w14:textId="48341E0E" w:rsidR="005417C0" w:rsidRPr="008C315E" w:rsidRDefault="005417C0" w:rsidP="00D50A14">
            <w:pPr>
              <w:pStyle w:val="TableTextLeft"/>
              <w:spacing w:line="200" w:lineRule="atLeast"/>
            </w:pPr>
            <w:r w:rsidRPr="008C315E">
              <w:t>Management: Committee determines (i) whether the conflict is ‘material’ and (ii) how it will be managed.</w:t>
            </w:r>
          </w:p>
        </w:tc>
      </w:tr>
      <w:tr w:rsidR="005417C0" w14:paraId="165B92A2" w14:textId="77777777" w:rsidTr="00D50A14">
        <w:tc>
          <w:tcPr>
            <w:tcW w:w="292" w:type="pct"/>
            <w:shd w:val="clear" w:color="auto" w:fill="EEECE1" w:themeFill="background2"/>
          </w:tcPr>
          <w:p w14:paraId="193854E8" w14:textId="77777777" w:rsidR="005417C0" w:rsidRDefault="005417C0" w:rsidP="00D50A14">
            <w:pPr>
              <w:pStyle w:val="TableTextLeftBold"/>
              <w:spacing w:line="200" w:lineRule="atLeast"/>
            </w:pPr>
            <w:r>
              <w:t>5.</w:t>
            </w:r>
          </w:p>
        </w:tc>
        <w:tc>
          <w:tcPr>
            <w:tcW w:w="4708" w:type="pct"/>
            <w:shd w:val="clear" w:color="auto" w:fill="EEECE1" w:themeFill="background2"/>
          </w:tcPr>
          <w:p w14:paraId="211DFC0F" w14:textId="77777777" w:rsidR="005417C0" w:rsidRPr="008C315E" w:rsidRDefault="005417C0" w:rsidP="00D50A14">
            <w:pPr>
              <w:pStyle w:val="TableTextLeftBold"/>
              <w:spacing w:line="200" w:lineRule="atLeast"/>
            </w:pPr>
            <w:r w:rsidRPr="008C315E">
              <w:t>Minutes of previous meeting</w:t>
            </w:r>
          </w:p>
        </w:tc>
      </w:tr>
      <w:tr w:rsidR="005417C0" w14:paraId="5DDD438E" w14:textId="77777777" w:rsidTr="00D50A14">
        <w:tc>
          <w:tcPr>
            <w:tcW w:w="292" w:type="pct"/>
          </w:tcPr>
          <w:p w14:paraId="521519C2" w14:textId="77777777" w:rsidR="005417C0" w:rsidRDefault="005417C0" w:rsidP="00D50A14">
            <w:pPr>
              <w:pStyle w:val="TableTextLeft"/>
              <w:spacing w:line="200" w:lineRule="atLeast"/>
            </w:pPr>
            <w:r>
              <w:t>5.1</w:t>
            </w:r>
          </w:p>
        </w:tc>
        <w:tc>
          <w:tcPr>
            <w:tcW w:w="4708" w:type="pct"/>
          </w:tcPr>
          <w:p w14:paraId="0E89F734" w14:textId="1271EC12" w:rsidR="005417C0" w:rsidRPr="008C315E" w:rsidRDefault="005417C0" w:rsidP="00D50A14">
            <w:pPr>
              <w:pStyle w:val="TableTextLeft"/>
              <w:spacing w:line="200" w:lineRule="atLeast"/>
            </w:pPr>
            <w:r w:rsidRPr="008C315E">
              <w:t>Endorse minutes of previous meeting, noting any amendments. (Only members who were present can endorse)</w:t>
            </w:r>
          </w:p>
        </w:tc>
      </w:tr>
      <w:tr w:rsidR="005417C0" w14:paraId="71556602" w14:textId="77777777" w:rsidTr="00D50A14">
        <w:tc>
          <w:tcPr>
            <w:tcW w:w="292" w:type="pct"/>
          </w:tcPr>
          <w:p w14:paraId="0C758B3C" w14:textId="77777777" w:rsidR="005417C0" w:rsidRDefault="005417C0" w:rsidP="00D50A14">
            <w:pPr>
              <w:pStyle w:val="TableTextLeft"/>
              <w:spacing w:line="200" w:lineRule="atLeast"/>
            </w:pPr>
            <w:r>
              <w:t>5.2</w:t>
            </w:r>
          </w:p>
        </w:tc>
        <w:tc>
          <w:tcPr>
            <w:tcW w:w="4708" w:type="pct"/>
          </w:tcPr>
          <w:p w14:paraId="146B3ED0" w14:textId="77777777" w:rsidR="005417C0" w:rsidRPr="008C315E" w:rsidRDefault="005417C0" w:rsidP="00D50A14">
            <w:pPr>
              <w:pStyle w:val="TableTextLeft"/>
              <w:spacing w:line="200" w:lineRule="atLeast"/>
            </w:pPr>
            <w:r w:rsidRPr="008C315E">
              <w:t>Actions arising: Review the progress of actions arising from the previous minutes.</w:t>
            </w:r>
          </w:p>
        </w:tc>
      </w:tr>
      <w:tr w:rsidR="005417C0" w14:paraId="2DE8F761" w14:textId="77777777" w:rsidTr="00D50A14">
        <w:tc>
          <w:tcPr>
            <w:tcW w:w="292" w:type="pct"/>
            <w:shd w:val="clear" w:color="auto" w:fill="EEECE1" w:themeFill="background2"/>
          </w:tcPr>
          <w:p w14:paraId="7437609F" w14:textId="77777777" w:rsidR="005417C0" w:rsidRDefault="005417C0" w:rsidP="00D50A14">
            <w:pPr>
              <w:pStyle w:val="TableTextLeftBold"/>
              <w:spacing w:line="200" w:lineRule="atLeast"/>
            </w:pPr>
            <w:r>
              <w:t>6.</w:t>
            </w:r>
          </w:p>
        </w:tc>
        <w:tc>
          <w:tcPr>
            <w:tcW w:w="4708" w:type="pct"/>
            <w:shd w:val="clear" w:color="auto" w:fill="EEECE1" w:themeFill="background2"/>
          </w:tcPr>
          <w:p w14:paraId="0B82A462" w14:textId="307B0BBC" w:rsidR="005417C0" w:rsidRPr="008C315E" w:rsidRDefault="005417C0" w:rsidP="00D50A14">
            <w:pPr>
              <w:pStyle w:val="TableTextLeftBold"/>
              <w:spacing w:line="200" w:lineRule="atLeast"/>
            </w:pPr>
            <w:r w:rsidRPr="008C315E">
              <w:t xml:space="preserve">Priority item A </w:t>
            </w:r>
            <w:r w:rsidRPr="00BD644D">
              <w:rPr>
                <w:b w:val="0"/>
              </w:rPr>
              <w:t>– [</w:t>
            </w:r>
            <w:r w:rsidRPr="0026492A">
              <w:rPr>
                <w:b w:val="0"/>
                <w:i/>
              </w:rPr>
              <w:t>insert title</w:t>
            </w:r>
            <w:r>
              <w:rPr>
                <w:b w:val="0"/>
                <w:i/>
              </w:rPr>
              <w:t>]</w:t>
            </w:r>
          </w:p>
        </w:tc>
      </w:tr>
      <w:tr w:rsidR="005417C0" w14:paraId="5F6EEFCD" w14:textId="77777777" w:rsidTr="00D50A14">
        <w:tc>
          <w:tcPr>
            <w:tcW w:w="292" w:type="pct"/>
          </w:tcPr>
          <w:p w14:paraId="5D670B6B" w14:textId="77777777" w:rsidR="005417C0" w:rsidRDefault="005417C0" w:rsidP="00D50A14">
            <w:pPr>
              <w:pStyle w:val="TableTextLeft"/>
              <w:spacing w:line="200" w:lineRule="atLeast"/>
            </w:pPr>
          </w:p>
        </w:tc>
        <w:tc>
          <w:tcPr>
            <w:tcW w:w="4708" w:type="pct"/>
          </w:tcPr>
          <w:p w14:paraId="552DF723" w14:textId="3F5C53A9" w:rsidR="005417C0" w:rsidRPr="008C315E" w:rsidRDefault="005417C0" w:rsidP="00D50A14">
            <w:pPr>
              <w:pStyle w:val="TableTextLeft"/>
              <w:spacing w:line="200" w:lineRule="atLeast"/>
            </w:pPr>
            <w:r w:rsidRPr="008C315E">
              <w:t>Description</w:t>
            </w:r>
            <w:r>
              <w:t>: This description box can be used to provide details and orient members to nature of issue/decision required</w:t>
            </w:r>
          </w:p>
        </w:tc>
      </w:tr>
      <w:tr w:rsidR="005417C0" w14:paraId="2A0A69D1" w14:textId="77777777" w:rsidTr="00D50A14">
        <w:tc>
          <w:tcPr>
            <w:tcW w:w="292" w:type="pct"/>
            <w:shd w:val="clear" w:color="auto" w:fill="EEECE1" w:themeFill="background2"/>
          </w:tcPr>
          <w:p w14:paraId="3DF26F81" w14:textId="77777777" w:rsidR="005417C0" w:rsidRDefault="005417C0" w:rsidP="00D50A14">
            <w:pPr>
              <w:pStyle w:val="TableTextLeftBold"/>
              <w:spacing w:line="200" w:lineRule="atLeast"/>
            </w:pPr>
            <w:r>
              <w:t>7.</w:t>
            </w:r>
          </w:p>
        </w:tc>
        <w:tc>
          <w:tcPr>
            <w:tcW w:w="4708" w:type="pct"/>
            <w:shd w:val="clear" w:color="auto" w:fill="EEECE1" w:themeFill="background2"/>
          </w:tcPr>
          <w:p w14:paraId="18AC6E26" w14:textId="77777777" w:rsidR="005417C0" w:rsidRPr="008C315E" w:rsidRDefault="005417C0" w:rsidP="00D50A14">
            <w:pPr>
              <w:pStyle w:val="TableTextLeftBold"/>
              <w:spacing w:line="200" w:lineRule="atLeast"/>
            </w:pPr>
            <w:r w:rsidRPr="008C315E">
              <w:t xml:space="preserve">Priority item B </w:t>
            </w:r>
            <w:r w:rsidRPr="00BD644D">
              <w:rPr>
                <w:b w:val="0"/>
              </w:rPr>
              <w:t>– [</w:t>
            </w:r>
            <w:r w:rsidRPr="00BD644D">
              <w:rPr>
                <w:b w:val="0"/>
                <w:i/>
              </w:rPr>
              <w:t>insert title</w:t>
            </w:r>
            <w:r w:rsidRPr="00BD644D">
              <w:rPr>
                <w:b w:val="0"/>
              </w:rPr>
              <w:t>]</w:t>
            </w:r>
          </w:p>
        </w:tc>
      </w:tr>
      <w:tr w:rsidR="005417C0" w14:paraId="5BDE0B6B" w14:textId="77777777" w:rsidTr="00D50A14">
        <w:tc>
          <w:tcPr>
            <w:tcW w:w="292" w:type="pct"/>
          </w:tcPr>
          <w:p w14:paraId="6C8A51BD" w14:textId="77777777" w:rsidR="005417C0" w:rsidRDefault="005417C0" w:rsidP="00D50A14">
            <w:pPr>
              <w:pStyle w:val="TableTextLeft"/>
              <w:spacing w:line="200" w:lineRule="atLeast"/>
            </w:pPr>
          </w:p>
        </w:tc>
        <w:tc>
          <w:tcPr>
            <w:tcW w:w="4708" w:type="pct"/>
          </w:tcPr>
          <w:p w14:paraId="116E9F32" w14:textId="3D08F55F" w:rsidR="005417C0" w:rsidRPr="008C315E" w:rsidRDefault="005417C0" w:rsidP="00D50A14">
            <w:pPr>
              <w:pStyle w:val="TableTextLeft"/>
              <w:spacing w:line="200" w:lineRule="atLeast"/>
            </w:pPr>
            <w:r w:rsidRPr="008C315E">
              <w:t>Description</w:t>
            </w:r>
            <w:r>
              <w:t>: as above</w:t>
            </w:r>
          </w:p>
        </w:tc>
      </w:tr>
      <w:tr w:rsidR="005417C0" w14:paraId="466E6085" w14:textId="77777777" w:rsidTr="00D50A14">
        <w:tc>
          <w:tcPr>
            <w:tcW w:w="292" w:type="pct"/>
            <w:shd w:val="clear" w:color="auto" w:fill="EEECE1" w:themeFill="background2"/>
          </w:tcPr>
          <w:p w14:paraId="7068E1EF" w14:textId="77777777" w:rsidR="005417C0" w:rsidRPr="000D5D8F" w:rsidRDefault="005417C0" w:rsidP="00D50A14">
            <w:pPr>
              <w:pStyle w:val="TableTextLeftBold"/>
              <w:spacing w:line="200" w:lineRule="atLeast"/>
            </w:pPr>
            <w:r>
              <w:t>8.</w:t>
            </w:r>
          </w:p>
        </w:tc>
        <w:tc>
          <w:tcPr>
            <w:tcW w:w="4708" w:type="pct"/>
            <w:shd w:val="clear" w:color="auto" w:fill="EEECE1" w:themeFill="background2"/>
          </w:tcPr>
          <w:p w14:paraId="02B07468" w14:textId="4180AC06" w:rsidR="005417C0" w:rsidRPr="008C315E" w:rsidRDefault="005417C0" w:rsidP="00D50A14">
            <w:pPr>
              <w:pStyle w:val="TableTextLeftBold"/>
              <w:spacing w:line="200" w:lineRule="atLeast"/>
            </w:pPr>
            <w:r w:rsidRPr="008C315E">
              <w:t xml:space="preserve">Reports and </w:t>
            </w:r>
            <w:r>
              <w:t xml:space="preserve">other </w:t>
            </w:r>
            <w:r w:rsidRPr="008C315E">
              <w:t>operational matters</w:t>
            </w:r>
          </w:p>
        </w:tc>
      </w:tr>
      <w:tr w:rsidR="005417C0" w14:paraId="73DC23B7" w14:textId="77777777" w:rsidTr="00D50A14">
        <w:tc>
          <w:tcPr>
            <w:tcW w:w="292" w:type="pct"/>
          </w:tcPr>
          <w:p w14:paraId="1379A4A4" w14:textId="77777777" w:rsidR="005417C0" w:rsidRDefault="005417C0" w:rsidP="00D50A14">
            <w:pPr>
              <w:pStyle w:val="TableTextLeft"/>
              <w:spacing w:line="200" w:lineRule="atLeast"/>
            </w:pPr>
            <w:r>
              <w:t>8.1</w:t>
            </w:r>
          </w:p>
        </w:tc>
        <w:tc>
          <w:tcPr>
            <w:tcW w:w="4708" w:type="pct"/>
          </w:tcPr>
          <w:p w14:paraId="3CADD549" w14:textId="02F5B88D" w:rsidR="005417C0" w:rsidRPr="008C315E" w:rsidRDefault="005417C0" w:rsidP="00D50A14">
            <w:pPr>
              <w:pStyle w:val="TableTextLeft"/>
              <w:spacing w:line="200" w:lineRule="atLeast"/>
            </w:pPr>
            <w:r w:rsidRPr="008C315E">
              <w:t>[</w:t>
            </w:r>
            <w:r w:rsidRPr="0026492A">
              <w:rPr>
                <w:i/>
              </w:rPr>
              <w:t>Insert – e.g.</w:t>
            </w:r>
            <w:r w:rsidRPr="008C315E">
              <w:t xml:space="preserve"> Treasurer’s report, including financial report</w:t>
            </w:r>
          </w:p>
        </w:tc>
      </w:tr>
      <w:tr w:rsidR="005417C0" w14:paraId="57C5FFB7" w14:textId="77777777" w:rsidTr="00D50A14">
        <w:tc>
          <w:tcPr>
            <w:tcW w:w="292" w:type="pct"/>
          </w:tcPr>
          <w:p w14:paraId="5F530749" w14:textId="77777777" w:rsidR="005417C0" w:rsidRDefault="005417C0" w:rsidP="00D50A14">
            <w:pPr>
              <w:pStyle w:val="TableTextLeft"/>
              <w:spacing w:line="200" w:lineRule="atLeast"/>
            </w:pPr>
            <w:r>
              <w:t>8.2</w:t>
            </w:r>
          </w:p>
        </w:tc>
        <w:tc>
          <w:tcPr>
            <w:tcW w:w="4708" w:type="pct"/>
          </w:tcPr>
          <w:p w14:paraId="0F4B5344" w14:textId="024A5BEC" w:rsidR="005417C0" w:rsidRPr="008C315E" w:rsidRDefault="005417C0" w:rsidP="00D50A14">
            <w:pPr>
              <w:pStyle w:val="TableTextLeft"/>
              <w:spacing w:line="200" w:lineRule="atLeast"/>
            </w:pPr>
            <w:r w:rsidRPr="008C315E">
              <w:t>[</w:t>
            </w:r>
            <w:r w:rsidRPr="0026492A">
              <w:rPr>
                <w:i/>
              </w:rPr>
              <w:t>Insert – e.g.</w:t>
            </w:r>
            <w:r w:rsidRPr="008C315E">
              <w:t xml:space="preserve"> Secretary’s report, including correspondence sent and received</w:t>
            </w:r>
          </w:p>
        </w:tc>
      </w:tr>
      <w:tr w:rsidR="005417C0" w14:paraId="2C15747A" w14:textId="77777777" w:rsidTr="00D50A14">
        <w:tc>
          <w:tcPr>
            <w:tcW w:w="292" w:type="pct"/>
          </w:tcPr>
          <w:p w14:paraId="61EFE92B" w14:textId="77777777" w:rsidR="005417C0" w:rsidRDefault="005417C0" w:rsidP="00D50A14">
            <w:pPr>
              <w:pStyle w:val="TableTextLeft"/>
              <w:spacing w:line="200" w:lineRule="atLeast"/>
            </w:pPr>
            <w:r>
              <w:t>8.3</w:t>
            </w:r>
          </w:p>
        </w:tc>
        <w:tc>
          <w:tcPr>
            <w:tcW w:w="4708" w:type="pct"/>
          </w:tcPr>
          <w:p w14:paraId="4BD100B8" w14:textId="68026635" w:rsidR="005417C0" w:rsidRPr="008C315E" w:rsidRDefault="005417C0" w:rsidP="00D50A14">
            <w:pPr>
              <w:pStyle w:val="TableTextLeft"/>
              <w:spacing w:line="200" w:lineRule="atLeast"/>
            </w:pPr>
            <w:r w:rsidRPr="008C315E">
              <w:t>[</w:t>
            </w:r>
            <w:r w:rsidRPr="0026492A">
              <w:rPr>
                <w:i/>
              </w:rPr>
              <w:t>Insert – e.g.</w:t>
            </w:r>
            <w:r w:rsidRPr="008C315E">
              <w:t xml:space="preserve"> Chair’s report</w:t>
            </w:r>
            <w:r>
              <w:t>; Perhaps also Volunteers report; Special project reports etc.</w:t>
            </w:r>
          </w:p>
        </w:tc>
      </w:tr>
      <w:tr w:rsidR="005417C0" w14:paraId="0EBEA81C" w14:textId="77777777" w:rsidTr="00D50A14">
        <w:tc>
          <w:tcPr>
            <w:tcW w:w="292" w:type="pct"/>
            <w:shd w:val="clear" w:color="auto" w:fill="EEECE1" w:themeFill="background2"/>
          </w:tcPr>
          <w:p w14:paraId="4E2239CC" w14:textId="77777777" w:rsidR="005417C0" w:rsidRDefault="005417C0" w:rsidP="00D50A14">
            <w:pPr>
              <w:pStyle w:val="TableTextLeftBold"/>
              <w:spacing w:line="200" w:lineRule="atLeast"/>
            </w:pPr>
            <w:r>
              <w:t>9.</w:t>
            </w:r>
          </w:p>
        </w:tc>
        <w:tc>
          <w:tcPr>
            <w:tcW w:w="4708" w:type="pct"/>
            <w:shd w:val="clear" w:color="auto" w:fill="EEECE1" w:themeFill="background2"/>
          </w:tcPr>
          <w:p w14:paraId="121019E9" w14:textId="77777777" w:rsidR="005417C0" w:rsidRPr="008C315E" w:rsidRDefault="005417C0" w:rsidP="00D50A14">
            <w:pPr>
              <w:pStyle w:val="TableTextLeftBold"/>
              <w:spacing w:line="200" w:lineRule="atLeast"/>
            </w:pPr>
            <w:r w:rsidRPr="008C315E">
              <w:t>Other business</w:t>
            </w:r>
          </w:p>
        </w:tc>
      </w:tr>
      <w:tr w:rsidR="005417C0" w14:paraId="4D91E566" w14:textId="77777777" w:rsidTr="00D50A14">
        <w:tc>
          <w:tcPr>
            <w:tcW w:w="292" w:type="pct"/>
          </w:tcPr>
          <w:p w14:paraId="4343F0F2" w14:textId="77777777" w:rsidR="005417C0" w:rsidRDefault="005417C0" w:rsidP="00D50A14">
            <w:pPr>
              <w:pStyle w:val="TableTextLeft"/>
              <w:spacing w:line="200" w:lineRule="atLeast"/>
            </w:pPr>
          </w:p>
        </w:tc>
        <w:tc>
          <w:tcPr>
            <w:tcW w:w="4708" w:type="pct"/>
          </w:tcPr>
          <w:p w14:paraId="207F454A" w14:textId="18581CA0" w:rsidR="005417C0" w:rsidRPr="00BD644D" w:rsidRDefault="005417C0" w:rsidP="00D50A14">
            <w:pPr>
              <w:pStyle w:val="TableTextLeft"/>
              <w:spacing w:line="200" w:lineRule="atLeast"/>
              <w:rPr>
                <w:i/>
              </w:rPr>
            </w:pPr>
            <w:r w:rsidRPr="00BD644D">
              <w:rPr>
                <w:i/>
              </w:rPr>
              <w:t xml:space="preserve">Items not on the </w:t>
            </w:r>
            <w:r w:rsidR="00EE37E9">
              <w:rPr>
                <w:i/>
              </w:rPr>
              <w:t xml:space="preserve">original </w:t>
            </w:r>
            <w:r w:rsidRPr="00BD644D">
              <w:rPr>
                <w:i/>
              </w:rPr>
              <w:t>agenda can be raised for discussion</w:t>
            </w:r>
            <w:r w:rsidR="00EE37E9">
              <w:rPr>
                <w:i/>
              </w:rPr>
              <w:t>. Ideally these already flagged under 1.4 above</w:t>
            </w:r>
          </w:p>
        </w:tc>
      </w:tr>
      <w:tr w:rsidR="005417C0" w14:paraId="242C5FA5" w14:textId="77777777" w:rsidTr="00D50A14">
        <w:tc>
          <w:tcPr>
            <w:tcW w:w="292" w:type="pct"/>
            <w:shd w:val="clear" w:color="auto" w:fill="EEECE1" w:themeFill="background2"/>
          </w:tcPr>
          <w:p w14:paraId="711A58C3" w14:textId="77777777" w:rsidR="005417C0" w:rsidRDefault="005417C0" w:rsidP="00D50A14">
            <w:pPr>
              <w:pStyle w:val="TableTextLeftBold"/>
              <w:spacing w:line="200" w:lineRule="atLeast"/>
            </w:pPr>
            <w:r>
              <w:t>10.</w:t>
            </w:r>
          </w:p>
        </w:tc>
        <w:tc>
          <w:tcPr>
            <w:tcW w:w="4708" w:type="pct"/>
            <w:shd w:val="clear" w:color="auto" w:fill="EEECE1" w:themeFill="background2"/>
          </w:tcPr>
          <w:p w14:paraId="1ACC2176" w14:textId="77777777" w:rsidR="005417C0" w:rsidRPr="008C315E" w:rsidRDefault="005417C0" w:rsidP="00D50A14">
            <w:pPr>
              <w:pStyle w:val="TableTextLeftBold"/>
              <w:spacing w:line="200" w:lineRule="atLeast"/>
            </w:pPr>
            <w:r>
              <w:t>Next meeting</w:t>
            </w:r>
          </w:p>
        </w:tc>
      </w:tr>
      <w:tr w:rsidR="005417C0" w14:paraId="78411920" w14:textId="77777777" w:rsidTr="00D50A14">
        <w:tc>
          <w:tcPr>
            <w:tcW w:w="292" w:type="pct"/>
          </w:tcPr>
          <w:p w14:paraId="555E041F" w14:textId="77777777" w:rsidR="005417C0" w:rsidRDefault="005417C0" w:rsidP="00D50A14">
            <w:pPr>
              <w:pStyle w:val="TableTextLeft"/>
              <w:spacing w:line="200" w:lineRule="atLeast"/>
            </w:pPr>
          </w:p>
        </w:tc>
        <w:tc>
          <w:tcPr>
            <w:tcW w:w="4708" w:type="pct"/>
          </w:tcPr>
          <w:p w14:paraId="12D10889" w14:textId="77777777" w:rsidR="005417C0" w:rsidRPr="00BD644D" w:rsidRDefault="005417C0" w:rsidP="00D50A14">
            <w:pPr>
              <w:pStyle w:val="TableTextLeft"/>
              <w:spacing w:line="200" w:lineRule="atLeast"/>
              <w:rPr>
                <w:i/>
              </w:rPr>
            </w:pPr>
            <w:r w:rsidRPr="00BD644D">
              <w:rPr>
                <w:i/>
              </w:rPr>
              <w:t>Decide or confirm the date, time, and location of next meeting.</w:t>
            </w:r>
          </w:p>
        </w:tc>
      </w:tr>
      <w:tr w:rsidR="005417C0" w14:paraId="56ADB867" w14:textId="77777777" w:rsidTr="00D50A14">
        <w:tc>
          <w:tcPr>
            <w:tcW w:w="292" w:type="pct"/>
            <w:shd w:val="clear" w:color="auto" w:fill="EEECE1" w:themeFill="background2"/>
          </w:tcPr>
          <w:p w14:paraId="746DEB04" w14:textId="77777777" w:rsidR="005417C0" w:rsidRDefault="005417C0" w:rsidP="00D50A14">
            <w:pPr>
              <w:pStyle w:val="TableTextLeftBold"/>
              <w:spacing w:line="200" w:lineRule="atLeast"/>
            </w:pPr>
            <w:r>
              <w:t>11.</w:t>
            </w:r>
          </w:p>
        </w:tc>
        <w:tc>
          <w:tcPr>
            <w:tcW w:w="4708" w:type="pct"/>
            <w:shd w:val="clear" w:color="auto" w:fill="EEECE1" w:themeFill="background2"/>
          </w:tcPr>
          <w:p w14:paraId="37DDE52D" w14:textId="52B8946F" w:rsidR="005417C0" w:rsidRPr="008C315E" w:rsidRDefault="005417C0" w:rsidP="00D50A14">
            <w:pPr>
              <w:pStyle w:val="TableTextLeftBold"/>
              <w:spacing w:line="200" w:lineRule="atLeast"/>
            </w:pPr>
            <w:r w:rsidRPr="008C315E">
              <w:t xml:space="preserve">Meeting </w:t>
            </w:r>
            <w:r w:rsidR="00EE37E9">
              <w:t>close</w:t>
            </w:r>
          </w:p>
        </w:tc>
      </w:tr>
      <w:tr w:rsidR="005417C0" w14:paraId="7C897C1D" w14:textId="77777777" w:rsidTr="00D50A14">
        <w:tc>
          <w:tcPr>
            <w:tcW w:w="292" w:type="pct"/>
          </w:tcPr>
          <w:p w14:paraId="61882514" w14:textId="77777777" w:rsidR="005417C0" w:rsidRDefault="005417C0" w:rsidP="00D50A14">
            <w:pPr>
              <w:pStyle w:val="TableTextLeft"/>
              <w:spacing w:line="200" w:lineRule="atLeast"/>
            </w:pPr>
          </w:p>
        </w:tc>
        <w:tc>
          <w:tcPr>
            <w:tcW w:w="4708" w:type="pct"/>
          </w:tcPr>
          <w:p w14:paraId="3F034C0E" w14:textId="0E235260" w:rsidR="005417C0" w:rsidRPr="008C315E" w:rsidRDefault="00EE37E9" w:rsidP="00D50A14">
            <w:pPr>
              <w:pStyle w:val="TableTextLeft"/>
              <w:spacing w:after="120" w:line="200" w:lineRule="atLeast"/>
            </w:pPr>
            <w:r>
              <w:t>The meeting minutes will normally note the time the meeting concluded.</w:t>
            </w:r>
          </w:p>
        </w:tc>
      </w:tr>
    </w:tbl>
    <w:p w14:paraId="094547F1" w14:textId="41E59BE0" w:rsidR="0073588F" w:rsidRDefault="0073588F" w:rsidP="0073588F">
      <w:pPr>
        <w:pStyle w:val="Bullet"/>
        <w:numPr>
          <w:ilvl w:val="0"/>
          <w:numId w:val="0"/>
        </w:numPr>
        <w:rPr>
          <w:rFonts w:cs="Times New Roman"/>
          <w:sz w:val="24"/>
        </w:rPr>
      </w:pPr>
    </w:p>
    <w:p w14:paraId="2099CA7A" w14:textId="7C1BDD80" w:rsidR="00EE37E9" w:rsidRDefault="00EE37E9">
      <w:pPr>
        <w:spacing w:after="0" w:line="240" w:lineRule="auto"/>
        <w:rPr>
          <w:sz w:val="24"/>
        </w:rPr>
      </w:pPr>
      <w:r>
        <w:rPr>
          <w:sz w:val="24"/>
        </w:rPr>
        <w:br w:type="page"/>
      </w:r>
    </w:p>
    <w:p w14:paraId="407805AC" w14:textId="66189C34" w:rsidR="0073588F" w:rsidRDefault="0073588F" w:rsidP="0073588F">
      <w:pPr>
        <w:pStyle w:val="Heading1"/>
        <w:spacing w:before="160" w:after="80"/>
        <w:rPr>
          <w:sz w:val="32"/>
        </w:rPr>
      </w:pPr>
      <w:r>
        <w:rPr>
          <w:sz w:val="32"/>
        </w:rPr>
        <w:t>Appendix C: Sample Minutes Template</w:t>
      </w:r>
    </w:p>
    <w:tbl>
      <w:tblPr>
        <w:tblStyle w:val="Style1"/>
        <w:tblW w:w="5000" w:type="pct"/>
        <w:tblLayout w:type="fixed"/>
        <w:tblLook w:val="0620" w:firstRow="1" w:lastRow="0" w:firstColumn="0" w:lastColumn="0" w:noHBand="1" w:noVBand="1"/>
      </w:tblPr>
      <w:tblGrid>
        <w:gridCol w:w="997"/>
        <w:gridCol w:w="565"/>
        <w:gridCol w:w="6534"/>
        <w:gridCol w:w="1553"/>
      </w:tblGrid>
      <w:tr w:rsidR="0073588F" w:rsidRPr="009F7DB9" w14:paraId="51A148AD" w14:textId="77777777" w:rsidTr="00D50A14">
        <w:tc>
          <w:tcPr>
            <w:tcW w:w="5000" w:type="pct"/>
            <w:gridSpan w:val="4"/>
            <w:shd w:val="clear" w:color="auto" w:fill="1F497D" w:themeFill="text2"/>
          </w:tcPr>
          <w:p w14:paraId="123D3830" w14:textId="12C3CE50" w:rsidR="0073588F" w:rsidRPr="009F7DB9" w:rsidRDefault="0073588F" w:rsidP="00D50A14">
            <w:pPr>
              <w:pStyle w:val="TableTextLeftBold"/>
              <w:spacing w:before="120" w:after="120"/>
              <w:rPr>
                <w:color w:val="FFFFFF" w:themeColor="background1"/>
              </w:rPr>
            </w:pPr>
            <w:r w:rsidRPr="009F7DB9">
              <w:rPr>
                <w:color w:val="FFFFFF" w:themeColor="background1"/>
                <w:sz w:val="24"/>
                <w:szCs w:val="28"/>
              </w:rPr>
              <w:t>Minutes –meeting</w:t>
            </w:r>
            <w:r w:rsidR="000D1052">
              <w:rPr>
                <w:color w:val="FFFFFF" w:themeColor="background1"/>
                <w:sz w:val="24"/>
                <w:szCs w:val="28"/>
              </w:rPr>
              <w:t xml:space="preserve"> of (INSERT NAME OF COMMITTEE OF MANAGEMENT)</w:t>
            </w:r>
          </w:p>
        </w:tc>
      </w:tr>
      <w:tr w:rsidR="0073588F" w14:paraId="1D2B1370" w14:textId="77777777" w:rsidTr="00D50A14">
        <w:tc>
          <w:tcPr>
            <w:tcW w:w="5000" w:type="pct"/>
            <w:gridSpan w:val="4"/>
          </w:tcPr>
          <w:p w14:paraId="336DFA60" w14:textId="77777777" w:rsidR="0073588F" w:rsidRDefault="0073588F" w:rsidP="00D50A14">
            <w:pPr>
              <w:pStyle w:val="TableTextLeft"/>
            </w:pPr>
            <w:r w:rsidRPr="009E2CDF">
              <w:t>Date and time</w:t>
            </w:r>
            <w:r w:rsidRPr="00C16CC0">
              <w:rPr>
                <w:sz w:val="14"/>
                <w:szCs w:val="14"/>
              </w:rPr>
              <w:t xml:space="preserve"> [if applicable, also insert the meeting no.]</w:t>
            </w:r>
          </w:p>
        </w:tc>
      </w:tr>
      <w:tr w:rsidR="0073588F" w14:paraId="375D44AC" w14:textId="77777777" w:rsidTr="00D50A14">
        <w:tc>
          <w:tcPr>
            <w:tcW w:w="5000" w:type="pct"/>
            <w:gridSpan w:val="4"/>
          </w:tcPr>
          <w:p w14:paraId="18956C02" w14:textId="77777777" w:rsidR="0073588F" w:rsidRDefault="0073588F" w:rsidP="00D50A14">
            <w:pPr>
              <w:pStyle w:val="TableTextLeft"/>
            </w:pPr>
            <w:r>
              <w:t>Location</w:t>
            </w:r>
          </w:p>
        </w:tc>
      </w:tr>
      <w:tr w:rsidR="0073588F" w14:paraId="3F5BF359" w14:textId="77777777" w:rsidTr="00D50A14">
        <w:tc>
          <w:tcPr>
            <w:tcW w:w="5000" w:type="pct"/>
            <w:gridSpan w:val="4"/>
          </w:tcPr>
          <w:p w14:paraId="102039F4" w14:textId="77777777" w:rsidR="0073588F" w:rsidRDefault="0073588F" w:rsidP="00D50A14">
            <w:pPr>
              <w:pStyle w:val="TableTextLeft"/>
            </w:pPr>
            <w:r w:rsidRPr="009E2CDF">
              <w:t>Chair (or presiding member)</w:t>
            </w:r>
          </w:p>
        </w:tc>
      </w:tr>
      <w:tr w:rsidR="0073588F" w14:paraId="2B5E6993" w14:textId="77777777" w:rsidTr="00D50A14">
        <w:tc>
          <w:tcPr>
            <w:tcW w:w="5000" w:type="pct"/>
            <w:gridSpan w:val="4"/>
          </w:tcPr>
          <w:p w14:paraId="45936F87" w14:textId="77777777" w:rsidR="0073588F" w:rsidRDefault="0073588F" w:rsidP="00D50A14">
            <w:pPr>
              <w:pStyle w:val="TableTextLeft"/>
              <w:spacing w:before="80" w:after="0"/>
            </w:pPr>
            <w:r>
              <w:t>Committee members present</w:t>
            </w:r>
          </w:p>
          <w:p w14:paraId="442A71D9" w14:textId="7108C9E9" w:rsidR="0073588F" w:rsidRPr="009E2CDF" w:rsidRDefault="0073588F" w:rsidP="00D50A14">
            <w:pPr>
              <w:pStyle w:val="FootnoteText"/>
              <w:spacing w:before="0"/>
              <w:ind w:left="113" w:firstLine="0"/>
            </w:pPr>
            <w:r>
              <w:t>[</w:t>
            </w:r>
            <w:r w:rsidRPr="009E2CDF">
              <w:t>List committee members in attendance. If a member is absent for any item(s), or part item(s), record this beside their name. If they attend remotely, note this also</w:t>
            </w:r>
            <w:r w:rsidR="000D1052">
              <w:t>.</w:t>
            </w:r>
          </w:p>
        </w:tc>
      </w:tr>
      <w:tr w:rsidR="0073588F" w14:paraId="658EF048" w14:textId="77777777" w:rsidTr="00D50A14">
        <w:tc>
          <w:tcPr>
            <w:tcW w:w="5000" w:type="pct"/>
            <w:gridSpan w:val="4"/>
          </w:tcPr>
          <w:p w14:paraId="6004FAC7" w14:textId="77777777" w:rsidR="0073588F" w:rsidRDefault="0073588F" w:rsidP="00D50A14">
            <w:pPr>
              <w:pStyle w:val="TableTextLeft"/>
              <w:spacing w:after="0"/>
            </w:pPr>
            <w:r>
              <w:t>Invited guests present (if any)</w:t>
            </w:r>
          </w:p>
          <w:p w14:paraId="3A157DFC" w14:textId="472CBC96" w:rsidR="0073588F" w:rsidRDefault="0073588F" w:rsidP="00D50A14">
            <w:pPr>
              <w:pStyle w:val="FootnoteText"/>
              <w:spacing w:before="0"/>
              <w:ind w:left="397"/>
            </w:pPr>
            <w:r>
              <w:t>[</w:t>
            </w:r>
            <w:r w:rsidRPr="009E2CDF">
              <w:t>List any invited guests in attendance. Record the item(s), or part item(s), they are present for. If they attend remotely, note this</w:t>
            </w:r>
          </w:p>
        </w:tc>
      </w:tr>
      <w:tr w:rsidR="0073588F" w14:paraId="299E47B8" w14:textId="77777777" w:rsidTr="00D50A14">
        <w:tc>
          <w:tcPr>
            <w:tcW w:w="5000" w:type="pct"/>
            <w:gridSpan w:val="4"/>
          </w:tcPr>
          <w:p w14:paraId="37A4DBCA" w14:textId="77777777" w:rsidR="0073588F" w:rsidRDefault="0073588F" w:rsidP="00D50A14">
            <w:pPr>
              <w:pStyle w:val="TableTextLeft"/>
              <w:spacing w:after="0"/>
            </w:pPr>
            <w:r>
              <w:t>Apologies</w:t>
            </w:r>
          </w:p>
          <w:p w14:paraId="4A90A1DC" w14:textId="06C0A843" w:rsidR="0073588F" w:rsidRDefault="0073588F" w:rsidP="00D50A14">
            <w:pPr>
              <w:pStyle w:val="FootnoteText"/>
              <w:spacing w:before="0"/>
              <w:ind w:left="397"/>
            </w:pPr>
            <w:r>
              <w:t>[</w:t>
            </w:r>
            <w:r w:rsidRPr="009E2CDF">
              <w:t xml:space="preserve">List names and any relevant titles – e.g. </w:t>
            </w:r>
            <w:r w:rsidR="000D1052">
              <w:t>C</w:t>
            </w:r>
            <w:r w:rsidRPr="009E2CDF">
              <w:t>hair</w:t>
            </w:r>
            <w:r w:rsidR="000D1052">
              <w:t>person, Secretary, Treasurer</w:t>
            </w:r>
            <w:r>
              <w:t>]</w:t>
            </w:r>
          </w:p>
        </w:tc>
      </w:tr>
      <w:tr w:rsidR="0073588F" w:rsidRPr="009E2CDF" w14:paraId="56846E8D" w14:textId="77777777" w:rsidTr="002F63AE">
        <w:tc>
          <w:tcPr>
            <w:tcW w:w="516" w:type="pct"/>
            <w:shd w:val="clear" w:color="auto" w:fill="1F497D" w:themeFill="text2"/>
            <w:vAlign w:val="bottom"/>
          </w:tcPr>
          <w:p w14:paraId="77E87941" w14:textId="77777777" w:rsidR="0073588F" w:rsidRPr="009E2CDF" w:rsidRDefault="0073588F" w:rsidP="00D50A14">
            <w:pPr>
              <w:pStyle w:val="TableHeadingLeft"/>
            </w:pPr>
            <w:r w:rsidRPr="009E2CDF">
              <w:t>Start time</w:t>
            </w:r>
          </w:p>
        </w:tc>
        <w:tc>
          <w:tcPr>
            <w:tcW w:w="293" w:type="pct"/>
            <w:shd w:val="clear" w:color="auto" w:fill="1F497D" w:themeFill="text2"/>
            <w:vAlign w:val="bottom"/>
          </w:tcPr>
          <w:p w14:paraId="2C80AA5A" w14:textId="77777777" w:rsidR="0073588F" w:rsidRPr="009E2CDF" w:rsidRDefault="0073588F" w:rsidP="00D50A14">
            <w:pPr>
              <w:pStyle w:val="TableHeadingLeft"/>
            </w:pPr>
            <w:r w:rsidRPr="009E2CDF">
              <w:t>No.</w:t>
            </w:r>
          </w:p>
        </w:tc>
        <w:tc>
          <w:tcPr>
            <w:tcW w:w="3386" w:type="pct"/>
            <w:shd w:val="clear" w:color="auto" w:fill="1F497D" w:themeFill="text2"/>
            <w:vAlign w:val="bottom"/>
          </w:tcPr>
          <w:p w14:paraId="5F13FC5C" w14:textId="77777777" w:rsidR="0073588F" w:rsidRPr="009E2CDF" w:rsidRDefault="0073588F" w:rsidP="00D50A14">
            <w:pPr>
              <w:pStyle w:val="TableHeadingLeft"/>
            </w:pPr>
            <w:r w:rsidRPr="009E2CDF">
              <w:t>Item</w:t>
            </w:r>
          </w:p>
        </w:tc>
        <w:tc>
          <w:tcPr>
            <w:tcW w:w="806" w:type="pct"/>
            <w:shd w:val="clear" w:color="auto" w:fill="1F497D" w:themeFill="text2"/>
            <w:vAlign w:val="bottom"/>
          </w:tcPr>
          <w:p w14:paraId="1CC54212" w14:textId="77777777" w:rsidR="0073588F" w:rsidRPr="009E2CDF" w:rsidRDefault="0073588F" w:rsidP="00D50A14">
            <w:pPr>
              <w:pStyle w:val="TableHeadingLeft"/>
              <w:spacing w:line="240" w:lineRule="auto"/>
            </w:pPr>
            <w:r w:rsidRPr="006322E0">
              <w:rPr>
                <w:szCs w:val="18"/>
              </w:rPr>
              <w:t>Actions arising</w:t>
            </w:r>
            <w:r w:rsidRPr="006322E0">
              <w:rPr>
                <w:sz w:val="14"/>
                <w:szCs w:val="16"/>
              </w:rPr>
              <w:t xml:space="preserve"> </w:t>
            </w:r>
            <w:r>
              <w:rPr>
                <w:sz w:val="14"/>
                <w:szCs w:val="16"/>
              </w:rPr>
              <w:br/>
            </w:r>
            <w:r w:rsidRPr="006322E0">
              <w:rPr>
                <w:sz w:val="14"/>
                <w:szCs w:val="16"/>
              </w:rPr>
              <w:t xml:space="preserve">(if any) who is responsible; </w:t>
            </w:r>
            <w:r w:rsidRPr="006322E0">
              <w:rPr>
                <w:sz w:val="14"/>
                <w:szCs w:val="16"/>
              </w:rPr>
              <w:br/>
              <w:t>due date</w:t>
            </w:r>
          </w:p>
        </w:tc>
      </w:tr>
      <w:tr w:rsidR="0073588F" w14:paraId="50A27C8E" w14:textId="77777777" w:rsidTr="002F63AE">
        <w:tc>
          <w:tcPr>
            <w:tcW w:w="516" w:type="pct"/>
            <w:shd w:val="clear" w:color="auto" w:fill="EEECE1" w:themeFill="background2"/>
          </w:tcPr>
          <w:p w14:paraId="3191F209" w14:textId="77777777" w:rsidR="0073588F" w:rsidRPr="00C16CC0" w:rsidRDefault="0073588F" w:rsidP="00D50A14">
            <w:pPr>
              <w:pStyle w:val="TableTextLeft"/>
            </w:pPr>
            <w:r w:rsidRPr="00C16CC0">
              <w:t>[Insert]</w:t>
            </w:r>
          </w:p>
        </w:tc>
        <w:tc>
          <w:tcPr>
            <w:tcW w:w="293" w:type="pct"/>
            <w:shd w:val="clear" w:color="auto" w:fill="EEECE1" w:themeFill="background2"/>
          </w:tcPr>
          <w:p w14:paraId="46FF22CE" w14:textId="77777777" w:rsidR="0073588F" w:rsidRDefault="0073588F" w:rsidP="00D50A14">
            <w:pPr>
              <w:pStyle w:val="TableTextLeftBold"/>
            </w:pPr>
            <w:r>
              <w:t>1.</w:t>
            </w:r>
          </w:p>
        </w:tc>
        <w:tc>
          <w:tcPr>
            <w:tcW w:w="3386" w:type="pct"/>
            <w:shd w:val="clear" w:color="auto" w:fill="EEECE1" w:themeFill="background2"/>
          </w:tcPr>
          <w:p w14:paraId="44E70304" w14:textId="77777777" w:rsidR="0073588F" w:rsidRPr="00150B4F" w:rsidRDefault="0073588F" w:rsidP="00D50A14">
            <w:pPr>
              <w:pStyle w:val="TableTextLeftBold"/>
            </w:pPr>
            <w:r w:rsidRPr="00150B4F">
              <w:t>Opening formalities</w:t>
            </w:r>
          </w:p>
        </w:tc>
        <w:tc>
          <w:tcPr>
            <w:tcW w:w="806" w:type="pct"/>
            <w:shd w:val="clear" w:color="auto" w:fill="EEECE1" w:themeFill="background2"/>
          </w:tcPr>
          <w:p w14:paraId="6D6B838C" w14:textId="77777777" w:rsidR="0073588F" w:rsidRDefault="0073588F" w:rsidP="00D50A14">
            <w:pPr>
              <w:pStyle w:val="TableTextLeftBold"/>
            </w:pPr>
          </w:p>
        </w:tc>
      </w:tr>
      <w:tr w:rsidR="0073588F" w14:paraId="135BEBAC" w14:textId="77777777" w:rsidTr="002F63AE">
        <w:tc>
          <w:tcPr>
            <w:tcW w:w="516" w:type="pct"/>
          </w:tcPr>
          <w:p w14:paraId="0491469B" w14:textId="77777777" w:rsidR="0073588F" w:rsidRDefault="0073588F" w:rsidP="00D50A14">
            <w:pPr>
              <w:pStyle w:val="TableTextLeft"/>
              <w:spacing w:line="200" w:lineRule="atLeast"/>
            </w:pPr>
          </w:p>
        </w:tc>
        <w:tc>
          <w:tcPr>
            <w:tcW w:w="293" w:type="pct"/>
          </w:tcPr>
          <w:p w14:paraId="544E54D1" w14:textId="77777777" w:rsidR="0073588F" w:rsidRDefault="0073588F" w:rsidP="00D50A14">
            <w:pPr>
              <w:pStyle w:val="TableTextLeft"/>
              <w:spacing w:line="200" w:lineRule="atLeast"/>
            </w:pPr>
            <w:r>
              <w:t>1.1</w:t>
            </w:r>
          </w:p>
        </w:tc>
        <w:tc>
          <w:tcPr>
            <w:tcW w:w="3386" w:type="pct"/>
          </w:tcPr>
          <w:p w14:paraId="5C18ABB8" w14:textId="77777777" w:rsidR="0073588F" w:rsidRDefault="0073588F" w:rsidP="00D50A14">
            <w:pPr>
              <w:pStyle w:val="TableTextLeft"/>
              <w:spacing w:line="200" w:lineRule="atLeast"/>
            </w:pPr>
            <w:r w:rsidRPr="009E2CDF">
              <w:t>The meeting was opened by the chair.</w:t>
            </w:r>
          </w:p>
        </w:tc>
        <w:tc>
          <w:tcPr>
            <w:tcW w:w="806" w:type="pct"/>
          </w:tcPr>
          <w:p w14:paraId="39808ADC" w14:textId="77777777" w:rsidR="0073588F" w:rsidRDefault="0073588F" w:rsidP="00D50A14">
            <w:pPr>
              <w:pStyle w:val="TableTextLeft"/>
              <w:spacing w:line="200" w:lineRule="atLeast"/>
            </w:pPr>
          </w:p>
        </w:tc>
      </w:tr>
      <w:tr w:rsidR="0073588F" w14:paraId="76E59AA2" w14:textId="77777777" w:rsidTr="002F63AE">
        <w:tc>
          <w:tcPr>
            <w:tcW w:w="516" w:type="pct"/>
          </w:tcPr>
          <w:p w14:paraId="486CDF7B" w14:textId="77777777" w:rsidR="0073588F" w:rsidRDefault="0073588F" w:rsidP="00D50A14">
            <w:pPr>
              <w:pStyle w:val="TableTextLeft"/>
              <w:spacing w:line="200" w:lineRule="atLeast"/>
            </w:pPr>
          </w:p>
        </w:tc>
        <w:tc>
          <w:tcPr>
            <w:tcW w:w="293" w:type="pct"/>
          </w:tcPr>
          <w:p w14:paraId="13C63BCA" w14:textId="77777777" w:rsidR="0073588F" w:rsidRDefault="0073588F" w:rsidP="00D50A14">
            <w:pPr>
              <w:pStyle w:val="TableTextLeft"/>
              <w:spacing w:line="200" w:lineRule="atLeast"/>
            </w:pPr>
            <w:r>
              <w:t>1.2</w:t>
            </w:r>
          </w:p>
        </w:tc>
        <w:tc>
          <w:tcPr>
            <w:tcW w:w="3386" w:type="pct"/>
          </w:tcPr>
          <w:p w14:paraId="36F08083" w14:textId="77777777" w:rsidR="0073588F" w:rsidRPr="009E2CDF" w:rsidRDefault="0073588F" w:rsidP="00D50A14">
            <w:pPr>
              <w:pStyle w:val="TableTextLeft"/>
              <w:spacing w:line="200" w:lineRule="atLeast"/>
            </w:pPr>
            <w:r w:rsidRPr="009E2CDF">
              <w:t>Apologies as listed above.</w:t>
            </w:r>
          </w:p>
        </w:tc>
        <w:tc>
          <w:tcPr>
            <w:tcW w:w="806" w:type="pct"/>
          </w:tcPr>
          <w:p w14:paraId="437EEA0C" w14:textId="77777777" w:rsidR="0073588F" w:rsidRDefault="0073588F" w:rsidP="00D50A14">
            <w:pPr>
              <w:pStyle w:val="TableTextLeft"/>
              <w:spacing w:line="200" w:lineRule="atLeast"/>
            </w:pPr>
          </w:p>
        </w:tc>
      </w:tr>
      <w:tr w:rsidR="0073588F" w14:paraId="3027225C" w14:textId="77777777" w:rsidTr="002F63AE">
        <w:tc>
          <w:tcPr>
            <w:tcW w:w="516" w:type="pct"/>
          </w:tcPr>
          <w:p w14:paraId="616A359B" w14:textId="77777777" w:rsidR="0073588F" w:rsidRDefault="0073588F" w:rsidP="00D50A14">
            <w:pPr>
              <w:pStyle w:val="TableTextLeft"/>
              <w:spacing w:line="200" w:lineRule="atLeast"/>
            </w:pPr>
          </w:p>
        </w:tc>
        <w:tc>
          <w:tcPr>
            <w:tcW w:w="293" w:type="pct"/>
          </w:tcPr>
          <w:p w14:paraId="429765C8" w14:textId="77777777" w:rsidR="0073588F" w:rsidRDefault="0073588F" w:rsidP="00D50A14">
            <w:pPr>
              <w:pStyle w:val="TableTextLeft"/>
              <w:spacing w:line="200" w:lineRule="atLeast"/>
            </w:pPr>
            <w:r>
              <w:t>1.3</w:t>
            </w:r>
          </w:p>
        </w:tc>
        <w:tc>
          <w:tcPr>
            <w:tcW w:w="3386" w:type="pct"/>
          </w:tcPr>
          <w:p w14:paraId="452887C4" w14:textId="77777777" w:rsidR="0073588F" w:rsidRPr="009E2CDF" w:rsidRDefault="0073588F" w:rsidP="00D50A14">
            <w:pPr>
              <w:pStyle w:val="TableTextLeft"/>
              <w:spacing w:line="200" w:lineRule="atLeast"/>
            </w:pPr>
            <w:r w:rsidRPr="009E2CDF">
              <w:t>Confirmation of quorum: [</w:t>
            </w:r>
            <w:r w:rsidRPr="00150B4F">
              <w:rPr>
                <w:i/>
              </w:rPr>
              <w:t>Insert – e.g.</w:t>
            </w:r>
            <w:r w:rsidRPr="009E2CDF">
              <w:t xml:space="preserve"> ‘There being X committee members present the required quorum of Y is satisfied.’]</w:t>
            </w:r>
          </w:p>
        </w:tc>
        <w:tc>
          <w:tcPr>
            <w:tcW w:w="806" w:type="pct"/>
          </w:tcPr>
          <w:p w14:paraId="3EED4970" w14:textId="77777777" w:rsidR="0073588F" w:rsidRDefault="0073588F" w:rsidP="00D50A14">
            <w:pPr>
              <w:pStyle w:val="TableTextLeft"/>
              <w:spacing w:line="200" w:lineRule="atLeast"/>
            </w:pPr>
          </w:p>
        </w:tc>
      </w:tr>
      <w:tr w:rsidR="0073588F" w14:paraId="53D7884F" w14:textId="77777777" w:rsidTr="002F63AE">
        <w:tc>
          <w:tcPr>
            <w:tcW w:w="516" w:type="pct"/>
          </w:tcPr>
          <w:p w14:paraId="685DE0A3" w14:textId="77777777" w:rsidR="0073588F" w:rsidRDefault="0073588F" w:rsidP="00D50A14">
            <w:pPr>
              <w:pStyle w:val="TableTextLeft"/>
              <w:spacing w:line="200" w:lineRule="atLeast"/>
            </w:pPr>
          </w:p>
        </w:tc>
        <w:tc>
          <w:tcPr>
            <w:tcW w:w="293" w:type="pct"/>
          </w:tcPr>
          <w:p w14:paraId="747FB669" w14:textId="77777777" w:rsidR="0073588F" w:rsidRDefault="0073588F" w:rsidP="00D50A14">
            <w:pPr>
              <w:pStyle w:val="TableTextLeft"/>
              <w:spacing w:line="200" w:lineRule="atLeast"/>
            </w:pPr>
            <w:r>
              <w:t>1.4</w:t>
            </w:r>
          </w:p>
        </w:tc>
        <w:tc>
          <w:tcPr>
            <w:tcW w:w="3386" w:type="pct"/>
          </w:tcPr>
          <w:p w14:paraId="6285DB3F" w14:textId="77777777" w:rsidR="0073588F" w:rsidRPr="009E2CDF" w:rsidRDefault="0073588F" w:rsidP="00D50A14">
            <w:pPr>
              <w:pStyle w:val="TableTextLeft"/>
              <w:spacing w:line="200" w:lineRule="atLeast"/>
            </w:pPr>
            <w:r w:rsidRPr="009E2CDF">
              <w:t>The committee confirmed the agenda [</w:t>
            </w:r>
            <w:r w:rsidRPr="00150B4F">
              <w:rPr>
                <w:i/>
              </w:rPr>
              <w:t>Insert if applicable: ‘with the following changes …’</w:t>
            </w:r>
            <w:r w:rsidRPr="009E2CDF">
              <w:t>]</w:t>
            </w:r>
          </w:p>
        </w:tc>
        <w:tc>
          <w:tcPr>
            <w:tcW w:w="806" w:type="pct"/>
          </w:tcPr>
          <w:p w14:paraId="4438D887" w14:textId="77777777" w:rsidR="0073588F" w:rsidRDefault="0073588F" w:rsidP="00D50A14">
            <w:pPr>
              <w:pStyle w:val="TableTextLeft"/>
              <w:spacing w:line="200" w:lineRule="atLeast"/>
            </w:pPr>
          </w:p>
        </w:tc>
      </w:tr>
      <w:tr w:rsidR="0073588F" w14:paraId="2A9D68F1" w14:textId="77777777" w:rsidTr="002F63AE">
        <w:tc>
          <w:tcPr>
            <w:tcW w:w="516" w:type="pct"/>
            <w:shd w:val="clear" w:color="auto" w:fill="EEECE1" w:themeFill="background2"/>
          </w:tcPr>
          <w:p w14:paraId="0E9533AA" w14:textId="77777777" w:rsidR="0073588F" w:rsidRPr="00C16CC0" w:rsidRDefault="0073588F" w:rsidP="00D50A14">
            <w:pPr>
              <w:pStyle w:val="TableTextLeft"/>
              <w:spacing w:line="200" w:lineRule="atLeast"/>
            </w:pPr>
            <w:r w:rsidRPr="00C16CC0">
              <w:t>[Insert]</w:t>
            </w:r>
          </w:p>
        </w:tc>
        <w:tc>
          <w:tcPr>
            <w:tcW w:w="293" w:type="pct"/>
            <w:shd w:val="clear" w:color="auto" w:fill="EEECE1" w:themeFill="background2"/>
          </w:tcPr>
          <w:p w14:paraId="0CEBC8FE" w14:textId="77777777" w:rsidR="0073588F" w:rsidRDefault="0073588F" w:rsidP="00D50A14">
            <w:pPr>
              <w:pStyle w:val="TableTextLeftBold"/>
              <w:spacing w:line="200" w:lineRule="atLeast"/>
            </w:pPr>
            <w:r>
              <w:t>2.</w:t>
            </w:r>
          </w:p>
        </w:tc>
        <w:tc>
          <w:tcPr>
            <w:tcW w:w="3386" w:type="pct"/>
            <w:shd w:val="clear" w:color="auto" w:fill="EEECE1" w:themeFill="background2"/>
          </w:tcPr>
          <w:p w14:paraId="4C8A6FA5" w14:textId="77777777" w:rsidR="0073588F" w:rsidRPr="00150B4F" w:rsidRDefault="0073588F" w:rsidP="00D50A14">
            <w:pPr>
              <w:pStyle w:val="TableTextLeftBold"/>
              <w:spacing w:line="200" w:lineRule="atLeast"/>
            </w:pPr>
            <w:r w:rsidRPr="00150B4F">
              <w:t>Register of gifts, benefits and hospitality</w:t>
            </w:r>
          </w:p>
        </w:tc>
        <w:tc>
          <w:tcPr>
            <w:tcW w:w="806" w:type="pct"/>
            <w:shd w:val="clear" w:color="auto" w:fill="EEECE1" w:themeFill="background2"/>
          </w:tcPr>
          <w:p w14:paraId="75E9EFB2" w14:textId="77777777" w:rsidR="0073588F" w:rsidRDefault="0073588F" w:rsidP="00D50A14">
            <w:pPr>
              <w:pStyle w:val="TableTextLeft"/>
              <w:spacing w:line="200" w:lineRule="atLeast"/>
            </w:pPr>
          </w:p>
        </w:tc>
      </w:tr>
      <w:tr w:rsidR="0073588F" w14:paraId="3E5E1B66" w14:textId="77777777" w:rsidTr="002F63AE">
        <w:tc>
          <w:tcPr>
            <w:tcW w:w="516" w:type="pct"/>
          </w:tcPr>
          <w:p w14:paraId="73CFA0F7" w14:textId="77777777" w:rsidR="0073588F" w:rsidRDefault="0073588F" w:rsidP="00D50A14">
            <w:pPr>
              <w:pStyle w:val="TableTextLeft"/>
              <w:spacing w:line="200" w:lineRule="atLeast"/>
            </w:pPr>
          </w:p>
        </w:tc>
        <w:tc>
          <w:tcPr>
            <w:tcW w:w="293" w:type="pct"/>
          </w:tcPr>
          <w:p w14:paraId="7F5F2581" w14:textId="77777777" w:rsidR="0073588F" w:rsidRDefault="0073588F" w:rsidP="00D50A14">
            <w:pPr>
              <w:pStyle w:val="TableTextLeft"/>
              <w:spacing w:line="200" w:lineRule="atLeast"/>
            </w:pPr>
          </w:p>
        </w:tc>
        <w:tc>
          <w:tcPr>
            <w:tcW w:w="3386" w:type="pct"/>
          </w:tcPr>
          <w:p w14:paraId="002EB6C9" w14:textId="62638508" w:rsidR="0073588F" w:rsidRPr="009E2CDF" w:rsidRDefault="0073588F" w:rsidP="00D50A14">
            <w:pPr>
              <w:pStyle w:val="TableTextLeft"/>
              <w:spacing w:line="200" w:lineRule="atLeast"/>
            </w:pPr>
            <w:r w:rsidRPr="009E2CDF">
              <w:t xml:space="preserve">‘All committee members present affirmed that their entries in the </w:t>
            </w:r>
            <w:r w:rsidRPr="0026492A">
              <w:rPr>
                <w:i/>
              </w:rPr>
              <w:t>Register of gifts, benefits and hospitality</w:t>
            </w:r>
            <w:r w:rsidRPr="009E2CDF">
              <w:t xml:space="preserve"> are complete and correct [</w:t>
            </w:r>
            <w:r w:rsidRPr="00150B4F">
              <w:rPr>
                <w:i/>
              </w:rPr>
              <w:t>Insert if applicable</w:t>
            </w:r>
            <w:r w:rsidRPr="009E2CDF">
              <w:t>: except for</w:t>
            </w:r>
            <w:r>
              <w:t xml:space="preserve"> </w:t>
            </w:r>
            <w:sdt>
              <w:sdtPr>
                <w:id w:val="567388844"/>
                <w:placeholder>
                  <w:docPart w:val="710B79111DFE463A93AE7C121A44C573"/>
                </w:placeholder>
                <w15:appearance w15:val="hidden"/>
              </w:sdtPr>
              <w:sdtEndPr/>
              <w:sdtContent>
                <w:sdt>
                  <w:sdtPr>
                    <w:id w:val="-87467285"/>
                    <w:placeholder>
                      <w:docPart w:val="4D87D9BBE39843C98580116BB4EE80E1"/>
                    </w:placeholder>
                    <w:showingPlcHdr/>
                    <w15:appearance w15:val="hidden"/>
                  </w:sdtPr>
                  <w:sdtEndPr/>
                  <w:sdtContent>
                    <w:r>
                      <w:t>XXX</w:t>
                    </w:r>
                  </w:sdtContent>
                </w:sdt>
              </w:sdtContent>
            </w:sdt>
            <w:r w:rsidRPr="009E2CDF">
              <w:t>, who provide</w:t>
            </w:r>
            <w:r w:rsidR="002F63AE">
              <w:t>d the following update …. The Register of Gifts, benefits and hospitality has been amended to reflect this update.]</w:t>
            </w:r>
          </w:p>
        </w:tc>
        <w:tc>
          <w:tcPr>
            <w:tcW w:w="806" w:type="pct"/>
          </w:tcPr>
          <w:p w14:paraId="1B26E64F" w14:textId="77777777" w:rsidR="0073588F" w:rsidRDefault="0073588F" w:rsidP="00D50A14">
            <w:pPr>
              <w:pStyle w:val="TableTextLeft"/>
              <w:spacing w:line="200" w:lineRule="atLeast"/>
            </w:pPr>
          </w:p>
        </w:tc>
      </w:tr>
      <w:tr w:rsidR="0073588F" w14:paraId="319E267D" w14:textId="77777777" w:rsidTr="002F63AE">
        <w:tc>
          <w:tcPr>
            <w:tcW w:w="516" w:type="pct"/>
            <w:shd w:val="clear" w:color="auto" w:fill="EEECE1" w:themeFill="background2"/>
          </w:tcPr>
          <w:p w14:paraId="3B4DF0D8" w14:textId="77777777" w:rsidR="0073588F" w:rsidRPr="00C16CC0" w:rsidRDefault="0073588F" w:rsidP="00D50A14">
            <w:pPr>
              <w:pStyle w:val="TableTextLeft"/>
              <w:spacing w:line="200" w:lineRule="atLeast"/>
            </w:pPr>
            <w:r w:rsidRPr="00C16CC0">
              <w:t>[Insert]</w:t>
            </w:r>
          </w:p>
        </w:tc>
        <w:tc>
          <w:tcPr>
            <w:tcW w:w="293" w:type="pct"/>
            <w:shd w:val="clear" w:color="auto" w:fill="EEECE1" w:themeFill="background2"/>
          </w:tcPr>
          <w:p w14:paraId="381D71AD" w14:textId="77777777" w:rsidR="0073588F" w:rsidRDefault="0073588F" w:rsidP="00D50A14">
            <w:pPr>
              <w:pStyle w:val="TableTextLeftBold"/>
              <w:spacing w:line="200" w:lineRule="atLeast"/>
            </w:pPr>
            <w:r>
              <w:t>3.</w:t>
            </w:r>
          </w:p>
        </w:tc>
        <w:tc>
          <w:tcPr>
            <w:tcW w:w="3386" w:type="pct"/>
            <w:shd w:val="clear" w:color="auto" w:fill="EEECE1" w:themeFill="background2"/>
          </w:tcPr>
          <w:p w14:paraId="5C9EC034" w14:textId="77777777" w:rsidR="0073588F" w:rsidRPr="00150B4F" w:rsidRDefault="0073588F" w:rsidP="00D50A14">
            <w:pPr>
              <w:pStyle w:val="TableTextLeftBold"/>
              <w:spacing w:line="200" w:lineRule="atLeast"/>
            </w:pPr>
            <w:r w:rsidRPr="00150B4F">
              <w:t>Register of interests</w:t>
            </w:r>
          </w:p>
        </w:tc>
        <w:tc>
          <w:tcPr>
            <w:tcW w:w="806" w:type="pct"/>
            <w:shd w:val="clear" w:color="auto" w:fill="EEECE1" w:themeFill="background2"/>
          </w:tcPr>
          <w:p w14:paraId="51407A3C" w14:textId="77777777" w:rsidR="0073588F" w:rsidRDefault="0073588F" w:rsidP="00D50A14">
            <w:pPr>
              <w:pStyle w:val="TableTextLeft"/>
              <w:spacing w:line="200" w:lineRule="atLeast"/>
            </w:pPr>
          </w:p>
        </w:tc>
      </w:tr>
      <w:tr w:rsidR="0073588F" w14:paraId="425F3AD6" w14:textId="77777777" w:rsidTr="002F63AE">
        <w:tc>
          <w:tcPr>
            <w:tcW w:w="516" w:type="pct"/>
          </w:tcPr>
          <w:p w14:paraId="1B376952" w14:textId="77777777" w:rsidR="0073588F" w:rsidRDefault="0073588F" w:rsidP="00D50A14">
            <w:pPr>
              <w:pStyle w:val="TableTextLeft"/>
              <w:spacing w:line="200" w:lineRule="atLeast"/>
            </w:pPr>
          </w:p>
        </w:tc>
        <w:tc>
          <w:tcPr>
            <w:tcW w:w="293" w:type="pct"/>
          </w:tcPr>
          <w:p w14:paraId="37D03573" w14:textId="77777777" w:rsidR="0073588F" w:rsidRDefault="0073588F" w:rsidP="00D50A14">
            <w:pPr>
              <w:pStyle w:val="TableTextLeft"/>
              <w:spacing w:line="200" w:lineRule="atLeast"/>
            </w:pPr>
          </w:p>
        </w:tc>
        <w:tc>
          <w:tcPr>
            <w:tcW w:w="3386" w:type="pct"/>
          </w:tcPr>
          <w:p w14:paraId="499F3B44" w14:textId="2FAE173B" w:rsidR="0073588F" w:rsidRPr="00150B4F" w:rsidRDefault="0073588F" w:rsidP="00D50A14">
            <w:pPr>
              <w:pStyle w:val="TableTextLeft"/>
              <w:spacing w:line="200" w:lineRule="atLeast"/>
            </w:pPr>
            <w:r w:rsidRPr="00150B4F">
              <w:t xml:space="preserve">‘All committee members present affirmed that their entries in the </w:t>
            </w:r>
            <w:r w:rsidRPr="0026492A">
              <w:rPr>
                <w:i/>
              </w:rPr>
              <w:t>Register of interests</w:t>
            </w:r>
            <w:r w:rsidRPr="00150B4F">
              <w:t xml:space="preserve"> are complete and correct [</w:t>
            </w:r>
            <w:r w:rsidRPr="00150B4F">
              <w:rPr>
                <w:i/>
              </w:rPr>
              <w:t>Insert if applicable:</w:t>
            </w:r>
            <w:r w:rsidRPr="00150B4F">
              <w:t xml:space="preserve"> except for </w:t>
            </w:r>
            <w:sdt>
              <w:sdtPr>
                <w:id w:val="1224025315"/>
                <w:placeholder>
                  <w:docPart w:val="A36212F4BED541D2B4D69D59D0DCE17E"/>
                </w:placeholder>
                <w:showingPlcHdr/>
                <w15:appearance w15:val="hidden"/>
              </w:sdtPr>
              <w:sdtEndPr/>
              <w:sdtContent>
                <w:r>
                  <w:t>XXX</w:t>
                </w:r>
              </w:sdtContent>
            </w:sdt>
            <w:r w:rsidRPr="00150B4F">
              <w:t xml:space="preserve">, who </w:t>
            </w:r>
            <w:r w:rsidR="002F63AE" w:rsidRPr="009E2CDF">
              <w:t>provide</w:t>
            </w:r>
            <w:r w:rsidR="002F63AE">
              <w:t>d the following update …. The Register of interests has been amended to reflect this update.]</w:t>
            </w:r>
          </w:p>
        </w:tc>
        <w:tc>
          <w:tcPr>
            <w:tcW w:w="806" w:type="pct"/>
          </w:tcPr>
          <w:p w14:paraId="7CB18C45" w14:textId="77777777" w:rsidR="0073588F" w:rsidRDefault="0073588F" w:rsidP="00D50A14">
            <w:pPr>
              <w:pStyle w:val="TableTextLeft"/>
              <w:spacing w:line="200" w:lineRule="atLeast"/>
            </w:pPr>
          </w:p>
        </w:tc>
      </w:tr>
      <w:tr w:rsidR="0073588F" w14:paraId="27637D70" w14:textId="77777777" w:rsidTr="002F63AE">
        <w:tc>
          <w:tcPr>
            <w:tcW w:w="516" w:type="pct"/>
            <w:shd w:val="clear" w:color="auto" w:fill="EEECE1" w:themeFill="background2"/>
          </w:tcPr>
          <w:p w14:paraId="5A6102AD" w14:textId="77777777" w:rsidR="0073588F" w:rsidRPr="00C16CC0" w:rsidRDefault="0073588F" w:rsidP="00D50A14">
            <w:pPr>
              <w:pStyle w:val="TableTextLeft"/>
              <w:spacing w:line="200" w:lineRule="atLeast"/>
            </w:pPr>
            <w:r w:rsidRPr="00C16CC0">
              <w:t>[Insert]</w:t>
            </w:r>
          </w:p>
        </w:tc>
        <w:tc>
          <w:tcPr>
            <w:tcW w:w="293" w:type="pct"/>
            <w:shd w:val="clear" w:color="auto" w:fill="EEECE1" w:themeFill="background2"/>
          </w:tcPr>
          <w:p w14:paraId="56B08601" w14:textId="77777777" w:rsidR="0073588F" w:rsidRDefault="0073588F" w:rsidP="00D50A14">
            <w:pPr>
              <w:pStyle w:val="TableTextLeftBold"/>
              <w:spacing w:line="200" w:lineRule="atLeast"/>
            </w:pPr>
            <w:r>
              <w:t>4.</w:t>
            </w:r>
          </w:p>
        </w:tc>
        <w:tc>
          <w:tcPr>
            <w:tcW w:w="3386" w:type="pct"/>
            <w:shd w:val="clear" w:color="auto" w:fill="EEECE1" w:themeFill="background2"/>
          </w:tcPr>
          <w:p w14:paraId="4D11C86D" w14:textId="77777777" w:rsidR="0073588F" w:rsidRPr="00150B4F" w:rsidRDefault="0073588F" w:rsidP="00D50A14">
            <w:pPr>
              <w:pStyle w:val="TableTextLeftBold"/>
              <w:spacing w:line="200" w:lineRule="atLeast"/>
            </w:pPr>
            <w:r w:rsidRPr="00150B4F">
              <w:t>Conflicts of interest</w:t>
            </w:r>
          </w:p>
        </w:tc>
        <w:tc>
          <w:tcPr>
            <w:tcW w:w="806" w:type="pct"/>
            <w:shd w:val="clear" w:color="auto" w:fill="EEECE1" w:themeFill="background2"/>
          </w:tcPr>
          <w:p w14:paraId="3E42E54D" w14:textId="77777777" w:rsidR="0073588F" w:rsidRDefault="0073588F" w:rsidP="00D50A14">
            <w:pPr>
              <w:pStyle w:val="TableTextLeft"/>
              <w:spacing w:line="200" w:lineRule="atLeast"/>
            </w:pPr>
          </w:p>
        </w:tc>
      </w:tr>
      <w:tr w:rsidR="0073588F" w14:paraId="4FA84A62" w14:textId="77777777" w:rsidTr="002F63AE">
        <w:tc>
          <w:tcPr>
            <w:tcW w:w="516" w:type="pct"/>
          </w:tcPr>
          <w:p w14:paraId="2ECFE996" w14:textId="77777777" w:rsidR="0073588F" w:rsidRDefault="0073588F" w:rsidP="00D50A14">
            <w:pPr>
              <w:pStyle w:val="TableTextLeft"/>
              <w:spacing w:line="200" w:lineRule="atLeast"/>
            </w:pPr>
          </w:p>
        </w:tc>
        <w:tc>
          <w:tcPr>
            <w:tcW w:w="293" w:type="pct"/>
          </w:tcPr>
          <w:p w14:paraId="7940E64C" w14:textId="77777777" w:rsidR="0073588F" w:rsidRDefault="0073588F" w:rsidP="00D50A14">
            <w:pPr>
              <w:pStyle w:val="TableTextLeft"/>
              <w:spacing w:line="200" w:lineRule="atLeast"/>
            </w:pPr>
          </w:p>
        </w:tc>
        <w:tc>
          <w:tcPr>
            <w:tcW w:w="3386" w:type="pct"/>
          </w:tcPr>
          <w:p w14:paraId="49CFE466" w14:textId="77777777" w:rsidR="0073588F" w:rsidRDefault="0073588F" w:rsidP="00D50A14">
            <w:pPr>
              <w:pStyle w:val="TableTextLeft"/>
              <w:spacing w:line="200" w:lineRule="atLeast"/>
            </w:pPr>
            <w:r>
              <w:t>‘The committee noted that there were no conflicts of interest (real, potential or perceived) concerning any item on the agenda.’</w:t>
            </w:r>
          </w:p>
          <w:p w14:paraId="477A0162" w14:textId="77777777" w:rsidR="0073588F" w:rsidRPr="00150B4F" w:rsidRDefault="0073588F" w:rsidP="00D50A14">
            <w:pPr>
              <w:pStyle w:val="TableTextLeft"/>
              <w:spacing w:line="200" w:lineRule="atLeast"/>
              <w:rPr>
                <w:i/>
              </w:rPr>
            </w:pPr>
            <w:r w:rsidRPr="00150B4F">
              <w:rPr>
                <w:i/>
              </w:rPr>
              <w:t>OR, if a conflict of interest is declared, record:</w:t>
            </w:r>
          </w:p>
          <w:p w14:paraId="2E93EEC2" w14:textId="77777777" w:rsidR="0073588F" w:rsidRPr="006322E0" w:rsidRDefault="0073588F" w:rsidP="0073588F">
            <w:pPr>
              <w:pStyle w:val="TableTextBullet"/>
              <w:tabs>
                <w:tab w:val="clear" w:pos="720"/>
                <w:tab w:val="num" w:pos="284"/>
              </w:tabs>
              <w:spacing w:line="200" w:lineRule="atLeast"/>
              <w:ind w:left="283" w:hanging="170"/>
              <w:contextualSpacing/>
              <w:rPr>
                <w:i/>
                <w:iCs/>
              </w:rPr>
            </w:pPr>
            <w:r w:rsidRPr="006322E0">
              <w:rPr>
                <w:i/>
                <w:iCs/>
              </w:rPr>
              <w:t>who declared the conflict</w:t>
            </w:r>
          </w:p>
          <w:p w14:paraId="7C3B605D" w14:textId="77777777" w:rsidR="0073588F" w:rsidRPr="006322E0" w:rsidRDefault="0073588F" w:rsidP="0073588F">
            <w:pPr>
              <w:pStyle w:val="TableTextBullet"/>
              <w:tabs>
                <w:tab w:val="clear" w:pos="720"/>
                <w:tab w:val="num" w:pos="284"/>
              </w:tabs>
              <w:spacing w:line="200" w:lineRule="atLeast"/>
              <w:ind w:left="283" w:hanging="170"/>
              <w:contextualSpacing/>
              <w:rPr>
                <w:i/>
                <w:iCs/>
              </w:rPr>
            </w:pPr>
            <w:r w:rsidRPr="006322E0">
              <w:rPr>
                <w:i/>
                <w:iCs/>
              </w:rPr>
              <w:t>a description of the interest and conflict ($ value does not need to be recorded)</w:t>
            </w:r>
          </w:p>
          <w:p w14:paraId="0CECD277" w14:textId="77777777" w:rsidR="0073588F" w:rsidRPr="006322E0" w:rsidRDefault="0073588F" w:rsidP="0073588F">
            <w:pPr>
              <w:pStyle w:val="TableTextBullet"/>
              <w:tabs>
                <w:tab w:val="clear" w:pos="720"/>
                <w:tab w:val="num" w:pos="284"/>
              </w:tabs>
              <w:spacing w:line="200" w:lineRule="atLeast"/>
              <w:ind w:left="283" w:hanging="170"/>
              <w:contextualSpacing/>
              <w:rPr>
                <w:i/>
                <w:iCs/>
              </w:rPr>
            </w:pPr>
            <w:r w:rsidRPr="006322E0">
              <w:rPr>
                <w:i/>
                <w:iCs/>
              </w:rPr>
              <w:t>the committee’s decision on whether the conflict is ‘material’ (serious), and</w:t>
            </w:r>
          </w:p>
          <w:p w14:paraId="7452CA50" w14:textId="77777777" w:rsidR="0073588F" w:rsidRDefault="0073588F" w:rsidP="0073588F">
            <w:pPr>
              <w:pStyle w:val="TableTextBullet"/>
              <w:tabs>
                <w:tab w:val="clear" w:pos="720"/>
                <w:tab w:val="num" w:pos="284"/>
              </w:tabs>
              <w:spacing w:line="200" w:lineRule="atLeast"/>
              <w:ind w:left="283" w:hanging="170"/>
              <w:contextualSpacing/>
            </w:pPr>
            <w:r w:rsidRPr="006322E0">
              <w:rPr>
                <w:i/>
                <w:iCs/>
              </w:rPr>
              <w:t>the committee’s decision on what action will be taken to manage the conflict.</w:t>
            </w:r>
          </w:p>
        </w:tc>
        <w:tc>
          <w:tcPr>
            <w:tcW w:w="806" w:type="pct"/>
          </w:tcPr>
          <w:p w14:paraId="272849E9" w14:textId="77777777" w:rsidR="0073588F" w:rsidRDefault="0073588F" w:rsidP="00D50A14">
            <w:pPr>
              <w:pStyle w:val="TableTextLeft"/>
              <w:spacing w:line="200" w:lineRule="atLeast"/>
            </w:pPr>
          </w:p>
        </w:tc>
      </w:tr>
      <w:tr w:rsidR="0073588F" w14:paraId="05322FAF" w14:textId="77777777" w:rsidTr="002F63AE">
        <w:tc>
          <w:tcPr>
            <w:tcW w:w="516" w:type="pct"/>
            <w:shd w:val="clear" w:color="auto" w:fill="EEECE1" w:themeFill="background2"/>
          </w:tcPr>
          <w:p w14:paraId="063A6A2C" w14:textId="77777777" w:rsidR="0073588F" w:rsidRPr="00C16CC0" w:rsidRDefault="0073588F" w:rsidP="00D50A14">
            <w:pPr>
              <w:pStyle w:val="TableTextLeft"/>
              <w:spacing w:line="200" w:lineRule="atLeast"/>
            </w:pPr>
            <w:r w:rsidRPr="00C16CC0">
              <w:t>[Insert]</w:t>
            </w:r>
          </w:p>
        </w:tc>
        <w:tc>
          <w:tcPr>
            <w:tcW w:w="293" w:type="pct"/>
            <w:shd w:val="clear" w:color="auto" w:fill="EEECE1" w:themeFill="background2"/>
          </w:tcPr>
          <w:p w14:paraId="0A07C1ED" w14:textId="77777777" w:rsidR="0073588F" w:rsidRDefault="0073588F" w:rsidP="00D50A14">
            <w:pPr>
              <w:pStyle w:val="TableTextLeftBold"/>
              <w:spacing w:line="200" w:lineRule="atLeast"/>
            </w:pPr>
            <w:r>
              <w:t>5.</w:t>
            </w:r>
          </w:p>
        </w:tc>
        <w:tc>
          <w:tcPr>
            <w:tcW w:w="3386" w:type="pct"/>
            <w:shd w:val="clear" w:color="auto" w:fill="EEECE1" w:themeFill="background2"/>
          </w:tcPr>
          <w:p w14:paraId="66A74D74" w14:textId="77777777" w:rsidR="0073588F" w:rsidRPr="00150B4F" w:rsidRDefault="0073588F" w:rsidP="00D50A14">
            <w:pPr>
              <w:pStyle w:val="TableTextLeftBold"/>
              <w:spacing w:line="200" w:lineRule="atLeast"/>
            </w:pPr>
            <w:r w:rsidRPr="00150B4F">
              <w:t>Minutes of previous meeting</w:t>
            </w:r>
          </w:p>
        </w:tc>
        <w:tc>
          <w:tcPr>
            <w:tcW w:w="806" w:type="pct"/>
            <w:shd w:val="clear" w:color="auto" w:fill="EEECE1" w:themeFill="background2"/>
          </w:tcPr>
          <w:p w14:paraId="3B53495C" w14:textId="77777777" w:rsidR="0073588F" w:rsidRDefault="0073588F" w:rsidP="00D50A14">
            <w:pPr>
              <w:pStyle w:val="TableTextLeft"/>
              <w:spacing w:line="200" w:lineRule="atLeast"/>
            </w:pPr>
          </w:p>
        </w:tc>
      </w:tr>
      <w:tr w:rsidR="0073588F" w14:paraId="62752EA3" w14:textId="77777777" w:rsidTr="002F63AE">
        <w:tc>
          <w:tcPr>
            <w:tcW w:w="516" w:type="pct"/>
          </w:tcPr>
          <w:p w14:paraId="715BF735" w14:textId="77777777" w:rsidR="0073588F" w:rsidRDefault="0073588F" w:rsidP="00D50A14">
            <w:pPr>
              <w:pStyle w:val="TableTextLeft"/>
              <w:spacing w:line="200" w:lineRule="atLeast"/>
            </w:pPr>
          </w:p>
        </w:tc>
        <w:tc>
          <w:tcPr>
            <w:tcW w:w="293" w:type="pct"/>
          </w:tcPr>
          <w:p w14:paraId="702793A7" w14:textId="77777777" w:rsidR="0073588F" w:rsidRDefault="0073588F" w:rsidP="00D50A14">
            <w:pPr>
              <w:pStyle w:val="TableTextLeft"/>
              <w:spacing w:line="200" w:lineRule="atLeast"/>
            </w:pPr>
            <w:r>
              <w:t>5.1</w:t>
            </w:r>
          </w:p>
        </w:tc>
        <w:tc>
          <w:tcPr>
            <w:tcW w:w="3386" w:type="pct"/>
          </w:tcPr>
          <w:p w14:paraId="395860FC" w14:textId="77777777" w:rsidR="0073588F" w:rsidRDefault="0073588F" w:rsidP="00D50A14">
            <w:pPr>
              <w:pStyle w:val="TableTextLeft"/>
              <w:spacing w:line="200" w:lineRule="atLeast"/>
            </w:pPr>
            <w:r w:rsidRPr="00150B4F">
              <w:t>The committee endorsed the minutes of the previous meeting [</w:t>
            </w:r>
            <w:r w:rsidRPr="00150B4F">
              <w:rPr>
                <w:i/>
              </w:rPr>
              <w:t>insert meeting date and/or number</w:t>
            </w:r>
            <w:r w:rsidRPr="00150B4F">
              <w:t>] as complete and accurate. [</w:t>
            </w:r>
            <w:r w:rsidRPr="00150B4F">
              <w:rPr>
                <w:i/>
              </w:rPr>
              <w:t>Insert if applicable:</w:t>
            </w:r>
            <w:r w:rsidRPr="00150B4F">
              <w:t xml:space="preserve"> ‘subject to the following amendments …’]</w:t>
            </w:r>
          </w:p>
        </w:tc>
        <w:tc>
          <w:tcPr>
            <w:tcW w:w="806" w:type="pct"/>
          </w:tcPr>
          <w:p w14:paraId="0E8D6C02" w14:textId="77777777" w:rsidR="0073588F" w:rsidRDefault="0073588F" w:rsidP="00D50A14">
            <w:pPr>
              <w:pStyle w:val="TableTextLeft"/>
              <w:spacing w:line="200" w:lineRule="atLeast"/>
            </w:pPr>
          </w:p>
        </w:tc>
      </w:tr>
      <w:tr w:rsidR="0073588F" w14:paraId="0B259315" w14:textId="77777777" w:rsidTr="002F63AE">
        <w:tc>
          <w:tcPr>
            <w:tcW w:w="516" w:type="pct"/>
          </w:tcPr>
          <w:p w14:paraId="448B1FF8" w14:textId="77777777" w:rsidR="0073588F" w:rsidRDefault="0073588F" w:rsidP="00D50A14">
            <w:pPr>
              <w:pStyle w:val="TableTextLeft"/>
              <w:spacing w:line="200" w:lineRule="atLeast"/>
            </w:pPr>
          </w:p>
        </w:tc>
        <w:tc>
          <w:tcPr>
            <w:tcW w:w="293" w:type="pct"/>
          </w:tcPr>
          <w:p w14:paraId="2856577E" w14:textId="77777777" w:rsidR="0073588F" w:rsidRDefault="0073588F" w:rsidP="00D50A14">
            <w:pPr>
              <w:pStyle w:val="TableTextLeft"/>
              <w:spacing w:line="200" w:lineRule="atLeast"/>
            </w:pPr>
            <w:r>
              <w:t>5.2</w:t>
            </w:r>
          </w:p>
        </w:tc>
        <w:tc>
          <w:tcPr>
            <w:tcW w:w="3386" w:type="pct"/>
          </w:tcPr>
          <w:p w14:paraId="136753EB" w14:textId="77777777" w:rsidR="0073588F" w:rsidRPr="00150B4F" w:rsidRDefault="0073588F" w:rsidP="00D50A14">
            <w:pPr>
              <w:pStyle w:val="TableTextLeft"/>
              <w:spacing w:line="200" w:lineRule="atLeast"/>
            </w:pPr>
            <w:r w:rsidRPr="00150B4F">
              <w:t>[</w:t>
            </w:r>
            <w:r w:rsidRPr="00150B4F">
              <w:rPr>
                <w:i/>
              </w:rPr>
              <w:t>Insert – e.g.</w:t>
            </w:r>
            <w:r w:rsidRPr="00150B4F">
              <w:t xml:space="preserve"> ‘The committee noted the current status of actions arising from the previous meeting’.]</w:t>
            </w:r>
          </w:p>
        </w:tc>
        <w:tc>
          <w:tcPr>
            <w:tcW w:w="806" w:type="pct"/>
          </w:tcPr>
          <w:p w14:paraId="7E0B1B5C" w14:textId="77777777" w:rsidR="0073588F" w:rsidRDefault="0073588F" w:rsidP="00D50A14">
            <w:pPr>
              <w:pStyle w:val="TableTextLeft"/>
              <w:spacing w:line="200" w:lineRule="atLeast"/>
            </w:pPr>
          </w:p>
        </w:tc>
      </w:tr>
      <w:tr w:rsidR="0073588F" w14:paraId="4114214B" w14:textId="77777777" w:rsidTr="002F63AE">
        <w:tc>
          <w:tcPr>
            <w:tcW w:w="516" w:type="pct"/>
            <w:shd w:val="clear" w:color="auto" w:fill="EEECE1" w:themeFill="background2"/>
          </w:tcPr>
          <w:p w14:paraId="3B884D71" w14:textId="77777777" w:rsidR="0073588F" w:rsidRPr="00C16CC0" w:rsidRDefault="0073588F" w:rsidP="00D50A14">
            <w:pPr>
              <w:pStyle w:val="TableTextLeft"/>
              <w:keepNext/>
            </w:pPr>
            <w:r w:rsidRPr="00C16CC0">
              <w:t>[Insert]</w:t>
            </w:r>
          </w:p>
        </w:tc>
        <w:tc>
          <w:tcPr>
            <w:tcW w:w="293" w:type="pct"/>
            <w:shd w:val="clear" w:color="auto" w:fill="EEECE1" w:themeFill="background2"/>
          </w:tcPr>
          <w:p w14:paraId="770FC675" w14:textId="77777777" w:rsidR="0073588F" w:rsidRDefault="0073588F" w:rsidP="00D50A14">
            <w:pPr>
              <w:pStyle w:val="TableTextLeftBold"/>
              <w:keepNext/>
            </w:pPr>
            <w:r>
              <w:t>6.</w:t>
            </w:r>
          </w:p>
        </w:tc>
        <w:tc>
          <w:tcPr>
            <w:tcW w:w="3386" w:type="pct"/>
            <w:shd w:val="clear" w:color="auto" w:fill="EEECE1" w:themeFill="background2"/>
          </w:tcPr>
          <w:p w14:paraId="333D719D" w14:textId="6F00EE5C" w:rsidR="0073588F" w:rsidRPr="00150B4F" w:rsidRDefault="0073588F" w:rsidP="00D50A14">
            <w:pPr>
              <w:pStyle w:val="TableTextLeft"/>
              <w:keepNext/>
            </w:pPr>
            <w:r w:rsidRPr="00150B4F">
              <w:rPr>
                <w:b/>
              </w:rPr>
              <w:t>Priority item A</w:t>
            </w:r>
            <w:r w:rsidRPr="00150B4F">
              <w:t xml:space="preserve"> – [</w:t>
            </w:r>
            <w:r w:rsidRPr="00150B4F">
              <w:rPr>
                <w:i/>
              </w:rPr>
              <w:t>insert title</w:t>
            </w:r>
          </w:p>
        </w:tc>
        <w:tc>
          <w:tcPr>
            <w:tcW w:w="806" w:type="pct"/>
            <w:shd w:val="clear" w:color="auto" w:fill="EEECE1" w:themeFill="background2"/>
          </w:tcPr>
          <w:p w14:paraId="573C584B" w14:textId="77777777" w:rsidR="0073588F" w:rsidRDefault="0073588F" w:rsidP="00D50A14">
            <w:pPr>
              <w:pStyle w:val="TableTextLeft"/>
              <w:keepNext/>
            </w:pPr>
          </w:p>
        </w:tc>
      </w:tr>
      <w:tr w:rsidR="0073588F" w14:paraId="5A2EF01A" w14:textId="77777777" w:rsidTr="002F63AE">
        <w:tc>
          <w:tcPr>
            <w:tcW w:w="516" w:type="pct"/>
          </w:tcPr>
          <w:p w14:paraId="3C4E113D" w14:textId="77777777" w:rsidR="0073588F" w:rsidRDefault="0073588F" w:rsidP="00D50A14">
            <w:pPr>
              <w:pStyle w:val="TableTextLeft"/>
            </w:pPr>
          </w:p>
        </w:tc>
        <w:tc>
          <w:tcPr>
            <w:tcW w:w="293" w:type="pct"/>
          </w:tcPr>
          <w:p w14:paraId="19F82695" w14:textId="77777777" w:rsidR="0073588F" w:rsidRDefault="0073588F" w:rsidP="00D50A14">
            <w:pPr>
              <w:pStyle w:val="TableTextLeft"/>
            </w:pPr>
          </w:p>
        </w:tc>
        <w:tc>
          <w:tcPr>
            <w:tcW w:w="3386" w:type="pct"/>
          </w:tcPr>
          <w:p w14:paraId="5FECD84D" w14:textId="77777777" w:rsidR="0073588F" w:rsidRPr="00150B4F" w:rsidRDefault="0073588F" w:rsidP="00D50A14">
            <w:pPr>
              <w:pStyle w:val="TableTextLeftBold"/>
            </w:pPr>
            <w:r w:rsidRPr="00150B4F">
              <w:t>Description</w:t>
            </w:r>
          </w:p>
          <w:p w14:paraId="1C32E854" w14:textId="5918FBFC" w:rsidR="0073588F" w:rsidRDefault="0073588F" w:rsidP="00D50A14">
            <w:pPr>
              <w:pStyle w:val="TableTextLeft"/>
            </w:pPr>
            <w:r>
              <w:t>[</w:t>
            </w:r>
            <w:r w:rsidRPr="00150B4F">
              <w:rPr>
                <w:i/>
              </w:rPr>
              <w:t>Insert</w:t>
            </w:r>
            <w:r w:rsidR="002F63AE">
              <w:rPr>
                <w:i/>
              </w:rPr>
              <w:t xml:space="preserve"> any description as per agenda]</w:t>
            </w:r>
          </w:p>
          <w:p w14:paraId="680796A3" w14:textId="5394D209" w:rsidR="0073588F" w:rsidRPr="00150B4F" w:rsidRDefault="0073588F" w:rsidP="00D50A14">
            <w:pPr>
              <w:pStyle w:val="TableTextLeftBold"/>
              <w:spacing w:before="120"/>
            </w:pPr>
            <w:r w:rsidRPr="00150B4F">
              <w:t xml:space="preserve">Key </w:t>
            </w:r>
            <w:r w:rsidR="002F63AE">
              <w:t>background</w:t>
            </w:r>
          </w:p>
          <w:p w14:paraId="062AC6EE" w14:textId="2194A276" w:rsidR="0073588F" w:rsidRPr="00150B4F" w:rsidRDefault="0073588F" w:rsidP="00D50A14">
            <w:pPr>
              <w:pStyle w:val="TableTextLeft"/>
              <w:rPr>
                <w:i/>
              </w:rPr>
            </w:pPr>
            <w:r>
              <w:t>[</w:t>
            </w:r>
            <w:r w:rsidRPr="00150B4F">
              <w:rPr>
                <w:i/>
              </w:rPr>
              <w:t xml:space="preserve">Briefly note key factors in the committee’s decision. </w:t>
            </w:r>
            <w:r w:rsidR="002F63AE">
              <w:rPr>
                <w:i/>
              </w:rPr>
              <w:t>Suggest a</w:t>
            </w:r>
            <w:r w:rsidRPr="00150B4F">
              <w:rPr>
                <w:i/>
              </w:rPr>
              <w:t>void</w:t>
            </w:r>
            <w:r w:rsidR="002F63AE">
              <w:rPr>
                <w:i/>
              </w:rPr>
              <w:t>ing</w:t>
            </w:r>
            <w:r w:rsidRPr="00150B4F">
              <w:rPr>
                <w:i/>
              </w:rPr>
              <w:t xml:space="preserve"> details of ‘who said what’</w:t>
            </w:r>
            <w:r w:rsidR="002F63AE">
              <w:rPr>
                <w:i/>
              </w:rPr>
              <w:t xml:space="preserve"> but rather summarise key facts</w:t>
            </w:r>
            <w:r w:rsidR="00CF58E2">
              <w:rPr>
                <w:i/>
              </w:rPr>
              <w:t>.</w:t>
            </w:r>
          </w:p>
          <w:p w14:paraId="43F3D9F1" w14:textId="77777777" w:rsidR="0073588F" w:rsidRPr="00150B4F" w:rsidRDefault="0073588F" w:rsidP="00D50A14">
            <w:pPr>
              <w:pStyle w:val="TableTextLeftBold"/>
              <w:spacing w:before="120"/>
            </w:pPr>
            <w:r w:rsidRPr="00150B4F">
              <w:t>Decision/outcome</w:t>
            </w:r>
          </w:p>
          <w:p w14:paraId="7CFCD959" w14:textId="7AF1BAD4" w:rsidR="0073588F" w:rsidRDefault="00CF58E2" w:rsidP="00D50A14">
            <w:pPr>
              <w:pStyle w:val="TableTextLeft"/>
            </w:pPr>
            <w:r>
              <w:t>Ideally the wording of the decision/outcome is articulated at the meeting and agreed to by everybody. In which case it can be noted as “Agreed unanimously”. If some members voted against the agreed decision, this should be noted as follows:</w:t>
            </w:r>
          </w:p>
          <w:p w14:paraId="0B2B33A1" w14:textId="3F7694D8" w:rsidR="0073588F" w:rsidRDefault="0073588F" w:rsidP="0073588F">
            <w:pPr>
              <w:pStyle w:val="TableTextBullet"/>
              <w:tabs>
                <w:tab w:val="clear" w:pos="720"/>
                <w:tab w:val="num" w:pos="284"/>
              </w:tabs>
              <w:ind w:left="284" w:hanging="171"/>
            </w:pPr>
            <w:r w:rsidRPr="0026492A">
              <w:rPr>
                <w:b/>
              </w:rPr>
              <w:t>Vot</w:t>
            </w:r>
            <w:r w:rsidR="00CF58E2">
              <w:rPr>
                <w:b/>
              </w:rPr>
              <w:t>ed</w:t>
            </w:r>
            <w:r w:rsidRPr="0026492A">
              <w:rPr>
                <w:b/>
              </w:rPr>
              <w:t xml:space="preserve"> in favour:</w:t>
            </w:r>
            <w:r w:rsidRPr="00150B4F">
              <w:t xml:space="preserve"> </w:t>
            </w:r>
            <w:r>
              <w:t>[</w:t>
            </w:r>
            <w:r w:rsidRPr="00967575">
              <w:rPr>
                <w:i/>
              </w:rPr>
              <w:t>Insert names of members voting in favour</w:t>
            </w:r>
            <w:r w:rsidRPr="0026492A">
              <w:t>’</w:t>
            </w:r>
            <w:r>
              <w:t>]</w:t>
            </w:r>
          </w:p>
          <w:p w14:paraId="13686A8D" w14:textId="3AAD405C" w:rsidR="0073588F" w:rsidRDefault="0073588F" w:rsidP="0073588F">
            <w:pPr>
              <w:pStyle w:val="TableTextBullet"/>
              <w:tabs>
                <w:tab w:val="clear" w:pos="720"/>
                <w:tab w:val="num" w:pos="284"/>
              </w:tabs>
              <w:ind w:left="284" w:hanging="171"/>
            </w:pPr>
            <w:r w:rsidRPr="0026492A">
              <w:rPr>
                <w:b/>
              </w:rPr>
              <w:t>Vot</w:t>
            </w:r>
            <w:r w:rsidR="00CF58E2">
              <w:rPr>
                <w:b/>
              </w:rPr>
              <w:t>ed</w:t>
            </w:r>
            <w:r w:rsidRPr="0026492A">
              <w:rPr>
                <w:b/>
              </w:rPr>
              <w:t xml:space="preserve"> in dissent:</w:t>
            </w:r>
            <w:r>
              <w:t xml:space="preserve"> [</w:t>
            </w:r>
            <w:r w:rsidRPr="00967575">
              <w:rPr>
                <w:i/>
              </w:rPr>
              <w:t xml:space="preserve">Insert names of </w:t>
            </w:r>
            <w:r w:rsidR="00CF58E2">
              <w:rPr>
                <w:i/>
              </w:rPr>
              <w:t xml:space="preserve"> </w:t>
            </w:r>
            <w:r w:rsidRPr="00967575">
              <w:rPr>
                <w:i/>
              </w:rPr>
              <w:t>members voting in dissent (and, if requested, briefly note key factors material to their decision here or above in ‘key factors’)</w:t>
            </w:r>
          </w:p>
          <w:p w14:paraId="494CF10B" w14:textId="77777777" w:rsidR="00CF58E2" w:rsidRDefault="0073588F" w:rsidP="00CF58E2">
            <w:pPr>
              <w:pStyle w:val="TableTextBullet"/>
              <w:tabs>
                <w:tab w:val="clear" w:pos="720"/>
                <w:tab w:val="num" w:pos="284"/>
              </w:tabs>
              <w:ind w:left="284" w:hanging="171"/>
            </w:pPr>
            <w:r w:rsidRPr="0026492A">
              <w:rPr>
                <w:b/>
              </w:rPr>
              <w:t>Abstained from vote:</w:t>
            </w:r>
            <w:r>
              <w:t xml:space="preserve"> [</w:t>
            </w:r>
            <w:r w:rsidRPr="00967575">
              <w:rPr>
                <w:i/>
              </w:rPr>
              <w:t xml:space="preserve">Insert if applicable </w:t>
            </w:r>
            <w:r w:rsidR="00CF58E2">
              <w:rPr>
                <w:i/>
              </w:rPr>
              <w:t xml:space="preserve">and note, if requested or otherwise relevant, </w:t>
            </w:r>
            <w:r w:rsidRPr="00967575">
              <w:rPr>
                <w:i/>
              </w:rPr>
              <w:t xml:space="preserve">e.g. </w:t>
            </w:r>
            <w:r w:rsidRPr="0026492A">
              <w:t>conflict of interest,</w:t>
            </w:r>
            <w:r w:rsidR="00CF58E2">
              <w:t xml:space="preserve"> the reasons for abstaining]</w:t>
            </w:r>
          </w:p>
          <w:p w14:paraId="686B5D10" w14:textId="65E7076C" w:rsidR="0073588F" w:rsidRPr="00150B4F" w:rsidRDefault="0073588F" w:rsidP="00CF58E2">
            <w:pPr>
              <w:pStyle w:val="TableTextBullet"/>
              <w:numPr>
                <w:ilvl w:val="0"/>
                <w:numId w:val="0"/>
              </w:numPr>
              <w:ind w:left="113"/>
            </w:pPr>
            <w:r w:rsidRPr="00967575">
              <w:rPr>
                <w:i/>
              </w:rPr>
              <w:t xml:space="preserve">The </w:t>
            </w:r>
            <w:r w:rsidR="00CF58E2">
              <w:rPr>
                <w:i/>
              </w:rPr>
              <w:t xml:space="preserve">members </w:t>
            </w:r>
            <w:r w:rsidRPr="00967575">
              <w:rPr>
                <w:i/>
              </w:rPr>
              <w:t xml:space="preserve">moving/seconding the motion </w:t>
            </w:r>
            <w:r w:rsidR="00CF58E2">
              <w:rPr>
                <w:i/>
              </w:rPr>
              <w:t xml:space="preserve">for the decision/outcome </w:t>
            </w:r>
            <w:r w:rsidRPr="00967575">
              <w:rPr>
                <w:i/>
              </w:rPr>
              <w:t>can also be recorded if the committee so chooses</w:t>
            </w:r>
            <w:r>
              <w:t>.</w:t>
            </w:r>
          </w:p>
        </w:tc>
        <w:tc>
          <w:tcPr>
            <w:tcW w:w="806" w:type="pct"/>
          </w:tcPr>
          <w:p w14:paraId="79DE2499" w14:textId="77777777" w:rsidR="0073588F" w:rsidRDefault="0073588F" w:rsidP="00D50A14">
            <w:pPr>
              <w:pStyle w:val="TableTextLeft"/>
            </w:pPr>
          </w:p>
        </w:tc>
      </w:tr>
      <w:tr w:rsidR="0073588F" w14:paraId="682C4167" w14:textId="77777777" w:rsidTr="002F63AE">
        <w:tc>
          <w:tcPr>
            <w:tcW w:w="516" w:type="pct"/>
            <w:shd w:val="clear" w:color="auto" w:fill="EEECE1" w:themeFill="background2"/>
          </w:tcPr>
          <w:p w14:paraId="55BDEC49" w14:textId="77777777" w:rsidR="0073588F" w:rsidRDefault="0073588F" w:rsidP="00D50A14">
            <w:pPr>
              <w:pStyle w:val="TableTextLeft"/>
            </w:pPr>
            <w:r>
              <w:t>[I</w:t>
            </w:r>
            <w:r w:rsidRPr="009E2CDF">
              <w:rPr>
                <w:i/>
              </w:rPr>
              <w:t>nsert</w:t>
            </w:r>
            <w:r>
              <w:t>]</w:t>
            </w:r>
          </w:p>
        </w:tc>
        <w:tc>
          <w:tcPr>
            <w:tcW w:w="293" w:type="pct"/>
            <w:shd w:val="clear" w:color="auto" w:fill="EEECE1" w:themeFill="background2"/>
          </w:tcPr>
          <w:p w14:paraId="721E9A5D" w14:textId="77777777" w:rsidR="0073588F" w:rsidRDefault="0073588F" w:rsidP="00D50A14">
            <w:pPr>
              <w:pStyle w:val="TableTextLeftBold"/>
            </w:pPr>
            <w:r>
              <w:t>7.</w:t>
            </w:r>
          </w:p>
        </w:tc>
        <w:tc>
          <w:tcPr>
            <w:tcW w:w="3386" w:type="pct"/>
            <w:shd w:val="clear" w:color="auto" w:fill="EEECE1" w:themeFill="background2"/>
          </w:tcPr>
          <w:p w14:paraId="1B14C691" w14:textId="77777777" w:rsidR="0073588F" w:rsidRPr="00967575" w:rsidRDefault="0073588F" w:rsidP="00D50A14">
            <w:pPr>
              <w:pStyle w:val="TableTextLeft"/>
            </w:pPr>
            <w:r w:rsidRPr="00967575">
              <w:rPr>
                <w:b/>
              </w:rPr>
              <w:t xml:space="preserve">Priority item B </w:t>
            </w:r>
            <w:r w:rsidRPr="00967575">
              <w:t>– [</w:t>
            </w:r>
            <w:r w:rsidRPr="00967575">
              <w:rPr>
                <w:i/>
              </w:rPr>
              <w:t>insert title</w:t>
            </w:r>
            <w:r w:rsidRPr="00967575">
              <w:t>]</w:t>
            </w:r>
          </w:p>
        </w:tc>
        <w:tc>
          <w:tcPr>
            <w:tcW w:w="806" w:type="pct"/>
            <w:shd w:val="clear" w:color="auto" w:fill="EEECE1" w:themeFill="background2"/>
          </w:tcPr>
          <w:p w14:paraId="071267FE" w14:textId="77777777" w:rsidR="0073588F" w:rsidRDefault="0073588F" w:rsidP="00D50A14">
            <w:pPr>
              <w:pStyle w:val="TableTextLeft"/>
            </w:pPr>
          </w:p>
        </w:tc>
      </w:tr>
      <w:tr w:rsidR="0073588F" w14:paraId="328F5076" w14:textId="77777777" w:rsidTr="002F63AE">
        <w:tc>
          <w:tcPr>
            <w:tcW w:w="516" w:type="pct"/>
          </w:tcPr>
          <w:p w14:paraId="04D60D39" w14:textId="77777777" w:rsidR="0073588F" w:rsidRDefault="0073588F" w:rsidP="00D50A14">
            <w:pPr>
              <w:pStyle w:val="TableTextLeft"/>
            </w:pPr>
          </w:p>
        </w:tc>
        <w:tc>
          <w:tcPr>
            <w:tcW w:w="293" w:type="pct"/>
          </w:tcPr>
          <w:p w14:paraId="22C60067" w14:textId="77777777" w:rsidR="0073588F" w:rsidRDefault="0073588F" w:rsidP="00D50A14">
            <w:pPr>
              <w:pStyle w:val="TableTextLeft"/>
            </w:pPr>
          </w:p>
        </w:tc>
        <w:tc>
          <w:tcPr>
            <w:tcW w:w="3386" w:type="pct"/>
          </w:tcPr>
          <w:p w14:paraId="210A27D7" w14:textId="77777777" w:rsidR="0073588F" w:rsidRPr="00150B4F" w:rsidRDefault="0073588F" w:rsidP="00D50A14">
            <w:pPr>
              <w:pStyle w:val="TableTextLeft"/>
            </w:pPr>
            <w:r>
              <w:t>[</w:t>
            </w:r>
            <w:r w:rsidRPr="0026492A">
              <w:rPr>
                <w:i/>
              </w:rPr>
              <w:t>As above</w:t>
            </w:r>
            <w:r>
              <w:t>.]</w:t>
            </w:r>
          </w:p>
        </w:tc>
        <w:tc>
          <w:tcPr>
            <w:tcW w:w="806" w:type="pct"/>
          </w:tcPr>
          <w:p w14:paraId="1DA73455" w14:textId="77777777" w:rsidR="0073588F" w:rsidRDefault="0073588F" w:rsidP="00D50A14">
            <w:pPr>
              <w:pStyle w:val="TableTextLeft"/>
            </w:pPr>
          </w:p>
        </w:tc>
      </w:tr>
      <w:tr w:rsidR="0073588F" w14:paraId="2A144A31" w14:textId="77777777" w:rsidTr="002F63AE">
        <w:tc>
          <w:tcPr>
            <w:tcW w:w="516" w:type="pct"/>
            <w:shd w:val="clear" w:color="auto" w:fill="EEECE1" w:themeFill="background2"/>
          </w:tcPr>
          <w:p w14:paraId="3F0E7F75" w14:textId="77777777" w:rsidR="0073588F" w:rsidRDefault="0073588F" w:rsidP="00D50A14">
            <w:pPr>
              <w:pStyle w:val="TableTextLeft"/>
            </w:pPr>
            <w:r>
              <w:t>[I</w:t>
            </w:r>
            <w:r w:rsidRPr="009E2CDF">
              <w:rPr>
                <w:i/>
              </w:rPr>
              <w:t>nsert</w:t>
            </w:r>
            <w:r>
              <w:t>]</w:t>
            </w:r>
          </w:p>
        </w:tc>
        <w:tc>
          <w:tcPr>
            <w:tcW w:w="293" w:type="pct"/>
            <w:shd w:val="clear" w:color="auto" w:fill="EEECE1" w:themeFill="background2"/>
          </w:tcPr>
          <w:p w14:paraId="2A3C7503" w14:textId="77777777" w:rsidR="0073588F" w:rsidRDefault="0073588F" w:rsidP="00D50A14">
            <w:pPr>
              <w:pStyle w:val="TableTextLeftBold"/>
            </w:pPr>
            <w:r>
              <w:t>8.</w:t>
            </w:r>
          </w:p>
        </w:tc>
        <w:tc>
          <w:tcPr>
            <w:tcW w:w="3386" w:type="pct"/>
            <w:shd w:val="clear" w:color="auto" w:fill="EEECE1" w:themeFill="background2"/>
          </w:tcPr>
          <w:p w14:paraId="6C61AED5" w14:textId="77777777" w:rsidR="0073588F" w:rsidRPr="00C4192B" w:rsidRDefault="0073588F" w:rsidP="00D50A14">
            <w:pPr>
              <w:pStyle w:val="TableTextLeft"/>
              <w:rPr>
                <w:b/>
                <w:bCs/>
              </w:rPr>
            </w:pPr>
            <w:r w:rsidRPr="00C4192B">
              <w:rPr>
                <w:b/>
                <w:bCs/>
              </w:rPr>
              <w:t>Reports and operational matters</w:t>
            </w:r>
          </w:p>
        </w:tc>
        <w:tc>
          <w:tcPr>
            <w:tcW w:w="806" w:type="pct"/>
            <w:shd w:val="clear" w:color="auto" w:fill="EEECE1" w:themeFill="background2"/>
          </w:tcPr>
          <w:p w14:paraId="7A7D0ACD" w14:textId="77777777" w:rsidR="0073588F" w:rsidRDefault="0073588F" w:rsidP="00D50A14">
            <w:pPr>
              <w:pStyle w:val="TableTextLeft"/>
            </w:pPr>
          </w:p>
        </w:tc>
      </w:tr>
      <w:tr w:rsidR="0073588F" w14:paraId="7C296F60" w14:textId="77777777" w:rsidTr="002F63AE">
        <w:tc>
          <w:tcPr>
            <w:tcW w:w="516" w:type="pct"/>
          </w:tcPr>
          <w:p w14:paraId="676F0D0B" w14:textId="77777777" w:rsidR="0073588F" w:rsidRDefault="0073588F" w:rsidP="00D50A14">
            <w:pPr>
              <w:pStyle w:val="TableTextLeft"/>
            </w:pPr>
          </w:p>
        </w:tc>
        <w:tc>
          <w:tcPr>
            <w:tcW w:w="293" w:type="pct"/>
          </w:tcPr>
          <w:p w14:paraId="2A5457A2" w14:textId="77777777" w:rsidR="0073588F" w:rsidRDefault="0073588F" w:rsidP="00D50A14">
            <w:pPr>
              <w:pStyle w:val="TableTextLeft"/>
            </w:pPr>
            <w:r>
              <w:t>8.1</w:t>
            </w:r>
          </w:p>
        </w:tc>
        <w:tc>
          <w:tcPr>
            <w:tcW w:w="3386" w:type="pct"/>
          </w:tcPr>
          <w:p w14:paraId="1C6AF1E2" w14:textId="38520716" w:rsidR="0073588F" w:rsidRPr="00150B4F" w:rsidRDefault="00CF58E2" w:rsidP="00D50A14">
            <w:pPr>
              <w:pStyle w:val="TableTextLeft"/>
            </w:pPr>
            <w:r>
              <w:t>Provide an appropriate summary referencing any written report provided.</w:t>
            </w:r>
          </w:p>
        </w:tc>
        <w:tc>
          <w:tcPr>
            <w:tcW w:w="806" w:type="pct"/>
          </w:tcPr>
          <w:p w14:paraId="4DCE3DE6" w14:textId="77777777" w:rsidR="0073588F" w:rsidRDefault="0073588F" w:rsidP="00D50A14">
            <w:pPr>
              <w:pStyle w:val="TableTextLeft"/>
            </w:pPr>
          </w:p>
        </w:tc>
      </w:tr>
      <w:tr w:rsidR="0073588F" w14:paraId="6B818CC5" w14:textId="77777777" w:rsidTr="002F63AE">
        <w:tc>
          <w:tcPr>
            <w:tcW w:w="516" w:type="pct"/>
          </w:tcPr>
          <w:p w14:paraId="5CA2B95F" w14:textId="77777777" w:rsidR="0073588F" w:rsidRDefault="0073588F" w:rsidP="00D50A14">
            <w:pPr>
              <w:pStyle w:val="TableTextLeft"/>
            </w:pPr>
          </w:p>
        </w:tc>
        <w:tc>
          <w:tcPr>
            <w:tcW w:w="293" w:type="pct"/>
          </w:tcPr>
          <w:p w14:paraId="69AE6952" w14:textId="77777777" w:rsidR="0073588F" w:rsidRDefault="0073588F" w:rsidP="00D50A14">
            <w:pPr>
              <w:pStyle w:val="TableTextLeft"/>
            </w:pPr>
            <w:r>
              <w:t>8.2</w:t>
            </w:r>
          </w:p>
        </w:tc>
        <w:tc>
          <w:tcPr>
            <w:tcW w:w="3386" w:type="pct"/>
          </w:tcPr>
          <w:p w14:paraId="457A9CCE" w14:textId="502E7DB6" w:rsidR="0073588F" w:rsidRDefault="0073588F" w:rsidP="00D50A14">
            <w:pPr>
              <w:pStyle w:val="TableTextLeft"/>
            </w:pPr>
            <w:r w:rsidRPr="00967575">
              <w:rPr>
                <w:i/>
              </w:rPr>
              <w:t>As above</w:t>
            </w:r>
          </w:p>
        </w:tc>
        <w:tc>
          <w:tcPr>
            <w:tcW w:w="806" w:type="pct"/>
          </w:tcPr>
          <w:p w14:paraId="0BDE5578" w14:textId="77777777" w:rsidR="0073588F" w:rsidRDefault="0073588F" w:rsidP="00D50A14">
            <w:pPr>
              <w:pStyle w:val="TableTextLeft"/>
            </w:pPr>
          </w:p>
        </w:tc>
      </w:tr>
      <w:tr w:rsidR="0073588F" w14:paraId="079361F3" w14:textId="77777777" w:rsidTr="002F63AE">
        <w:tc>
          <w:tcPr>
            <w:tcW w:w="516" w:type="pct"/>
          </w:tcPr>
          <w:p w14:paraId="640259E6" w14:textId="77777777" w:rsidR="0073588F" w:rsidRDefault="0073588F" w:rsidP="00D50A14">
            <w:pPr>
              <w:pStyle w:val="TableTextLeft"/>
            </w:pPr>
          </w:p>
        </w:tc>
        <w:tc>
          <w:tcPr>
            <w:tcW w:w="293" w:type="pct"/>
          </w:tcPr>
          <w:p w14:paraId="493FC1F8" w14:textId="77777777" w:rsidR="0073588F" w:rsidRDefault="0073588F" w:rsidP="00D50A14">
            <w:pPr>
              <w:pStyle w:val="TableTextLeft"/>
            </w:pPr>
            <w:r>
              <w:t>8.3</w:t>
            </w:r>
          </w:p>
        </w:tc>
        <w:tc>
          <w:tcPr>
            <w:tcW w:w="3386" w:type="pct"/>
          </w:tcPr>
          <w:p w14:paraId="7A39FAEF" w14:textId="449A648F" w:rsidR="0073588F" w:rsidRDefault="00C4192B" w:rsidP="00D50A14">
            <w:pPr>
              <w:pStyle w:val="TableTextLeft"/>
            </w:pPr>
            <w:r>
              <w:t>As above</w:t>
            </w:r>
          </w:p>
        </w:tc>
        <w:tc>
          <w:tcPr>
            <w:tcW w:w="806" w:type="pct"/>
          </w:tcPr>
          <w:p w14:paraId="1D5CAE31" w14:textId="77777777" w:rsidR="0073588F" w:rsidRDefault="0073588F" w:rsidP="00D50A14">
            <w:pPr>
              <w:pStyle w:val="TableTextLeft"/>
            </w:pPr>
          </w:p>
        </w:tc>
      </w:tr>
      <w:tr w:rsidR="0073588F" w14:paraId="380B7AF2" w14:textId="77777777" w:rsidTr="002F63AE">
        <w:tc>
          <w:tcPr>
            <w:tcW w:w="516" w:type="pct"/>
            <w:shd w:val="clear" w:color="auto" w:fill="EEECE1" w:themeFill="background2"/>
          </w:tcPr>
          <w:p w14:paraId="3C215A14" w14:textId="77777777" w:rsidR="0073588F" w:rsidRDefault="0073588F" w:rsidP="00D50A14">
            <w:pPr>
              <w:pStyle w:val="TableTextLeft"/>
            </w:pPr>
            <w:r>
              <w:t>[I</w:t>
            </w:r>
            <w:r w:rsidRPr="009E2CDF">
              <w:rPr>
                <w:i/>
              </w:rPr>
              <w:t>nsert</w:t>
            </w:r>
            <w:r>
              <w:t>]</w:t>
            </w:r>
          </w:p>
        </w:tc>
        <w:tc>
          <w:tcPr>
            <w:tcW w:w="293" w:type="pct"/>
            <w:shd w:val="clear" w:color="auto" w:fill="EEECE1" w:themeFill="background2"/>
          </w:tcPr>
          <w:p w14:paraId="668990F2" w14:textId="77777777" w:rsidR="0073588F" w:rsidRDefault="0073588F" w:rsidP="00D50A14">
            <w:pPr>
              <w:pStyle w:val="TableTextLeftBold"/>
            </w:pPr>
            <w:r>
              <w:t>9.</w:t>
            </w:r>
          </w:p>
        </w:tc>
        <w:tc>
          <w:tcPr>
            <w:tcW w:w="3386" w:type="pct"/>
            <w:shd w:val="clear" w:color="auto" w:fill="EEECE1" w:themeFill="background2"/>
          </w:tcPr>
          <w:p w14:paraId="468A9265" w14:textId="77777777" w:rsidR="0073588F" w:rsidRPr="00967575" w:rsidRDefault="0073588F" w:rsidP="00D50A14">
            <w:pPr>
              <w:pStyle w:val="TableTextLeftBold"/>
            </w:pPr>
            <w:r w:rsidRPr="00967575">
              <w:t>Other business</w:t>
            </w:r>
          </w:p>
        </w:tc>
        <w:tc>
          <w:tcPr>
            <w:tcW w:w="806" w:type="pct"/>
            <w:shd w:val="clear" w:color="auto" w:fill="EEECE1" w:themeFill="background2"/>
          </w:tcPr>
          <w:p w14:paraId="4D1EF78B" w14:textId="77777777" w:rsidR="0073588F" w:rsidRDefault="0073588F" w:rsidP="00D50A14">
            <w:pPr>
              <w:pStyle w:val="TableTextLeft"/>
            </w:pPr>
          </w:p>
        </w:tc>
      </w:tr>
      <w:tr w:rsidR="0073588F" w14:paraId="50C7F843" w14:textId="77777777" w:rsidTr="002F63AE">
        <w:tc>
          <w:tcPr>
            <w:tcW w:w="516" w:type="pct"/>
          </w:tcPr>
          <w:p w14:paraId="2B785B86" w14:textId="77777777" w:rsidR="0073588F" w:rsidRDefault="0073588F" w:rsidP="00D50A14">
            <w:pPr>
              <w:pStyle w:val="TableTextLeft"/>
            </w:pPr>
          </w:p>
        </w:tc>
        <w:tc>
          <w:tcPr>
            <w:tcW w:w="293" w:type="pct"/>
          </w:tcPr>
          <w:p w14:paraId="435BF3B4" w14:textId="77777777" w:rsidR="0073588F" w:rsidRDefault="0073588F" w:rsidP="00D50A14">
            <w:pPr>
              <w:pStyle w:val="TableTextLeft"/>
            </w:pPr>
            <w:r>
              <w:t>9.1</w:t>
            </w:r>
          </w:p>
        </w:tc>
        <w:tc>
          <w:tcPr>
            <w:tcW w:w="3386" w:type="pct"/>
          </w:tcPr>
          <w:p w14:paraId="059B0CA4" w14:textId="6CDE6B0C" w:rsidR="0073588F" w:rsidRDefault="00C4192B" w:rsidP="00D50A14">
            <w:pPr>
              <w:pStyle w:val="TableTextLeft"/>
            </w:pPr>
            <w:r>
              <w:t>Note and summarise as appropriate. If a decision-making item use the template as per 6. Above.</w:t>
            </w:r>
          </w:p>
        </w:tc>
        <w:tc>
          <w:tcPr>
            <w:tcW w:w="806" w:type="pct"/>
          </w:tcPr>
          <w:p w14:paraId="28409605" w14:textId="77777777" w:rsidR="0073588F" w:rsidRDefault="0073588F" w:rsidP="00D50A14">
            <w:pPr>
              <w:pStyle w:val="TableTextLeft"/>
            </w:pPr>
          </w:p>
        </w:tc>
      </w:tr>
      <w:tr w:rsidR="0073588F" w14:paraId="54CC999B" w14:textId="77777777" w:rsidTr="002F63AE">
        <w:tc>
          <w:tcPr>
            <w:tcW w:w="516" w:type="pct"/>
          </w:tcPr>
          <w:p w14:paraId="228BEFE5" w14:textId="77777777" w:rsidR="0073588F" w:rsidRDefault="0073588F" w:rsidP="00D50A14">
            <w:pPr>
              <w:pStyle w:val="TableTextLeft"/>
            </w:pPr>
          </w:p>
        </w:tc>
        <w:tc>
          <w:tcPr>
            <w:tcW w:w="293" w:type="pct"/>
          </w:tcPr>
          <w:p w14:paraId="6D7ED797" w14:textId="77777777" w:rsidR="0073588F" w:rsidRDefault="0073588F" w:rsidP="00D50A14">
            <w:pPr>
              <w:pStyle w:val="TableTextLeft"/>
            </w:pPr>
            <w:r>
              <w:t>9.2</w:t>
            </w:r>
          </w:p>
        </w:tc>
        <w:tc>
          <w:tcPr>
            <w:tcW w:w="3386" w:type="pct"/>
          </w:tcPr>
          <w:p w14:paraId="3621ACEC" w14:textId="26C4A121" w:rsidR="0073588F" w:rsidRDefault="0073588F" w:rsidP="00D50A14">
            <w:pPr>
              <w:pStyle w:val="TableTextLeft"/>
            </w:pPr>
            <w:r w:rsidRPr="00967575">
              <w:rPr>
                <w:i/>
              </w:rPr>
              <w:t>As above</w:t>
            </w:r>
          </w:p>
        </w:tc>
        <w:tc>
          <w:tcPr>
            <w:tcW w:w="806" w:type="pct"/>
          </w:tcPr>
          <w:p w14:paraId="44F3B752" w14:textId="77777777" w:rsidR="0073588F" w:rsidRDefault="0073588F" w:rsidP="00D50A14">
            <w:pPr>
              <w:pStyle w:val="TableTextLeft"/>
            </w:pPr>
          </w:p>
        </w:tc>
      </w:tr>
      <w:tr w:rsidR="0073588F" w14:paraId="62F38952" w14:textId="77777777" w:rsidTr="002F63AE">
        <w:tc>
          <w:tcPr>
            <w:tcW w:w="516" w:type="pct"/>
            <w:shd w:val="clear" w:color="auto" w:fill="EEECE1" w:themeFill="background2"/>
          </w:tcPr>
          <w:p w14:paraId="482DC0D3" w14:textId="77777777" w:rsidR="0073588F" w:rsidRDefault="0073588F" w:rsidP="00D50A14">
            <w:pPr>
              <w:pStyle w:val="TableTextLeft"/>
            </w:pPr>
            <w:r>
              <w:t>[I</w:t>
            </w:r>
            <w:r w:rsidRPr="009E2CDF">
              <w:rPr>
                <w:i/>
              </w:rPr>
              <w:t>nsert</w:t>
            </w:r>
            <w:r>
              <w:t>]</w:t>
            </w:r>
          </w:p>
        </w:tc>
        <w:tc>
          <w:tcPr>
            <w:tcW w:w="293" w:type="pct"/>
            <w:shd w:val="clear" w:color="auto" w:fill="EEECE1" w:themeFill="background2"/>
          </w:tcPr>
          <w:p w14:paraId="1E4B3F9D" w14:textId="77777777" w:rsidR="0073588F" w:rsidRDefault="0073588F" w:rsidP="00D50A14">
            <w:pPr>
              <w:pStyle w:val="TableTextLeftBold"/>
            </w:pPr>
            <w:r>
              <w:t>10.</w:t>
            </w:r>
          </w:p>
        </w:tc>
        <w:tc>
          <w:tcPr>
            <w:tcW w:w="3386" w:type="pct"/>
            <w:shd w:val="clear" w:color="auto" w:fill="EEECE1" w:themeFill="background2"/>
          </w:tcPr>
          <w:p w14:paraId="47D41F29" w14:textId="77777777" w:rsidR="0073588F" w:rsidRPr="00967575" w:rsidRDefault="0073588F" w:rsidP="00D50A14">
            <w:pPr>
              <w:pStyle w:val="TableTextLeftBold"/>
            </w:pPr>
            <w:r w:rsidRPr="00967575">
              <w:t>Next meeting</w:t>
            </w:r>
          </w:p>
        </w:tc>
        <w:tc>
          <w:tcPr>
            <w:tcW w:w="806" w:type="pct"/>
            <w:shd w:val="clear" w:color="auto" w:fill="EEECE1" w:themeFill="background2"/>
          </w:tcPr>
          <w:p w14:paraId="2FBC396B" w14:textId="77777777" w:rsidR="0073588F" w:rsidRDefault="0073588F" w:rsidP="00D50A14">
            <w:pPr>
              <w:pStyle w:val="TableTextLeft"/>
            </w:pPr>
          </w:p>
        </w:tc>
      </w:tr>
      <w:tr w:rsidR="0073588F" w14:paraId="634AE275" w14:textId="77777777" w:rsidTr="002F63AE">
        <w:tc>
          <w:tcPr>
            <w:tcW w:w="516" w:type="pct"/>
          </w:tcPr>
          <w:p w14:paraId="33E80B9F" w14:textId="77777777" w:rsidR="0073588F" w:rsidRDefault="0073588F" w:rsidP="00D50A14">
            <w:pPr>
              <w:pStyle w:val="TableTextLeft"/>
            </w:pPr>
          </w:p>
        </w:tc>
        <w:tc>
          <w:tcPr>
            <w:tcW w:w="293" w:type="pct"/>
          </w:tcPr>
          <w:p w14:paraId="68129DC3" w14:textId="77777777" w:rsidR="0073588F" w:rsidRDefault="0073588F" w:rsidP="00D50A14">
            <w:pPr>
              <w:pStyle w:val="TableTextLeft"/>
            </w:pPr>
          </w:p>
        </w:tc>
        <w:tc>
          <w:tcPr>
            <w:tcW w:w="3386" w:type="pct"/>
          </w:tcPr>
          <w:p w14:paraId="2D3B3B3A" w14:textId="77777777" w:rsidR="0073588F" w:rsidRDefault="0073588F" w:rsidP="00D50A14">
            <w:pPr>
              <w:pStyle w:val="TableTextLeft"/>
            </w:pPr>
            <w:r w:rsidRPr="00150B4F">
              <w:t>The next meeting is as follows: [</w:t>
            </w:r>
            <w:r w:rsidRPr="00967575">
              <w:rPr>
                <w:i/>
              </w:rPr>
              <w:t>insert date, time, and location</w:t>
            </w:r>
            <w:r w:rsidRPr="00150B4F">
              <w:t>.]</w:t>
            </w:r>
          </w:p>
        </w:tc>
        <w:tc>
          <w:tcPr>
            <w:tcW w:w="806" w:type="pct"/>
          </w:tcPr>
          <w:p w14:paraId="545BDD70" w14:textId="77777777" w:rsidR="0073588F" w:rsidRDefault="0073588F" w:rsidP="00D50A14">
            <w:pPr>
              <w:pStyle w:val="TableTextLeft"/>
            </w:pPr>
          </w:p>
        </w:tc>
      </w:tr>
      <w:tr w:rsidR="0073588F" w14:paraId="731B854E" w14:textId="77777777" w:rsidTr="002F63AE">
        <w:tc>
          <w:tcPr>
            <w:tcW w:w="516" w:type="pct"/>
            <w:shd w:val="clear" w:color="auto" w:fill="EEECE1" w:themeFill="background2"/>
          </w:tcPr>
          <w:p w14:paraId="4ADE9B5D" w14:textId="77777777" w:rsidR="0073588F" w:rsidRDefault="0073588F" w:rsidP="00D50A14">
            <w:pPr>
              <w:pStyle w:val="TableTextLeft"/>
            </w:pPr>
            <w:r>
              <w:t>[I</w:t>
            </w:r>
            <w:r w:rsidRPr="009E2CDF">
              <w:rPr>
                <w:i/>
              </w:rPr>
              <w:t>nsert</w:t>
            </w:r>
            <w:r>
              <w:t>]</w:t>
            </w:r>
          </w:p>
        </w:tc>
        <w:tc>
          <w:tcPr>
            <w:tcW w:w="293" w:type="pct"/>
            <w:shd w:val="clear" w:color="auto" w:fill="EEECE1" w:themeFill="background2"/>
          </w:tcPr>
          <w:p w14:paraId="58FB1819" w14:textId="77777777" w:rsidR="0073588F" w:rsidRDefault="0073588F" w:rsidP="00D50A14">
            <w:pPr>
              <w:pStyle w:val="TableTextLeftBold"/>
            </w:pPr>
            <w:r>
              <w:t>11.</w:t>
            </w:r>
          </w:p>
        </w:tc>
        <w:tc>
          <w:tcPr>
            <w:tcW w:w="3386" w:type="pct"/>
            <w:shd w:val="clear" w:color="auto" w:fill="EEECE1" w:themeFill="background2"/>
          </w:tcPr>
          <w:p w14:paraId="33D864B4" w14:textId="42429A03" w:rsidR="0073588F" w:rsidRPr="00967575" w:rsidRDefault="0073588F" w:rsidP="00D50A14">
            <w:pPr>
              <w:pStyle w:val="TableTextLeftBold"/>
            </w:pPr>
            <w:r w:rsidRPr="00967575">
              <w:t xml:space="preserve">Meeting </w:t>
            </w:r>
            <w:r w:rsidR="00C4192B">
              <w:t>close</w:t>
            </w:r>
          </w:p>
        </w:tc>
        <w:tc>
          <w:tcPr>
            <w:tcW w:w="806" w:type="pct"/>
            <w:shd w:val="clear" w:color="auto" w:fill="EEECE1" w:themeFill="background2"/>
          </w:tcPr>
          <w:p w14:paraId="0F9C1D44" w14:textId="77777777" w:rsidR="0073588F" w:rsidRDefault="0073588F" w:rsidP="00D50A14">
            <w:pPr>
              <w:pStyle w:val="TableTextLeft"/>
            </w:pPr>
          </w:p>
        </w:tc>
      </w:tr>
      <w:tr w:rsidR="0073588F" w14:paraId="094414C1" w14:textId="77777777" w:rsidTr="002F63AE">
        <w:tc>
          <w:tcPr>
            <w:tcW w:w="516" w:type="pct"/>
          </w:tcPr>
          <w:p w14:paraId="01D5E5BE" w14:textId="77777777" w:rsidR="0073588F" w:rsidRDefault="0073588F" w:rsidP="00D50A14">
            <w:pPr>
              <w:pStyle w:val="TableTextLeft"/>
            </w:pPr>
          </w:p>
        </w:tc>
        <w:tc>
          <w:tcPr>
            <w:tcW w:w="293" w:type="pct"/>
          </w:tcPr>
          <w:p w14:paraId="05DB6CCA" w14:textId="77777777" w:rsidR="0073588F" w:rsidRDefault="0073588F" w:rsidP="00D50A14">
            <w:pPr>
              <w:pStyle w:val="TableTextLeft"/>
            </w:pPr>
          </w:p>
        </w:tc>
        <w:tc>
          <w:tcPr>
            <w:tcW w:w="3386" w:type="pct"/>
          </w:tcPr>
          <w:p w14:paraId="4DE92ECB" w14:textId="5911A0B8" w:rsidR="0073588F" w:rsidRDefault="0073588F" w:rsidP="00D50A14">
            <w:pPr>
              <w:pStyle w:val="TableTextLeft"/>
            </w:pPr>
            <w:r w:rsidRPr="00150B4F">
              <w:t xml:space="preserve">The meeting was closed </w:t>
            </w:r>
            <w:r w:rsidR="00C4192B">
              <w:t>at (time)</w:t>
            </w:r>
          </w:p>
        </w:tc>
        <w:tc>
          <w:tcPr>
            <w:tcW w:w="806" w:type="pct"/>
          </w:tcPr>
          <w:p w14:paraId="05B4EF11" w14:textId="77777777" w:rsidR="0073588F" w:rsidRDefault="0073588F" w:rsidP="00D50A14">
            <w:pPr>
              <w:pStyle w:val="TableTextLeft"/>
            </w:pPr>
          </w:p>
        </w:tc>
      </w:tr>
    </w:tbl>
    <w:p w14:paraId="1B054A1A" w14:textId="34F8900D" w:rsidR="0073588F" w:rsidRDefault="0073588F" w:rsidP="0073588F">
      <w:pPr>
        <w:pStyle w:val="Bullet"/>
        <w:numPr>
          <w:ilvl w:val="0"/>
          <w:numId w:val="0"/>
        </w:numPr>
        <w:rPr>
          <w:rFonts w:cs="Times New Roman"/>
          <w:sz w:val="24"/>
        </w:rPr>
      </w:pPr>
    </w:p>
    <w:sectPr w:rsidR="0073588F" w:rsidSect="007F38F7">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851" w:left="1134" w:header="284" w:footer="567" w:gutter="0"/>
      <w:pgNumType w:start="1"/>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94C48" w14:textId="77777777" w:rsidR="00CA5303" w:rsidRDefault="00CA5303" w:rsidP="001855F2">
      <w:r>
        <w:separator/>
      </w:r>
    </w:p>
  </w:endnote>
  <w:endnote w:type="continuationSeparator" w:id="0">
    <w:p w14:paraId="0C44B269" w14:textId="77777777" w:rsidR="00CA5303" w:rsidRDefault="00CA5303" w:rsidP="0018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3259D" w14:textId="77777777" w:rsidR="00490389" w:rsidRDefault="00490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C4A06" w14:textId="07B534E1" w:rsidR="006074B9" w:rsidRDefault="006074B9" w:rsidP="007F38F7">
    <w:pPr>
      <w:pStyle w:val="Footer"/>
      <w:jc w:val="center"/>
    </w:pPr>
    <w:r>
      <w:rPr>
        <w:noProof/>
      </w:rPr>
      <mc:AlternateContent>
        <mc:Choice Requires="wps">
          <w:drawing>
            <wp:anchor distT="0" distB="0" distL="114300" distR="114300" simplePos="0" relativeHeight="251657216" behindDoc="0" locked="0" layoutInCell="0" allowOverlap="1" wp14:anchorId="683C1AA8" wp14:editId="2CF35E77">
              <wp:simplePos x="0" y="0"/>
              <wp:positionH relativeFrom="page">
                <wp:posOffset>0</wp:posOffset>
              </wp:positionH>
              <wp:positionV relativeFrom="page">
                <wp:posOffset>10229215</wp:posOffset>
              </wp:positionV>
              <wp:extent cx="7560945" cy="273050"/>
              <wp:effectExtent l="0" t="0" r="0" b="12700"/>
              <wp:wrapNone/>
              <wp:docPr id="1" name="MSIPCM107f4bbda498958c5b338b12"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CBF20E" w14:textId="21F12636" w:rsidR="006074B9" w:rsidRPr="006074B9" w:rsidRDefault="006074B9" w:rsidP="006074B9">
                          <w:pPr>
                            <w:spacing w:after="0"/>
                            <w:jc w:val="center"/>
                            <w:rPr>
                              <w:rFonts w:cs="Calibri"/>
                              <w:color w:val="000000"/>
                              <w:sz w:val="24"/>
                            </w:rPr>
                          </w:pPr>
                          <w:r w:rsidRPr="006074B9">
                            <w:rPr>
                              <w:rFonts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3C1AA8" id="_x0000_t202" coordsize="21600,21600" o:spt="202" path="m,l,21600r21600,l21600,xe">
              <v:stroke joinstyle="miter"/>
              <v:path gradientshapeok="t" o:connecttype="rect"/>
            </v:shapetype>
            <v:shape id="MSIPCM107f4bbda498958c5b338b12" o:spid="_x0000_s1026"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oprwIAAEcFAAAOAAAAZHJzL2Uyb0RvYy54bWysVMlu2zAQvRfoPxA89NRYkrfYbuTAdeAm&#10;gJMYcIqcKYqyBEgchqRjuUX/vUOJcpb2VPRCzsZZ3szw4rKuSvIstClAxjTqhZQIySEt5C6m3x9W&#10;ZxNKjGUyZSVIEdOjMPRy/vHDxUHNRB9yKFOhCTqRZnZQMc2tVbMgMDwXFTM9UEKiMgNdMYus3gWp&#10;Zgf0XpVBPwzHwQF0qjRwYQxKr1olnTf+s0xwe59lRlhSxhRzs82pmzNxZzC/YLOdZiovuE+D/UMW&#10;FSskBj25umKWkb0u/nBVFVyDgcz2OFQBZFnBRVMDVhOF76rZ5kyJphYEx6gTTOb/ueV3zxtNihR7&#10;R4lkFbbodnuzWd5G4Xk2TJKUDaeT6WjCR8lgMEmiPiWpMBwR/PnpaQ/2yzUz+RJS0XKzs6g/Ho4n&#10;YX88+ewNRLHLrVdPhv1e6BWPRWpzLx9NRyf5pmRcVEJ2b1qTFYAVuqW9gxuZito7aK+NLiqmj2+s&#10;tjgDOJzeLvJvH0B5SXgKvBZZFxOFv9xsHJSZIURbhSDZ+ivUDicvNyh0La8zXbkbm0lQj1N2PE2W&#10;qC3hKDwfjcPpcEQJR13/fBCOmtELXl4rbew3ARVxREw1Zt0MFHteG4sR0bQzccEkrIqybKa3lOQQ&#10;0/EAXb7R4ItS4kNXQ5uro2yd1L6ABNIj1qWh3Qqj+KrA4Gtm7IZpXAMsBVfb3uORlYBBwFOU5KB/&#10;/E3u7HE6UUvJAdcqpuZpz7SgpLyROLfTaDh0e9gwSOjX0qSTyn21BNxYnEnMqiGdrS07MtNQPeLm&#10;L1w0VDHJMWZMk45cWuRQgT8HF4tFQ+PGKWbXcqu4c+3AcpA+1I9MK4+7xY7dQbd4bPYO/ta2hXmx&#10;t5AVTW8csC2aHm/c1qZl/mdx38FrvrF6+f/mvwEAAP//AwBQSwMEFAAGAAgAAAAhABFyp37fAAAA&#10;CwEAAA8AAABkcnMvZG93bnJldi54bWxMj81OwzAQhO9IfQdrkXqjdlooTYhTIRAXJIQoqGcn3vw0&#10;8TqK3TZ5e5wTHHdmNPtNuh9Nxy44uMaShGglgCEVVjdUSfj5frvbAXNekVadJZQwoYN9trhJVaLt&#10;lb7wcvAVCyXkEiWh9r5POHdFjUa5le2RglfawSgfzqHielDXUG46vhZiy41qKHyoVY8vNRbt4Wwk&#10;3H/GeclPrTl9TO/T1LTl8TUvpVzejs9PwDyO/i8MM35Ahyww5fZM2rFOQhjig7qNRAxs9qNYPALL&#10;Z+1hEwPPUv5/Q/YLAAD//wMAUEsBAi0AFAAGAAgAAAAhALaDOJL+AAAA4QEAABMAAAAAAAAAAAAA&#10;AAAAAAAAAFtDb250ZW50X1R5cGVzXS54bWxQSwECLQAUAAYACAAAACEAOP0h/9YAAACUAQAACwAA&#10;AAAAAAAAAAAAAAAvAQAAX3JlbHMvLnJlbHNQSwECLQAUAAYACAAAACEAbZ86Ka8CAABHBQAADgAA&#10;AAAAAAAAAAAAAAAuAgAAZHJzL2Uyb0RvYy54bWxQSwECLQAUAAYACAAAACEAEXKnft8AAAALAQAA&#10;DwAAAAAAAAAAAAAAAAAJBQAAZHJzL2Rvd25yZXYueG1sUEsFBgAAAAAEAAQA8wAAABUGAAAAAA==&#10;" o:allowincell="f" filled="f" stroked="f" strokeweight=".5pt">
              <v:textbox inset=",0,,0">
                <w:txbxContent>
                  <w:p w14:paraId="6BCBF20E" w14:textId="21F12636" w:rsidR="006074B9" w:rsidRPr="006074B9" w:rsidRDefault="006074B9" w:rsidP="006074B9">
                    <w:pPr>
                      <w:spacing w:after="0"/>
                      <w:jc w:val="center"/>
                      <w:rPr>
                        <w:rFonts w:cs="Calibri"/>
                        <w:color w:val="000000"/>
                        <w:sz w:val="24"/>
                      </w:rPr>
                    </w:pPr>
                    <w:r w:rsidRPr="006074B9">
                      <w:rPr>
                        <w:rFonts w:cs="Calibri"/>
                        <w:color w:val="000000"/>
                        <w:sz w:val="24"/>
                      </w:rPr>
                      <w:t>OFFICIAL</w:t>
                    </w:r>
                  </w:p>
                </w:txbxContent>
              </v:textbox>
              <w10:wrap anchorx="page" anchory="page"/>
            </v:shape>
          </w:pict>
        </mc:Fallback>
      </mc:AlternateContent>
    </w:r>
    <w:r w:rsidR="007F38F7">
      <w:t>(</w:t>
    </w:r>
    <w:r w:rsidR="007F38F7">
      <w:fldChar w:fldCharType="begin"/>
    </w:r>
    <w:r w:rsidR="007F38F7">
      <w:instrText xml:space="preserve"> PAGE   \* MERGEFORMAT </w:instrText>
    </w:r>
    <w:r w:rsidR="007F38F7">
      <w:fldChar w:fldCharType="separate"/>
    </w:r>
    <w:r w:rsidR="007F38F7">
      <w:rPr>
        <w:noProof/>
      </w:rPr>
      <w:t>1</w:t>
    </w:r>
    <w:r w:rsidR="007F38F7">
      <w:rPr>
        <w:noProof/>
      </w:rPr>
      <w:fldChar w:fldCharType="end"/>
    </w:r>
    <w:r w:rsidR="007F38F7">
      <w:rPr>
        <w:noProo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B5CC7" w14:textId="0ABDDAF9" w:rsidR="006074B9" w:rsidRDefault="006074B9" w:rsidP="007F38F7">
    <w:pPr>
      <w:pStyle w:val="Footer"/>
      <w:jc w:val="center"/>
    </w:pPr>
    <w:r>
      <w:rPr>
        <w:noProof/>
      </w:rPr>
      <mc:AlternateContent>
        <mc:Choice Requires="wps">
          <w:drawing>
            <wp:anchor distT="0" distB="0" distL="114300" distR="114300" simplePos="0" relativeHeight="251659264" behindDoc="0" locked="0" layoutInCell="0" allowOverlap="1" wp14:anchorId="2BCC3A8A" wp14:editId="40A26F35">
              <wp:simplePos x="0" y="0"/>
              <wp:positionH relativeFrom="page">
                <wp:posOffset>0</wp:posOffset>
              </wp:positionH>
              <wp:positionV relativeFrom="page">
                <wp:posOffset>10229215</wp:posOffset>
              </wp:positionV>
              <wp:extent cx="7560945" cy="273050"/>
              <wp:effectExtent l="0" t="0" r="0" b="12700"/>
              <wp:wrapNone/>
              <wp:docPr id="2" name="MSIPCMc65c4979bdfe96b8f894c235"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51C411" w14:textId="12D8D28A" w:rsidR="006074B9" w:rsidRPr="006074B9" w:rsidRDefault="006074B9" w:rsidP="006074B9">
                          <w:pPr>
                            <w:spacing w:after="0"/>
                            <w:jc w:val="center"/>
                            <w:rPr>
                              <w:rFonts w:cs="Calibri"/>
                              <w:color w:val="000000"/>
                              <w:sz w:val="24"/>
                            </w:rPr>
                          </w:pPr>
                          <w:r w:rsidRPr="006074B9">
                            <w:rPr>
                              <w:rFonts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CC3A8A" id="_x0000_t202" coordsize="21600,21600" o:spt="202" path="m,l,21600r21600,l21600,xe">
              <v:stroke joinstyle="miter"/>
              <v:path gradientshapeok="t" o:connecttype="rect"/>
            </v:shapetype>
            <v:shape id="MSIPCMc65c4979bdfe96b8f894c235" o:spid="_x0000_s1027" type="#_x0000_t202" alt="{&quot;HashCode&quot;:-1264680268,&quot;Height&quot;:842.0,&quot;Width&quot;:595.0,&quot;Placement&quot;:&quot;Footer&quot;,&quot;Index&quot;:&quot;FirstPage&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lswIAAFAFAAAOAAAAZHJzL2Uyb0RvYy54bWysVE1v2zAMvQ/YfxB02GmNHTdxk6xOkaXo&#10;ViBtA6RDz4osxwZsUZWUxt2w/z5KltOu22nYxaYeKX48kjq/aJuaPAltKpAZHQ5iSoTkkFdyl9Fv&#10;91cnE0qMZTJnNUiR0Wdh6MX8/bvzg5qJBEqoc6EJOpFmdlAZLa1VsygyvBQNMwNQQqKyAN0wi0e9&#10;i3LNDui9qaMkjtPoADpXGrgwBtHLTknn3n9RCG7visIIS+qMYm7Wf7X/bt03mp+z2U4zVVY8pMH+&#10;IYuGVRKDHl1dMsvIXld/uGoqrsFAYQccmgiKouLC14DVDOM31WxKpoSvBckx6kiT+X9u+e3TWpMq&#10;z2hCiWQNtuhmc71e3vB0zEfTs+k2L8Q03U6KyXTEk9MxJbkwHBn88eFxD/bTV2bKJeSiO81Ohkk6&#10;Sidxkk4+BgNR7Uob1JNRMoiD4qHKbRnw8XR8xNc146IRsr/TmVwBWKE7OTi4lrlog4NgVGlj12wX&#10;sgl2G5wCHM9gOQzoPaiAxMfQK1H0URH86abjoMwMSdoopMm2n6HFKe9xg6Brelvoxv2xnQT1OGfP&#10;x9kSrSUcwbNxGk9HSB9HXXJ2Go/98EUvtxXm/kVAQ5yQUY1Z+5FiTytjMRM07U1cMAlXVV37+a0l&#10;OWQ0PUWXv2nwRi3xoquhy9VJtt22vuPHOraQP2N5Grr1MIpfOSJXzJGpcR+wItxxe4efogaMBUGi&#10;pAT9/W+4s8cxRS0lB9yvjJrHPdOCkvpa4gBPh6ORW0h/QEG/Rrc9KvfNEnB1h/iKKO5FZ2vrXiw0&#10;NA/4BCxcNFQxyTFmRre9uLR4QgU+IVwsFl7G1VPMruRGcefaceaYvW8fmFaBfouNu4V+A9nsTRc6&#10;247txd5CUfkWOX47NgPtuLa+c+GJce/C67O3enkI578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H6QR2WzAgAAUAUA&#10;AA4AAAAAAAAAAAAAAAAALgIAAGRycy9lMm9Eb2MueG1sUEsBAi0AFAAGAAgAAAAhABFyp37fAAAA&#10;CwEAAA8AAAAAAAAAAAAAAAAADQUAAGRycy9kb3ducmV2LnhtbFBLBQYAAAAABAAEAPMAAAAZBgAA&#10;AAA=&#10;" o:allowincell="f" filled="f" stroked="f" strokeweight=".5pt">
              <v:textbox inset=",0,,0">
                <w:txbxContent>
                  <w:p w14:paraId="0451C411" w14:textId="12D8D28A" w:rsidR="006074B9" w:rsidRPr="006074B9" w:rsidRDefault="006074B9" w:rsidP="006074B9">
                    <w:pPr>
                      <w:spacing w:after="0"/>
                      <w:jc w:val="center"/>
                      <w:rPr>
                        <w:rFonts w:cs="Calibri"/>
                        <w:color w:val="000000"/>
                        <w:sz w:val="24"/>
                      </w:rPr>
                    </w:pPr>
                    <w:r w:rsidRPr="006074B9">
                      <w:rPr>
                        <w:rFonts w:cs="Calibri"/>
                        <w:color w:val="000000"/>
                        <w:sz w:val="24"/>
                      </w:rPr>
                      <w:t>OFFICIAL</w:t>
                    </w:r>
                  </w:p>
                </w:txbxContent>
              </v:textbox>
              <w10:wrap anchorx="page" anchory="page"/>
            </v:shape>
          </w:pict>
        </mc:Fallback>
      </mc:AlternateContent>
    </w:r>
    <w:r w:rsidR="007F38F7">
      <w:t>(</w:t>
    </w:r>
    <w:r w:rsidR="007F38F7">
      <w:fldChar w:fldCharType="begin"/>
    </w:r>
    <w:r w:rsidR="007F38F7">
      <w:instrText xml:space="preserve"> PAGE   \* MERGEFORMAT </w:instrText>
    </w:r>
    <w:r w:rsidR="007F38F7">
      <w:fldChar w:fldCharType="separate"/>
    </w:r>
    <w:r w:rsidR="007F38F7">
      <w:rPr>
        <w:noProof/>
      </w:rPr>
      <w:t>1</w:t>
    </w:r>
    <w:r w:rsidR="007F38F7">
      <w:rPr>
        <w:noProof/>
      </w:rPr>
      <w:fldChar w:fldCharType="end"/>
    </w:r>
    <w:r w:rsidR="007F38F7">
      <w:rPr>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F77B3" w14:textId="77777777" w:rsidR="00CA5303" w:rsidRDefault="00CA5303" w:rsidP="001855F2">
      <w:r>
        <w:separator/>
      </w:r>
    </w:p>
  </w:footnote>
  <w:footnote w:type="continuationSeparator" w:id="0">
    <w:p w14:paraId="738CB2A1" w14:textId="77777777" w:rsidR="00CA5303" w:rsidRDefault="00CA5303" w:rsidP="00185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34A47" w14:textId="77777777" w:rsidR="00490389" w:rsidRDefault="00490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212EC" w14:textId="77777777" w:rsidR="00490389" w:rsidRDefault="004903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EA710" w14:textId="77777777" w:rsidR="00490389" w:rsidRDefault="00490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425D82"/>
    <w:lvl w:ilvl="0">
      <w:start w:val="1"/>
      <w:numFmt w:val="bullet"/>
      <w:pStyle w:val="ListBullet2"/>
      <w:lvlText w:val=""/>
      <w:lvlJc w:val="left"/>
      <w:pPr>
        <w:ind w:left="643" w:hanging="360"/>
      </w:pPr>
      <w:rPr>
        <w:rFonts w:ascii="Symbol" w:hAnsi="Symbol" w:hint="default"/>
      </w:rPr>
    </w:lvl>
  </w:abstractNum>
  <w:abstractNum w:abstractNumId="8" w15:restartNumberingAfterBreak="0">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5E0E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8B37FE"/>
    <w:multiLevelType w:val="multilevel"/>
    <w:tmpl w:val="6824C49E"/>
    <w:name w:val="DEPIListBullets"/>
    <w:lvl w:ilvl="0">
      <w:start w:val="1"/>
      <w:numFmt w:val="bullet"/>
      <w:lvlText w:val="•"/>
      <w:lvlJc w:val="left"/>
      <w:pPr>
        <w:tabs>
          <w:tab w:val="num" w:pos="170"/>
        </w:tabs>
        <w:ind w:left="170" w:hanging="170"/>
      </w:pPr>
      <w:rPr>
        <w:rFonts w:ascii="Times New Roman" w:hAnsi="Times New Roman" w:cs="Times New Roman" w:hint="default"/>
        <w:b w:val="0"/>
        <w:i w:val="0"/>
        <w:color w:val="000000" w:themeColor="text1"/>
        <w:position w:val="0"/>
        <w:sz w:val="20"/>
      </w:rPr>
    </w:lvl>
    <w:lvl w:ilvl="1">
      <w:start w:val="1"/>
      <w:numFmt w:val="bullet"/>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lvlText w:val="&gt;"/>
      <w:lvlJc w:val="left"/>
      <w:pPr>
        <w:tabs>
          <w:tab w:val="num" w:pos="510"/>
        </w:tabs>
        <w:ind w:left="51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413976"/>
    <w:multiLevelType w:val="multilevel"/>
    <w:tmpl w:val="8D7C3474"/>
    <w:name w:val="MyListNumbering"/>
    <w:lvl w:ilvl="0">
      <w:start w:val="1"/>
      <w:numFmt w:val="lowerLetter"/>
      <w:lvlText w:val="%1)"/>
      <w:lvlJc w:val="left"/>
      <w:pPr>
        <w:ind w:left="360" w:hanging="360"/>
      </w:pPr>
      <w:rPr>
        <w:rFonts w:hint="default"/>
        <w:spacing w:val="-10"/>
        <w:position w:val="0"/>
        <w:sz w:val="18"/>
      </w:rPr>
    </w:lvl>
    <w:lvl w:ilvl="1">
      <w:start w:val="1"/>
      <w:numFmt w:val="lowerLetter"/>
      <w:lvlText w:val="%2."/>
      <w:lvlJc w:val="left"/>
      <w:pPr>
        <w:tabs>
          <w:tab w:val="num" w:pos="454"/>
        </w:tabs>
        <w:ind w:left="454" w:hanging="227"/>
      </w:pPr>
      <w:rPr>
        <w:rFonts w:hint="default"/>
        <w:color w:val="auto"/>
        <w:spacing w:val="0"/>
        <w:w w:val="100"/>
        <w:kern w:val="0"/>
        <w:position w:val="0"/>
        <w:sz w:val="18"/>
      </w:rPr>
    </w:lvl>
    <w:lvl w:ilvl="2">
      <w:start w:val="1"/>
      <w:numFmt w:val="lowerRoman"/>
      <w:lvlText w:val="%3. "/>
      <w:lvlJc w:val="left"/>
      <w:pPr>
        <w:tabs>
          <w:tab w:val="num" w:pos="680"/>
        </w:tabs>
        <w:ind w:left="680" w:hanging="226"/>
      </w:pPr>
      <w:rPr>
        <w:rFonts w:hint="default"/>
        <w:color w:val="333333"/>
        <w:spacing w:val="-4"/>
      </w:rPr>
    </w:lvl>
    <w:lvl w:ilvl="3">
      <w:start w:val="1"/>
      <w:numFmt w:val="none"/>
      <w:suff w:val="nothing"/>
      <w:lvlText w:val=""/>
      <w:lvlJc w:val="left"/>
      <w:pPr>
        <w:ind w:left="0" w:firstLine="0"/>
      </w:pPr>
      <w:rPr>
        <w:rFonts w:hint="default"/>
        <w:spacing w:val="-10"/>
        <w:w w:val="10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position w:val="0"/>
      </w:rPr>
    </w:lvl>
    <w:lvl w:ilvl="8">
      <w:start w:val="1"/>
      <w:numFmt w:val="none"/>
      <w:suff w:val="nothing"/>
      <w:lvlText w:val=""/>
      <w:lvlJc w:val="left"/>
      <w:pPr>
        <w:ind w:left="0" w:firstLine="0"/>
      </w:pPr>
      <w:rPr>
        <w:rFonts w:hint="default"/>
        <w:position w:val="2"/>
        <w:sz w:val="20"/>
        <w:szCs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24F50957"/>
    <w:multiLevelType w:val="hybridMultilevel"/>
    <w:tmpl w:val="EB248CC8"/>
    <w:lvl w:ilvl="0" w:tplc="2C24E18C">
      <w:start w:val="1"/>
      <w:numFmt w:val="bullet"/>
      <w:pStyle w:val="Bullet1VPSC"/>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2DA00147"/>
    <w:multiLevelType w:val="hybridMultilevel"/>
    <w:tmpl w:val="7B9CAE08"/>
    <w:lvl w:ilvl="0" w:tplc="18060C84">
      <w:start w:val="1"/>
      <w:numFmt w:val="bullet"/>
      <w:pStyle w:val="Bullet2VPSC"/>
      <w:lvlText w:val=""/>
      <w:lvlJc w:val="left"/>
      <w:pPr>
        <w:ind w:left="1074" w:hanging="360"/>
      </w:pPr>
      <w:rPr>
        <w:rFonts w:ascii="Symbol" w:hAnsi="Symbol" w:hint="default"/>
      </w:rPr>
    </w:lvl>
    <w:lvl w:ilvl="1" w:tplc="04090003">
      <w:start w:val="1"/>
      <w:numFmt w:val="bullet"/>
      <w:lvlText w:val="o"/>
      <w:lvlJc w:val="left"/>
      <w:pPr>
        <w:ind w:left="589" w:hanging="360"/>
      </w:pPr>
      <w:rPr>
        <w:rFonts w:ascii="Courier New" w:hAnsi="Courier New" w:hint="default"/>
      </w:rPr>
    </w:lvl>
    <w:lvl w:ilvl="2" w:tplc="04090005">
      <w:start w:val="1"/>
      <w:numFmt w:val="bullet"/>
      <w:lvlText w:val=""/>
      <w:lvlJc w:val="left"/>
      <w:pPr>
        <w:ind w:left="1309" w:hanging="360"/>
      </w:pPr>
      <w:rPr>
        <w:rFonts w:ascii="Wingdings" w:hAnsi="Wingdings" w:hint="default"/>
      </w:rPr>
    </w:lvl>
    <w:lvl w:ilvl="3" w:tplc="0409000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18" w15:restartNumberingAfterBreak="0">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52C7717"/>
    <w:multiLevelType w:val="hybridMultilevel"/>
    <w:tmpl w:val="FBA8EE3A"/>
    <w:lvl w:ilvl="0" w:tplc="A6744506">
      <w:start w:val="1"/>
      <w:numFmt w:val="bullet"/>
      <w:lvlText w:val="-"/>
      <w:lvlJc w:val="left"/>
      <w:pPr>
        <w:ind w:left="1074" w:hanging="360"/>
      </w:pPr>
      <w:rPr>
        <w:rFonts w:ascii="Courier New" w:hAnsi="Courier New" w:hint="default"/>
      </w:rPr>
    </w:lvl>
    <w:lvl w:ilvl="1" w:tplc="04090003">
      <w:start w:val="1"/>
      <w:numFmt w:val="bullet"/>
      <w:lvlText w:val="o"/>
      <w:lvlJc w:val="left"/>
      <w:pPr>
        <w:ind w:left="589" w:hanging="360"/>
      </w:pPr>
      <w:rPr>
        <w:rFonts w:ascii="Courier New" w:hAnsi="Courier New" w:hint="default"/>
      </w:rPr>
    </w:lvl>
    <w:lvl w:ilvl="2" w:tplc="04090005">
      <w:start w:val="1"/>
      <w:numFmt w:val="bullet"/>
      <w:lvlText w:val=""/>
      <w:lvlJc w:val="left"/>
      <w:pPr>
        <w:ind w:left="1309" w:hanging="360"/>
      </w:pPr>
      <w:rPr>
        <w:rFonts w:ascii="Wingdings" w:hAnsi="Wingdings" w:hint="default"/>
      </w:rPr>
    </w:lvl>
    <w:lvl w:ilvl="3" w:tplc="0409000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0" w15:restartNumberingAfterBreak="0">
    <w:nsid w:val="545926B2"/>
    <w:multiLevelType w:val="hybridMultilevel"/>
    <w:tmpl w:val="51D26ABC"/>
    <w:lvl w:ilvl="0" w:tplc="636451CE">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693914"/>
    <w:multiLevelType w:val="hybridMultilevel"/>
    <w:tmpl w:val="DEB083AE"/>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2" w15:restartNumberingAfterBreak="0">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3F43862"/>
    <w:multiLevelType w:val="hybridMultilevel"/>
    <w:tmpl w:val="AF96A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5E23D24"/>
    <w:multiLevelType w:val="hybridMultilevel"/>
    <w:tmpl w:val="B0B0DDE2"/>
    <w:lvl w:ilvl="0" w:tplc="636451CE">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16"/>
  </w:num>
  <w:num w:numId="6">
    <w:abstractNumId w:val="23"/>
  </w:num>
  <w:num w:numId="7">
    <w:abstractNumId w:val="18"/>
  </w:num>
  <w:num w:numId="8">
    <w:abstractNumId w:val="12"/>
  </w:num>
  <w:num w:numId="9">
    <w:abstractNumId w:val="9"/>
  </w:num>
  <w:num w:numId="10">
    <w:abstractNumId w:val="8"/>
  </w:num>
  <w:num w:numId="11">
    <w:abstractNumId w:val="7"/>
  </w:num>
  <w:num w:numId="12">
    <w:abstractNumId w:val="6"/>
  </w:num>
  <w:num w:numId="13">
    <w:abstractNumId w:val="3"/>
  </w:num>
  <w:num w:numId="14">
    <w:abstractNumId w:val="2"/>
  </w:num>
  <w:num w:numId="15">
    <w:abstractNumId w:val="22"/>
  </w:num>
  <w:num w:numId="16">
    <w:abstractNumId w:val="10"/>
  </w:num>
  <w:num w:numId="17">
    <w:abstractNumId w:val="25"/>
  </w:num>
  <w:num w:numId="18">
    <w:abstractNumId w:val="20"/>
  </w:num>
  <w:num w:numId="19">
    <w:abstractNumId w:val="24"/>
  </w:num>
  <w:num w:numId="20">
    <w:abstractNumId w:val="17"/>
  </w:num>
  <w:num w:numId="21">
    <w:abstractNumId w:val="15"/>
  </w:num>
  <w:num w:numId="22">
    <w:abstractNumId w:val="19"/>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059"/>
    <w:rsid w:val="000025F2"/>
    <w:rsid w:val="00003082"/>
    <w:rsid w:val="00012793"/>
    <w:rsid w:val="00013446"/>
    <w:rsid w:val="00013D7A"/>
    <w:rsid w:val="00023958"/>
    <w:rsid w:val="00026D1C"/>
    <w:rsid w:val="0003050C"/>
    <w:rsid w:val="00031FA3"/>
    <w:rsid w:val="00031FCF"/>
    <w:rsid w:val="0003245A"/>
    <w:rsid w:val="00034A8C"/>
    <w:rsid w:val="00034D96"/>
    <w:rsid w:val="0003535F"/>
    <w:rsid w:val="00037734"/>
    <w:rsid w:val="0005215B"/>
    <w:rsid w:val="0005444E"/>
    <w:rsid w:val="00054452"/>
    <w:rsid w:val="00055FEF"/>
    <w:rsid w:val="00056393"/>
    <w:rsid w:val="00057DBC"/>
    <w:rsid w:val="00062DAF"/>
    <w:rsid w:val="00063E31"/>
    <w:rsid w:val="00064126"/>
    <w:rsid w:val="000645D2"/>
    <w:rsid w:val="00065CAC"/>
    <w:rsid w:val="00065DCA"/>
    <w:rsid w:val="00071156"/>
    <w:rsid w:val="000721E6"/>
    <w:rsid w:val="00075307"/>
    <w:rsid w:val="000768CB"/>
    <w:rsid w:val="00077758"/>
    <w:rsid w:val="00084C46"/>
    <w:rsid w:val="00085BA1"/>
    <w:rsid w:val="0008754B"/>
    <w:rsid w:val="00090B3E"/>
    <w:rsid w:val="000912BD"/>
    <w:rsid w:val="000961B4"/>
    <w:rsid w:val="00096553"/>
    <w:rsid w:val="0009699E"/>
    <w:rsid w:val="000B5903"/>
    <w:rsid w:val="000B65E4"/>
    <w:rsid w:val="000C1E27"/>
    <w:rsid w:val="000C3259"/>
    <w:rsid w:val="000C39E4"/>
    <w:rsid w:val="000C4DC1"/>
    <w:rsid w:val="000C5B26"/>
    <w:rsid w:val="000C753A"/>
    <w:rsid w:val="000D1052"/>
    <w:rsid w:val="000D2512"/>
    <w:rsid w:val="000D54BA"/>
    <w:rsid w:val="000D5C88"/>
    <w:rsid w:val="000E37C5"/>
    <w:rsid w:val="000E7036"/>
    <w:rsid w:val="000E787C"/>
    <w:rsid w:val="000F55F1"/>
    <w:rsid w:val="001013E9"/>
    <w:rsid w:val="00103F02"/>
    <w:rsid w:val="0010645A"/>
    <w:rsid w:val="00107351"/>
    <w:rsid w:val="00111044"/>
    <w:rsid w:val="00111811"/>
    <w:rsid w:val="00113F41"/>
    <w:rsid w:val="00120C40"/>
    <w:rsid w:val="00120F3F"/>
    <w:rsid w:val="001218C8"/>
    <w:rsid w:val="00125376"/>
    <w:rsid w:val="00135491"/>
    <w:rsid w:val="00135E62"/>
    <w:rsid w:val="001434DA"/>
    <w:rsid w:val="0014585D"/>
    <w:rsid w:val="00145AEF"/>
    <w:rsid w:val="0015190A"/>
    <w:rsid w:val="00154577"/>
    <w:rsid w:val="001635B1"/>
    <w:rsid w:val="0017095A"/>
    <w:rsid w:val="001714E2"/>
    <w:rsid w:val="00177115"/>
    <w:rsid w:val="00181FBC"/>
    <w:rsid w:val="001855F2"/>
    <w:rsid w:val="0018725B"/>
    <w:rsid w:val="0019220C"/>
    <w:rsid w:val="001A243B"/>
    <w:rsid w:val="001A3C24"/>
    <w:rsid w:val="001A4A93"/>
    <w:rsid w:val="001A70BE"/>
    <w:rsid w:val="001B11D5"/>
    <w:rsid w:val="001B1E22"/>
    <w:rsid w:val="001B2943"/>
    <w:rsid w:val="001B3319"/>
    <w:rsid w:val="001B7ED5"/>
    <w:rsid w:val="001C14C3"/>
    <w:rsid w:val="001C3014"/>
    <w:rsid w:val="001C33C3"/>
    <w:rsid w:val="001C3CA8"/>
    <w:rsid w:val="001C3D80"/>
    <w:rsid w:val="001C6872"/>
    <w:rsid w:val="001E1ADF"/>
    <w:rsid w:val="001E2024"/>
    <w:rsid w:val="001E2CA8"/>
    <w:rsid w:val="001E46F0"/>
    <w:rsid w:val="001E5244"/>
    <w:rsid w:val="001F05C5"/>
    <w:rsid w:val="001F256D"/>
    <w:rsid w:val="001F40CB"/>
    <w:rsid w:val="001F6D36"/>
    <w:rsid w:val="002015AD"/>
    <w:rsid w:val="00201A07"/>
    <w:rsid w:val="0020255B"/>
    <w:rsid w:val="00211523"/>
    <w:rsid w:val="002122D2"/>
    <w:rsid w:val="00216E6F"/>
    <w:rsid w:val="002171B6"/>
    <w:rsid w:val="00217D52"/>
    <w:rsid w:val="00220902"/>
    <w:rsid w:val="00225FF6"/>
    <w:rsid w:val="00226F81"/>
    <w:rsid w:val="0022751F"/>
    <w:rsid w:val="00236DA4"/>
    <w:rsid w:val="0024155C"/>
    <w:rsid w:val="0024281C"/>
    <w:rsid w:val="0024429A"/>
    <w:rsid w:val="00246D68"/>
    <w:rsid w:val="00246E7A"/>
    <w:rsid w:val="002526EA"/>
    <w:rsid w:val="00254020"/>
    <w:rsid w:val="00255C05"/>
    <w:rsid w:val="0026073B"/>
    <w:rsid w:val="002613D5"/>
    <w:rsid w:val="00261DCB"/>
    <w:rsid w:val="002623D9"/>
    <w:rsid w:val="002701F3"/>
    <w:rsid w:val="00271B91"/>
    <w:rsid w:val="002813FD"/>
    <w:rsid w:val="00285925"/>
    <w:rsid w:val="002865F0"/>
    <w:rsid w:val="002952FA"/>
    <w:rsid w:val="002A33CD"/>
    <w:rsid w:val="002A6AB4"/>
    <w:rsid w:val="002C12AF"/>
    <w:rsid w:val="002C1FCD"/>
    <w:rsid w:val="002C4BC3"/>
    <w:rsid w:val="002C511E"/>
    <w:rsid w:val="002C5BA2"/>
    <w:rsid w:val="002C6BFA"/>
    <w:rsid w:val="002D2478"/>
    <w:rsid w:val="002D3CC8"/>
    <w:rsid w:val="002D680B"/>
    <w:rsid w:val="002D7E3C"/>
    <w:rsid w:val="002E2EC1"/>
    <w:rsid w:val="002E3425"/>
    <w:rsid w:val="002E681F"/>
    <w:rsid w:val="002F63AE"/>
    <w:rsid w:val="003048B7"/>
    <w:rsid w:val="00314BD0"/>
    <w:rsid w:val="00315FF2"/>
    <w:rsid w:val="00321F9E"/>
    <w:rsid w:val="00325C40"/>
    <w:rsid w:val="00327CF0"/>
    <w:rsid w:val="00330679"/>
    <w:rsid w:val="00330D84"/>
    <w:rsid w:val="00333F9A"/>
    <w:rsid w:val="00335516"/>
    <w:rsid w:val="00340B78"/>
    <w:rsid w:val="00345CC7"/>
    <w:rsid w:val="00350C01"/>
    <w:rsid w:val="0036130E"/>
    <w:rsid w:val="00361402"/>
    <w:rsid w:val="00381323"/>
    <w:rsid w:val="00385DE1"/>
    <w:rsid w:val="00390D2D"/>
    <w:rsid w:val="00391FEF"/>
    <w:rsid w:val="00394706"/>
    <w:rsid w:val="003A21AE"/>
    <w:rsid w:val="003A38C0"/>
    <w:rsid w:val="003A5FCB"/>
    <w:rsid w:val="003B2079"/>
    <w:rsid w:val="003B43DE"/>
    <w:rsid w:val="003B67C9"/>
    <w:rsid w:val="003B714B"/>
    <w:rsid w:val="003B73A3"/>
    <w:rsid w:val="003C0AE2"/>
    <w:rsid w:val="003C2962"/>
    <w:rsid w:val="003C4C6B"/>
    <w:rsid w:val="003C64BD"/>
    <w:rsid w:val="003C72E8"/>
    <w:rsid w:val="003D7B11"/>
    <w:rsid w:val="003E08BD"/>
    <w:rsid w:val="003E0B9A"/>
    <w:rsid w:val="003F1932"/>
    <w:rsid w:val="003F35C3"/>
    <w:rsid w:val="003F3A22"/>
    <w:rsid w:val="003F3FD0"/>
    <w:rsid w:val="003F437F"/>
    <w:rsid w:val="003F519F"/>
    <w:rsid w:val="003F5A5C"/>
    <w:rsid w:val="003F6F20"/>
    <w:rsid w:val="00400F89"/>
    <w:rsid w:val="004021FC"/>
    <w:rsid w:val="00404EF3"/>
    <w:rsid w:val="00405E81"/>
    <w:rsid w:val="00406463"/>
    <w:rsid w:val="00411AE0"/>
    <w:rsid w:val="004168CB"/>
    <w:rsid w:val="00426499"/>
    <w:rsid w:val="00427903"/>
    <w:rsid w:val="00432897"/>
    <w:rsid w:val="0043327C"/>
    <w:rsid w:val="0043348E"/>
    <w:rsid w:val="004426E1"/>
    <w:rsid w:val="004469C1"/>
    <w:rsid w:val="00451ABA"/>
    <w:rsid w:val="0045570F"/>
    <w:rsid w:val="00455AC0"/>
    <w:rsid w:val="00455EFA"/>
    <w:rsid w:val="00463640"/>
    <w:rsid w:val="00464027"/>
    <w:rsid w:val="0047395C"/>
    <w:rsid w:val="00473EE4"/>
    <w:rsid w:val="004752E5"/>
    <w:rsid w:val="0047538B"/>
    <w:rsid w:val="0047767A"/>
    <w:rsid w:val="00482508"/>
    <w:rsid w:val="00487611"/>
    <w:rsid w:val="00490389"/>
    <w:rsid w:val="00496910"/>
    <w:rsid w:val="004969C1"/>
    <w:rsid w:val="004A264C"/>
    <w:rsid w:val="004A4BB9"/>
    <w:rsid w:val="004B1446"/>
    <w:rsid w:val="004B4F57"/>
    <w:rsid w:val="004C1F3C"/>
    <w:rsid w:val="004D24F7"/>
    <w:rsid w:val="004E4BDF"/>
    <w:rsid w:val="004E5DF6"/>
    <w:rsid w:val="004E6888"/>
    <w:rsid w:val="004E6D65"/>
    <w:rsid w:val="004E73C4"/>
    <w:rsid w:val="004F5651"/>
    <w:rsid w:val="005056F5"/>
    <w:rsid w:val="0050769F"/>
    <w:rsid w:val="00510A2E"/>
    <w:rsid w:val="00512102"/>
    <w:rsid w:val="00512D4E"/>
    <w:rsid w:val="00514D24"/>
    <w:rsid w:val="005229C6"/>
    <w:rsid w:val="00524C52"/>
    <w:rsid w:val="005276F3"/>
    <w:rsid w:val="005304F7"/>
    <w:rsid w:val="00530F75"/>
    <w:rsid w:val="00531F24"/>
    <w:rsid w:val="00532326"/>
    <w:rsid w:val="00532BEF"/>
    <w:rsid w:val="00533181"/>
    <w:rsid w:val="0053318F"/>
    <w:rsid w:val="00534B38"/>
    <w:rsid w:val="005371DE"/>
    <w:rsid w:val="00540762"/>
    <w:rsid w:val="005417C0"/>
    <w:rsid w:val="00542A09"/>
    <w:rsid w:val="00543509"/>
    <w:rsid w:val="00544B68"/>
    <w:rsid w:val="00554654"/>
    <w:rsid w:val="00557B17"/>
    <w:rsid w:val="0056076E"/>
    <w:rsid w:val="00565531"/>
    <w:rsid w:val="00571696"/>
    <w:rsid w:val="0057281A"/>
    <w:rsid w:val="00572B6E"/>
    <w:rsid w:val="00573554"/>
    <w:rsid w:val="00573E23"/>
    <w:rsid w:val="00575F3A"/>
    <w:rsid w:val="00582724"/>
    <w:rsid w:val="0058566F"/>
    <w:rsid w:val="005955F3"/>
    <w:rsid w:val="005A4EE7"/>
    <w:rsid w:val="005A674E"/>
    <w:rsid w:val="005B3CE8"/>
    <w:rsid w:val="005B4A26"/>
    <w:rsid w:val="005B55D4"/>
    <w:rsid w:val="005C0840"/>
    <w:rsid w:val="005C3CD2"/>
    <w:rsid w:val="005C7034"/>
    <w:rsid w:val="005C70F5"/>
    <w:rsid w:val="005C7645"/>
    <w:rsid w:val="005D09E5"/>
    <w:rsid w:val="005D4AA7"/>
    <w:rsid w:val="005D4B8C"/>
    <w:rsid w:val="005D7CAC"/>
    <w:rsid w:val="005E2443"/>
    <w:rsid w:val="005E3C89"/>
    <w:rsid w:val="005F2C9F"/>
    <w:rsid w:val="00600031"/>
    <w:rsid w:val="00601B40"/>
    <w:rsid w:val="00602D4A"/>
    <w:rsid w:val="00603134"/>
    <w:rsid w:val="00606451"/>
    <w:rsid w:val="006074B9"/>
    <w:rsid w:val="00607E3A"/>
    <w:rsid w:val="006113E1"/>
    <w:rsid w:val="0061667A"/>
    <w:rsid w:val="00616888"/>
    <w:rsid w:val="006200BB"/>
    <w:rsid w:val="00623482"/>
    <w:rsid w:val="00623510"/>
    <w:rsid w:val="0062669A"/>
    <w:rsid w:val="0062711A"/>
    <w:rsid w:val="00627A8D"/>
    <w:rsid w:val="006304C5"/>
    <w:rsid w:val="00632914"/>
    <w:rsid w:val="00633D98"/>
    <w:rsid w:val="00635433"/>
    <w:rsid w:val="0063635A"/>
    <w:rsid w:val="00645D03"/>
    <w:rsid w:val="006545BC"/>
    <w:rsid w:val="006554A4"/>
    <w:rsid w:val="00656186"/>
    <w:rsid w:val="00657072"/>
    <w:rsid w:val="00657C90"/>
    <w:rsid w:val="006643F2"/>
    <w:rsid w:val="006670F9"/>
    <w:rsid w:val="00667E70"/>
    <w:rsid w:val="006741C5"/>
    <w:rsid w:val="00675357"/>
    <w:rsid w:val="00675636"/>
    <w:rsid w:val="006767CB"/>
    <w:rsid w:val="006800DF"/>
    <w:rsid w:val="00682651"/>
    <w:rsid w:val="00691F3B"/>
    <w:rsid w:val="0069559B"/>
    <w:rsid w:val="006A2476"/>
    <w:rsid w:val="006A2514"/>
    <w:rsid w:val="006A7DA3"/>
    <w:rsid w:val="006B35AF"/>
    <w:rsid w:val="006B4688"/>
    <w:rsid w:val="006B6A6F"/>
    <w:rsid w:val="006B6D53"/>
    <w:rsid w:val="006B77D0"/>
    <w:rsid w:val="006C15AF"/>
    <w:rsid w:val="006C254A"/>
    <w:rsid w:val="006C70EF"/>
    <w:rsid w:val="006C74D6"/>
    <w:rsid w:val="006C7DA7"/>
    <w:rsid w:val="006D2D9C"/>
    <w:rsid w:val="006E1944"/>
    <w:rsid w:val="006E48AC"/>
    <w:rsid w:val="006F53DB"/>
    <w:rsid w:val="006F5B51"/>
    <w:rsid w:val="006F707D"/>
    <w:rsid w:val="006F7A86"/>
    <w:rsid w:val="0070362A"/>
    <w:rsid w:val="00705440"/>
    <w:rsid w:val="007057A1"/>
    <w:rsid w:val="007065B0"/>
    <w:rsid w:val="007078B0"/>
    <w:rsid w:val="007131A0"/>
    <w:rsid w:val="00715A65"/>
    <w:rsid w:val="0072087D"/>
    <w:rsid w:val="007229FB"/>
    <w:rsid w:val="00725C38"/>
    <w:rsid w:val="00725D9E"/>
    <w:rsid w:val="00731631"/>
    <w:rsid w:val="00732FB1"/>
    <w:rsid w:val="0073588F"/>
    <w:rsid w:val="00741D85"/>
    <w:rsid w:val="0074236E"/>
    <w:rsid w:val="00752E36"/>
    <w:rsid w:val="00754960"/>
    <w:rsid w:val="0075546A"/>
    <w:rsid w:val="00756A07"/>
    <w:rsid w:val="00762889"/>
    <w:rsid w:val="00763884"/>
    <w:rsid w:val="007671D5"/>
    <w:rsid w:val="007702BD"/>
    <w:rsid w:val="0077298E"/>
    <w:rsid w:val="007760CE"/>
    <w:rsid w:val="00777619"/>
    <w:rsid w:val="00783053"/>
    <w:rsid w:val="0079579C"/>
    <w:rsid w:val="007A0889"/>
    <w:rsid w:val="007A2AD4"/>
    <w:rsid w:val="007A2C67"/>
    <w:rsid w:val="007A5D48"/>
    <w:rsid w:val="007B0E45"/>
    <w:rsid w:val="007B1469"/>
    <w:rsid w:val="007B37CB"/>
    <w:rsid w:val="007B62F8"/>
    <w:rsid w:val="007B6E26"/>
    <w:rsid w:val="007C279A"/>
    <w:rsid w:val="007D06DC"/>
    <w:rsid w:val="007D5D30"/>
    <w:rsid w:val="007E0A1A"/>
    <w:rsid w:val="007E3E33"/>
    <w:rsid w:val="007E6690"/>
    <w:rsid w:val="007F0451"/>
    <w:rsid w:val="007F1123"/>
    <w:rsid w:val="007F1C9B"/>
    <w:rsid w:val="007F2140"/>
    <w:rsid w:val="007F38F7"/>
    <w:rsid w:val="007F5211"/>
    <w:rsid w:val="00802259"/>
    <w:rsid w:val="008110B2"/>
    <w:rsid w:val="00815894"/>
    <w:rsid w:val="00815E9B"/>
    <w:rsid w:val="00826EBF"/>
    <w:rsid w:val="00834943"/>
    <w:rsid w:val="0083541B"/>
    <w:rsid w:val="008401F9"/>
    <w:rsid w:val="00844D8A"/>
    <w:rsid w:val="008532E5"/>
    <w:rsid w:val="00857620"/>
    <w:rsid w:val="00857D36"/>
    <w:rsid w:val="00861B56"/>
    <w:rsid w:val="00865A63"/>
    <w:rsid w:val="008700D2"/>
    <w:rsid w:val="00872BAF"/>
    <w:rsid w:val="008732EE"/>
    <w:rsid w:val="008752F2"/>
    <w:rsid w:val="008832F9"/>
    <w:rsid w:val="008848E9"/>
    <w:rsid w:val="00887805"/>
    <w:rsid w:val="008979EB"/>
    <w:rsid w:val="008A34B4"/>
    <w:rsid w:val="008A3B87"/>
    <w:rsid w:val="008A6BBA"/>
    <w:rsid w:val="008B0E79"/>
    <w:rsid w:val="008B15FC"/>
    <w:rsid w:val="008B2E7D"/>
    <w:rsid w:val="008B49CF"/>
    <w:rsid w:val="008B61B5"/>
    <w:rsid w:val="008C15F0"/>
    <w:rsid w:val="008C1B1D"/>
    <w:rsid w:val="008C420B"/>
    <w:rsid w:val="008C62E5"/>
    <w:rsid w:val="008E39E1"/>
    <w:rsid w:val="008E66DF"/>
    <w:rsid w:val="008F336F"/>
    <w:rsid w:val="008F4932"/>
    <w:rsid w:val="009131A4"/>
    <w:rsid w:val="0091536E"/>
    <w:rsid w:val="00915D5A"/>
    <w:rsid w:val="00920D57"/>
    <w:rsid w:val="00922F45"/>
    <w:rsid w:val="009253E8"/>
    <w:rsid w:val="00926BDE"/>
    <w:rsid w:val="00927E6A"/>
    <w:rsid w:val="009364AB"/>
    <w:rsid w:val="00936BF0"/>
    <w:rsid w:val="00942316"/>
    <w:rsid w:val="00942CDF"/>
    <w:rsid w:val="00945A38"/>
    <w:rsid w:val="00947B61"/>
    <w:rsid w:val="00951F41"/>
    <w:rsid w:val="009523BC"/>
    <w:rsid w:val="00952BCB"/>
    <w:rsid w:val="00953344"/>
    <w:rsid w:val="009537CD"/>
    <w:rsid w:val="00954E3F"/>
    <w:rsid w:val="00955FC3"/>
    <w:rsid w:val="00957478"/>
    <w:rsid w:val="00960CF0"/>
    <w:rsid w:val="00961201"/>
    <w:rsid w:val="00961A68"/>
    <w:rsid w:val="0096276B"/>
    <w:rsid w:val="00962D3B"/>
    <w:rsid w:val="0096491E"/>
    <w:rsid w:val="00972191"/>
    <w:rsid w:val="00974044"/>
    <w:rsid w:val="00976C10"/>
    <w:rsid w:val="00981EA2"/>
    <w:rsid w:val="00981F44"/>
    <w:rsid w:val="009872FB"/>
    <w:rsid w:val="00990FC8"/>
    <w:rsid w:val="00992718"/>
    <w:rsid w:val="00995EBF"/>
    <w:rsid w:val="009A3F4B"/>
    <w:rsid w:val="009A4AF9"/>
    <w:rsid w:val="009A4C27"/>
    <w:rsid w:val="009A69A3"/>
    <w:rsid w:val="009B22FF"/>
    <w:rsid w:val="009B459F"/>
    <w:rsid w:val="009C28E7"/>
    <w:rsid w:val="009C31CE"/>
    <w:rsid w:val="009C3B5A"/>
    <w:rsid w:val="009C59B9"/>
    <w:rsid w:val="009C7EBB"/>
    <w:rsid w:val="009D24A6"/>
    <w:rsid w:val="009D629C"/>
    <w:rsid w:val="009E666D"/>
    <w:rsid w:val="009E66AE"/>
    <w:rsid w:val="009E7F5B"/>
    <w:rsid w:val="009F2D92"/>
    <w:rsid w:val="009F6A89"/>
    <w:rsid w:val="00A0021E"/>
    <w:rsid w:val="00A02E6D"/>
    <w:rsid w:val="00A03F08"/>
    <w:rsid w:val="00A04614"/>
    <w:rsid w:val="00A049D6"/>
    <w:rsid w:val="00A11FE6"/>
    <w:rsid w:val="00A1371F"/>
    <w:rsid w:val="00A16175"/>
    <w:rsid w:val="00A17BF2"/>
    <w:rsid w:val="00A24A0B"/>
    <w:rsid w:val="00A26DA1"/>
    <w:rsid w:val="00A32FCE"/>
    <w:rsid w:val="00A357C2"/>
    <w:rsid w:val="00A360D1"/>
    <w:rsid w:val="00A36BC9"/>
    <w:rsid w:val="00A37BFA"/>
    <w:rsid w:val="00A44AFD"/>
    <w:rsid w:val="00A450AC"/>
    <w:rsid w:val="00A500BE"/>
    <w:rsid w:val="00A55313"/>
    <w:rsid w:val="00A556F0"/>
    <w:rsid w:val="00A56C4D"/>
    <w:rsid w:val="00A614B0"/>
    <w:rsid w:val="00A61E04"/>
    <w:rsid w:val="00A62968"/>
    <w:rsid w:val="00A62F69"/>
    <w:rsid w:val="00A6450E"/>
    <w:rsid w:val="00A6672D"/>
    <w:rsid w:val="00A66B72"/>
    <w:rsid w:val="00A67D11"/>
    <w:rsid w:val="00A730A4"/>
    <w:rsid w:val="00A80E1B"/>
    <w:rsid w:val="00A83A7C"/>
    <w:rsid w:val="00A85593"/>
    <w:rsid w:val="00A864C4"/>
    <w:rsid w:val="00A86D9D"/>
    <w:rsid w:val="00A90549"/>
    <w:rsid w:val="00A91ECD"/>
    <w:rsid w:val="00A97C73"/>
    <w:rsid w:val="00AA13BD"/>
    <w:rsid w:val="00AA6401"/>
    <w:rsid w:val="00AB1938"/>
    <w:rsid w:val="00AB37C5"/>
    <w:rsid w:val="00AB446A"/>
    <w:rsid w:val="00AB6453"/>
    <w:rsid w:val="00AC0691"/>
    <w:rsid w:val="00AC0ECF"/>
    <w:rsid w:val="00AC15FE"/>
    <w:rsid w:val="00AC2BFC"/>
    <w:rsid w:val="00AC372B"/>
    <w:rsid w:val="00AC4042"/>
    <w:rsid w:val="00AC5997"/>
    <w:rsid w:val="00AC7E0A"/>
    <w:rsid w:val="00AD4F11"/>
    <w:rsid w:val="00AD6217"/>
    <w:rsid w:val="00AE7772"/>
    <w:rsid w:val="00AF4DB4"/>
    <w:rsid w:val="00AF5303"/>
    <w:rsid w:val="00AF7D3C"/>
    <w:rsid w:val="00B068DA"/>
    <w:rsid w:val="00B077CF"/>
    <w:rsid w:val="00B1116C"/>
    <w:rsid w:val="00B131EE"/>
    <w:rsid w:val="00B137B4"/>
    <w:rsid w:val="00B163FB"/>
    <w:rsid w:val="00B23D83"/>
    <w:rsid w:val="00B246AC"/>
    <w:rsid w:val="00B24A07"/>
    <w:rsid w:val="00B262B2"/>
    <w:rsid w:val="00B30354"/>
    <w:rsid w:val="00B47165"/>
    <w:rsid w:val="00B475BF"/>
    <w:rsid w:val="00B518B3"/>
    <w:rsid w:val="00B54264"/>
    <w:rsid w:val="00B60419"/>
    <w:rsid w:val="00B605D5"/>
    <w:rsid w:val="00B61D92"/>
    <w:rsid w:val="00B63961"/>
    <w:rsid w:val="00B65C5D"/>
    <w:rsid w:val="00B6754A"/>
    <w:rsid w:val="00B746A3"/>
    <w:rsid w:val="00B85813"/>
    <w:rsid w:val="00B928AF"/>
    <w:rsid w:val="00B9392E"/>
    <w:rsid w:val="00B95745"/>
    <w:rsid w:val="00B9701B"/>
    <w:rsid w:val="00BA25D5"/>
    <w:rsid w:val="00BA342A"/>
    <w:rsid w:val="00BA5D84"/>
    <w:rsid w:val="00BB37E4"/>
    <w:rsid w:val="00BC0A26"/>
    <w:rsid w:val="00BC5868"/>
    <w:rsid w:val="00BD2666"/>
    <w:rsid w:val="00BD4BC3"/>
    <w:rsid w:val="00BD4BCF"/>
    <w:rsid w:val="00BE0228"/>
    <w:rsid w:val="00BE3BD3"/>
    <w:rsid w:val="00BE3EDF"/>
    <w:rsid w:val="00BF0552"/>
    <w:rsid w:val="00BF0882"/>
    <w:rsid w:val="00BF28EE"/>
    <w:rsid w:val="00BF62F9"/>
    <w:rsid w:val="00C04790"/>
    <w:rsid w:val="00C061DD"/>
    <w:rsid w:val="00C064D8"/>
    <w:rsid w:val="00C12A10"/>
    <w:rsid w:val="00C15654"/>
    <w:rsid w:val="00C2005E"/>
    <w:rsid w:val="00C20463"/>
    <w:rsid w:val="00C23886"/>
    <w:rsid w:val="00C27518"/>
    <w:rsid w:val="00C3293B"/>
    <w:rsid w:val="00C33F2A"/>
    <w:rsid w:val="00C36059"/>
    <w:rsid w:val="00C37D64"/>
    <w:rsid w:val="00C403BA"/>
    <w:rsid w:val="00C4192B"/>
    <w:rsid w:val="00C42F01"/>
    <w:rsid w:val="00C46B5E"/>
    <w:rsid w:val="00C55DC7"/>
    <w:rsid w:val="00C651CE"/>
    <w:rsid w:val="00C65C0C"/>
    <w:rsid w:val="00C7182C"/>
    <w:rsid w:val="00C73267"/>
    <w:rsid w:val="00C772CA"/>
    <w:rsid w:val="00C82781"/>
    <w:rsid w:val="00C86652"/>
    <w:rsid w:val="00C86B17"/>
    <w:rsid w:val="00C872AB"/>
    <w:rsid w:val="00C91FB8"/>
    <w:rsid w:val="00C9203C"/>
    <w:rsid w:val="00CA19B7"/>
    <w:rsid w:val="00CA35CE"/>
    <w:rsid w:val="00CA48E0"/>
    <w:rsid w:val="00CA5303"/>
    <w:rsid w:val="00CA61E8"/>
    <w:rsid w:val="00CB2CD3"/>
    <w:rsid w:val="00CB6FB3"/>
    <w:rsid w:val="00CC23A6"/>
    <w:rsid w:val="00CC6868"/>
    <w:rsid w:val="00CD0C9F"/>
    <w:rsid w:val="00CD1611"/>
    <w:rsid w:val="00CD1D5F"/>
    <w:rsid w:val="00CD4F00"/>
    <w:rsid w:val="00CD784C"/>
    <w:rsid w:val="00CE10A1"/>
    <w:rsid w:val="00CE2CF3"/>
    <w:rsid w:val="00CE575A"/>
    <w:rsid w:val="00CE681A"/>
    <w:rsid w:val="00CF41F7"/>
    <w:rsid w:val="00CF58E2"/>
    <w:rsid w:val="00CF5E50"/>
    <w:rsid w:val="00D031F0"/>
    <w:rsid w:val="00D033C6"/>
    <w:rsid w:val="00D053C5"/>
    <w:rsid w:val="00D06E67"/>
    <w:rsid w:val="00D1057B"/>
    <w:rsid w:val="00D114E4"/>
    <w:rsid w:val="00D11924"/>
    <w:rsid w:val="00D11AD0"/>
    <w:rsid w:val="00D13102"/>
    <w:rsid w:val="00D15CD8"/>
    <w:rsid w:val="00D30B0A"/>
    <w:rsid w:val="00D30B43"/>
    <w:rsid w:val="00D31CD9"/>
    <w:rsid w:val="00D32969"/>
    <w:rsid w:val="00D33BE6"/>
    <w:rsid w:val="00D408CF"/>
    <w:rsid w:val="00D418FD"/>
    <w:rsid w:val="00D45BD0"/>
    <w:rsid w:val="00D53446"/>
    <w:rsid w:val="00D54DE0"/>
    <w:rsid w:val="00D5575A"/>
    <w:rsid w:val="00D57FF0"/>
    <w:rsid w:val="00D634D8"/>
    <w:rsid w:val="00D6477D"/>
    <w:rsid w:val="00D6632B"/>
    <w:rsid w:val="00D7333A"/>
    <w:rsid w:val="00D8058E"/>
    <w:rsid w:val="00D823EC"/>
    <w:rsid w:val="00D840DE"/>
    <w:rsid w:val="00D84684"/>
    <w:rsid w:val="00D84E61"/>
    <w:rsid w:val="00D87849"/>
    <w:rsid w:val="00D93C3E"/>
    <w:rsid w:val="00D94D6E"/>
    <w:rsid w:val="00DA0042"/>
    <w:rsid w:val="00DB61EE"/>
    <w:rsid w:val="00DC264E"/>
    <w:rsid w:val="00DC2E68"/>
    <w:rsid w:val="00DC68E1"/>
    <w:rsid w:val="00DD0AB3"/>
    <w:rsid w:val="00DD188A"/>
    <w:rsid w:val="00DD3436"/>
    <w:rsid w:val="00DD4FFF"/>
    <w:rsid w:val="00DE1597"/>
    <w:rsid w:val="00DE2624"/>
    <w:rsid w:val="00DE31A2"/>
    <w:rsid w:val="00DE32A9"/>
    <w:rsid w:val="00DE5117"/>
    <w:rsid w:val="00DF494B"/>
    <w:rsid w:val="00DF4EF9"/>
    <w:rsid w:val="00DF6246"/>
    <w:rsid w:val="00DF6665"/>
    <w:rsid w:val="00E01765"/>
    <w:rsid w:val="00E01929"/>
    <w:rsid w:val="00E019C9"/>
    <w:rsid w:val="00E02650"/>
    <w:rsid w:val="00E051D7"/>
    <w:rsid w:val="00E052FB"/>
    <w:rsid w:val="00E07718"/>
    <w:rsid w:val="00E12A00"/>
    <w:rsid w:val="00E1532E"/>
    <w:rsid w:val="00E15A32"/>
    <w:rsid w:val="00E15BD0"/>
    <w:rsid w:val="00E202F8"/>
    <w:rsid w:val="00E21C25"/>
    <w:rsid w:val="00E2394C"/>
    <w:rsid w:val="00E24BA8"/>
    <w:rsid w:val="00E27AAC"/>
    <w:rsid w:val="00E30FFD"/>
    <w:rsid w:val="00E3243F"/>
    <w:rsid w:val="00E325A1"/>
    <w:rsid w:val="00E33F9A"/>
    <w:rsid w:val="00E366E9"/>
    <w:rsid w:val="00E379EF"/>
    <w:rsid w:val="00E433F5"/>
    <w:rsid w:val="00E434E6"/>
    <w:rsid w:val="00E455E8"/>
    <w:rsid w:val="00E45654"/>
    <w:rsid w:val="00E51072"/>
    <w:rsid w:val="00E535D0"/>
    <w:rsid w:val="00E53E6B"/>
    <w:rsid w:val="00E56D27"/>
    <w:rsid w:val="00E6278D"/>
    <w:rsid w:val="00E63917"/>
    <w:rsid w:val="00E63E39"/>
    <w:rsid w:val="00E65D00"/>
    <w:rsid w:val="00E6647B"/>
    <w:rsid w:val="00E66DFE"/>
    <w:rsid w:val="00E73790"/>
    <w:rsid w:val="00E73842"/>
    <w:rsid w:val="00E8448C"/>
    <w:rsid w:val="00E9178F"/>
    <w:rsid w:val="00E92526"/>
    <w:rsid w:val="00E93306"/>
    <w:rsid w:val="00E9718F"/>
    <w:rsid w:val="00EA06EC"/>
    <w:rsid w:val="00EA2B53"/>
    <w:rsid w:val="00EA31C2"/>
    <w:rsid w:val="00EA3F72"/>
    <w:rsid w:val="00EA57C2"/>
    <w:rsid w:val="00EB236F"/>
    <w:rsid w:val="00EB2BB2"/>
    <w:rsid w:val="00EB75EA"/>
    <w:rsid w:val="00EC05BA"/>
    <w:rsid w:val="00EC4DAE"/>
    <w:rsid w:val="00EC4DCD"/>
    <w:rsid w:val="00EC5305"/>
    <w:rsid w:val="00EC6F19"/>
    <w:rsid w:val="00EE1D43"/>
    <w:rsid w:val="00EE2BEC"/>
    <w:rsid w:val="00EE37E9"/>
    <w:rsid w:val="00EF2B0B"/>
    <w:rsid w:val="00F00081"/>
    <w:rsid w:val="00F00114"/>
    <w:rsid w:val="00F0013D"/>
    <w:rsid w:val="00F031CC"/>
    <w:rsid w:val="00F03F19"/>
    <w:rsid w:val="00F0569C"/>
    <w:rsid w:val="00F05CE0"/>
    <w:rsid w:val="00F10174"/>
    <w:rsid w:val="00F10929"/>
    <w:rsid w:val="00F1125D"/>
    <w:rsid w:val="00F13B95"/>
    <w:rsid w:val="00F13F3D"/>
    <w:rsid w:val="00F15CF7"/>
    <w:rsid w:val="00F16DE6"/>
    <w:rsid w:val="00F228E4"/>
    <w:rsid w:val="00F26838"/>
    <w:rsid w:val="00F27E16"/>
    <w:rsid w:val="00F3130E"/>
    <w:rsid w:val="00F34DA5"/>
    <w:rsid w:val="00F46148"/>
    <w:rsid w:val="00F54B9E"/>
    <w:rsid w:val="00F54CCE"/>
    <w:rsid w:val="00F54D23"/>
    <w:rsid w:val="00F56144"/>
    <w:rsid w:val="00F577C8"/>
    <w:rsid w:val="00F63568"/>
    <w:rsid w:val="00F67782"/>
    <w:rsid w:val="00F708A6"/>
    <w:rsid w:val="00F7280D"/>
    <w:rsid w:val="00F74611"/>
    <w:rsid w:val="00F74678"/>
    <w:rsid w:val="00F8040A"/>
    <w:rsid w:val="00F80659"/>
    <w:rsid w:val="00F83A6F"/>
    <w:rsid w:val="00F83A84"/>
    <w:rsid w:val="00F845F4"/>
    <w:rsid w:val="00F910D5"/>
    <w:rsid w:val="00F91108"/>
    <w:rsid w:val="00F930FD"/>
    <w:rsid w:val="00F96CFF"/>
    <w:rsid w:val="00F971E8"/>
    <w:rsid w:val="00F97E7B"/>
    <w:rsid w:val="00FA0D32"/>
    <w:rsid w:val="00FA2BC8"/>
    <w:rsid w:val="00FA76FB"/>
    <w:rsid w:val="00FB0441"/>
    <w:rsid w:val="00FB2B07"/>
    <w:rsid w:val="00FC01F8"/>
    <w:rsid w:val="00FC3962"/>
    <w:rsid w:val="00FC4E61"/>
    <w:rsid w:val="00FD17C2"/>
    <w:rsid w:val="00FD34FA"/>
    <w:rsid w:val="00FD3FA7"/>
    <w:rsid w:val="00FD4A29"/>
    <w:rsid w:val="00FD674C"/>
    <w:rsid w:val="00FD74D6"/>
    <w:rsid w:val="00FE0078"/>
    <w:rsid w:val="00FE229F"/>
    <w:rsid w:val="00FE2C1D"/>
    <w:rsid w:val="00FE4EB7"/>
    <w:rsid w:val="00FE56FD"/>
    <w:rsid w:val="00FF0FE0"/>
    <w:rsid w:val="00FF227E"/>
    <w:rsid w:val="00FF63A0"/>
    <w:rsid w:val="00FF6A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E1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Bullet"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qFormat/>
    <w:rsid w:val="00D5575A"/>
    <w:pPr>
      <w:spacing w:after="113" w:line="240" w:lineRule="atLeast"/>
    </w:pPr>
    <w:rPr>
      <w:rFonts w:ascii="Calibri" w:hAnsi="Calibri"/>
      <w:sz w:val="21"/>
      <w:szCs w:val="24"/>
      <w:lang w:eastAsia="en-US"/>
    </w:rPr>
  </w:style>
  <w:style w:type="paragraph" w:styleId="Heading1">
    <w:name w:val="heading 1"/>
    <w:basedOn w:val="Normal"/>
    <w:next w:val="Normal"/>
    <w:link w:val="Heading1Char"/>
    <w:qFormat/>
    <w:rsid w:val="00C27518"/>
    <w:pPr>
      <w:spacing w:before="200" w:after="100" w:line="264" w:lineRule="auto"/>
      <w:outlineLvl w:val="0"/>
    </w:pPr>
    <w:rPr>
      <w:rFonts w:cs="Arial"/>
      <w:bCs/>
      <w:color w:val="228591"/>
      <w:kern w:val="32"/>
      <w:sz w:val="37"/>
      <w:szCs w:val="32"/>
    </w:rPr>
  </w:style>
  <w:style w:type="paragraph" w:styleId="Heading2">
    <w:name w:val="heading 2"/>
    <w:basedOn w:val="Normal"/>
    <w:next w:val="Normal"/>
    <w:qFormat/>
    <w:rsid w:val="00C27518"/>
    <w:pPr>
      <w:spacing w:before="200" w:after="100" w:line="300" w:lineRule="atLeast"/>
      <w:outlineLvl w:val="1"/>
    </w:pPr>
    <w:rPr>
      <w:rFonts w:asciiTheme="minorHAnsi" w:hAnsiTheme="minorHAnsi" w:cs="Arial"/>
      <w:b/>
      <w:bCs/>
      <w:iCs/>
      <w:color w:val="228591"/>
      <w:sz w:val="25"/>
      <w:szCs w:val="28"/>
    </w:rPr>
  </w:style>
  <w:style w:type="paragraph" w:styleId="Heading3">
    <w:name w:val="heading 3"/>
    <w:basedOn w:val="Heading2"/>
    <w:next w:val="Normal"/>
    <w:qFormat/>
    <w:rsid w:val="0096276B"/>
    <w:pPr>
      <w:spacing w:before="140"/>
      <w:outlineLvl w:val="2"/>
    </w:pPr>
    <w:rPr>
      <w:i/>
      <w:sz w:val="22"/>
    </w:rPr>
  </w:style>
  <w:style w:type="paragraph" w:styleId="Heading4">
    <w:name w:val="heading 4"/>
    <w:basedOn w:val="Heading1"/>
    <w:next w:val="Normal"/>
    <w:rsid w:val="001013E9"/>
    <w:pPr>
      <w:spacing w:after="400"/>
      <w:jc w:val="center"/>
      <w:outlineLvl w:val="3"/>
    </w:pPr>
    <w:rPr>
      <w:b/>
      <w:spacing w:val="3"/>
    </w:rPr>
  </w:style>
  <w:style w:type="paragraph" w:styleId="Heading5">
    <w:name w:val="heading 5"/>
    <w:basedOn w:val="Heading1"/>
    <w:next w:val="Normal"/>
    <w:rsid w:val="001013E9"/>
    <w:pPr>
      <w:jc w:val="center"/>
      <w:outlineLvl w:val="4"/>
    </w:pPr>
    <w:rPr>
      <w:b/>
      <w:sz w:val="28"/>
      <w:szCs w:val="28"/>
    </w:rPr>
  </w:style>
  <w:style w:type="paragraph" w:styleId="Heading6">
    <w:name w:val="heading 6"/>
    <w:basedOn w:val="Normal"/>
    <w:next w:val="Normal"/>
    <w:rsid w:val="003F3A22"/>
    <w:pPr>
      <w:spacing w:before="240" w:after="60"/>
      <w:outlineLvl w:val="5"/>
    </w:pPr>
    <w:rPr>
      <w:b/>
      <w:bCs/>
      <w:szCs w:val="22"/>
    </w:rPr>
  </w:style>
  <w:style w:type="paragraph" w:styleId="Heading7">
    <w:name w:val="heading 7"/>
    <w:basedOn w:val="Normal"/>
    <w:next w:val="Normal"/>
    <w:rsid w:val="003F3A22"/>
    <w:pPr>
      <w:spacing w:before="240" w:after="60"/>
      <w:outlineLvl w:val="6"/>
    </w:pPr>
  </w:style>
  <w:style w:type="paragraph" w:styleId="Heading8">
    <w:name w:val="heading 8"/>
    <w:basedOn w:val="Normal"/>
    <w:next w:val="Normal"/>
    <w:rsid w:val="003F3A22"/>
    <w:pPr>
      <w:spacing w:before="240" w:after="60"/>
      <w:outlineLvl w:val="7"/>
    </w:pPr>
    <w:rPr>
      <w:i/>
      <w:iCs/>
    </w:rPr>
  </w:style>
  <w:style w:type="paragraph" w:styleId="Heading9">
    <w:name w:val="heading 9"/>
    <w:basedOn w:val="Normal"/>
    <w:next w:val="Normal"/>
    <w:rsid w:val="003F3A22"/>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rsid w:val="003F3A22"/>
    <w:pPr>
      <w:spacing w:after="113" w:line="240" w:lineRule="atLeast"/>
    </w:pPr>
    <w:rPr>
      <w:rFonts w:ascii="Calibri" w:hAnsi="Calibri" w:cs="Arial"/>
      <w:sz w:val="22"/>
      <w:szCs w:val="24"/>
      <w:lang w:eastAsia="en-US"/>
    </w:rPr>
  </w:style>
  <w:style w:type="paragraph" w:customStyle="1" w:styleId="Bullet">
    <w:name w:val="_Bullet"/>
    <w:link w:val="BulletChar"/>
    <w:rsid w:val="003F3A22"/>
    <w:pPr>
      <w:numPr>
        <w:numId w:val="8"/>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3F3A22"/>
    <w:rPr>
      <w:rFonts w:ascii="Calibri" w:hAnsi="Calibri" w:cs="Arial"/>
      <w:sz w:val="22"/>
      <w:szCs w:val="24"/>
      <w:lang w:eastAsia="en-US"/>
    </w:rPr>
  </w:style>
  <w:style w:type="paragraph" w:customStyle="1" w:styleId="Bullet2">
    <w:name w:val="_Bullet2"/>
    <w:basedOn w:val="Bullet"/>
    <w:rsid w:val="003F3A22"/>
    <w:pPr>
      <w:numPr>
        <w:ilvl w:val="1"/>
        <w:numId w:val="15"/>
      </w:numPr>
    </w:pPr>
  </w:style>
  <w:style w:type="paragraph" w:customStyle="1" w:styleId="Caption">
    <w:name w:val="_Caption"/>
    <w:rsid w:val="003F3A2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3F3A22"/>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3F3A22"/>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3F3A2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3F3A22"/>
    <w:pPr>
      <w:spacing w:before="57" w:after="57" w:line="220" w:lineRule="atLeast"/>
    </w:pPr>
    <w:rPr>
      <w:rFonts w:ascii="Calibri" w:hAnsi="Calibri" w:cs="Arial"/>
      <w:b/>
      <w:i/>
      <w:sz w:val="22"/>
      <w:szCs w:val="24"/>
      <w:lang w:eastAsia="en-US"/>
    </w:rPr>
  </w:style>
  <w:style w:type="paragraph" w:customStyle="1" w:styleId="Pullout">
    <w:name w:val="_Pullout"/>
    <w:rsid w:val="003F3A2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3F3A2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3F3A22"/>
    <w:pPr>
      <w:spacing w:before="80" w:after="60"/>
    </w:pPr>
    <w:rPr>
      <w:rFonts w:ascii="Calibri" w:hAnsi="Calibri" w:cs="Arial"/>
      <w:sz w:val="22"/>
      <w:szCs w:val="24"/>
      <w:lang w:eastAsia="en-US"/>
    </w:rPr>
  </w:style>
  <w:style w:type="paragraph" w:customStyle="1" w:styleId="TblBllt">
    <w:name w:val="_TblBllt"/>
    <w:basedOn w:val="TblBdy"/>
    <w:uiPriority w:val="1"/>
    <w:rsid w:val="003F3A22"/>
    <w:pPr>
      <w:numPr>
        <w:numId w:val="16"/>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uiPriority w:val="59"/>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3F3A2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5"/>
      </w:numPr>
    </w:pPr>
  </w:style>
  <w:style w:type="numbering" w:styleId="1ai">
    <w:name w:val="Outline List 1"/>
    <w:basedOn w:val="NoList"/>
    <w:semiHidden/>
    <w:rsid w:val="005304F7"/>
    <w:pPr>
      <w:numPr>
        <w:numId w:val="6"/>
      </w:numPr>
    </w:pPr>
  </w:style>
  <w:style w:type="numbering" w:styleId="ArticleSection">
    <w:name w:val="Outline List 3"/>
    <w:basedOn w:val="NoList"/>
    <w:semiHidden/>
    <w:rsid w:val="005304F7"/>
    <w:pPr>
      <w:numPr>
        <w:numId w:val="7"/>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3F3A22"/>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qFormat/>
    <w:rsid w:val="003F3A22"/>
    <w:pPr>
      <w:numPr>
        <w:numId w:val="9"/>
      </w:numPr>
    </w:pPr>
  </w:style>
  <w:style w:type="paragraph" w:styleId="ListBullet2">
    <w:name w:val="List Bullet 2"/>
    <w:basedOn w:val="Normal"/>
    <w:qFormat/>
    <w:rsid w:val="007A5D48"/>
    <w:pPr>
      <w:numPr>
        <w:numId w:val="11"/>
      </w:numPr>
    </w:pPr>
  </w:style>
  <w:style w:type="paragraph" w:styleId="ListBullet3">
    <w:name w:val="List Bullet 3"/>
    <w:basedOn w:val="Normal"/>
    <w:qFormat/>
    <w:rsid w:val="003F3A22"/>
    <w:pPr>
      <w:numPr>
        <w:numId w:val="12"/>
      </w:numPr>
    </w:pPr>
  </w:style>
  <w:style w:type="paragraph" w:styleId="ListBullet4">
    <w:name w:val="List Bullet 4"/>
    <w:basedOn w:val="Normal"/>
    <w:semiHidden/>
    <w:rsid w:val="005304F7"/>
    <w:pPr>
      <w:numPr>
        <w:numId w:val="1"/>
      </w:numPr>
    </w:pPr>
  </w:style>
  <w:style w:type="paragraph" w:styleId="ListBullet5">
    <w:name w:val="List Bullet 5"/>
    <w:basedOn w:val="Normal"/>
    <w:semiHidden/>
    <w:rsid w:val="005304F7"/>
    <w:pPr>
      <w:numPr>
        <w:numId w:val="2"/>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uiPriority w:val="1"/>
    <w:qFormat/>
    <w:rsid w:val="003F3A22"/>
    <w:pPr>
      <w:numPr>
        <w:numId w:val="10"/>
      </w:numPr>
    </w:pPr>
  </w:style>
  <w:style w:type="paragraph" w:styleId="ListNumber2">
    <w:name w:val="List Number 2"/>
    <w:basedOn w:val="Normal"/>
    <w:uiPriority w:val="1"/>
    <w:qFormat/>
    <w:rsid w:val="003F3A22"/>
    <w:pPr>
      <w:numPr>
        <w:numId w:val="13"/>
      </w:numPr>
    </w:pPr>
  </w:style>
  <w:style w:type="paragraph" w:styleId="ListNumber3">
    <w:name w:val="List Number 3"/>
    <w:basedOn w:val="Normal"/>
    <w:uiPriority w:val="1"/>
    <w:qFormat/>
    <w:rsid w:val="003F3A22"/>
    <w:pPr>
      <w:numPr>
        <w:numId w:val="14"/>
      </w:numPr>
    </w:pPr>
  </w:style>
  <w:style w:type="paragraph" w:styleId="ListNumber4">
    <w:name w:val="List Number 4"/>
    <w:basedOn w:val="Normal"/>
    <w:semiHidden/>
    <w:rsid w:val="005304F7"/>
    <w:pPr>
      <w:numPr>
        <w:numId w:val="3"/>
      </w:numPr>
    </w:pPr>
  </w:style>
  <w:style w:type="paragraph" w:styleId="ListNumber5">
    <w:name w:val="List Number 5"/>
    <w:basedOn w:val="Normal"/>
    <w:semiHidden/>
    <w:rsid w:val="005304F7"/>
    <w:pPr>
      <w:numPr>
        <w:numId w:val="4"/>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rsid w:val="003F3A22"/>
    <w:rPr>
      <w:b/>
      <w:bCs/>
    </w:rPr>
  </w:style>
  <w:style w:type="paragraph" w:styleId="Subtitle">
    <w:name w:val="Subtitle"/>
    <w:basedOn w:val="Normal"/>
    <w:rsid w:val="003F3A22"/>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F3A22"/>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qFormat/>
    <w:rsid w:val="00EA06EC"/>
    <w:pPr>
      <w:tabs>
        <w:tab w:val="left" w:pos="284"/>
      </w:tabs>
      <w:ind w:left="284" w:hanging="284"/>
    </w:pPr>
    <w:rPr>
      <w:sz w:val="18"/>
      <w:szCs w:val="20"/>
    </w:rPr>
  </w:style>
  <w:style w:type="character" w:customStyle="1" w:styleId="FootnoteTextChar">
    <w:name w:val="Footnote Text Char"/>
    <w:link w:val="FootnoteText"/>
    <w:rsid w:val="00EA06EC"/>
    <w:rPr>
      <w:rFonts w:ascii="Calibri" w:hAnsi="Calibri"/>
      <w:sz w:val="18"/>
      <w:lang w:eastAsia="en-US"/>
    </w:rPr>
  </w:style>
  <w:style w:type="character" w:styleId="FootnoteReference">
    <w:name w:val="footnote reference"/>
    <w:rsid w:val="00077758"/>
    <w:rPr>
      <w:rFonts w:ascii="Arial" w:hAnsi="Arial"/>
      <w:vertAlign w:val="superscript"/>
    </w:rPr>
  </w:style>
  <w:style w:type="paragraph" w:styleId="ListParagraph">
    <w:name w:val="List Paragraph"/>
    <w:basedOn w:val="Normal"/>
    <w:uiPriority w:val="34"/>
    <w:qFormat/>
    <w:rsid w:val="003F3A22"/>
    <w:pPr>
      <w:ind w:left="720"/>
      <w:contextualSpacing/>
    </w:pPr>
  </w:style>
  <w:style w:type="character" w:customStyle="1" w:styleId="Emphasis-Bold">
    <w:name w:val="Emphasis - Bold"/>
    <w:qFormat/>
    <w:rsid w:val="003F3A22"/>
    <w:rPr>
      <w:rFonts w:ascii="Arial" w:hAnsi="Arial" w:cs="Arial"/>
      <w:b/>
      <w:color w:val="000000"/>
    </w:rPr>
  </w:style>
  <w:style w:type="paragraph" w:customStyle="1" w:styleId="Indent-05hangingPM">
    <w:name w:val="Indent - 0.5 hanging (PM)"/>
    <w:basedOn w:val="Normal"/>
    <w:qFormat/>
    <w:rsid w:val="003F3A22"/>
    <w:pPr>
      <w:ind w:left="709" w:hanging="709"/>
    </w:pPr>
  </w:style>
  <w:style w:type="character" w:customStyle="1" w:styleId="Emphasis-Italics">
    <w:name w:val="Emphasis - Italics"/>
    <w:qFormat/>
    <w:rsid w:val="003F3A22"/>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rFonts w:ascii="Arial" w:hAnsi="Arial"/>
      <w:color w:val="1C1C1C"/>
      <w:sz w:val="15"/>
      <w:szCs w:val="18"/>
      <w:lang w:eastAsia="en-AU"/>
    </w:rPr>
  </w:style>
  <w:style w:type="paragraph" w:customStyle="1" w:styleId="Web">
    <w:name w:val="Web"/>
    <w:basedOn w:val="Normal"/>
    <w:link w:val="WebChar"/>
    <w:uiPriority w:val="1"/>
    <w:rsid w:val="00AA13BD"/>
    <w:pPr>
      <w:spacing w:before="100" w:after="100" w:line="250" w:lineRule="atLeast"/>
    </w:pPr>
    <w:rPr>
      <w:rFonts w:ascii="Arial" w:hAnsi="Arial" w:cs="Arial"/>
      <w:color w:val="1F497D" w:themeColor="text2"/>
      <w:sz w:val="24"/>
      <w:lang w:eastAsia="en-AU"/>
    </w:rPr>
  </w:style>
  <w:style w:type="character" w:customStyle="1" w:styleId="WebChar">
    <w:name w:val="Web Char"/>
    <w:basedOn w:val="DefaultParagraphFont"/>
    <w:link w:val="Web"/>
    <w:uiPriority w:val="1"/>
    <w:rsid w:val="00AA13BD"/>
    <w:rPr>
      <w:rFonts w:ascii="Arial" w:hAnsi="Arial" w:cs="Arial"/>
      <w:color w:val="1F497D" w:themeColor="text2"/>
      <w:sz w:val="24"/>
      <w:szCs w:val="24"/>
    </w:rPr>
  </w:style>
  <w:style w:type="paragraph" w:customStyle="1" w:styleId="Indent-05cmhangingpolicy">
    <w:name w:val="Indent - 0.5 cm hanging (policy)"/>
    <w:basedOn w:val="Normal"/>
    <w:qFormat/>
    <w:rsid w:val="003F3A22"/>
    <w:pPr>
      <w:tabs>
        <w:tab w:val="left" w:pos="284"/>
        <w:tab w:val="left" w:pos="567"/>
      </w:tabs>
      <w:spacing w:before="100" w:after="100" w:line="260" w:lineRule="atLeast"/>
      <w:ind w:left="284" w:hanging="284"/>
    </w:pPr>
    <w:rPr>
      <w:rFonts w:ascii="Arial" w:hAnsi="Arial"/>
      <w:color w:val="1C1C1C"/>
      <w:sz w:val="18"/>
      <w:szCs w:val="18"/>
      <w:lang w:eastAsia="en-AU"/>
    </w:rPr>
  </w:style>
  <w:style w:type="paragraph" w:customStyle="1" w:styleId="Toptitle">
    <w:name w:val="Top title"/>
    <w:basedOn w:val="CertHBWhite"/>
    <w:uiPriority w:val="99"/>
    <w:qFormat/>
    <w:rsid w:val="00915D5A"/>
    <w:pPr>
      <w:framePr w:hSpace="180" w:wrap="around" w:vAnchor="page" w:hAnchor="margin" w:y="1164"/>
      <w:spacing w:before="100" w:after="300" w:line="240" w:lineRule="auto"/>
    </w:pPr>
    <w:rPr>
      <w:sz w:val="68"/>
      <w:szCs w:val="68"/>
    </w:rPr>
  </w:style>
  <w:style w:type="paragraph" w:customStyle="1" w:styleId="Topsubtitle">
    <w:name w:val="Top subtitle"/>
    <w:basedOn w:val="CertHBWhite"/>
    <w:uiPriority w:val="99"/>
    <w:qFormat/>
    <w:rsid w:val="00915D5A"/>
    <w:pPr>
      <w:framePr w:hSpace="180" w:wrap="around" w:vAnchor="page" w:hAnchor="margin" w:y="1164"/>
      <w:spacing w:before="200" w:line="22" w:lineRule="atLeast"/>
    </w:pPr>
    <w:rPr>
      <w:sz w:val="52"/>
      <w:szCs w:val="52"/>
    </w:rPr>
  </w:style>
  <w:style w:type="paragraph" w:customStyle="1" w:styleId="Titlesubsubheading">
    <w:name w:val="Title subsub heading."/>
    <w:basedOn w:val="CertHDWhite"/>
    <w:uiPriority w:val="99"/>
    <w:qFormat/>
    <w:rsid w:val="00DF494B"/>
    <w:rPr>
      <w:sz w:val="32"/>
      <w:szCs w:val="32"/>
    </w:rPr>
  </w:style>
  <w:style w:type="character" w:customStyle="1" w:styleId="Heading1Char">
    <w:name w:val="Heading 1 Char"/>
    <w:basedOn w:val="DefaultParagraphFont"/>
    <w:link w:val="Heading1"/>
    <w:rsid w:val="004B1446"/>
    <w:rPr>
      <w:rFonts w:ascii="Calibri" w:hAnsi="Calibri" w:cs="Arial"/>
      <w:bCs/>
      <w:color w:val="228591"/>
      <w:kern w:val="32"/>
      <w:sz w:val="37"/>
      <w:szCs w:val="32"/>
      <w:lang w:eastAsia="en-US"/>
    </w:rPr>
  </w:style>
  <w:style w:type="paragraph" w:customStyle="1" w:styleId="VPSCBody">
    <w:name w:val="VPSC Body"/>
    <w:qFormat/>
    <w:rsid w:val="00D5575A"/>
    <w:pPr>
      <w:spacing w:after="100" w:line="276" w:lineRule="auto"/>
    </w:pPr>
    <w:rPr>
      <w:rFonts w:ascii="Arial" w:hAnsi="Arial" w:cs="Tahoma"/>
    </w:rPr>
  </w:style>
  <w:style w:type="paragraph" w:customStyle="1" w:styleId="Bullet1VPSC">
    <w:name w:val="Bullet 1 VPSC"/>
    <w:qFormat/>
    <w:rsid w:val="00A24A0B"/>
    <w:pPr>
      <w:numPr>
        <w:numId w:val="21"/>
      </w:numPr>
      <w:spacing w:after="100" w:line="276" w:lineRule="auto"/>
    </w:pPr>
    <w:rPr>
      <w:rFonts w:ascii="Arial" w:eastAsia="Calibri" w:hAnsi="Arial" w:cs="Tahoma"/>
      <w:lang w:eastAsia="en-US"/>
    </w:rPr>
  </w:style>
  <w:style w:type="paragraph" w:customStyle="1" w:styleId="H3VPSC">
    <w:name w:val="H3 VPSC"/>
    <w:next w:val="Normal"/>
    <w:qFormat/>
    <w:rsid w:val="00A24A0B"/>
    <w:pPr>
      <w:tabs>
        <w:tab w:val="left" w:pos="3969"/>
      </w:tabs>
      <w:spacing w:before="200" w:after="100"/>
    </w:pPr>
    <w:rPr>
      <w:rFonts w:ascii="Arial" w:eastAsiaTheme="majorEastAsia" w:hAnsi="Arial" w:cstheme="majorBidi"/>
      <w:b/>
      <w:bCs/>
      <w:color w:val="4F81BD" w:themeColor="accent1"/>
      <w:sz w:val="22"/>
      <w:szCs w:val="24"/>
      <w:lang w:val="en-US" w:eastAsia="ja-JP"/>
    </w:rPr>
  </w:style>
  <w:style w:type="paragraph" w:customStyle="1" w:styleId="Bullet2VPSC">
    <w:name w:val="Bullet 2 VPSC"/>
    <w:basedOn w:val="Bullet1VPSC"/>
    <w:qFormat/>
    <w:rsid w:val="00A24A0B"/>
    <w:pPr>
      <w:numPr>
        <w:numId w:val="20"/>
      </w:numPr>
    </w:pPr>
  </w:style>
  <w:style w:type="paragraph" w:customStyle="1" w:styleId="TableFigureHeadingVPSC">
    <w:name w:val="Table/Figure Heading VPSC"/>
    <w:basedOn w:val="Normal"/>
    <w:qFormat/>
    <w:rsid w:val="00A24A0B"/>
    <w:pPr>
      <w:spacing w:before="60" w:after="60" w:line="276" w:lineRule="auto"/>
      <w:ind w:left="357" w:hanging="357"/>
    </w:pPr>
    <w:rPr>
      <w:rFonts w:ascii="Arial" w:hAnsi="Arial" w:cs="Tahoma"/>
      <w:b/>
      <w:color w:val="1F497D" w:themeColor="text2"/>
      <w:sz w:val="18"/>
      <w:szCs w:val="20"/>
      <w:lang w:eastAsia="en-AU"/>
    </w:rPr>
  </w:style>
  <w:style w:type="paragraph" w:customStyle="1" w:styleId="TableTextBullet2">
    <w:name w:val="Table Text Bullet 2"/>
    <w:basedOn w:val="TableTextBullet"/>
    <w:qFormat/>
    <w:rsid w:val="0073588F"/>
    <w:pPr>
      <w:numPr>
        <w:ilvl w:val="1"/>
      </w:numPr>
      <w:tabs>
        <w:tab w:val="clear" w:pos="454"/>
        <w:tab w:val="num" w:pos="1440"/>
      </w:tabs>
      <w:ind w:left="1440" w:hanging="360"/>
    </w:pPr>
    <w:rPr>
      <w:bCs/>
    </w:rPr>
  </w:style>
  <w:style w:type="paragraph" w:customStyle="1" w:styleId="TableTextBullet3">
    <w:name w:val="Table Text Bullet 3"/>
    <w:basedOn w:val="TableTextBullet2"/>
    <w:qFormat/>
    <w:rsid w:val="0073588F"/>
    <w:pPr>
      <w:numPr>
        <w:ilvl w:val="2"/>
      </w:numPr>
      <w:tabs>
        <w:tab w:val="clear" w:pos="624"/>
        <w:tab w:val="num" w:pos="2160"/>
      </w:tabs>
      <w:ind w:left="2160" w:hanging="360"/>
    </w:pPr>
    <w:rPr>
      <w:bCs w:val="0"/>
    </w:rPr>
  </w:style>
  <w:style w:type="paragraph" w:customStyle="1" w:styleId="TableHeadingLeft">
    <w:name w:val="Table Heading Left"/>
    <w:basedOn w:val="TableTextLeft"/>
    <w:qFormat/>
    <w:rsid w:val="0073588F"/>
    <w:pPr>
      <w:keepNext/>
      <w:keepLines/>
    </w:pPr>
    <w:rPr>
      <w:b/>
      <w:color w:val="FFFFFF"/>
    </w:rPr>
  </w:style>
  <w:style w:type="paragraph" w:customStyle="1" w:styleId="TableTextLeft">
    <w:name w:val="Table Text Left"/>
    <w:basedOn w:val="Normal"/>
    <w:link w:val="TableTextLeftChar"/>
    <w:qFormat/>
    <w:rsid w:val="0073588F"/>
    <w:pPr>
      <w:spacing w:before="60" w:after="60" w:line="220" w:lineRule="atLeast"/>
      <w:ind w:left="113" w:right="113"/>
    </w:pPr>
    <w:rPr>
      <w:rFonts w:asciiTheme="minorHAnsi" w:hAnsiTheme="minorHAnsi" w:cs="Arial"/>
      <w:color w:val="000000" w:themeColor="text1"/>
      <w:sz w:val="18"/>
      <w:szCs w:val="20"/>
      <w:lang w:eastAsia="en-AU"/>
    </w:rPr>
  </w:style>
  <w:style w:type="paragraph" w:customStyle="1" w:styleId="TableTextBullet">
    <w:name w:val="Table Text Bullet"/>
    <w:basedOn w:val="TableTextLeft"/>
    <w:qFormat/>
    <w:rsid w:val="0073588F"/>
    <w:pPr>
      <w:numPr>
        <w:numId w:val="26"/>
      </w:numPr>
      <w:tabs>
        <w:tab w:val="clear" w:pos="284"/>
        <w:tab w:val="num" w:pos="720"/>
      </w:tabs>
      <w:ind w:left="720" w:hanging="360"/>
    </w:pPr>
  </w:style>
  <w:style w:type="paragraph" w:customStyle="1" w:styleId="TableTextLeftBold">
    <w:name w:val="Table Text Left Bold"/>
    <w:basedOn w:val="TableTextLeft"/>
    <w:qFormat/>
    <w:rsid w:val="0073588F"/>
    <w:rPr>
      <w:b/>
    </w:rPr>
  </w:style>
  <w:style w:type="paragraph" w:customStyle="1" w:styleId="xDisclaimerText">
    <w:name w:val="xDisclaimer Text"/>
    <w:basedOn w:val="Normal"/>
    <w:rsid w:val="0073588F"/>
    <w:pPr>
      <w:spacing w:after="0" w:line="175" w:lineRule="atLeast"/>
    </w:pPr>
    <w:rPr>
      <w:rFonts w:asciiTheme="minorHAnsi" w:hAnsiTheme="minorHAnsi" w:cs="Arial"/>
      <w:color w:val="000000" w:themeColor="text1"/>
      <w:sz w:val="16"/>
      <w:szCs w:val="20"/>
      <w:lang w:eastAsia="en-AU"/>
    </w:rPr>
  </w:style>
  <w:style w:type="paragraph" w:customStyle="1" w:styleId="BodyText100ThemeColour">
    <w:name w:val="Body Text 100% Theme Colour"/>
    <w:basedOn w:val="BodyText"/>
    <w:qFormat/>
    <w:rsid w:val="0073588F"/>
    <w:pPr>
      <w:spacing w:before="60"/>
    </w:pPr>
    <w:rPr>
      <w:rFonts w:asciiTheme="minorHAnsi" w:hAnsiTheme="minorHAnsi"/>
      <w:color w:val="1F497D" w:themeColor="text2"/>
      <w:sz w:val="20"/>
      <w:szCs w:val="20"/>
    </w:rPr>
  </w:style>
  <w:style w:type="character" w:customStyle="1" w:styleId="TableTextLeftChar">
    <w:name w:val="Table Text Left Char"/>
    <w:basedOn w:val="DefaultParagraphFont"/>
    <w:link w:val="TableTextLeft"/>
    <w:rsid w:val="0073588F"/>
    <w:rPr>
      <w:rFonts w:asciiTheme="minorHAnsi" w:hAnsiTheme="minorHAnsi" w:cs="Arial"/>
      <w:color w:val="000000" w:themeColor="text1"/>
      <w:sz w:val="18"/>
    </w:rPr>
  </w:style>
  <w:style w:type="table" w:customStyle="1" w:styleId="Style1">
    <w:name w:val="Style1"/>
    <w:basedOn w:val="TableNormal"/>
    <w:uiPriority w:val="99"/>
    <w:rsid w:val="0073588F"/>
    <w:pPr>
      <w:spacing w:before="60" w:after="60" w:line="220" w:lineRule="atLeast"/>
      <w:ind w:left="113" w:right="113"/>
    </w:pPr>
    <w:rPr>
      <w:rFonts w:asciiTheme="minorHAnsi" w:hAnsiTheme="minorHAnsi" w:cs="Arial"/>
      <w:color w:val="000000" w:themeColor="text1"/>
      <w:sz w:val="18"/>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428696">
      <w:bodyDiv w:val="1"/>
      <w:marLeft w:val="0"/>
      <w:marRight w:val="0"/>
      <w:marTop w:val="0"/>
      <w:marBottom w:val="0"/>
      <w:divBdr>
        <w:top w:val="none" w:sz="0" w:space="0" w:color="auto"/>
        <w:left w:val="none" w:sz="0" w:space="0" w:color="auto"/>
        <w:bottom w:val="none" w:sz="0" w:space="0" w:color="auto"/>
        <w:right w:val="none" w:sz="0" w:space="0" w:color="auto"/>
      </w:divBdr>
      <w:divsChild>
        <w:div w:id="1322849451">
          <w:marLeft w:val="720"/>
          <w:marRight w:val="0"/>
          <w:marTop w:val="160"/>
          <w:marBottom w:val="120"/>
          <w:divBdr>
            <w:top w:val="none" w:sz="0" w:space="0" w:color="auto"/>
            <w:left w:val="none" w:sz="0" w:space="0" w:color="auto"/>
            <w:bottom w:val="none" w:sz="0" w:space="0" w:color="auto"/>
            <w:right w:val="none" w:sz="0" w:space="0" w:color="auto"/>
          </w:divBdr>
        </w:div>
        <w:div w:id="524490689">
          <w:marLeft w:val="720"/>
          <w:marRight w:val="0"/>
          <w:marTop w:val="160"/>
          <w:marBottom w:val="120"/>
          <w:divBdr>
            <w:top w:val="none" w:sz="0" w:space="0" w:color="auto"/>
            <w:left w:val="none" w:sz="0" w:space="0" w:color="auto"/>
            <w:bottom w:val="none" w:sz="0" w:space="0" w:color="auto"/>
            <w:right w:val="none" w:sz="0" w:space="0" w:color="auto"/>
          </w:divBdr>
        </w:div>
        <w:div w:id="993333249">
          <w:marLeft w:val="720"/>
          <w:marRight w:val="0"/>
          <w:marTop w:val="160"/>
          <w:marBottom w:val="120"/>
          <w:divBdr>
            <w:top w:val="none" w:sz="0" w:space="0" w:color="auto"/>
            <w:left w:val="none" w:sz="0" w:space="0" w:color="auto"/>
            <w:bottom w:val="none" w:sz="0" w:space="0" w:color="auto"/>
            <w:right w:val="none" w:sz="0" w:space="0" w:color="auto"/>
          </w:divBdr>
        </w:div>
        <w:div w:id="178860334">
          <w:marLeft w:val="1166"/>
          <w:marRight w:val="0"/>
          <w:marTop w:val="8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10B79111DFE463A93AE7C121A44C573"/>
        <w:category>
          <w:name w:val="General"/>
          <w:gallery w:val="placeholder"/>
        </w:category>
        <w:types>
          <w:type w:val="bbPlcHdr"/>
        </w:types>
        <w:behaviors>
          <w:behavior w:val="content"/>
        </w:behaviors>
        <w:guid w:val="{2A97F6E2-788C-4D77-B9E0-94DCE66A8724}"/>
      </w:docPartPr>
      <w:docPartBody>
        <w:p w:rsidR="00146C84" w:rsidRDefault="00A8667D" w:rsidP="00A8667D">
          <w:pPr>
            <w:pStyle w:val="710B79111DFE463A93AE7C121A44C573"/>
          </w:pPr>
          <w:r>
            <w:t>XXX</w:t>
          </w:r>
        </w:p>
      </w:docPartBody>
    </w:docPart>
    <w:docPart>
      <w:docPartPr>
        <w:name w:val="4D87D9BBE39843C98580116BB4EE80E1"/>
        <w:category>
          <w:name w:val="General"/>
          <w:gallery w:val="placeholder"/>
        </w:category>
        <w:types>
          <w:type w:val="bbPlcHdr"/>
        </w:types>
        <w:behaviors>
          <w:behavior w:val="content"/>
        </w:behaviors>
        <w:guid w:val="{55188772-7219-4F6D-8B4A-A541DC6A8FAB}"/>
      </w:docPartPr>
      <w:docPartBody>
        <w:p w:rsidR="00146C84" w:rsidRDefault="00A8667D" w:rsidP="00A8667D">
          <w:pPr>
            <w:pStyle w:val="4D87D9BBE39843C98580116BB4EE80E1"/>
          </w:pPr>
          <w:r>
            <w:t>XXX</w:t>
          </w:r>
        </w:p>
      </w:docPartBody>
    </w:docPart>
    <w:docPart>
      <w:docPartPr>
        <w:name w:val="A36212F4BED541D2B4D69D59D0DCE17E"/>
        <w:category>
          <w:name w:val="General"/>
          <w:gallery w:val="placeholder"/>
        </w:category>
        <w:types>
          <w:type w:val="bbPlcHdr"/>
        </w:types>
        <w:behaviors>
          <w:behavior w:val="content"/>
        </w:behaviors>
        <w:guid w:val="{6DA4071D-8838-4D9A-8CC2-342E3F5A23E1}"/>
      </w:docPartPr>
      <w:docPartBody>
        <w:p w:rsidR="00146C84" w:rsidRDefault="00A8667D" w:rsidP="00A8667D">
          <w:pPr>
            <w:pStyle w:val="A36212F4BED541D2B4D69D59D0DCE17E"/>
          </w:pPr>
          <w:r>
            <w:t>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7D"/>
    <w:rsid w:val="00146C84"/>
    <w:rsid w:val="0065016D"/>
    <w:rsid w:val="00960ABE"/>
    <w:rsid w:val="00A8667D"/>
    <w:rsid w:val="00B373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0B79111DFE463A93AE7C121A44C573">
    <w:name w:val="710B79111DFE463A93AE7C121A44C573"/>
    <w:rsid w:val="00A8667D"/>
  </w:style>
  <w:style w:type="paragraph" w:customStyle="1" w:styleId="4D87D9BBE39843C98580116BB4EE80E1">
    <w:name w:val="4D87D9BBE39843C98580116BB4EE80E1"/>
    <w:rsid w:val="00A8667D"/>
  </w:style>
  <w:style w:type="paragraph" w:customStyle="1" w:styleId="A36212F4BED541D2B4D69D59D0DCE17E">
    <w:name w:val="A36212F4BED541D2B4D69D59D0DCE17E"/>
    <w:rsid w:val="00A8667D"/>
  </w:style>
  <w:style w:type="paragraph" w:customStyle="1" w:styleId="F99B5A8B4A9C42559BF81AD4D64E986C">
    <w:name w:val="F99B5A8B4A9C42559BF81AD4D64E986C"/>
    <w:rsid w:val="00A8667D"/>
  </w:style>
  <w:style w:type="paragraph" w:customStyle="1" w:styleId="26E98B2295AB4F77AB7F5714C88A7229">
    <w:name w:val="26E98B2295AB4F77AB7F5714C88A7229"/>
    <w:rsid w:val="00A8667D"/>
  </w:style>
  <w:style w:type="paragraph" w:customStyle="1" w:styleId="051FED38D9024B30A422E1BF27F80B01">
    <w:name w:val="051FED38D9024B30A422E1BF27F80B01"/>
    <w:rsid w:val="00A8667D"/>
  </w:style>
  <w:style w:type="paragraph" w:customStyle="1" w:styleId="61AF022561B348A98F31319E41CC8ABB">
    <w:name w:val="61AF022561B348A98F31319E41CC8ABB"/>
    <w:rsid w:val="00A8667D"/>
  </w:style>
  <w:style w:type="paragraph" w:customStyle="1" w:styleId="CF758D0891454AE2B819C648DBE55AF4">
    <w:name w:val="CF758D0891454AE2B819C648DBE55AF4"/>
    <w:rsid w:val="00A8667D"/>
  </w:style>
  <w:style w:type="paragraph" w:customStyle="1" w:styleId="AD612E05BC9C4AE6B8EEEAAA9B965F18">
    <w:name w:val="AD612E05BC9C4AE6B8EEEAAA9B965F18"/>
    <w:rsid w:val="00A866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43F9C-CE2F-4352-871E-58CC707F9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6</Pages>
  <Words>2014</Words>
  <Characters>11485</Characters>
  <Application>Microsoft Office Word</Application>
  <DocSecurity>0</DocSecurity>
  <Lines>95</Lines>
  <Paragraphs>26</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Meetings and decisions (model) policy</vt:lpstr>
      <vt:lpstr>(insert name of VOLUNTARY COMMITTEE OF MANAGEMENT OF CROWN LAND RESERVE INCORPOR</vt:lpstr>
      <vt:lpstr>Purpose and scope</vt:lpstr>
      <vt:lpstr>Key definitions</vt:lpstr>
      <vt:lpstr>“In-person” and “virtual” attendance by phone and/or Internet</vt:lpstr>
      <vt:lpstr>Committee role and accountability</vt:lpstr>
      <vt:lpstr>Due consideration</vt:lpstr>
      <vt:lpstr>Minutes</vt:lpstr>
      <vt:lpstr>Agenda</vt:lpstr>
      <vt:lpstr>Conflicts of interest</vt:lpstr>
      <vt:lpstr>Register of gifts, benefits and hospitality</vt:lpstr>
      <vt:lpstr>Dispute resolution</vt:lpstr>
      <vt:lpstr>Appendices</vt:lpstr>
      <vt:lpstr>Policy agreement date</vt:lpstr>
      <vt:lpstr>Appendix A: Roles of Chairperson, Secretary and Treasurer</vt:lpstr>
      <vt:lpstr>Appendix B: Sample Agenda Template</vt:lpstr>
      <vt:lpstr>Appendix C: Sample Minutes Template</vt:lpstr>
    </vt:vector>
  </TitlesOfParts>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2021-06-22T06:17:00Z</dcterms:created>
  <dcterms:modified xsi:type="dcterms:W3CDTF">2021-06-30T00:17:00Z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2021-02-11T22:54:59Z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fd24986d-00db-49a0-ba7c-a566fe217480</vt:lpwstr>
  </property>
  <property fmtid="{D5CDD505-2E9C-101B-9397-08002B2CF9AE}" pid="8" name="MSIP_Label_4257e2ab-f512-40e2-9c9a-c64247360765_ContentBits">
    <vt:lpwstr>2</vt:lpwstr>
  </property>
</Properties>
</file>