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79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F74678" w:rsidRPr="00F74678" w:rsidTr="00261DCB">
        <w:trPr>
          <w:trHeight w:hRule="exact" w:val="2683"/>
        </w:trPr>
        <w:tc>
          <w:tcPr>
            <w:tcW w:w="9904" w:type="dxa"/>
            <w:shd w:val="clear" w:color="auto" w:fill="auto"/>
          </w:tcPr>
          <w:p w:rsidR="00F74678" w:rsidRPr="00A21325" w:rsidRDefault="00A21325" w:rsidP="00A21325">
            <w:pPr>
              <w:pStyle w:val="CertHBWhite"/>
              <w:spacing w:before="240" w:after="240"/>
              <w:rPr>
                <w:sz w:val="56"/>
                <w:szCs w:val="56"/>
              </w:rPr>
            </w:pPr>
            <w:bookmarkStart w:id="0" w:name="_GoBack"/>
            <w:bookmarkEnd w:id="0"/>
            <w:r w:rsidRPr="00A21325">
              <w:rPr>
                <w:sz w:val="56"/>
                <w:szCs w:val="56"/>
              </w:rPr>
              <w:t>Complaints Management Framework</w:t>
            </w:r>
            <w:r w:rsidR="00D053C5" w:rsidRPr="00A21325">
              <w:rPr>
                <w:noProof/>
                <w:sz w:val="56"/>
                <w:szCs w:val="5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503267" wp14:editId="73AA7FD8">
                      <wp:simplePos x="0" y="0"/>
                      <wp:positionH relativeFrom="column">
                        <wp:posOffset>-51929</wp:posOffset>
                      </wp:positionH>
                      <wp:positionV relativeFrom="paragraph">
                        <wp:posOffset>1113155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758" w:rsidRPr="008110B2" w:rsidRDefault="00077758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pt;margin-top:87.65pt;width:440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" filled="f" stroked="f">
                      <v:textbox>
                        <w:txbxContent>
                          <w:p w:rsidR="00077758" w:rsidRPr="008110B2" w:rsidRDefault="00077758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Start w:id="1" w:name="Here"/>
    <w:bookmarkEnd w:id="1"/>
    <w:p w:rsidR="00A21325" w:rsidRDefault="00A21325" w:rsidP="00A21325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BFA39E2" wp14:editId="198B405C">
                <wp:simplePos x="0" y="0"/>
                <wp:positionH relativeFrom="column">
                  <wp:posOffset>-520065</wp:posOffset>
                </wp:positionH>
                <wp:positionV relativeFrom="paragraph">
                  <wp:posOffset>1360643</wp:posOffset>
                </wp:positionV>
                <wp:extent cx="7096125" cy="6955152"/>
                <wp:effectExtent l="0" t="0" r="0" b="17780"/>
                <wp:wrapNone/>
                <wp:docPr id="4" name="Group 146" descr="This provides step by step guidance of how procurement complaints will be received and handled by the department including timeframes." title="complaints framewor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6955152"/>
                          <a:chOff x="0" y="-174930"/>
                          <a:chExt cx="4543198" cy="939203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66687" y="-174930"/>
                            <a:ext cx="3819446" cy="72095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eastAsia="MS PGothic" w:cstheme="minorBidi"/>
                                  <w:color w:val="000000"/>
                                  <w:sz w:val="20"/>
                                  <w:szCs w:val="20"/>
                                </w:rPr>
                                <w:t>Complainant lodges a complaint to DELWP in letter or email addressed to Chief Procurement Officer (CPO)</w:t>
                              </w:r>
                              <w:r>
                                <w:rPr>
                                  <w:rFonts w:eastAsia="MS PGothic" w:cstheme="minorBidi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(email address: procurement@delwp.vic.gov.au</w:t>
                              </w:r>
                              <w:r w:rsidR="00FB307F">
                                <w:rPr>
                                  <w:rFonts w:eastAsia="MS PGothic" w:cstheme="minorBid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66688" y="732676"/>
                            <a:ext cx="3819322" cy="149210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Within five working days</w:t>
                              </w:r>
                            </w:p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20"/>
                                  <w:szCs w:val="20"/>
                                </w:rPr>
                                <w:t>DELWP Procurement acknowledges receipt of complaint. Acknowledgment indicates as a minimum:</w:t>
                              </w:r>
                            </w:p>
                            <w:p w:rsidR="00A21325" w:rsidRDefault="00A21325" w:rsidP="00A2132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0"/>
                                  <w:szCs w:val="20"/>
                                </w:rPr>
                                <w:t>Appointed person to review;</w:t>
                              </w:r>
                            </w:p>
                            <w:p w:rsidR="00A21325" w:rsidRDefault="00A21325" w:rsidP="00A2132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0"/>
                                  <w:szCs w:val="20"/>
                                </w:rPr>
                                <w:t>process to be taken by organisation; and</w:t>
                              </w:r>
                            </w:p>
                            <w:p w:rsidR="00A21325" w:rsidRDefault="00A21325" w:rsidP="00A2132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0"/>
                                  <w:szCs w:val="20"/>
                                </w:rPr>
                                <w:t>Approximate timeline to address the matter.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1" name="Diamond 11"/>
                        <wps:cNvSpPr/>
                        <wps:spPr>
                          <a:xfrm>
                            <a:off x="356413" y="2616702"/>
                            <a:ext cx="1507768" cy="1779358"/>
                          </a:xfrm>
                          <a:prstGeom prst="diamond">
                            <a:avLst/>
                          </a:prstGeom>
                          <a:solidFill>
                            <a:srgbClr val="CCFF9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Is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additional information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required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from the complainant?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2" name="Diamond 12"/>
                        <wps:cNvSpPr/>
                        <wps:spPr>
                          <a:xfrm>
                            <a:off x="2690099" y="2616702"/>
                            <a:ext cx="1500778" cy="1779358"/>
                          </a:xfrm>
                          <a:prstGeom prst="diamond">
                            <a:avLst/>
                          </a:prstGeom>
                          <a:solidFill>
                            <a:srgbClr val="CCFF9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Does the matter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require services of external parties to advise on elements of the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72480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complaint?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3998" y="4747679"/>
                            <a:ext cx="3819323" cy="936104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Extension of time based on the number of working days </w:t>
                              </w: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between the request for, and receipt of, additional</w:t>
                              </w: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 xml:space="preserve"> information and/or advice sought.</w:t>
                              </w:r>
                            </w:p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 w:rsidRPr="00596245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The complainant is to be informed of any extension of time to consider the matter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998" y="5966081"/>
                            <a:ext cx="3819323" cy="79208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6245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Within 20 working days</w:t>
                              </w:r>
                            </w:p>
                            <w:p w:rsidR="00A21325" w:rsidRPr="00596245" w:rsidRDefault="00A21325" w:rsidP="00A21325">
                              <w:pPr>
                                <w:pStyle w:val="NormalWeb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Complaint addressed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by DELWP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and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complainant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is informed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of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the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findings and whether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DELWP </w:t>
                              </w:r>
                              <w:r w:rsidRPr="00596245"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intends to take any further action. 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3997" y="7096417"/>
                            <a:ext cx="1731094" cy="754369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Pr="00596245" w:rsidRDefault="00A21325" w:rsidP="00A21325">
                              <w:pPr>
                                <w:pStyle w:val="NormalWeb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6245">
                                <w:rPr>
                                  <w:rFonts w:cstheme="minorBidi"/>
                                  <w:color w:val="FFFFFF"/>
                                  <w:sz w:val="18"/>
                                  <w:szCs w:val="18"/>
                                </w:rPr>
                                <w:t xml:space="preserve">Complainant </w:t>
                              </w:r>
                              <w:r>
                                <w:rPr>
                                  <w:rFonts w:cstheme="minorBidi"/>
                                  <w:color w:val="FFFFFF"/>
                                  <w:sz w:val="18"/>
                                  <w:szCs w:val="18"/>
                                </w:rPr>
                                <w:t>advises that they intend</w:t>
                              </w:r>
                              <w:r w:rsidRPr="00596245">
                                <w:rPr>
                                  <w:rFonts w:cstheme="minorBidi"/>
                                  <w:color w:val="FFFFFF"/>
                                  <w:sz w:val="18"/>
                                  <w:szCs w:val="18"/>
                                </w:rPr>
                                <w:t xml:space="preserve"> to pursue the matter with the VGPB (i.e. complainant must elect to escalate)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6306" y="8065758"/>
                            <a:ext cx="1728785" cy="11513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Within 5 working days</w:t>
                              </w:r>
                            </w:p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FFFFFF"/>
                                  <w:sz w:val="20"/>
                                  <w:szCs w:val="20"/>
                                </w:rPr>
                                <w:t>DELWP informs the VGPB of any complaint that could not be resolved to the satisfaction of both parties.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72515" y="7106001"/>
                            <a:ext cx="1900806" cy="683046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FFFFFF"/>
                                  <w:sz w:val="20"/>
                                  <w:szCs w:val="20"/>
                                </w:rPr>
                                <w:t>Complainant accepts the finding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2888223" y="8129269"/>
                            <a:ext cx="669338" cy="942014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FFFFFF"/>
                                  <w:sz w:val="20"/>
                                  <w:szCs w:val="20"/>
                                </w:rPr>
                                <w:t>End of Process</w:t>
                              </w:r>
                            </w:p>
                          </w:txbxContent>
                        </wps:txbx>
                        <wps:bodyPr lIns="72000" tIns="72000" rIns="72000" bIns="72000" rtlCol="0" anchor="ctr"/>
                      </wps:wsp>
                      <wps:wsp>
                        <wps:cNvPr id="19" name="Straight Arrow Connector 19"/>
                        <wps:cNvCnPr>
                          <a:stCxn id="9" idx="2"/>
                          <a:endCxn id="10" idx="0"/>
                        </wps:cNvCnPr>
                        <wps:spPr>
                          <a:xfrm flipH="1">
                            <a:off x="2276349" y="546020"/>
                            <a:ext cx="61" cy="18665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Elbow Connector 20"/>
                        <wps:cNvCnPr>
                          <a:stCxn id="10" idx="2"/>
                          <a:endCxn id="11" idx="0"/>
                        </wps:cNvCnPr>
                        <wps:spPr>
                          <a:xfrm rot="5400000">
                            <a:off x="1497363" y="1837716"/>
                            <a:ext cx="391921" cy="116605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Elbow Connector 21"/>
                        <wps:cNvCnPr>
                          <a:stCxn id="10" idx="2"/>
                          <a:endCxn id="12" idx="0"/>
                        </wps:cNvCnPr>
                        <wps:spPr>
                          <a:xfrm rot="16200000" flipH="1">
                            <a:off x="2662458" y="1838671"/>
                            <a:ext cx="391921" cy="116413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Elbow Connector 22"/>
                        <wps:cNvCnPr>
                          <a:stCxn id="11" idx="2"/>
                          <a:endCxn id="13" idx="0"/>
                        </wps:cNvCnPr>
                        <wps:spPr>
                          <a:xfrm rot="16200000" flipH="1">
                            <a:off x="1511169" y="3995188"/>
                            <a:ext cx="351620" cy="11533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Elbow Connector 23"/>
                        <wps:cNvCnPr>
                          <a:stCxn id="12" idx="2"/>
                          <a:endCxn id="13" idx="0"/>
                        </wps:cNvCnPr>
                        <wps:spPr>
                          <a:xfrm rot="5400000">
                            <a:off x="2676264" y="3983455"/>
                            <a:ext cx="351620" cy="11768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Elbow Connector 32"/>
                        <wps:cNvCnPr>
                          <a:stCxn id="13" idx="2"/>
                          <a:endCxn id="14" idx="0"/>
                        </wps:cNvCnPr>
                        <wps:spPr>
                          <a:xfrm>
                            <a:off x="2263660" y="5683783"/>
                            <a:ext cx="0" cy="28229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Elbow Connector 25"/>
                        <wps:cNvCnPr/>
                        <wps:spPr>
                          <a:xfrm rot="5400000">
                            <a:off x="1603348" y="6415525"/>
                            <a:ext cx="276509" cy="10441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Elbow Connector 26"/>
                        <wps:cNvCnPr>
                          <a:stCxn id="14" idx="2"/>
                          <a:endCxn id="17" idx="0"/>
                        </wps:cNvCnPr>
                        <wps:spPr>
                          <a:xfrm rot="16200000" flipH="1">
                            <a:off x="2569373" y="6452455"/>
                            <a:ext cx="347832" cy="95925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Elbow Connector 38"/>
                        <wps:cNvCnPr/>
                        <wps:spPr>
                          <a:xfrm>
                            <a:off x="1219544" y="7850786"/>
                            <a:ext cx="1155" cy="23555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Elbow Connector 40"/>
                        <wps:cNvCnPr>
                          <a:stCxn id="17" idx="2"/>
                          <a:endCxn id="18" idx="0"/>
                        </wps:cNvCnPr>
                        <wps:spPr>
                          <a:xfrm flipH="1">
                            <a:off x="3222892" y="7789047"/>
                            <a:ext cx="26" cy="34022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Elbow Connector 29"/>
                        <wps:cNvCnPr>
                          <a:stCxn id="11" idx="1"/>
                          <a:endCxn id="14" idx="1"/>
                        </wps:cNvCnPr>
                        <wps:spPr>
                          <a:xfrm rot="10800000" flipV="1">
                            <a:off x="353999" y="3506379"/>
                            <a:ext cx="2416" cy="2855745"/>
                          </a:xfrm>
                          <a:prstGeom prst="bentConnector3">
                            <a:avLst>
                              <a:gd name="adj1" fmla="val 6480128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Elbow Connector 30"/>
                        <wps:cNvCnPr>
                          <a:stCxn id="12" idx="3"/>
                          <a:endCxn id="14" idx="3"/>
                        </wps:cNvCnPr>
                        <wps:spPr>
                          <a:xfrm flipH="1">
                            <a:off x="4173321" y="3506381"/>
                            <a:ext cx="17556" cy="2855745"/>
                          </a:xfrm>
                          <a:prstGeom prst="bentConnector3">
                            <a:avLst>
                              <a:gd name="adj1" fmla="val -877813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TextBox 169"/>
                        <wps:cNvSpPr txBox="1"/>
                        <wps:spPr>
                          <a:xfrm>
                            <a:off x="2153947" y="4236779"/>
                            <a:ext cx="223794" cy="450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eastAsia="MS PGothic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72000" tIns="72000" rIns="72000" bIns="72000" rtlCol="0">
                          <a:noAutofit/>
                        </wps:bodyPr>
                      </wps:wsp>
                      <wps:wsp>
                        <wps:cNvPr id="32" name="TextBox 171"/>
                        <wps:cNvSpPr txBox="1"/>
                        <wps:spPr>
                          <a:xfrm>
                            <a:off x="0" y="4605289"/>
                            <a:ext cx="211379" cy="450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eastAsia="MS PGothic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72000" tIns="72000" rIns="72000" bIns="72000" rtlCol="0">
                          <a:noAutofit/>
                        </wps:bodyPr>
                      </wps:wsp>
                      <wps:wsp>
                        <wps:cNvPr id="33" name="TextBox 172"/>
                        <wps:cNvSpPr txBox="1"/>
                        <wps:spPr>
                          <a:xfrm>
                            <a:off x="4331819" y="4605289"/>
                            <a:ext cx="211379" cy="4500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21325" w:rsidRDefault="00A21325" w:rsidP="00A21325">
                              <w:pPr>
                                <w:pStyle w:val="NormalWeb"/>
                              </w:pPr>
                              <w:r>
                                <w:rPr>
                                  <w:rFonts w:eastAsia="MS PGothic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72000" tIns="72000" rIns="72000" bIns="7200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7" alt="Title: complaints framework - Description: This provides step by step guidance of how procurement complaints will be received and handled by the department including timeframes." style="position:absolute;margin-left:-40.95pt;margin-top:107.15pt;width:558.75pt;height:547.65pt;z-index:251659776;mso-width-relative:margin;mso-height-relative:margin" coordorigin=",-1749" coordsize="45431,9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">
                <v:rect id="Rectangle 9" o:spid="_x0000_s1028" style="position:absolute;left:3666;top:-1749;width:38195;height: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nzsAA&#10;AADaAAAADwAAAGRycy9kb3ducmV2LnhtbESPQWsCMRSE70L/Q3iFXkSz7qHWrVFEV+hVq/dH8tws&#10;3bwsSdT13zdCocdhZr5hluvBdeJGIbaeFcymBQhi7U3LjYLT937yASImZIOdZ1LwoAjr1ctoiZXx&#10;dz7Q7ZgakSEcK1RgU+orKaO25DBOfU+cvYsPDlOWoZEm4D3DXSfLoniXDlvOCxZ72lrSP8erU3DG&#10;nS3LWtfjU9D9Zu4es1pvlXp7HTafIBIN6T/81/4yChbwvJJv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HnzsAAAADaAAAADwAAAAAAAAAAAAAAAACYAgAAZHJzL2Rvd25y&#10;ZXYueG1sUEsFBgAAAAAEAAQA9QAAAIUDAAAAAA==&#10;" fillcolor="#ccecff" stroked="f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eastAsia="MS PGothic" w:cstheme="minorBidi"/>
                            <w:color w:val="000000"/>
                            <w:sz w:val="20"/>
                            <w:szCs w:val="20"/>
                          </w:rPr>
                          <w:t>Complainant lodges a complaint to DELWP in letter or email addressed to Chief Procurement Officer (CPO)</w:t>
                        </w:r>
                        <w:r>
                          <w:rPr>
                            <w:rFonts w:eastAsia="MS PGothic" w:cstheme="minorBidi"/>
                            <w:color w:val="000000"/>
                            <w:sz w:val="20"/>
                            <w:szCs w:val="20"/>
                          </w:rPr>
                          <w:br/>
                          <w:t>(email address: procurement@delwp.vic.gov.au</w:t>
                        </w:r>
                        <w:r w:rsidR="00FB307F">
                          <w:rPr>
                            <w:rFonts w:eastAsia="MS PGothic" w:cstheme="minorBidi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29" style="position:absolute;left:3666;top:7326;width:38194;height:14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NBsIA&#10;AADbAAAADwAAAGRycy9kb3ducmV2LnhtbESPQW/CMAyF75P2HyJP4jKNlB62qSMgBEXadYzdrcQ0&#10;FY1TJQHKv58Pk3az9Z7f+7xcT2FQV0q5j2xgMa9AEdvoeu4MHL/3L++gckF2OEQmA3fKsF49Piyx&#10;cfHGX3Q9lE5JCOcGDfhSxkbrbD0FzPM4Eot2iilgkTV12iW8SXgYdF1Vrzpgz9LgcaStJ3s+XIKB&#10;H9z5um5t+3xMdty8hfuitVtjZk/T5gNUoan8m/+uP53gC738IgP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k0GwgAAANsAAAAPAAAAAAAAAAAAAAAAAJgCAABkcnMvZG93&#10;bnJldi54bWxQSwUGAAAAAAQABAD1AAAAhwMAAAAA&#10;" fillcolor="#ccecff" stroked="f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Within five working days</w:t>
                        </w:r>
                      </w:p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cstheme="minorBidi"/>
                            <w:color w:val="000000"/>
                            <w:sz w:val="20"/>
                            <w:szCs w:val="20"/>
                          </w:rPr>
                          <w:t>DELWP Procurement acknowledges receipt of complaint. Acknowledgment indicates as a minimum:</w:t>
                        </w:r>
                      </w:p>
                      <w:p w:rsidR="00A21325" w:rsidRDefault="00A21325" w:rsidP="00A2132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20"/>
                            <w:szCs w:val="20"/>
                          </w:rPr>
                          <w:t>Appointed person to review;</w:t>
                        </w:r>
                      </w:p>
                      <w:p w:rsidR="00A21325" w:rsidRDefault="00A21325" w:rsidP="00A2132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20"/>
                            <w:szCs w:val="20"/>
                          </w:rPr>
                          <w:t>process to be taken by organisation; and</w:t>
                        </w:r>
                      </w:p>
                      <w:p w:rsidR="00A21325" w:rsidRDefault="00A21325" w:rsidP="00A2132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20"/>
                            <w:szCs w:val="20"/>
                          </w:rPr>
                          <w:t>Approximate timeline to address the matter.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1" o:spid="_x0000_s1030" type="#_x0000_t4" style="position:absolute;left:3564;top:26167;width:15077;height:17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bX8AA&#10;AADbAAAADwAAAGRycy9kb3ducmV2LnhtbERP24rCMBB9F/yHMIJvmtYFkWosiyBW2AdvHzA004vb&#10;TEqTtdWv3yws+DaHc51NOphGPKhztWUF8TwCQZxbXXOp4Hbdz1YgnEfW2FgmBU9ykG7How0m2vZ8&#10;psfFlyKEsEtQQeV9m0jp8ooMurltiQNX2M6gD7Arpe6wD+GmkYsoWkqDNYeGClvaVZR/X36MguJQ&#10;5Fn7am7P+IvuR8P9x3F1Umo6GT7XIDwN/i3+d2c6zI/h75dw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GbX8AAAADbAAAADwAAAAAAAAAAAAAAAACYAgAAZHJzL2Rvd25y&#10;ZXYueG1sUEsFBgAAAAAEAAQA9QAAAIUDAAAAAA==&#10;" fillcolor="#cf9" stroked="f" strokeweight="2pt">
                  <v:textbox inset="0,0,0,0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Is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 xml:space="preserve"> additional information </w:t>
                        </w: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 xml:space="preserve">required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from the complainant?</w:t>
                        </w:r>
                      </w:p>
                    </w:txbxContent>
                  </v:textbox>
                </v:shape>
                <v:shape id="Diamond 12" o:spid="_x0000_s1031" type="#_x0000_t4" style="position:absolute;left:26900;top:26167;width:15008;height:17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FKMIA&#10;AADbAAAADwAAAGRycy9kb3ducmV2LnhtbERPS2rDMBDdF3oHMYXuajkJFONaNqUQkkAWjesDDNb4&#10;01ojYymx09NHhUJ283jfyYrFDOJCk+stK1hFMQji2uqeWwXV1/YlAeE8ssbBMim4koMif3zIMNV2&#10;5hNdSt+KEMIuRQWd92Mqpas7MugiOxIHrrGTQR/g1Eo94RzCzSDXcfwqDfYcGjoc6aOj+qc8GwXN&#10;rqn34+9QXVdH+j4YnjeH5FOp56fl/Q2Ep8Xfxf/uvQ7z1/D3Szh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wUowgAAANsAAAAPAAAAAAAAAAAAAAAAAJgCAABkcnMvZG93&#10;bnJldi54bWxQSwUGAAAAAAQABAD1AAAAhwMAAAAA&#10;" fillcolor="#cf9" stroked="f" strokeweight="2pt">
                  <v:textbox inset="0,0,0,0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 xml:space="preserve">Does the matter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require services of external parties to advise on elements of the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772480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complaint?</w:t>
                        </w:r>
                      </w:p>
                    </w:txbxContent>
                  </v:textbox>
                </v:shape>
                <v:rect id="Rectangle 13" o:spid="_x0000_s1032" style="position:absolute;left:3539;top:47476;width:38194;height:9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J88IA&#10;AADbAAAADwAAAGRycy9kb3ducmV2LnhtbERPTWvCQBC9F/wPywje6qYGQo2uUgQl9FKiQultyI7Z&#10;YHY2ZDcm/ffdQqG3ebzP2e4n24oH9b5xrOBlmYAgrpxuuFZwvRyfX0H4gKyxdUwKvsnDfjd72mKu&#10;3cglPc6hFjGEfY4KTAhdLqWvDFn0S9cRR+7meoshwr6WuscxhttWrpIkkxYbjg0GOzoYqu7nwSp4&#10;T4NJP7KyG3i4f51W9botPrVSi/n0tgERaAr/4j93oeP8FH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wnzwgAAANsAAAAPAAAAAAAAAAAAAAAAAJgCAABkcnMvZG93&#10;bnJldi54bWxQSwUGAAAAAAQABAD1AAAAhwMAAAAA&#10;" fillcolor="#95b3d7" stroked="f" strokeweight="2pt">
                  <v:textbox inset="2mm,2mm,2mm,2mm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Extension of time based on the number of working days </w:t>
                        </w: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>between the request for, and receipt of, additional</w:t>
                        </w: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 xml:space="preserve"> information and/or advice sought.</w:t>
                        </w:r>
                      </w:p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 w:rsidRPr="00596245"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t>The complainant is to be informed of any extension of time to consider the matter</w:t>
                        </w:r>
                        <w:r>
                          <w:rPr>
                            <w:rFonts w:cstheme="minorBid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3" style="position:absolute;left:3539;top:59660;width:38194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4qMIA&#10;AADbAAAADwAAAGRycy9kb3ducmV2LnhtbERP22rCQBB9F/yHZQRfRDeWNkjMRlqhVwTxAr4O2TEJ&#10;ZmfD7qrp33cLhb7N4VwnX/WmFTdyvrGsYD5LQBCXVjdcKTgeXqcLED4ga2wtk4Jv8rAqhoMcM23v&#10;vKPbPlQihrDPUEEdQpdJ6cuaDPqZ7Ygjd7bOYIjQVVI7vMdw08qHJEmlwYZjQ40drWsqL/urUeDa&#10;/vT0/jV3202YuM36zb58plap8ah/XoII1Id/8Z/7Q8f5j/D7Sz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ziowgAAANsAAAAPAAAAAAAAAAAAAAAAAJgCAABkcnMvZG93&#10;bnJldi54bWxQSwUGAAAAAAQABAD1AAAAhwMAAAAA&#10;" fillcolor="#558ed5" stroked="f" strokeweight="2pt">
                  <v:textbox inset="2mm,2mm,2mm,2mm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6245">
                          <w:rPr>
                            <w:rFonts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Within 20 working days</w:t>
                        </w:r>
                      </w:p>
                      <w:p w:rsidR="00A21325" w:rsidRPr="00596245" w:rsidRDefault="00A21325" w:rsidP="00A21325">
                        <w:pPr>
                          <w:pStyle w:val="NormalWeb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Complaint addressed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by DELWP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complainant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is informed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of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the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 findings and whether 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DELWP </w:t>
                        </w:r>
                        <w:r w:rsidRPr="00596245"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 xml:space="preserve">intends to take any further action. </w:t>
                        </w:r>
                      </w:p>
                    </w:txbxContent>
                  </v:textbox>
                </v:rect>
                <v:rect id="Rectangle 15" o:spid="_x0000_s1034" style="position:absolute;left:3539;top:70964;width:17311;height:7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1lsAA&#10;AADbAAAADwAAAGRycy9kb3ducmV2LnhtbERPTWvDMAy9F/YfjAa9Nc4KCyOrG7ZBoeyUpWVnLdaS&#10;tLEcYjdx//1cKOymx/vUpgimFxONrrOs4ClJQRDXVnfcKDgedqsXEM4ja+wtk4IrOSi2D4sN5trO&#10;/EVT5RsRQ9jlqKD1fsildHVLBl1iB+LI/drRoI9wbKQecY7hppfrNM2kwY5jQ4sDfbRUn6uLUfA5&#10;+Z/wHg5NFfpT6WSZle47U2r5GN5eQXgK/l98d+91nP8Mt1/i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51lsAAAADbAAAADwAAAAAAAAAAAAAAAACYAgAAZHJzL2Rvd25y&#10;ZXYueG1sUEsFBgAAAAAEAAQA9QAAAIUDAAAAAA==&#10;" fillcolor="#17375e" stroked="f" strokeweight="2pt">
                  <v:textbox inset="2mm,2mm,2mm,2mm">
                    <w:txbxContent>
                      <w:p w:rsidR="00A21325" w:rsidRPr="00596245" w:rsidRDefault="00A21325" w:rsidP="00A21325">
                        <w:pPr>
                          <w:pStyle w:val="NormalWe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6245">
                          <w:rPr>
                            <w:rFonts w:cstheme="minorBidi"/>
                            <w:color w:val="FFFFFF"/>
                            <w:sz w:val="18"/>
                            <w:szCs w:val="18"/>
                          </w:rPr>
                          <w:t xml:space="preserve">Complainant </w:t>
                        </w:r>
                        <w:r>
                          <w:rPr>
                            <w:rFonts w:cstheme="minorBidi"/>
                            <w:color w:val="FFFFFF"/>
                            <w:sz w:val="18"/>
                            <w:szCs w:val="18"/>
                          </w:rPr>
                          <w:t>advises that they intend</w:t>
                        </w:r>
                        <w:r w:rsidRPr="00596245">
                          <w:rPr>
                            <w:rFonts w:cstheme="minorBidi"/>
                            <w:color w:val="FFFFFF"/>
                            <w:sz w:val="18"/>
                            <w:szCs w:val="18"/>
                          </w:rPr>
                          <w:t xml:space="preserve"> to pursue the matter with the VGPB (i.e. complainant must elect to escalate)</w:t>
                        </w:r>
                      </w:p>
                    </w:txbxContent>
                  </v:textbox>
                </v:rect>
                <v:rect id="Rectangle 16" o:spid="_x0000_s1035" style="position:absolute;left:3563;top:80657;width:17287;height:11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D4MAA&#10;AADbAAAADwAAAGRycy9kb3ducmV2LnhtbERPTYvCMBC9C/6HMII3Td1DWatRRBSWvbWVPc82Y1ts&#10;JiXJtvXfm4WFvc3jfc7+OJlODOR8a1nBZp2AIK6sbrlWcCuvq3cQPiBr7CyTgid5OB7msz1m2o6c&#10;01CEWsQQ9hkqaELoMyl91ZBBv7Y9ceTu1hkMEbpaaodjDDedfEuSVBpsOTY02NO5oepR/BgFF3LD&#10;zV035fYzP0/f9/H5tdWtUsvFdNqBCDSFf/Gf+0PH+Sn8/hIPkIc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+D4MAAAADbAAAADwAAAAAAAAAAAAAAAACYAgAAZHJzL2Rvd25y&#10;ZXYueG1sUEsFBgAAAAAEAAQA9QAAAIUDAAAAAA==&#10;" fillcolor="#17375e" strokecolor="window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Within 5 working days</w:t>
                        </w:r>
                      </w:p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FFFFFF"/>
                            <w:sz w:val="20"/>
                            <w:szCs w:val="20"/>
                          </w:rPr>
                          <w:t>DELWP informs the VGPB of any complaint that could not be resolved to the satisfaction of both parties.</w:t>
                        </w:r>
                      </w:p>
                    </w:txbxContent>
                  </v:textbox>
                </v:rect>
                <v:rect id="Rectangle 17" o:spid="_x0000_s1036" style="position:absolute;left:22725;top:71060;width:19008;height:6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me8AA&#10;AADbAAAADwAAAGRycy9kb3ducmV2LnhtbERPS2vCQBC+F/wPywi91Y09WBNdRURBeouGnqfZMQlm&#10;Z8PuNo9/3y0UvM3H95ztfjSt6Mn5xrKC5SIBQVxa3XCloLid39YgfEDW2FomBRN52O9mL1vMtB04&#10;p/4aKhFD2GeooA6hy6T0ZU0G/cJ2xJG7W2cwROgqqR0OMdy08j1JVtJgw7Ghxo6ONZWP649RcCLX&#10;F+68vKWf+XH8vg/TV6obpV7n42EDItAYnuJ/90XH+R/w90s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Mme8AAAADbAAAADwAAAAAAAAAAAAAAAACYAgAAZHJzL2Rvd25y&#10;ZXYueG1sUEsFBgAAAAAEAAQA9QAAAIUDAAAAAA==&#10;" fillcolor="#17375e" strokecolor="window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FFFFFF"/>
                            <w:sz w:val="20"/>
                            <w:szCs w:val="20"/>
                          </w:rPr>
                          <w:t>Complainant accepts the finding</w:t>
                        </w:r>
                      </w:p>
                    </w:txbxContent>
                  </v:textbox>
                </v:rect>
                <v:oval id="Oval 18" o:spid="_x0000_s1037" style="position:absolute;left:28882;top:81292;width:6693;height:9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Wj8QA&#10;AADbAAAADwAAAGRycy9kb3ducmV2LnhtbESPT2/CMAzF75P4DpGRdhsp04SmQkAIBpq0E38u3Exj&#10;2kLjlCRA+fbzYdJutt7zez9PZp1r1J1CrD0bGA4yUMSFtzWXBva71dsnqJiQLTaeycCTIsymvZcJ&#10;5tY/eEP3bSqVhHDM0UCVUptrHYuKHMaBb4lFO/ngMMkaSm0DPiTcNfo9y0baYc3SUGFLi4qKy/bm&#10;DByOm/Vt74vQfJTn66h7nn++3NKY1343H4NK1KV/89/1txV8gZVfZAA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1o/EAAAA2wAAAA8AAAAAAAAAAAAAAAAAmAIAAGRycy9k&#10;b3ducmV2LnhtbFBLBQYAAAAABAAEAPUAAACJAwAAAAA=&#10;" fillcolor="#17375e" stroked="f" strokeweight="2pt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  <w:jc w:val="center"/>
                        </w:pPr>
                        <w:r>
                          <w:rPr>
                            <w:rFonts w:cstheme="minorBidi"/>
                            <w:color w:val="FFFFFF"/>
                            <w:sz w:val="20"/>
                            <w:szCs w:val="20"/>
                          </w:rPr>
                          <w:t>End of Process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38" type="#_x0000_t32" style="position:absolute;left:22763;top:5460;width:1;height:18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efsAAAADbAAAADwAAAGRycy9kb3ducmV2LnhtbERPTYvCMBC9C/6HMII3TfUgtRplWVEE&#10;BVl3hT0OyWxbbCalibX+eyMIe5vH+5zlurOVaKnxpWMFk3ECglg7U3Ku4Od7O0pB+IBssHJMCh7k&#10;Yb3q95aYGXfnL2rPIRcxhH2GCooQ6kxKrwuy6MeuJo7cn2sshgibXJoG7zHcVnKaJDNpseTYUGBN&#10;nwXp6/lmFVSntr7s2O9mabfRfv6rj9dDqtRw0H0sQATqwr/47d6bOH8Or1/i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mHn7AAAAA2wAAAA8AAAAAAAAAAAAAAAAA&#10;oQIAAGRycy9kb3ducmV2LnhtbFBLBQYAAAAABAAEAPkAAACOAwAAAAA=&#10;" strokecolor="#4a7ebb" strokeweight="2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0" o:spid="_x0000_s1039" type="#_x0000_t34" style="position:absolute;left:14973;top:18376;width:3920;height:1166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FT3rsAAADbAAAADwAAAGRycy9kb3ducmV2LnhtbERPzQ7BQBC+S7zDZiQuwpYDUpaIRIIT&#10;Jc6jO9pGd7a6i3p7e5A4fvn+58vGlOJFtSssKxgOIhDEqdUFZwrOp01/CsJ5ZI2lZVLwIQfLRbs1&#10;x1jbNx/plfhMhBB2MSrIva9iKV2ak0E3sBVx4G62NugDrDOpa3yHcFPKURSNpcGCQ0OOFa1zSu/J&#10;0yjA6+5e2f1ht730JJ8JP5PTI1Gq22lWMxCeGv8X/9xbrWAU1ocv4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O4VPeuwAAANsAAAAPAAAAAAAAAAAAAAAAAKECAABk&#10;cnMvZG93bnJldi54bWxQSwUGAAAAAAQABAD5AAAAiQMAAAAA&#10;" strokecolor="#4a7ebb" strokeweight="2pt">
                  <v:stroke endarrow="block"/>
                </v:shape>
                <v:shape id="Elbow Connector 21" o:spid="_x0000_s1040" type="#_x0000_t34" style="position:absolute;left:26624;top:18386;width:3920;height:1164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u98QAAADbAAAADwAAAGRycy9kb3ducmV2LnhtbESPQWvCQBSE74X+h+UVvNXdeCgSXUUE&#10;W4so1QrF2yP7TILZtyG7JvHfu4LQ4zAz3zDTeW8r0VLjS8cakqECQZw5U3Ku4fi7eh+D8AHZYOWY&#10;NNzIw3z2+jLF1LiO99QeQi4ihH2KGooQ6lRKnxVk0Q9dTRy9s2sshiibXJoGuwi3lRwp9SEtlhwX&#10;CqxpWVB2OVythi9cfO9+Nqfl9k/JLunb42c1VloP3vrFBESgPvyHn+210TBK4PE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a73xAAAANsAAAAPAAAAAAAAAAAA&#10;AAAAAKECAABkcnMvZG93bnJldi54bWxQSwUGAAAAAAQABAD5AAAAkgMAAAAA&#10;" strokecolor="#4a7ebb" strokeweight="2pt">
                  <v:stroke endarrow="block"/>
                </v:shape>
                <v:shape id="Elbow Connector 22" o:spid="_x0000_s1041" type="#_x0000_t34" style="position:absolute;left:15111;top:39951;width:3516;height:1153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wgMUAAADbAAAADwAAAGRycy9kb3ducmV2LnhtbESPT2vCQBTE70K/w/IK3uquORSJboII&#10;9g9iqVYo3h7ZZxLMvg3ZbRK/fbdQ8DjMzG+YVT7aRvTU+dqxhvlMgSAunKm51HD62j4tQPiAbLBx&#10;TBpu5CHPHiYrTI0b+ED9MZQiQtinqKEKoU2l9EVFFv3MtcTRu7jOYoiyK6XpcIhw28hEqWdpsea4&#10;UGFLm4qK6/HHanjF9fvH5+682X8rOczH/vTSLJTW08dxvQQRaAz38H/7zWhIEvj7En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cwgMUAAADbAAAADwAAAAAAAAAA&#10;AAAAAAChAgAAZHJzL2Rvd25yZXYueG1sUEsFBgAAAAAEAAQA+QAAAJMDAAAAAA==&#10;" strokecolor="#4a7ebb" strokeweight="2pt">
                  <v:stroke endarrow="block"/>
                </v:shape>
                <v:shape id="Elbow Connector 23" o:spid="_x0000_s1042" type="#_x0000_t34" style="position:absolute;left:26762;top:39834;width:3516;height:1176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NqcQAAADbAAAADwAAAGRycy9kb3ducmV2LnhtbESPQWvCQBSE70L/w/IKvUjdVMGW6EaK&#10;UDCeahJ6fmZfk5Ds25jdmvjvu4WCx2FmvmG2u8l04kqDaywreFlEIIhLqxuuFBT5x/MbCOeRNXaW&#10;ScGNHOySh9kWY21HPtE185UIEHYxKqi972MpXVmTQbewPXHwvu1g0Ac5VFIPOAa46eQyitbSYMNh&#10;ocae9jWVbfZjFOA5bXt7/EwPX3PJBeHtNb9kSj09Tu8bEJ4mfw//tw9awXIFf1/CD5DJ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M82pxAAAANsAAAAPAAAAAAAAAAAA&#10;AAAAAKECAABkcnMvZG93bnJldi54bWxQSwUGAAAAAAQABAD5AAAAkgMAAAAA&#10;" strokecolor="#4a7ebb" strokeweight="2pt">
                  <v:stroke endarrow="block"/>
                </v:shape>
                <v:shape id="Elbow Connector 32" o:spid="_x0000_s1043" type="#_x0000_t32" style="position:absolute;left:22636;top:56837;width:0;height:2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Uq8AAAADbAAAADwAAAGRycy9kb3ducmV2LnhtbESPT4vCMBTE7wt+h/CEva2p4kqpRpGC&#10;6MGL/+6P5NkWm5eSRK3ffiMIexxm5jfMYtXbVjzIh8axgvEoA0GsnWm4UnA+bX5yECEiG2wdk4IX&#10;BVgtB18LLIx78oEex1iJBOFQoII6xq6QMuiaLIaR64iTd3XeYkzSV9J4fCa4beUky2bSYsNpocaO&#10;ypr07Xi3CsqLvXOee97vbocL/Ta61Nu9Ut/Dfj0HEamP/+FPe2cUTKbw/pJ+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zlKvAAAAA2wAAAA8AAAAAAAAAAAAAAAAA&#10;oQIAAGRycy9kb3ducmV2LnhtbFBLBQYAAAAABAAEAPkAAACOAwAAAAA=&#10;" strokecolor="#4a7ebb" strokeweight="2pt">
                  <v:stroke endarrow="block"/>
                </v:shape>
                <v:shape id="Elbow Connector 25" o:spid="_x0000_s1044" type="#_x0000_t34" style="position:absolute;left:16033;top:64155;width:2765;height:1044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bwRsQAAADbAAAADwAAAGRycy9kb3ducmV2LnhtbESPQWvCQBSE70L/w/IKvUjdVNCW6EaK&#10;UDCeahJ6fmZfk5Ds25jdmvjvu4WCx2FmvmG2u8l04kqDaywreFlEIIhLqxuuFBT5x/MbCOeRNXaW&#10;ScGNHOySh9kWY21HPtE185UIEHYxKqi972MpXVmTQbewPXHwvu1g0Ac5VFIPOAa46eQyitbSYMNh&#10;ocae9jWVbfZjFOA5bXt7/EwPX3PJBeHtNb9kSj09Tu8bEJ4mfw//tw9awXIFf1/CD5DJ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vBGxAAAANsAAAAPAAAAAAAAAAAA&#10;AAAAAKECAABkcnMvZG93bnJldi54bWxQSwUGAAAAAAQABAD5AAAAkgMAAAAA&#10;" strokecolor="#4a7ebb" strokeweight="2pt">
                  <v:stroke endarrow="block"/>
                </v:shape>
                <v:shape id="Elbow Connector 26" o:spid="_x0000_s1045" type="#_x0000_t34" style="position:absolute;left:25693;top:64524;width:3479;height:95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2g8QAAADbAAAADwAAAGRycy9kb3ducmV2LnhtbESPQWvCQBSE70L/w/IKvemuHkRSVxGh&#10;1VIqmgri7ZF9JsHs25DdJum/dwXB4zAz3zDzZW8r0VLjS8caxiMFgjhzpuRcw/H3YzgD4QOywcox&#10;afgnD8vFy2COiXEdH6hNQy4ihH2CGooQ6kRKnxVk0Y9cTRy9i2sshiibXJoGuwi3lZwoNZUWS44L&#10;Bda0Lii7pn9WwwZXX7v993n9c1KyG/ft8bOaKa3fXvvVO4hAfXiGH+2t0TCZwv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HDaDxAAAANsAAAAPAAAAAAAAAAAA&#10;AAAAAKECAABkcnMvZG93bnJldi54bWxQSwUGAAAAAAQABAD5AAAAkgMAAAAA&#10;" strokecolor="#4a7ebb" strokeweight="2pt">
                  <v:stroke endarrow="block"/>
                </v:shape>
                <v:shape id="Elbow Connector 38" o:spid="_x0000_s1046" type="#_x0000_t32" style="position:absolute;left:12195;top:78507;width:11;height:2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EK3MAAAADbAAAADwAAAGRycy9kb3ducmV2LnhtbESPT4vCMBTE7wt+h/CEva2pgmupRpGC&#10;6MGL/+6P5NkWm5eSRK3ffiMIexxm5jfMYtXbVjzIh8axgvEoA0GsnWm4UnA+bX5yECEiG2wdk4IX&#10;BVgtB18LLIx78oEex1iJBOFQoII6xq6QMuiaLIaR64iTd3XeYkzSV9J4fCa4beUky36lxYbTQo0d&#10;lTXp2/FuFZQXe+c897zf3Q4Xmja61Nu9Ut/Dfj0HEamP/+FPe2cUTGbw/pJ+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hCtzAAAAA2wAAAA8AAAAAAAAAAAAAAAAA&#10;oQIAAGRycy9kb3ducmV2LnhtbFBLBQYAAAAABAAEAPkAAACOAwAAAAA=&#10;" strokecolor="#4a7ebb" strokeweight="2pt">
                  <v:stroke endarrow="block"/>
                </v:shape>
                <v:shape id="Elbow Connector 40" o:spid="_x0000_s1047" type="#_x0000_t32" style="position:absolute;left:32228;top:77890;width:1;height:34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ZxWL8AAADbAAAADwAAAGRycy9kb3ducmV2LnhtbERPy4rCMBTdD/gP4QruxlQX0qlGEUUR&#10;FIbxAS4vybUtNjelibX+vVkIszyc92zR2Uq01PjSsYLRMAFBrJ0pOVdwPm2+UxA+IBusHJOCF3lY&#10;zHtfM8yMe/IftceQixjCPkMFRQh1JqXXBVn0Q1cTR+7mGoshwiaXpsFnDLeVHCfJRFosOTYUWNOq&#10;IH0/PqyC6retL1v220narbX/uerDfZ8qNeh3yymIQF34F3/cO6NgHMfGL/EHyP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0ZxWL8AAADbAAAADwAAAAAAAAAAAAAAAACh&#10;AgAAZHJzL2Rvd25yZXYueG1sUEsFBgAAAAAEAAQA+QAAAI0DAAAAAA==&#10;" strokecolor="#4a7ebb" strokeweight="2pt">
                  <v:stroke endarrow="block"/>
                </v:shape>
                <v:shape id="Elbow Connector 29" o:spid="_x0000_s1048" type="#_x0000_t34" style="position:absolute;left:3539;top:35063;width:25;height:2855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2z0cQAAADbAAAADwAAAGRycy9kb3ducmV2LnhtbESPzWrDMBCE74G+g9hCbomclBbXsRLS&#10;hpReemh+7ou1tkyslbFUR337qhDIcZiZb5hyE20nRhp861jBYp6BIK6cbrlRcDruZzkIH5A1do5J&#10;wS952KwfJiUW2l35m8ZDaESCsC9QgQmhL6T0lSGLfu564uTVbrAYkhwaqQe8Jrjt5DLLXqTFltOC&#10;wZ7eDVWXw49VkOvnr7rLzk/bZvdx3MVoTqN7U2r6GLcrEIFiuIdv7U+tYPkK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bPRxAAAANsAAAAPAAAAAAAAAAAA&#10;AAAAAKECAABkcnMvZG93bnJldi54bWxQSwUGAAAAAAQABAD5AAAAkgMAAAAA&#10;" adj="1399708" strokecolor="#4a7ebb" strokeweight="2pt">
                  <v:stroke endarrow="block"/>
                </v:shape>
                <v:shape id="Elbow Connector 30" o:spid="_x0000_s1049" type="#_x0000_t34" style="position:absolute;left:41733;top:35063;width:175;height:2855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NihsEAAADbAAAADwAAAGRycy9kb3ducmV2LnhtbERPy4rCMBTdD/gP4QruNPWBaDWKioKz&#10;0zozMLtLc22LzU1tYq1/P1kIszyc93LdmlI0VLvCsoLhIAJBnFpdcKbg63Loz0A4j6yxtEwKXuRg&#10;vep8LDHW9slnahKfiRDCLkYFufdVLKVLczLoBrYiDtzV1gZ9gHUmdY3PEG5KOYqiqTRYcGjIsaJd&#10;TukteRgF0eRxSj7v/Lv9aebzKx92fv/9UqrXbTcLEJ5a/y9+u49awTisD1/CD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2KGwQAAANsAAAAPAAAAAAAAAAAAAAAA&#10;AKECAABkcnMvZG93bnJldi54bWxQSwUGAAAAAAQABAD5AAAAjwMAAAAA&#10;" adj="-189608" strokecolor="#4a7ebb" strokeweight="2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9" o:spid="_x0000_s1050" type="#_x0000_t202" style="position:absolute;left:21539;top:42367;width:2238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dJ8QA&#10;AADbAAAADwAAAGRycy9kb3ducmV2LnhtbESP3WrCQBSE74W+w3IE73SjgVqiq0jBn6KlRMXrQ/Y0&#10;Cc2eDdlVo0/vCkIvh5n5hpnOW1OJCzWutKxgOIhAEGdWl5wrOB6W/Q8QziNrrCyTghs5mM/eOlNM&#10;tL1ySpe9z0WAsEtQQeF9nUjpsoIMuoGtiYP3axuDPsgml7rBa4CbSo6i6F0aLDksFFjTZ0HZ3/5s&#10;FNDXePu9jpc7f7pvMb9T+hOvUqV63XYxAeGp9f/hV3ujFcR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3SfEAAAA2wAAAA8AAAAAAAAAAAAAAAAAmAIAAGRycy9k&#10;b3ducmV2LnhtbFBLBQYAAAAABAAEAPUAAACJAwAAAAA=&#10;" filled="f" stroked="f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eastAsia="MS PGothic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171" o:spid="_x0000_s1051" type="#_x0000_t202" style="position:absolute;top:46052;width:2113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DUMQA&#10;AADbAAAADwAAAGRycy9kb3ducmV2LnhtbESPQWvCQBSE74L/YXlCb7ppAm2JrqEUbC1WSqJ4fmRf&#10;k9Ds25BdNfrr3ULB4zAz3zCLbDCtOFHvGssKHmcRCOLS6oYrBfvdavoCwnlkja1lUnAhB9lyPFpg&#10;qu2ZczoVvhIBwi5FBbX3XSqlK2sy6Ga2Iw7ej+0N+iD7SuoezwFuWhlH0ZM02HBYqLGjt5rK3+Jo&#10;FNDn82b7kay+/OG6wepK+Xfyniv1MBle5yA8Df4e/m+vtYIkhr8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/Q1DEAAAA2wAAAA8AAAAAAAAAAAAAAAAAmAIAAGRycy9k&#10;b3ducmV2LnhtbFBLBQYAAAAABAAEAPUAAACJAwAAAAA=&#10;" filled="f" stroked="f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eastAsia="MS PGothic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72" o:spid="_x0000_s1052" type="#_x0000_t202" style="position:absolute;left:43318;top:46052;width:2113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my8MA&#10;AADbAAAADwAAAGRycy9kb3ducmV2LnhtbESPQWvCQBSE74L/YXlCb7rRQCvRVYqgtahIVHp+ZF+T&#10;0OzbkF01+utdoeBxmJlvmOm8NZW4UONKywqGgwgEcWZ1ybmC03HZH4NwHlljZZkU3MjBfNbtTDHR&#10;9sopXQ4+FwHCLkEFhfd1IqXLCjLoBrYmDt6vbQz6IJtc6gavAW4qOYqid2mw5LBQYE2LgrK/w9ko&#10;oO+Pze4rXm79z32D+Z3SfbxKlXrrtZ8TEJ5a/wr/t9daQRz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Pmy8MAAADbAAAADwAAAAAAAAAAAAAAAACYAgAAZHJzL2Rv&#10;d25yZXYueG1sUEsFBgAAAAAEAAQA9QAAAIgDAAAAAA==&#10;" filled="f" stroked="f">
                  <v:textbox inset="2mm,2mm,2mm,2mm">
                    <w:txbxContent>
                      <w:p w:rsidR="00A21325" w:rsidRDefault="00A21325" w:rsidP="00A21325">
                        <w:pPr>
                          <w:pStyle w:val="NormalWeb"/>
                        </w:pPr>
                        <w:r>
                          <w:rPr>
                            <w:rFonts w:eastAsia="MS PGothic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E61" w:rsidRPr="00FC4E61" w:rsidRDefault="00FC4E61" w:rsidP="00A21325">
      <w:pPr>
        <w:pStyle w:val="HC"/>
        <w:rPr>
          <w:rFonts w:eastAsia="Calibri"/>
        </w:rPr>
      </w:pPr>
    </w:p>
    <w:sectPr w:rsidR="00FC4E61" w:rsidRPr="00FC4E61" w:rsidSect="00031FA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43" w:right="567" w:bottom="851" w:left="1134" w:header="284" w:footer="102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DF" w:rsidRDefault="00942CDF">
      <w:r>
        <w:separator/>
      </w:r>
    </w:p>
  </w:endnote>
  <w:endnote w:type="continuationSeparator" w:id="0">
    <w:p w:rsidR="00942CDF" w:rsidRDefault="009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DE" w:rsidRPr="00C86652" w:rsidRDefault="003B43DE" w:rsidP="00C86652">
    <w:pPr>
      <w:pStyle w:val="ImprintBreak"/>
    </w:pPr>
  </w:p>
  <w:p w:rsidR="008E39E1" w:rsidRDefault="00464BEF" w:rsidP="006643F2">
    <w:pPr>
      <w:pStyle w:val="ImprintText"/>
    </w:pPr>
    <w:r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5A22D400" wp14:editId="052BD886">
          <wp:simplePos x="0" y="0"/>
          <wp:positionH relativeFrom="column">
            <wp:posOffset>4466507</wp:posOffset>
          </wp:positionH>
          <wp:positionV relativeFrom="paragraph">
            <wp:posOffset>-5080</wp:posOffset>
          </wp:positionV>
          <wp:extent cx="1861185" cy="53975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9E1" w:rsidRPr="0091317E">
      <w:rPr>
        <w:rFonts w:ascii="Arial" w:hAnsi="Arial"/>
      </w:rPr>
      <w:t xml:space="preserve">© </w:t>
    </w:r>
    <w:r w:rsidR="008E39E1" w:rsidRPr="006643F2">
      <w:t>The State of Victoria Department of Environment, Land, Water and Planning 2015</w:t>
    </w:r>
  </w:p>
  <w:p w:rsidR="003B43DE" w:rsidRPr="00031FA3" w:rsidRDefault="00031FA3" w:rsidP="00031FA3">
    <w:pPr>
      <w:autoSpaceDE w:val="0"/>
      <w:autoSpaceDN w:val="0"/>
      <w:adjustRightInd w:val="0"/>
      <w:ind w:left="1134"/>
      <w:rPr>
        <w:rFonts w:cstheme="minorHAnsi"/>
        <w:color w:val="0000FF"/>
        <w:sz w:val="16"/>
        <w:szCs w:val="16"/>
        <w:u w:val="single"/>
      </w:rPr>
    </w:pPr>
    <w:r w:rsidRPr="00031FA3">
      <w:rPr>
        <w:rFonts w:cstheme="minorHAnsi"/>
        <w:noProof/>
        <w:color w:val="000000"/>
        <w:sz w:val="16"/>
        <w:szCs w:val="16"/>
        <w:lang w:eastAsia="en-AU"/>
      </w:rPr>
      <w:drawing>
        <wp:anchor distT="0" distB="0" distL="144145" distR="144145" simplePos="0" relativeHeight="251661312" behindDoc="1" locked="0" layoutInCell="1" allowOverlap="1" wp14:anchorId="4C7B88EC" wp14:editId="3A4091B6">
          <wp:simplePos x="0" y="0"/>
          <wp:positionH relativeFrom="column">
            <wp:posOffset>5080</wp:posOffset>
          </wp:positionH>
          <wp:positionV relativeFrom="paragraph">
            <wp:posOffset>21590</wp:posOffset>
          </wp:positionV>
          <wp:extent cx="669925" cy="234315"/>
          <wp:effectExtent l="0" t="0" r="0" b="0"/>
          <wp:wrapTight wrapText="bothSides">
            <wp:wrapPolygon edited="0">
              <wp:start x="0" y="0"/>
              <wp:lineTo x="0" y="19317"/>
              <wp:lineTo x="20883" y="19317"/>
              <wp:lineTo x="2088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FA3">
      <w:rPr>
        <w:rFonts w:cs="Calibri"/>
        <w:color w:val="000000"/>
        <w:sz w:val="16"/>
        <w:szCs w:val="16"/>
      </w:rPr>
      <w:t xml:space="preserve">This work is licensed under a </w:t>
    </w:r>
    <w:hyperlink r:id="rId3" w:history="1">
      <w:r w:rsidRPr="00031FA3">
        <w:rPr>
          <w:rFonts w:cs="Calibri"/>
          <w:color w:val="0000FF"/>
          <w:sz w:val="16"/>
          <w:szCs w:val="16"/>
          <w:u w:val="single"/>
        </w:rPr>
        <w:t>Creative Commons Attribution 4.0 International licence</w:t>
      </w:r>
    </w:hyperlink>
    <w:r w:rsidRPr="00031FA3">
      <w:rPr>
        <w:rFonts w:cstheme="minorHAnsi"/>
        <w:color w:val="000000"/>
        <w:sz w:val="16"/>
        <w:szCs w:val="16"/>
      </w:rPr>
      <w:br/>
    </w:r>
    <w:r w:rsidRPr="00031FA3">
      <w:rPr>
        <w:rFonts w:cs="Calibri"/>
        <w:color w:val="000000"/>
        <w:sz w:val="16"/>
        <w:szCs w:val="16"/>
      </w:rPr>
      <w:t xml:space="preserve">To view a copy of this licence, visit </w:t>
    </w:r>
    <w:r w:rsidRPr="00031FA3">
      <w:rPr>
        <w:rFonts w:cs="Calibri"/>
        <w:color w:val="0000FF"/>
        <w:sz w:val="16"/>
        <w:szCs w:val="16"/>
        <w:u w:val="single"/>
      </w:rPr>
      <w:t>http://creativecommons.org/licenses/by/4.0/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38" w:rsidRDefault="00464BEF" w:rsidP="002015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4567279</wp:posOffset>
          </wp:positionH>
          <wp:positionV relativeFrom="paragraph">
            <wp:posOffset>36764</wp:posOffset>
          </wp:positionV>
          <wp:extent cx="1861200" cy="5400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43DE" w:rsidRDefault="003B43DE" w:rsidP="00201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DF" w:rsidRDefault="00942CDF">
      <w:r>
        <w:separator/>
      </w:r>
    </w:p>
  </w:footnote>
  <w:footnote w:type="continuationSeparator" w:id="0">
    <w:p w:rsidR="00942CDF" w:rsidRDefault="0094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B43DE" w:rsidRPr="00F83A6F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:rsidR="007D06DC" w:rsidRDefault="00D053C5" w:rsidP="007D06DC">
          <w:pPr>
            <w:pStyle w:val="CertHDWhite"/>
            <w:tabs>
              <w:tab w:val="left" w:pos="7513"/>
            </w:tabs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6192" behindDoc="1" locked="0" layoutInCell="1" allowOverlap="1" wp14:anchorId="73703B23" wp14:editId="3399AA06">
                <wp:simplePos x="0" y="0"/>
                <wp:positionH relativeFrom="column">
                  <wp:posOffset>-382270</wp:posOffset>
                </wp:positionH>
                <wp:positionV relativeFrom="paragraph">
                  <wp:posOffset>151130</wp:posOffset>
                </wp:positionV>
                <wp:extent cx="6868160" cy="815340"/>
                <wp:effectExtent l="0" t="0" r="8890" b="3810"/>
                <wp:wrapNone/>
                <wp:docPr id="5" name="Picture 5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1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B43DE" w:rsidRPr="008110B2" w:rsidRDefault="003B43DE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  <w:r w:rsidRPr="008110B2">
            <w:rPr>
              <w:szCs w:val="40"/>
            </w:rPr>
            <w:t>Title</w:t>
          </w:r>
        </w:p>
      </w:tc>
    </w:tr>
  </w:tbl>
  <w:p w:rsidR="003B43DE" w:rsidRDefault="003B43DE" w:rsidP="009E66AE">
    <w:pPr>
      <w:pStyle w:val="ImprintBreak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DE" w:rsidRDefault="00D053C5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0EFCBCC" wp14:editId="7A6A2F24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8" name="Picture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FF53B4"/>
    <w:multiLevelType w:val="hybridMultilevel"/>
    <w:tmpl w:val="D996D592"/>
    <w:lvl w:ilvl="0" w:tplc="F206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8E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4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A1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E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5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C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A6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18"/>
  </w:num>
  <w:num w:numId="18">
    <w:abstractNumId w:val="18"/>
  </w:num>
  <w:num w:numId="19">
    <w:abstractNumId w:val="18"/>
  </w:num>
  <w:num w:numId="20">
    <w:abstractNumId w:val="10"/>
  </w:num>
  <w:num w:numId="21">
    <w:abstractNumId w:val="12"/>
  </w:num>
  <w:num w:numId="22">
    <w:abstractNumId w:val="15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removeDateAndTime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9"/>
    <w:rsid w:val="00012793"/>
    <w:rsid w:val="00013D7A"/>
    <w:rsid w:val="000152B1"/>
    <w:rsid w:val="0003050C"/>
    <w:rsid w:val="00031FA3"/>
    <w:rsid w:val="00034D96"/>
    <w:rsid w:val="0003535F"/>
    <w:rsid w:val="00055FEF"/>
    <w:rsid w:val="00063E31"/>
    <w:rsid w:val="00077758"/>
    <w:rsid w:val="0008754B"/>
    <w:rsid w:val="0009699E"/>
    <w:rsid w:val="000C1E27"/>
    <w:rsid w:val="000C3259"/>
    <w:rsid w:val="000C39E4"/>
    <w:rsid w:val="00120C40"/>
    <w:rsid w:val="00120F3F"/>
    <w:rsid w:val="00125376"/>
    <w:rsid w:val="00135491"/>
    <w:rsid w:val="00154577"/>
    <w:rsid w:val="00177115"/>
    <w:rsid w:val="00181FBC"/>
    <w:rsid w:val="001A243B"/>
    <w:rsid w:val="001C14C3"/>
    <w:rsid w:val="001C3014"/>
    <w:rsid w:val="001E2024"/>
    <w:rsid w:val="002015AD"/>
    <w:rsid w:val="0020255B"/>
    <w:rsid w:val="002122D2"/>
    <w:rsid w:val="00217D52"/>
    <w:rsid w:val="00236DA4"/>
    <w:rsid w:val="00246D68"/>
    <w:rsid w:val="002526EA"/>
    <w:rsid w:val="00261DCB"/>
    <w:rsid w:val="00271B91"/>
    <w:rsid w:val="00285925"/>
    <w:rsid w:val="002C4BC3"/>
    <w:rsid w:val="002C5BA2"/>
    <w:rsid w:val="002D2478"/>
    <w:rsid w:val="002D3CC8"/>
    <w:rsid w:val="002D680B"/>
    <w:rsid w:val="002E2EC1"/>
    <w:rsid w:val="00321F9E"/>
    <w:rsid w:val="00330679"/>
    <w:rsid w:val="00361402"/>
    <w:rsid w:val="003716C0"/>
    <w:rsid w:val="003B43DE"/>
    <w:rsid w:val="003C2962"/>
    <w:rsid w:val="003E0B9A"/>
    <w:rsid w:val="003F437F"/>
    <w:rsid w:val="003F5A5C"/>
    <w:rsid w:val="00404EF3"/>
    <w:rsid w:val="0043348E"/>
    <w:rsid w:val="004426E1"/>
    <w:rsid w:val="00455AC0"/>
    <w:rsid w:val="00464BEF"/>
    <w:rsid w:val="0047538B"/>
    <w:rsid w:val="004969C1"/>
    <w:rsid w:val="004E4BDF"/>
    <w:rsid w:val="004E6888"/>
    <w:rsid w:val="0050769F"/>
    <w:rsid w:val="00512102"/>
    <w:rsid w:val="005229C6"/>
    <w:rsid w:val="00524C52"/>
    <w:rsid w:val="005304F7"/>
    <w:rsid w:val="00534B38"/>
    <w:rsid w:val="00540762"/>
    <w:rsid w:val="00544B68"/>
    <w:rsid w:val="00557B17"/>
    <w:rsid w:val="00573E23"/>
    <w:rsid w:val="00575F3A"/>
    <w:rsid w:val="00582724"/>
    <w:rsid w:val="005B3CE8"/>
    <w:rsid w:val="005C70F5"/>
    <w:rsid w:val="005D4E09"/>
    <w:rsid w:val="00603134"/>
    <w:rsid w:val="00606451"/>
    <w:rsid w:val="00623482"/>
    <w:rsid w:val="0062669A"/>
    <w:rsid w:val="00632914"/>
    <w:rsid w:val="00656186"/>
    <w:rsid w:val="006643F2"/>
    <w:rsid w:val="006741C5"/>
    <w:rsid w:val="00675636"/>
    <w:rsid w:val="0069559B"/>
    <w:rsid w:val="006B4688"/>
    <w:rsid w:val="006F53DB"/>
    <w:rsid w:val="006F707D"/>
    <w:rsid w:val="0070362A"/>
    <w:rsid w:val="00705440"/>
    <w:rsid w:val="00731631"/>
    <w:rsid w:val="00752E36"/>
    <w:rsid w:val="00756A07"/>
    <w:rsid w:val="007702BD"/>
    <w:rsid w:val="007B0E45"/>
    <w:rsid w:val="007B1469"/>
    <w:rsid w:val="007B62F8"/>
    <w:rsid w:val="007B6E26"/>
    <w:rsid w:val="007D06DC"/>
    <w:rsid w:val="007E3E33"/>
    <w:rsid w:val="007F5211"/>
    <w:rsid w:val="008110B2"/>
    <w:rsid w:val="00834943"/>
    <w:rsid w:val="0083541B"/>
    <w:rsid w:val="00855312"/>
    <w:rsid w:val="00865A63"/>
    <w:rsid w:val="00872BAF"/>
    <w:rsid w:val="008732EE"/>
    <w:rsid w:val="008832F9"/>
    <w:rsid w:val="00887805"/>
    <w:rsid w:val="008979EB"/>
    <w:rsid w:val="008A3B87"/>
    <w:rsid w:val="008A6BBA"/>
    <w:rsid w:val="008B61B5"/>
    <w:rsid w:val="008C1B1D"/>
    <w:rsid w:val="008E39E1"/>
    <w:rsid w:val="008F4932"/>
    <w:rsid w:val="00926BDE"/>
    <w:rsid w:val="00927E6A"/>
    <w:rsid w:val="00942CDF"/>
    <w:rsid w:val="00953344"/>
    <w:rsid w:val="00962D3B"/>
    <w:rsid w:val="00972191"/>
    <w:rsid w:val="00981EA2"/>
    <w:rsid w:val="009872FB"/>
    <w:rsid w:val="009C3B5A"/>
    <w:rsid w:val="009E666D"/>
    <w:rsid w:val="009E66AE"/>
    <w:rsid w:val="009F2D92"/>
    <w:rsid w:val="00A0021E"/>
    <w:rsid w:val="00A03F08"/>
    <w:rsid w:val="00A04614"/>
    <w:rsid w:val="00A11FE6"/>
    <w:rsid w:val="00A21325"/>
    <w:rsid w:val="00A357C2"/>
    <w:rsid w:val="00A36BC9"/>
    <w:rsid w:val="00A37BFA"/>
    <w:rsid w:val="00A56C4D"/>
    <w:rsid w:val="00A6450E"/>
    <w:rsid w:val="00A67D11"/>
    <w:rsid w:val="00A730A4"/>
    <w:rsid w:val="00A80E1B"/>
    <w:rsid w:val="00A83A7C"/>
    <w:rsid w:val="00A85593"/>
    <w:rsid w:val="00AA6401"/>
    <w:rsid w:val="00AB446A"/>
    <w:rsid w:val="00AC0ECF"/>
    <w:rsid w:val="00AC372B"/>
    <w:rsid w:val="00AF4DB4"/>
    <w:rsid w:val="00B068DA"/>
    <w:rsid w:val="00B077CF"/>
    <w:rsid w:val="00B137B4"/>
    <w:rsid w:val="00B24A07"/>
    <w:rsid w:val="00B475BF"/>
    <w:rsid w:val="00B95745"/>
    <w:rsid w:val="00BB37E4"/>
    <w:rsid w:val="00BD4BC3"/>
    <w:rsid w:val="00BF62F9"/>
    <w:rsid w:val="00C061DD"/>
    <w:rsid w:val="00C12A10"/>
    <w:rsid w:val="00C36059"/>
    <w:rsid w:val="00C403BA"/>
    <w:rsid w:val="00C44A8C"/>
    <w:rsid w:val="00C46B5E"/>
    <w:rsid w:val="00C651CE"/>
    <w:rsid w:val="00C73267"/>
    <w:rsid w:val="00C772CA"/>
    <w:rsid w:val="00C86652"/>
    <w:rsid w:val="00C86B17"/>
    <w:rsid w:val="00C93438"/>
    <w:rsid w:val="00CA19B7"/>
    <w:rsid w:val="00CE10A1"/>
    <w:rsid w:val="00CF5E50"/>
    <w:rsid w:val="00D031F0"/>
    <w:rsid w:val="00D033C6"/>
    <w:rsid w:val="00D053C5"/>
    <w:rsid w:val="00D114E4"/>
    <w:rsid w:val="00D11924"/>
    <w:rsid w:val="00D13102"/>
    <w:rsid w:val="00D33BE6"/>
    <w:rsid w:val="00D408CF"/>
    <w:rsid w:val="00D54DE0"/>
    <w:rsid w:val="00D57FF0"/>
    <w:rsid w:val="00D634D8"/>
    <w:rsid w:val="00D840DE"/>
    <w:rsid w:val="00DA0042"/>
    <w:rsid w:val="00DC68E1"/>
    <w:rsid w:val="00DD0AB3"/>
    <w:rsid w:val="00DD3436"/>
    <w:rsid w:val="00DE2624"/>
    <w:rsid w:val="00DE5117"/>
    <w:rsid w:val="00DF6665"/>
    <w:rsid w:val="00E07718"/>
    <w:rsid w:val="00E15BD0"/>
    <w:rsid w:val="00E2394C"/>
    <w:rsid w:val="00E30FFD"/>
    <w:rsid w:val="00E325A1"/>
    <w:rsid w:val="00E51072"/>
    <w:rsid w:val="00E56D27"/>
    <w:rsid w:val="00E6278D"/>
    <w:rsid w:val="00E8448C"/>
    <w:rsid w:val="00E9178F"/>
    <w:rsid w:val="00EA31C2"/>
    <w:rsid w:val="00EB2BB2"/>
    <w:rsid w:val="00EB75EA"/>
    <w:rsid w:val="00EC4DCD"/>
    <w:rsid w:val="00EC6F19"/>
    <w:rsid w:val="00F0013D"/>
    <w:rsid w:val="00F13B95"/>
    <w:rsid w:val="00F15CF7"/>
    <w:rsid w:val="00F27E16"/>
    <w:rsid w:val="00F46148"/>
    <w:rsid w:val="00F54CCE"/>
    <w:rsid w:val="00F67782"/>
    <w:rsid w:val="00F708A6"/>
    <w:rsid w:val="00F74678"/>
    <w:rsid w:val="00F83A6F"/>
    <w:rsid w:val="00F845F4"/>
    <w:rsid w:val="00F910D5"/>
    <w:rsid w:val="00F930FD"/>
    <w:rsid w:val="00FA2BC8"/>
    <w:rsid w:val="00FB307F"/>
    <w:rsid w:val="00FC01F8"/>
    <w:rsid w:val="00FC4E61"/>
    <w:rsid w:val="00FD34FA"/>
    <w:rsid w:val="00FD674C"/>
    <w:rsid w:val="00FD74D6"/>
    <w:rsid w:val="00FE0078"/>
    <w:rsid w:val="00FE229F"/>
    <w:rsid w:val="00FE4EB7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A21325"/>
    <w:pPr>
      <w:ind w:left="720"/>
      <w:contextualSpacing/>
    </w:pPr>
    <w:rPr>
      <w:rFonts w:ascii="Times New Roman" w:eastAsiaTheme="minorEastAsia" w:hAnsi="Times New Roman"/>
      <w:sz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21325"/>
    <w:rPr>
      <w:rFonts w:ascii="Calibri" w:hAnsi="Calibri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A21325"/>
    <w:pPr>
      <w:ind w:left="720"/>
      <w:contextualSpacing/>
    </w:pPr>
    <w:rPr>
      <w:rFonts w:ascii="Times New Roman" w:eastAsiaTheme="minorEastAsia" w:hAnsi="Times New Roman"/>
      <w:sz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21325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C923C-C180-4AEA-8F4E-FABE9241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2016-12-13T00:19:00Z</dcterms:created>
  <dcterms:modified xsi:type="dcterms:W3CDTF">2016-12-13T00:19:00Z</dcterms:modified>
</cp:coreProperties>
</file>